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FA1" w:rsidRDefault="00A47FA1" w:rsidP="000649D2">
      <w:pPr>
        <w:pStyle w:val="Ttulo"/>
        <w:spacing w:after="120"/>
        <w:ind w:right="0"/>
        <w:rPr>
          <w:rFonts w:ascii="Calibri" w:hAnsi="Calibri"/>
          <w:color w:val="262626"/>
          <w:sz w:val="24"/>
        </w:rPr>
      </w:pPr>
    </w:p>
    <w:p w:rsidR="00A47FA1" w:rsidRDefault="00A47FA1" w:rsidP="000649D2">
      <w:pPr>
        <w:pStyle w:val="Ttulo"/>
        <w:spacing w:after="120"/>
        <w:ind w:right="0"/>
        <w:rPr>
          <w:rFonts w:ascii="Calibri" w:hAnsi="Calibri"/>
          <w:color w:val="262626"/>
          <w:sz w:val="24"/>
        </w:rPr>
      </w:pPr>
    </w:p>
    <w:p w:rsidR="008A450B" w:rsidRDefault="008A450B" w:rsidP="000649D2">
      <w:pPr>
        <w:pStyle w:val="Ttulo"/>
        <w:spacing w:after="120"/>
        <w:ind w:right="0"/>
        <w:rPr>
          <w:rFonts w:ascii="Calibri" w:hAnsi="Calibri"/>
          <w:color w:val="262626"/>
          <w:sz w:val="24"/>
        </w:rPr>
      </w:pPr>
    </w:p>
    <w:p w:rsidR="00DB4588" w:rsidRDefault="00DB4588" w:rsidP="00DB4588">
      <w:pPr>
        <w:pStyle w:val="Ttulo"/>
        <w:tabs>
          <w:tab w:val="left" w:pos="3075"/>
          <w:tab w:val="center" w:pos="4680"/>
        </w:tabs>
        <w:spacing w:after="120"/>
        <w:ind w:right="0"/>
        <w:jc w:val="left"/>
        <w:rPr>
          <w:rFonts w:ascii="Calibri" w:hAnsi="Calibri"/>
          <w:color w:val="262626"/>
          <w:sz w:val="24"/>
        </w:rPr>
      </w:pPr>
      <w:r>
        <w:rPr>
          <w:rFonts w:ascii="Calibri" w:hAnsi="Calibri"/>
          <w:color w:val="262626"/>
          <w:sz w:val="24"/>
        </w:rPr>
        <w:tab/>
      </w:r>
    </w:p>
    <w:p w:rsidR="000649D2" w:rsidRPr="00C33FEB" w:rsidRDefault="00DB4588" w:rsidP="00DB4588">
      <w:pPr>
        <w:pStyle w:val="Ttulo"/>
        <w:tabs>
          <w:tab w:val="left" w:pos="3075"/>
          <w:tab w:val="center" w:pos="4680"/>
        </w:tabs>
        <w:spacing w:after="120"/>
        <w:ind w:right="0"/>
        <w:jc w:val="left"/>
        <w:rPr>
          <w:rFonts w:ascii="Calibri" w:hAnsi="Calibri"/>
          <w:color w:val="262626"/>
          <w:sz w:val="24"/>
        </w:rPr>
      </w:pPr>
      <w:r>
        <w:rPr>
          <w:rFonts w:ascii="Calibri" w:hAnsi="Calibri"/>
          <w:color w:val="262626"/>
          <w:sz w:val="24"/>
        </w:rPr>
        <w:tab/>
      </w:r>
      <w:r w:rsidR="000649D2" w:rsidRPr="00C33FEB">
        <w:rPr>
          <w:rFonts w:ascii="Calibri" w:hAnsi="Calibri"/>
          <w:color w:val="262626"/>
          <w:sz w:val="24"/>
        </w:rPr>
        <w:t>REPÚBLICA DEL ECUADOR</w:t>
      </w:r>
    </w:p>
    <w:p w:rsidR="000649D2" w:rsidRPr="00C33FEB" w:rsidRDefault="000649D2" w:rsidP="000649D2">
      <w:pPr>
        <w:pStyle w:val="Ttulo"/>
        <w:spacing w:after="120"/>
        <w:ind w:right="0"/>
        <w:rPr>
          <w:rFonts w:ascii="Calibri" w:hAnsi="Calibri"/>
          <w:color w:val="262626"/>
          <w:sz w:val="24"/>
        </w:rPr>
      </w:pPr>
    </w:p>
    <w:p w:rsidR="000649D2" w:rsidRPr="00C33FEB" w:rsidRDefault="000649D2" w:rsidP="000649D2">
      <w:pPr>
        <w:pStyle w:val="Ttulo"/>
        <w:spacing w:after="120"/>
        <w:ind w:right="0"/>
        <w:rPr>
          <w:rFonts w:ascii="Calibri" w:hAnsi="Calibri"/>
          <w:color w:val="262626"/>
          <w:spacing w:val="-5"/>
          <w:sz w:val="24"/>
        </w:rPr>
      </w:pPr>
      <w:r>
        <w:rPr>
          <w:rFonts w:ascii="Calibri" w:hAnsi="Calibri"/>
          <w:color w:val="262626"/>
          <w:sz w:val="24"/>
        </w:rPr>
        <w:t>DOCUMENTOS DE LICITACIÓ</w:t>
      </w:r>
      <w:r w:rsidRPr="00C33FEB">
        <w:rPr>
          <w:rFonts w:ascii="Calibri" w:hAnsi="Calibri"/>
          <w:color w:val="262626"/>
          <w:sz w:val="24"/>
        </w:rPr>
        <w:t xml:space="preserve">N PÚBLICA NACIONAL </w:t>
      </w: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pStyle w:val="Textoindependiente"/>
        <w:spacing w:after="120"/>
        <w:rPr>
          <w:rFonts w:ascii="Calibri" w:hAnsi="Calibri"/>
          <w:b/>
          <w:bCs/>
          <w:color w:val="262626"/>
          <w:sz w:val="24"/>
        </w:rPr>
      </w:pPr>
      <w:r w:rsidRPr="00C33FEB">
        <w:rPr>
          <w:rFonts w:ascii="Calibri" w:hAnsi="Calibri"/>
          <w:b/>
          <w:bCs/>
          <w:color w:val="262626"/>
          <w:sz w:val="24"/>
        </w:rPr>
        <w:t>Contratación de Obras Menores</w:t>
      </w: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r w:rsidRPr="00C33FEB">
        <w:rPr>
          <w:rFonts w:ascii="Calibri" w:hAnsi="Calibri"/>
          <w:b/>
          <w:color w:val="262626"/>
          <w:spacing w:val="-3"/>
        </w:rPr>
        <w:t>Banco Interamericano de Desarrollo</w:t>
      </w:r>
    </w:p>
    <w:p w:rsidR="00D332A6" w:rsidRPr="00753965" w:rsidRDefault="00757987" w:rsidP="00753965">
      <w:pPr>
        <w:spacing w:after="120"/>
        <w:jc w:val="both"/>
        <w:rPr>
          <w:rFonts w:ascii="Calibri" w:hAnsi="Calibri"/>
          <w:b/>
          <w:bCs/>
          <w:color w:val="262626"/>
          <w:sz w:val="22"/>
          <w:szCs w:val="22"/>
        </w:rPr>
      </w:pPr>
      <w:r w:rsidRPr="009239CD">
        <w:rPr>
          <w:rFonts w:ascii="Calibri" w:hAnsi="Calibri"/>
          <w:b/>
          <w:color w:val="262626"/>
          <w:spacing w:val="-5"/>
          <w:sz w:val="22"/>
          <w:szCs w:val="22"/>
        </w:rPr>
        <w:br w:type="page"/>
      </w:r>
    </w:p>
    <w:p w:rsidR="00753965" w:rsidRDefault="00753965" w:rsidP="00D332A6">
      <w:pPr>
        <w:spacing w:after="120"/>
        <w:jc w:val="center"/>
        <w:rPr>
          <w:rFonts w:ascii="Calibri" w:hAnsi="Calibri"/>
          <w:b/>
          <w:bCs/>
          <w:color w:val="262626"/>
        </w:rPr>
      </w:pPr>
    </w:p>
    <w:p w:rsidR="00D332A6" w:rsidRPr="00B62336" w:rsidRDefault="00D332A6" w:rsidP="00D332A6">
      <w:pPr>
        <w:spacing w:after="120"/>
        <w:jc w:val="center"/>
        <w:rPr>
          <w:rFonts w:ascii="Calibri" w:hAnsi="Calibri"/>
          <w:b/>
          <w:bCs/>
          <w:color w:val="262626"/>
        </w:rPr>
      </w:pPr>
      <w:r w:rsidRPr="00F61343">
        <w:rPr>
          <w:rFonts w:ascii="Calibri" w:hAnsi="Calibri"/>
          <w:b/>
          <w:bCs/>
          <w:color w:val="262626"/>
        </w:rPr>
        <w:t>DOCUMENTOS DE LICITACI</w:t>
      </w:r>
      <w:r>
        <w:rPr>
          <w:rFonts w:ascii="Calibri" w:hAnsi="Calibri"/>
          <w:b/>
          <w:bCs/>
          <w:color w:val="262626"/>
        </w:rPr>
        <w:t>Ó</w:t>
      </w:r>
      <w:r w:rsidRPr="00F61343">
        <w:rPr>
          <w:rFonts w:ascii="Calibri" w:hAnsi="Calibri"/>
          <w:b/>
          <w:bCs/>
          <w:color w:val="262626"/>
        </w:rPr>
        <w:t>N</w:t>
      </w:r>
    </w:p>
    <w:p w:rsidR="00D332A6" w:rsidRPr="00B62336" w:rsidRDefault="00D332A6" w:rsidP="00D332A6">
      <w:pPr>
        <w:spacing w:after="120"/>
        <w:rPr>
          <w:rFonts w:ascii="Calibri" w:hAnsi="Calibri"/>
          <w:color w:val="262626"/>
        </w:rPr>
      </w:pPr>
    </w:p>
    <w:p w:rsidR="00D332A6" w:rsidRPr="00B62336" w:rsidRDefault="00D332A6" w:rsidP="00D332A6">
      <w:pPr>
        <w:spacing w:after="120"/>
        <w:jc w:val="center"/>
        <w:rPr>
          <w:rFonts w:ascii="Calibri" w:hAnsi="Calibri"/>
          <w:b/>
          <w:bCs/>
          <w:color w:val="262626"/>
        </w:rPr>
      </w:pPr>
      <w:r w:rsidRPr="00B62336">
        <w:rPr>
          <w:rFonts w:ascii="Calibri" w:hAnsi="Calibri"/>
          <w:b/>
          <w:bCs/>
          <w:color w:val="262626"/>
        </w:rPr>
        <w:t>Documento para la Contratación de Obras Menores</w:t>
      </w:r>
    </w:p>
    <w:p w:rsidR="00757987" w:rsidRPr="009239CD" w:rsidRDefault="00757987" w:rsidP="00ED7FCE">
      <w:pPr>
        <w:spacing w:after="120"/>
        <w:jc w:val="center"/>
        <w:rPr>
          <w:rFonts w:ascii="Calibri" w:hAnsi="Calibri"/>
          <w:color w:val="262626"/>
          <w:sz w:val="22"/>
          <w:szCs w:val="22"/>
        </w:rPr>
      </w:pPr>
    </w:p>
    <w:p w:rsidR="00757987" w:rsidRPr="009239CD" w:rsidRDefault="00757987" w:rsidP="008A450B">
      <w:pPr>
        <w:spacing w:after="120"/>
        <w:rPr>
          <w:rFonts w:ascii="Calibri" w:hAnsi="Calibri"/>
          <w:color w:val="262626"/>
          <w:sz w:val="22"/>
          <w:szCs w:val="22"/>
        </w:rPr>
      </w:pPr>
    </w:p>
    <w:p w:rsidR="00757987" w:rsidRPr="009239CD" w:rsidRDefault="001B0024" w:rsidP="00ED7FCE">
      <w:pPr>
        <w:pBdr>
          <w:bottom w:val="single" w:sz="12" w:space="1" w:color="auto"/>
        </w:pBdr>
        <w:spacing w:after="120"/>
        <w:jc w:val="center"/>
        <w:rPr>
          <w:rFonts w:ascii="Calibri" w:hAnsi="Calibri"/>
          <w:color w:val="262626"/>
          <w:sz w:val="22"/>
          <w:szCs w:val="22"/>
        </w:rPr>
      </w:pPr>
      <w:r>
        <w:rPr>
          <w:rFonts w:asciiTheme="minorHAnsi" w:hAnsiTheme="minorHAnsi"/>
          <w:b/>
          <w:sz w:val="36"/>
        </w:rPr>
        <w:t>CONSTRUCCIÓN DE REDES DE DISTRIBUCIÓN CANTÓN CASCALES</w:t>
      </w:r>
    </w:p>
    <w:p w:rsidR="00417FE5" w:rsidRPr="00E845B7" w:rsidRDefault="00417FE5" w:rsidP="00D332A6">
      <w:pPr>
        <w:rPr>
          <w:rFonts w:asciiTheme="minorHAnsi" w:hAnsiTheme="minorHAnsi"/>
          <w:b/>
          <w:bCs/>
          <w:color w:val="262626"/>
          <w:sz w:val="36"/>
        </w:rPr>
      </w:pPr>
      <w:r w:rsidRPr="00E845B7">
        <w:rPr>
          <w:rFonts w:asciiTheme="minorHAnsi" w:hAnsiTheme="minorHAnsi"/>
          <w:b/>
          <w:bCs/>
          <w:color w:val="262626"/>
          <w:sz w:val="36"/>
        </w:rPr>
        <w:t xml:space="preserve"> </w:t>
      </w:r>
    </w:p>
    <w:p w:rsidR="00417FE5" w:rsidRPr="00D332A6" w:rsidRDefault="00417FE5" w:rsidP="00417FE5">
      <w:pPr>
        <w:jc w:val="center"/>
        <w:rPr>
          <w:rFonts w:asciiTheme="minorHAnsi" w:hAnsiTheme="minorHAnsi"/>
          <w:b/>
        </w:rPr>
      </w:pPr>
      <w:r w:rsidRPr="00D332A6">
        <w:rPr>
          <w:rFonts w:asciiTheme="minorHAnsi" w:hAnsiTheme="minorHAnsi"/>
          <w:b/>
          <w:bCs/>
        </w:rPr>
        <w:t>Emitido el:</w:t>
      </w:r>
      <w:r w:rsidRPr="00D332A6">
        <w:rPr>
          <w:rFonts w:asciiTheme="minorHAnsi" w:hAnsiTheme="minorHAnsi"/>
          <w:b/>
        </w:rPr>
        <w:t xml:space="preserve"> </w:t>
      </w:r>
      <w:r w:rsidR="001B0024">
        <w:rPr>
          <w:rFonts w:asciiTheme="minorHAnsi" w:hAnsiTheme="minorHAnsi"/>
          <w:b/>
          <w:iCs/>
          <w:noProof/>
        </w:rPr>
        <w:t>01</w:t>
      </w:r>
      <w:r w:rsidR="001B0024" w:rsidRPr="00D332A6">
        <w:rPr>
          <w:rFonts w:asciiTheme="minorHAnsi" w:hAnsiTheme="minorHAnsi"/>
          <w:b/>
          <w:iCs/>
          <w:noProof/>
        </w:rPr>
        <w:t xml:space="preserve"> </w:t>
      </w:r>
      <w:r w:rsidR="001B0024">
        <w:rPr>
          <w:rFonts w:asciiTheme="minorHAnsi" w:hAnsiTheme="minorHAnsi"/>
          <w:b/>
          <w:iCs/>
          <w:noProof/>
        </w:rPr>
        <w:t>de junio</w:t>
      </w:r>
      <w:r w:rsidR="001B0024" w:rsidRPr="00D332A6">
        <w:rPr>
          <w:rFonts w:asciiTheme="minorHAnsi" w:hAnsiTheme="minorHAnsi"/>
          <w:b/>
          <w:iCs/>
          <w:noProof/>
        </w:rPr>
        <w:t xml:space="preserve"> de 2017</w:t>
      </w:r>
    </w:p>
    <w:p w:rsidR="00D332A6" w:rsidRPr="00D332A6" w:rsidRDefault="00D332A6" w:rsidP="008A450B">
      <w:pPr>
        <w:tabs>
          <w:tab w:val="left" w:pos="4170"/>
        </w:tabs>
        <w:spacing w:after="120"/>
        <w:rPr>
          <w:rFonts w:ascii="Calibri" w:hAnsi="Calibri"/>
          <w:color w:val="262626"/>
        </w:rPr>
      </w:pPr>
    </w:p>
    <w:p w:rsidR="00757987" w:rsidRPr="00D332A6" w:rsidRDefault="00757987" w:rsidP="00ED7FCE">
      <w:pPr>
        <w:spacing w:after="120"/>
        <w:jc w:val="center"/>
        <w:rPr>
          <w:rFonts w:ascii="Calibri" w:hAnsi="Calibri"/>
          <w:b/>
          <w:color w:val="262626"/>
          <w:lang w:val="es-AR"/>
        </w:rPr>
      </w:pPr>
      <w:r w:rsidRPr="00D332A6">
        <w:rPr>
          <w:rFonts w:ascii="Calibri" w:hAnsi="Calibri"/>
          <w:b/>
          <w:bCs/>
          <w:color w:val="262626"/>
          <w:lang w:val="es-AR"/>
        </w:rPr>
        <w:t>LPN No:</w:t>
      </w:r>
      <w:r w:rsidRPr="00D332A6">
        <w:rPr>
          <w:rFonts w:ascii="Calibri" w:hAnsi="Calibri"/>
          <w:b/>
          <w:color w:val="262626"/>
          <w:lang w:val="es-AR"/>
        </w:rPr>
        <w:t xml:space="preserve"> </w:t>
      </w:r>
      <w:r w:rsidR="008B5131" w:rsidRPr="001B0024">
        <w:rPr>
          <w:rFonts w:ascii="Calibri" w:hAnsi="Calibri"/>
          <w:b/>
          <w:iCs/>
          <w:noProof/>
          <w:color w:val="00B050"/>
          <w:lang w:val="es-AR"/>
        </w:rPr>
        <w:t>BIDIII-</w:t>
      </w:r>
      <w:r w:rsidR="001B0024" w:rsidRPr="001B0024">
        <w:rPr>
          <w:rFonts w:ascii="Calibri" w:hAnsi="Calibri"/>
          <w:b/>
          <w:iCs/>
          <w:noProof/>
          <w:color w:val="00B050"/>
          <w:lang w:val="es-AR"/>
        </w:rPr>
        <w:t xml:space="preserve">FERUM </w:t>
      </w:r>
      <w:r w:rsidR="008B5131" w:rsidRPr="001B0024">
        <w:rPr>
          <w:rFonts w:ascii="Calibri" w:hAnsi="Calibri"/>
          <w:b/>
          <w:iCs/>
          <w:noProof/>
          <w:color w:val="00B050"/>
          <w:lang w:val="es-AR"/>
        </w:rPr>
        <w:t>-CNELSUC-DI-OB-</w:t>
      </w:r>
      <w:r w:rsidR="001B0024" w:rsidRPr="001B0024">
        <w:rPr>
          <w:rFonts w:ascii="Calibri" w:hAnsi="Calibri"/>
          <w:b/>
          <w:iCs/>
          <w:noProof/>
          <w:color w:val="00B050"/>
          <w:lang w:val="es-AR"/>
        </w:rPr>
        <w:t>006</w:t>
      </w:r>
    </w:p>
    <w:p w:rsidR="00D332A6" w:rsidRDefault="00D332A6" w:rsidP="00D332A6">
      <w:pPr>
        <w:contextualSpacing/>
        <w:jc w:val="center"/>
        <w:rPr>
          <w:rFonts w:ascii="Calibri" w:hAnsi="Calibri"/>
          <w:b/>
        </w:rPr>
      </w:pPr>
    </w:p>
    <w:p w:rsidR="00D332A6" w:rsidRDefault="00D332A6" w:rsidP="00D332A6">
      <w:pPr>
        <w:contextualSpacing/>
        <w:jc w:val="center"/>
        <w:rPr>
          <w:rFonts w:ascii="Calibri" w:hAnsi="Calibri"/>
          <w:b/>
        </w:rPr>
      </w:pPr>
    </w:p>
    <w:p w:rsidR="00CF33F9" w:rsidRPr="00CF33F9" w:rsidRDefault="00CF33F9" w:rsidP="00CF33F9">
      <w:pPr>
        <w:jc w:val="center"/>
        <w:rPr>
          <w:rFonts w:asciiTheme="minorHAnsi" w:hAnsiTheme="minorHAnsi"/>
          <w:color w:val="FF0000"/>
        </w:rPr>
      </w:pPr>
      <w:r w:rsidRPr="00CF33F9">
        <w:rPr>
          <w:rFonts w:ascii="Calibri" w:hAnsi="Calibri"/>
          <w:b/>
          <w:bCs/>
          <w:color w:val="262626"/>
        </w:rPr>
        <w:t xml:space="preserve">Préstamo: </w:t>
      </w:r>
      <w:r w:rsidRPr="00CF33F9">
        <w:rPr>
          <w:rFonts w:asciiTheme="minorHAnsi" w:hAnsiTheme="minorHAnsi"/>
          <w:b/>
        </w:rPr>
        <w:t>3710/OC-EC y 3711/KI-EC</w:t>
      </w:r>
    </w:p>
    <w:p w:rsidR="00757987" w:rsidRPr="00D332A6" w:rsidRDefault="00757987" w:rsidP="00ED7FCE">
      <w:pPr>
        <w:spacing w:after="120"/>
        <w:jc w:val="center"/>
        <w:rPr>
          <w:rFonts w:ascii="Calibri" w:hAnsi="Calibri"/>
          <w:color w:val="262626"/>
          <w:lang w:val="es-AR"/>
        </w:rPr>
      </w:pPr>
    </w:p>
    <w:p w:rsidR="00D332A6" w:rsidRPr="00A85768" w:rsidRDefault="00757987" w:rsidP="00D332A6">
      <w:pPr>
        <w:jc w:val="center"/>
        <w:rPr>
          <w:rFonts w:ascii="Calibri" w:hAnsi="Calibri"/>
          <w:b/>
          <w:i/>
          <w:iCs/>
          <w:color w:val="262626"/>
          <w:lang w:val="es-419"/>
        </w:rPr>
      </w:pPr>
      <w:r w:rsidRPr="00D332A6">
        <w:rPr>
          <w:rFonts w:ascii="Calibri" w:hAnsi="Calibri"/>
          <w:b/>
          <w:bCs/>
          <w:color w:val="262626"/>
        </w:rPr>
        <w:t>Contratante:</w:t>
      </w:r>
      <w:r w:rsidRPr="00D332A6">
        <w:rPr>
          <w:rFonts w:ascii="Calibri" w:hAnsi="Calibri"/>
          <w:color w:val="262626"/>
        </w:rPr>
        <w:t xml:space="preserve"> </w:t>
      </w:r>
      <w:r w:rsidR="00D332A6" w:rsidRPr="00A85768">
        <w:rPr>
          <w:rFonts w:ascii="Calibri" w:hAnsi="Calibri"/>
          <w:b/>
          <w:i/>
          <w:iCs/>
          <w:color w:val="262626"/>
        </w:rPr>
        <w:t xml:space="preserve">EMPRESA ELÉCTRICA PÚBLICA ESTRATÉGICA CORPORACIÓN NACIONAL DE ELECTRICIDAD </w:t>
      </w:r>
    </w:p>
    <w:p w:rsidR="00D332A6" w:rsidRPr="00A85768" w:rsidRDefault="00D332A6" w:rsidP="00D332A6">
      <w:pPr>
        <w:jc w:val="center"/>
        <w:rPr>
          <w:rFonts w:ascii="Calibri" w:hAnsi="Calibri"/>
          <w:b/>
          <w:i/>
          <w:iCs/>
          <w:color w:val="262626"/>
          <w:lang w:val="es-419"/>
        </w:rPr>
      </w:pPr>
      <w:r w:rsidRPr="00A85768">
        <w:rPr>
          <w:rFonts w:ascii="Calibri" w:hAnsi="Calibri"/>
          <w:b/>
          <w:i/>
          <w:iCs/>
          <w:color w:val="262626"/>
        </w:rPr>
        <w:t>CNEL EP</w:t>
      </w:r>
    </w:p>
    <w:p w:rsidR="00D332A6" w:rsidRPr="00A85768" w:rsidRDefault="00D332A6" w:rsidP="00D332A6">
      <w:pPr>
        <w:jc w:val="center"/>
        <w:rPr>
          <w:rFonts w:ascii="Calibri" w:hAnsi="Calibri"/>
          <w:b/>
          <w:color w:val="262626"/>
        </w:rPr>
      </w:pPr>
      <w:r w:rsidRPr="00A85768">
        <w:rPr>
          <w:rFonts w:ascii="Calibri" w:hAnsi="Calibri"/>
          <w:b/>
          <w:i/>
          <w:iCs/>
          <w:color w:val="262626"/>
        </w:rPr>
        <w:t xml:space="preserve">UNIDAD DE NEGOCIO </w:t>
      </w:r>
      <w:r>
        <w:rPr>
          <w:rFonts w:ascii="Calibri" w:hAnsi="Calibri"/>
          <w:b/>
          <w:i/>
          <w:iCs/>
          <w:color w:val="262626"/>
        </w:rPr>
        <w:t>SUCUMBÍOS</w:t>
      </w:r>
    </w:p>
    <w:p w:rsidR="00757987" w:rsidRPr="00D332A6" w:rsidRDefault="00757987" w:rsidP="00ED7FCE">
      <w:pPr>
        <w:spacing w:after="120"/>
        <w:jc w:val="center"/>
        <w:rPr>
          <w:rFonts w:ascii="Calibri" w:hAnsi="Calibri"/>
          <w:color w:val="262626"/>
        </w:rPr>
      </w:pPr>
    </w:p>
    <w:p w:rsidR="00757987" w:rsidRPr="00D332A6" w:rsidRDefault="00757987" w:rsidP="00ED7FCE">
      <w:pPr>
        <w:spacing w:after="120"/>
        <w:jc w:val="center"/>
        <w:rPr>
          <w:rFonts w:ascii="Calibri" w:hAnsi="Calibri"/>
          <w:color w:val="262626"/>
        </w:rPr>
      </w:pPr>
    </w:p>
    <w:p w:rsidR="00757987" w:rsidRPr="00D332A6" w:rsidRDefault="00757987" w:rsidP="00ED7FCE">
      <w:pPr>
        <w:spacing w:after="120"/>
        <w:jc w:val="center"/>
        <w:rPr>
          <w:rFonts w:ascii="Calibri" w:hAnsi="Calibri"/>
        </w:rPr>
      </w:pPr>
      <w:r w:rsidRPr="00D332A6">
        <w:rPr>
          <w:rFonts w:ascii="Calibri" w:hAnsi="Calibri"/>
          <w:b/>
          <w:bCs/>
          <w:color w:val="262626"/>
        </w:rPr>
        <w:t>País:</w:t>
      </w:r>
      <w:r w:rsidRPr="00D332A6">
        <w:rPr>
          <w:rFonts w:ascii="Calibri" w:hAnsi="Calibri"/>
          <w:color w:val="262626"/>
        </w:rPr>
        <w:t xml:space="preserve"> </w:t>
      </w:r>
      <w:r w:rsidRPr="00D332A6">
        <w:rPr>
          <w:rFonts w:ascii="Calibri" w:hAnsi="Calibri"/>
          <w:b/>
          <w:iCs/>
          <w:noProof/>
        </w:rPr>
        <w:t>ECUADOR</w:t>
      </w:r>
    </w:p>
    <w:p w:rsidR="00757987" w:rsidRPr="00D332A6" w:rsidRDefault="00757987" w:rsidP="00ED7FCE">
      <w:pPr>
        <w:spacing w:after="120"/>
        <w:jc w:val="center"/>
        <w:rPr>
          <w:rFonts w:ascii="Calibri" w:hAnsi="Calibri"/>
          <w:b/>
        </w:rPr>
      </w:pPr>
    </w:p>
    <w:p w:rsidR="001B0024" w:rsidRPr="00D332A6" w:rsidRDefault="00757987" w:rsidP="001B0024">
      <w:pPr>
        <w:jc w:val="center"/>
        <w:rPr>
          <w:rFonts w:asciiTheme="minorHAnsi" w:hAnsiTheme="minorHAnsi"/>
          <w:b/>
        </w:rPr>
      </w:pPr>
      <w:r w:rsidRPr="00D332A6">
        <w:rPr>
          <w:rFonts w:ascii="Calibri" w:hAnsi="Calibri"/>
          <w:b/>
        </w:rPr>
        <w:t xml:space="preserve">Nueva Loja, </w:t>
      </w:r>
      <w:r w:rsidR="001B0024">
        <w:rPr>
          <w:rFonts w:asciiTheme="minorHAnsi" w:hAnsiTheme="minorHAnsi"/>
          <w:b/>
          <w:iCs/>
          <w:noProof/>
        </w:rPr>
        <w:t>01</w:t>
      </w:r>
      <w:r w:rsidR="001B0024" w:rsidRPr="00D332A6">
        <w:rPr>
          <w:rFonts w:asciiTheme="minorHAnsi" w:hAnsiTheme="minorHAnsi"/>
          <w:b/>
          <w:iCs/>
          <w:noProof/>
        </w:rPr>
        <w:t xml:space="preserve"> </w:t>
      </w:r>
      <w:r w:rsidR="001B0024">
        <w:rPr>
          <w:rFonts w:asciiTheme="minorHAnsi" w:hAnsiTheme="minorHAnsi"/>
          <w:b/>
          <w:iCs/>
          <w:noProof/>
        </w:rPr>
        <w:t>de junio</w:t>
      </w:r>
      <w:r w:rsidR="001B0024" w:rsidRPr="00D332A6">
        <w:rPr>
          <w:rFonts w:asciiTheme="minorHAnsi" w:hAnsiTheme="minorHAnsi"/>
          <w:b/>
          <w:iCs/>
          <w:noProof/>
        </w:rPr>
        <w:t xml:space="preserve"> de 2017</w:t>
      </w:r>
    </w:p>
    <w:p w:rsidR="00757987" w:rsidRPr="00D332A6" w:rsidRDefault="00757987" w:rsidP="002B56E1">
      <w:pPr>
        <w:spacing w:after="120"/>
        <w:jc w:val="center"/>
        <w:rPr>
          <w:rFonts w:ascii="Calibri" w:hAnsi="Calibri"/>
        </w:rPr>
      </w:pPr>
    </w:p>
    <w:p w:rsidR="00757987" w:rsidRPr="009239CD" w:rsidRDefault="00757987" w:rsidP="00ED7FCE">
      <w:pPr>
        <w:spacing w:after="120"/>
        <w:jc w:val="center"/>
        <w:rPr>
          <w:rFonts w:ascii="Calibri" w:hAnsi="Calibri"/>
          <w:color w:val="262626"/>
          <w:sz w:val="22"/>
          <w:szCs w:val="22"/>
        </w:rPr>
      </w:pPr>
    </w:p>
    <w:p w:rsidR="008A450B" w:rsidRDefault="00417FE5" w:rsidP="00753965">
      <w:pPr>
        <w:rPr>
          <w:rFonts w:ascii="Calibri" w:hAnsi="Calibri"/>
          <w:b/>
          <w:bCs/>
          <w:color w:val="262626"/>
          <w:sz w:val="22"/>
          <w:szCs w:val="22"/>
        </w:rPr>
      </w:pPr>
      <w:r>
        <w:rPr>
          <w:rFonts w:ascii="Calibri" w:hAnsi="Calibri"/>
          <w:b/>
          <w:bCs/>
          <w:color w:val="262626"/>
          <w:sz w:val="22"/>
          <w:szCs w:val="22"/>
        </w:rPr>
        <w:br w:type="page"/>
      </w:r>
    </w:p>
    <w:p w:rsidR="00753965" w:rsidRPr="00753965" w:rsidRDefault="00753965" w:rsidP="00753965">
      <w:pPr>
        <w:rPr>
          <w:rFonts w:ascii="Calibri" w:hAnsi="Calibri"/>
          <w:b/>
          <w:bCs/>
          <w:color w:val="262626"/>
          <w:sz w:val="22"/>
          <w:szCs w:val="22"/>
        </w:rPr>
      </w:pPr>
    </w:p>
    <w:p w:rsidR="00D332A6" w:rsidRPr="00C33FEB" w:rsidRDefault="00D332A6" w:rsidP="00D332A6">
      <w:pPr>
        <w:pStyle w:val="Index"/>
        <w:spacing w:before="0" w:after="120"/>
        <w:ind w:firstLine="0"/>
        <w:rPr>
          <w:rFonts w:ascii="Calibri" w:hAnsi="Calibri"/>
          <w:color w:val="262626"/>
          <w:sz w:val="24"/>
        </w:rPr>
      </w:pPr>
      <w:r w:rsidRPr="00C33FEB">
        <w:rPr>
          <w:rFonts w:ascii="Calibri" w:hAnsi="Calibri"/>
          <w:color w:val="262626"/>
          <w:sz w:val="24"/>
        </w:rPr>
        <w:t>Índice de Cláusulas</w:t>
      </w:r>
    </w:p>
    <w:p w:rsidR="00D332A6" w:rsidRPr="00C33FEB" w:rsidRDefault="00D332A6" w:rsidP="00D332A6">
      <w:pPr>
        <w:pStyle w:val="TDC1"/>
        <w:spacing w:before="0" w:after="120"/>
        <w:rPr>
          <w:rFonts w:ascii="Calibri" w:hAnsi="Calibri"/>
          <w:color w:val="262626"/>
          <w:szCs w:val="24"/>
          <w:lang w:val="en-US"/>
        </w:rPr>
      </w:pPr>
      <w:r w:rsidRPr="00C33FEB">
        <w:rPr>
          <w:rFonts w:ascii="Calibri" w:hAnsi="Calibri"/>
          <w:color w:val="262626"/>
          <w:szCs w:val="24"/>
        </w:rPr>
        <w:fldChar w:fldCharType="begin"/>
      </w:r>
      <w:r w:rsidRPr="00C33FEB">
        <w:rPr>
          <w:rFonts w:ascii="Calibri" w:hAnsi="Calibri"/>
          <w:color w:val="262626"/>
          <w:szCs w:val="24"/>
        </w:rPr>
        <w:instrText xml:space="preserve"> TOC \h \z \t "Heading 2,1,Heading 3,2" </w:instrText>
      </w:r>
      <w:r w:rsidRPr="00C33FEB">
        <w:rPr>
          <w:rFonts w:ascii="Calibri" w:hAnsi="Calibri"/>
          <w:color w:val="262626"/>
          <w:szCs w:val="24"/>
        </w:rPr>
        <w:fldChar w:fldCharType="separate"/>
      </w:r>
      <w:hyperlink w:anchor="_Toc115773975" w:history="1">
        <w:r w:rsidRPr="00C33FEB">
          <w:rPr>
            <w:rStyle w:val="Hipervnculo"/>
            <w:rFonts w:ascii="Calibri" w:hAnsi="Calibri"/>
            <w:color w:val="262626"/>
          </w:rPr>
          <w:t>A.  Disposiciones Generales</w:t>
        </w:r>
        <w:r w:rsidRPr="00C33FEB">
          <w:rPr>
            <w:rFonts w:ascii="Calibri" w:hAnsi="Calibri"/>
            <w:webHidden/>
            <w:color w:val="262626"/>
            <w:szCs w:val="24"/>
          </w:rPr>
          <w:tab/>
        </w:r>
        <w:r>
          <w:rPr>
            <w:rFonts w:ascii="Calibri" w:hAnsi="Calibri"/>
            <w:webHidden/>
            <w:color w:val="262626"/>
            <w:szCs w:val="24"/>
          </w:rPr>
          <w:t>5</w:t>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76" w:history="1">
        <w:r w:rsidR="00D332A6" w:rsidRPr="00C33FEB">
          <w:rPr>
            <w:rStyle w:val="Hipervnculo"/>
            <w:rFonts w:ascii="Calibri" w:hAnsi="Calibri"/>
            <w:color w:val="262626"/>
          </w:rPr>
          <w:t>1.</w:t>
        </w:r>
        <w:r w:rsidR="00D332A6" w:rsidRPr="00C33FEB">
          <w:rPr>
            <w:rFonts w:ascii="Calibri" w:hAnsi="Calibri"/>
            <w:color w:val="262626"/>
            <w:szCs w:val="24"/>
            <w:lang w:val="en-US"/>
          </w:rPr>
          <w:tab/>
        </w:r>
        <w:r w:rsidR="00D332A6" w:rsidRPr="00C33FEB">
          <w:rPr>
            <w:rStyle w:val="Hipervnculo"/>
            <w:rFonts w:ascii="Calibri" w:hAnsi="Calibri"/>
            <w:color w:val="262626"/>
          </w:rPr>
          <w:t>Alcance de la licitación</w:t>
        </w:r>
        <w:r w:rsidR="00D332A6" w:rsidRPr="00C33FEB">
          <w:rPr>
            <w:rFonts w:ascii="Calibri" w:hAnsi="Calibri"/>
            <w:webHidden/>
            <w:color w:val="262626"/>
            <w:szCs w:val="24"/>
          </w:rPr>
          <w:tab/>
        </w:r>
        <w:r w:rsidR="00D332A6">
          <w:rPr>
            <w:rFonts w:ascii="Calibri" w:hAnsi="Calibri"/>
            <w:webHidden/>
            <w:color w:val="262626"/>
            <w:szCs w:val="24"/>
          </w:rPr>
          <w:t>5</w:t>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77" w:history="1">
        <w:r w:rsidR="00D332A6" w:rsidRPr="00C33FEB">
          <w:rPr>
            <w:rStyle w:val="Hipervnculo"/>
            <w:rFonts w:ascii="Calibri" w:hAnsi="Calibri"/>
            <w:color w:val="262626"/>
          </w:rPr>
          <w:t xml:space="preserve">2.  </w:t>
        </w:r>
        <w:r w:rsidR="00D332A6" w:rsidRPr="00C33FEB">
          <w:rPr>
            <w:rFonts w:ascii="Calibri" w:hAnsi="Calibri"/>
            <w:color w:val="262626"/>
            <w:szCs w:val="24"/>
            <w:lang w:val="en-US"/>
          </w:rPr>
          <w:tab/>
        </w:r>
        <w:r w:rsidR="00D332A6" w:rsidRPr="00C33FEB">
          <w:rPr>
            <w:rStyle w:val="Hipervnculo"/>
            <w:rFonts w:ascii="Calibri" w:hAnsi="Calibri"/>
            <w:color w:val="262626"/>
          </w:rPr>
          <w:t>Fuente de fondos</w:t>
        </w:r>
        <w:r w:rsidR="00D332A6" w:rsidRPr="00C33FEB">
          <w:rPr>
            <w:rFonts w:ascii="Calibri" w:hAnsi="Calibri"/>
            <w:webHidden/>
            <w:color w:val="262626"/>
            <w:szCs w:val="24"/>
          </w:rPr>
          <w:tab/>
        </w:r>
        <w:r w:rsidR="00D332A6">
          <w:rPr>
            <w:rFonts w:ascii="Calibri" w:hAnsi="Calibri"/>
            <w:webHidden/>
            <w:color w:val="262626"/>
            <w:szCs w:val="24"/>
          </w:rPr>
          <w:t>5</w:t>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78" w:history="1">
        <w:r w:rsidR="00D332A6" w:rsidRPr="00C33FEB">
          <w:rPr>
            <w:rStyle w:val="Hipervnculo"/>
            <w:rFonts w:ascii="Calibri" w:hAnsi="Calibri"/>
            <w:color w:val="262626"/>
          </w:rPr>
          <w:t xml:space="preserve">3. </w:t>
        </w:r>
        <w:r w:rsidR="00D332A6" w:rsidRPr="00C33FEB">
          <w:rPr>
            <w:rFonts w:ascii="Calibri" w:hAnsi="Calibri"/>
            <w:color w:val="262626"/>
            <w:szCs w:val="24"/>
            <w:lang w:val="en-US"/>
          </w:rPr>
          <w:tab/>
        </w:r>
        <w:r w:rsidR="00D332A6" w:rsidRPr="00C33FEB">
          <w:rPr>
            <w:rStyle w:val="Hipervnculo"/>
            <w:rFonts w:ascii="Calibri" w:hAnsi="Calibri"/>
            <w:color w:val="262626"/>
          </w:rPr>
          <w:t>Prácticas Prohibidas</w:t>
        </w:r>
        <w:r w:rsidR="00D332A6" w:rsidRPr="00C33FEB">
          <w:rPr>
            <w:rFonts w:ascii="Calibri" w:hAnsi="Calibri"/>
            <w:webHidden/>
            <w:color w:val="262626"/>
            <w:szCs w:val="24"/>
          </w:rPr>
          <w:tab/>
        </w:r>
        <w:r w:rsidR="00D332A6">
          <w:rPr>
            <w:rFonts w:ascii="Calibri" w:hAnsi="Calibri"/>
            <w:webHidden/>
            <w:color w:val="262626"/>
            <w:szCs w:val="24"/>
          </w:rPr>
          <w:t>6</w:t>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79" w:history="1">
        <w:r w:rsidR="00D332A6" w:rsidRPr="00C33FEB">
          <w:rPr>
            <w:rStyle w:val="Hipervnculo"/>
            <w:rFonts w:ascii="Calibri" w:hAnsi="Calibri"/>
            <w:color w:val="262626"/>
          </w:rPr>
          <w:t xml:space="preserve">4. </w:t>
        </w:r>
        <w:r w:rsidR="00D332A6" w:rsidRPr="00C33FEB">
          <w:rPr>
            <w:rFonts w:ascii="Calibri" w:hAnsi="Calibri"/>
            <w:color w:val="262626"/>
            <w:szCs w:val="24"/>
            <w:lang w:val="en-US"/>
          </w:rPr>
          <w:tab/>
        </w:r>
        <w:r w:rsidR="00D332A6" w:rsidRPr="00C33FEB">
          <w:rPr>
            <w:rStyle w:val="Hipervnculo"/>
            <w:rFonts w:ascii="Calibri" w:hAnsi="Calibri"/>
            <w:color w:val="262626"/>
          </w:rPr>
          <w:t>Oferentes elegibles</w:t>
        </w:r>
        <w:r w:rsidR="00D332A6" w:rsidRPr="00C33FEB">
          <w:rPr>
            <w:rFonts w:ascii="Calibri" w:hAnsi="Calibri"/>
            <w:webHidden/>
            <w:color w:val="262626"/>
            <w:szCs w:val="24"/>
          </w:rPr>
          <w:tab/>
        </w:r>
        <w:r w:rsidR="00D332A6">
          <w:rPr>
            <w:rFonts w:ascii="Calibri" w:hAnsi="Calibri"/>
            <w:webHidden/>
            <w:color w:val="262626"/>
            <w:szCs w:val="24"/>
          </w:rPr>
          <w:t>12</w:t>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80" w:history="1">
        <w:r w:rsidR="00D332A6" w:rsidRPr="00C33FEB">
          <w:rPr>
            <w:rStyle w:val="Hipervnculo"/>
            <w:rFonts w:ascii="Calibri" w:hAnsi="Calibri"/>
            <w:color w:val="262626"/>
          </w:rPr>
          <w:t>5.</w:t>
        </w:r>
        <w:r w:rsidR="00D332A6" w:rsidRPr="00C33FEB">
          <w:rPr>
            <w:rFonts w:ascii="Calibri" w:hAnsi="Calibri"/>
            <w:color w:val="262626"/>
            <w:szCs w:val="24"/>
            <w:lang w:val="en-US"/>
          </w:rPr>
          <w:tab/>
        </w:r>
        <w:r w:rsidR="00D332A6" w:rsidRPr="00C33FEB">
          <w:rPr>
            <w:rStyle w:val="Hipervnculo"/>
            <w:rFonts w:ascii="Calibri" w:hAnsi="Calibri"/>
            <w:color w:val="262626"/>
          </w:rPr>
          <w:t>Calificaciones del Oferente</w:t>
        </w:r>
        <w:r w:rsidR="00D332A6" w:rsidRPr="00C33FEB">
          <w:rPr>
            <w:rFonts w:ascii="Calibri" w:hAnsi="Calibri"/>
            <w:webHidden/>
            <w:color w:val="262626"/>
            <w:szCs w:val="24"/>
          </w:rPr>
          <w:tab/>
        </w:r>
        <w:r w:rsidR="00D332A6">
          <w:rPr>
            <w:rFonts w:ascii="Calibri" w:hAnsi="Calibri"/>
            <w:webHidden/>
            <w:color w:val="262626"/>
            <w:szCs w:val="24"/>
          </w:rPr>
          <w:t>13</w:t>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81" w:history="1">
        <w:r w:rsidR="00D332A6" w:rsidRPr="00C33FEB">
          <w:rPr>
            <w:rStyle w:val="Hipervnculo"/>
            <w:rFonts w:ascii="Calibri" w:hAnsi="Calibri"/>
            <w:color w:val="262626"/>
          </w:rPr>
          <w:t>6.</w:t>
        </w:r>
        <w:r w:rsidR="00D332A6" w:rsidRPr="00C33FEB">
          <w:rPr>
            <w:rFonts w:ascii="Calibri" w:hAnsi="Calibri"/>
            <w:color w:val="262626"/>
            <w:szCs w:val="24"/>
            <w:lang w:val="en-US"/>
          </w:rPr>
          <w:tab/>
        </w:r>
        <w:r w:rsidR="00D332A6" w:rsidRPr="00C33FEB">
          <w:rPr>
            <w:rStyle w:val="Hipervnculo"/>
            <w:rFonts w:ascii="Calibri" w:hAnsi="Calibri"/>
            <w:color w:val="262626"/>
          </w:rPr>
          <w:t>Una Oferta por Oferente</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_Toc115773981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82" w:history="1">
        <w:r w:rsidR="00D332A6" w:rsidRPr="00C33FEB">
          <w:rPr>
            <w:rStyle w:val="Hipervnculo"/>
            <w:rFonts w:ascii="Calibri" w:hAnsi="Calibri"/>
            <w:color w:val="262626"/>
          </w:rPr>
          <w:t>7.</w:t>
        </w:r>
        <w:r w:rsidR="00D332A6" w:rsidRPr="00C33FEB">
          <w:rPr>
            <w:rFonts w:ascii="Calibri" w:hAnsi="Calibri"/>
            <w:color w:val="262626"/>
            <w:szCs w:val="24"/>
            <w:lang w:val="en-US"/>
          </w:rPr>
          <w:tab/>
        </w:r>
        <w:r w:rsidR="00D332A6" w:rsidRPr="00C33FEB">
          <w:rPr>
            <w:rStyle w:val="Hipervnculo"/>
            <w:rFonts w:ascii="Calibri" w:hAnsi="Calibri"/>
            <w:color w:val="262626"/>
          </w:rPr>
          <w:t>Costo de las propuestas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_Toc115773982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83" w:history="1">
        <w:r w:rsidR="00D332A6" w:rsidRPr="00C33FEB">
          <w:rPr>
            <w:rStyle w:val="Hipervnculo"/>
            <w:rFonts w:ascii="Calibri" w:hAnsi="Calibri"/>
            <w:color w:val="262626"/>
          </w:rPr>
          <w:t>8.</w:t>
        </w:r>
        <w:r w:rsidR="00D332A6" w:rsidRPr="00C33FEB">
          <w:rPr>
            <w:rFonts w:ascii="Calibri" w:hAnsi="Calibri"/>
            <w:color w:val="262626"/>
            <w:szCs w:val="24"/>
            <w:lang w:val="en-US"/>
          </w:rPr>
          <w:tab/>
        </w:r>
        <w:r w:rsidR="00D332A6" w:rsidRPr="00C33FEB">
          <w:rPr>
            <w:rStyle w:val="Hipervnculo"/>
            <w:rFonts w:ascii="Calibri" w:hAnsi="Calibri"/>
            <w:color w:val="262626"/>
          </w:rPr>
          <w:t>Visita al Sitio de las obras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_Toc115773983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1"/>
        <w:spacing w:before="0" w:after="120"/>
        <w:rPr>
          <w:rFonts w:ascii="Calibri" w:hAnsi="Calibri"/>
          <w:color w:val="262626"/>
          <w:szCs w:val="24"/>
          <w:lang w:val="en-US"/>
        </w:rPr>
      </w:pPr>
      <w:hyperlink w:anchor="_Toc115773984" w:history="1">
        <w:r w:rsidR="00D332A6" w:rsidRPr="00C33FEB">
          <w:rPr>
            <w:rStyle w:val="Hipervnculo"/>
            <w:rFonts w:ascii="Calibri" w:hAnsi="Calibri"/>
            <w:color w:val="262626"/>
          </w:rPr>
          <w:t>B. Documentos de Licitación</w:t>
        </w:r>
        <w:r w:rsidR="00D332A6" w:rsidRPr="00C33FEB">
          <w:rPr>
            <w:rFonts w:ascii="Calibri" w:hAnsi="Calibri"/>
            <w:webHidden/>
            <w:color w:val="262626"/>
            <w:szCs w:val="24"/>
          </w:rPr>
          <w:tab/>
        </w:r>
        <w:r w:rsidR="00D332A6">
          <w:rPr>
            <w:rFonts w:ascii="Calibri" w:hAnsi="Calibri"/>
            <w:webHidden/>
            <w:color w:val="262626"/>
            <w:szCs w:val="24"/>
          </w:rPr>
          <w:t>17</w:t>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85" w:history="1">
        <w:r w:rsidR="00D332A6" w:rsidRPr="00C33FEB">
          <w:rPr>
            <w:rStyle w:val="Hipervnculo"/>
            <w:rFonts w:ascii="Calibri" w:hAnsi="Calibri"/>
            <w:color w:val="262626"/>
          </w:rPr>
          <w:t>9.</w:t>
        </w:r>
        <w:r w:rsidR="00D332A6" w:rsidRPr="00C33FEB">
          <w:rPr>
            <w:rFonts w:ascii="Calibri" w:hAnsi="Calibri"/>
            <w:color w:val="262626"/>
            <w:szCs w:val="24"/>
            <w:lang w:val="en-US"/>
          </w:rPr>
          <w:tab/>
        </w:r>
        <w:r w:rsidR="00D332A6" w:rsidRPr="00C33FEB">
          <w:rPr>
            <w:rStyle w:val="Hipervnculo"/>
            <w:rFonts w:ascii="Calibri" w:hAnsi="Calibri"/>
            <w:color w:val="262626"/>
          </w:rPr>
          <w:t>Contenido de los Documentos de Licitación</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_Toc115773985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86" w:history="1">
        <w:r w:rsidR="00D332A6" w:rsidRPr="00C33FEB">
          <w:rPr>
            <w:rStyle w:val="Hipervnculo"/>
            <w:rFonts w:ascii="Calibri" w:hAnsi="Calibri"/>
            <w:color w:val="262626"/>
          </w:rPr>
          <w:t>10.</w:t>
        </w:r>
        <w:r w:rsidR="00D332A6" w:rsidRPr="00C33FEB">
          <w:rPr>
            <w:rFonts w:ascii="Calibri" w:hAnsi="Calibri"/>
            <w:color w:val="262626"/>
            <w:szCs w:val="24"/>
            <w:lang w:val="en-US"/>
          </w:rPr>
          <w:tab/>
        </w:r>
        <w:r w:rsidR="00D332A6" w:rsidRPr="00C33FEB">
          <w:rPr>
            <w:rStyle w:val="Hipervnculo"/>
            <w:rFonts w:ascii="Calibri" w:hAnsi="Calibri"/>
            <w:color w:val="262626"/>
          </w:rPr>
          <w:t>Aclaración de los Documentos de Licitación</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_Toc115773986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87" w:history="1">
        <w:r w:rsidR="00D332A6" w:rsidRPr="00C33FEB">
          <w:rPr>
            <w:rStyle w:val="Hipervnculo"/>
            <w:rFonts w:ascii="Calibri" w:hAnsi="Calibri"/>
            <w:color w:val="262626"/>
          </w:rPr>
          <w:t>11.</w:t>
        </w:r>
        <w:r w:rsidR="00D332A6" w:rsidRPr="00C33FEB">
          <w:rPr>
            <w:rFonts w:ascii="Calibri" w:hAnsi="Calibri"/>
            <w:color w:val="262626"/>
            <w:szCs w:val="24"/>
            <w:lang w:val="en-US"/>
          </w:rPr>
          <w:tab/>
        </w:r>
        <w:r w:rsidR="00D332A6" w:rsidRPr="00C33FEB">
          <w:rPr>
            <w:rStyle w:val="Hipervnculo"/>
            <w:rFonts w:ascii="Calibri" w:hAnsi="Calibri"/>
            <w:color w:val="262626"/>
          </w:rPr>
          <w:t>Enmiendas a los Documentos de Licitación</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_Toc115773987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1"/>
        <w:spacing w:before="0" w:after="120"/>
        <w:rPr>
          <w:rFonts w:ascii="Calibri" w:hAnsi="Calibri"/>
          <w:color w:val="262626"/>
          <w:szCs w:val="24"/>
          <w:lang w:val="en-US"/>
        </w:rPr>
      </w:pPr>
      <w:hyperlink w:anchor="_Toc115773988" w:history="1">
        <w:r w:rsidR="00D332A6" w:rsidRPr="00C33FEB">
          <w:rPr>
            <w:rStyle w:val="Hipervnculo"/>
            <w:rFonts w:ascii="Calibri" w:hAnsi="Calibri"/>
            <w:color w:val="262626"/>
          </w:rPr>
          <w:t>C. Preparación de las Ofertas</w:t>
        </w:r>
        <w:r w:rsidR="00D332A6" w:rsidRPr="00C33FEB">
          <w:rPr>
            <w:rFonts w:ascii="Calibri" w:hAnsi="Calibri"/>
            <w:webHidden/>
            <w:color w:val="262626"/>
            <w:szCs w:val="24"/>
          </w:rPr>
          <w:tab/>
        </w:r>
        <w:r w:rsidR="00D332A6">
          <w:rPr>
            <w:rFonts w:ascii="Calibri" w:hAnsi="Calibri"/>
            <w:webHidden/>
            <w:color w:val="262626"/>
            <w:szCs w:val="24"/>
          </w:rPr>
          <w:t>18</w:t>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89" w:history="1">
        <w:r w:rsidR="00D332A6" w:rsidRPr="00C33FEB">
          <w:rPr>
            <w:rStyle w:val="Hipervnculo"/>
            <w:rFonts w:ascii="Calibri" w:hAnsi="Calibri"/>
            <w:color w:val="262626"/>
          </w:rPr>
          <w:t>12.</w:t>
        </w:r>
        <w:r w:rsidR="00D332A6" w:rsidRPr="00C33FEB">
          <w:rPr>
            <w:rFonts w:ascii="Calibri" w:hAnsi="Calibri"/>
            <w:color w:val="262626"/>
            <w:szCs w:val="24"/>
            <w:lang w:val="en-US"/>
          </w:rPr>
          <w:tab/>
        </w:r>
        <w:r w:rsidR="00D332A6" w:rsidRPr="00C33FEB">
          <w:rPr>
            <w:rStyle w:val="Hipervnculo"/>
            <w:rFonts w:ascii="Calibri" w:hAnsi="Calibri"/>
            <w:color w:val="262626"/>
          </w:rPr>
          <w:t>Idioma de las Ofertas</w:t>
        </w:r>
        <w:r w:rsidR="00D332A6" w:rsidRPr="00C33FEB">
          <w:rPr>
            <w:rFonts w:ascii="Calibri" w:hAnsi="Calibri"/>
            <w:webHidden/>
            <w:color w:val="262626"/>
            <w:szCs w:val="24"/>
          </w:rPr>
          <w:tab/>
        </w:r>
        <w:r w:rsidR="00D332A6">
          <w:rPr>
            <w:rFonts w:ascii="Calibri" w:hAnsi="Calibri"/>
            <w:webHidden/>
            <w:color w:val="262626"/>
            <w:szCs w:val="24"/>
          </w:rPr>
          <w:t>18</w:t>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90" w:history="1">
        <w:r w:rsidR="00D332A6" w:rsidRPr="00C33FEB">
          <w:rPr>
            <w:rStyle w:val="Hipervnculo"/>
            <w:rFonts w:ascii="Calibri" w:hAnsi="Calibri"/>
            <w:color w:val="262626"/>
          </w:rPr>
          <w:t>13.</w:t>
        </w:r>
        <w:r w:rsidR="00D332A6" w:rsidRPr="00C33FEB">
          <w:rPr>
            <w:rFonts w:ascii="Calibri" w:hAnsi="Calibri"/>
            <w:color w:val="262626"/>
            <w:szCs w:val="24"/>
            <w:lang w:val="en-US"/>
          </w:rPr>
          <w:tab/>
        </w:r>
        <w:r w:rsidR="00D332A6" w:rsidRPr="00C33FEB">
          <w:rPr>
            <w:rStyle w:val="Hipervnculo"/>
            <w:rFonts w:ascii="Calibri" w:hAnsi="Calibri"/>
            <w:color w:val="262626"/>
          </w:rPr>
          <w:t>Documentos que conforman la Oferta</w:t>
        </w:r>
        <w:r w:rsidR="00D332A6" w:rsidRPr="00C33FEB">
          <w:rPr>
            <w:rFonts w:ascii="Calibri" w:hAnsi="Calibri"/>
            <w:webHidden/>
            <w:color w:val="262626"/>
            <w:szCs w:val="24"/>
          </w:rPr>
          <w:tab/>
        </w:r>
        <w:r w:rsidR="00D332A6">
          <w:rPr>
            <w:rFonts w:ascii="Calibri" w:hAnsi="Calibri"/>
            <w:webHidden/>
            <w:color w:val="262626"/>
            <w:szCs w:val="24"/>
          </w:rPr>
          <w:t>18</w:t>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91" w:history="1">
        <w:r w:rsidR="00D332A6" w:rsidRPr="00C33FEB">
          <w:rPr>
            <w:rStyle w:val="Hipervnculo"/>
            <w:rFonts w:ascii="Calibri" w:hAnsi="Calibri"/>
            <w:color w:val="262626"/>
          </w:rPr>
          <w:t>14.</w:t>
        </w:r>
        <w:r w:rsidR="00D332A6" w:rsidRPr="00C33FEB">
          <w:rPr>
            <w:rFonts w:ascii="Calibri" w:hAnsi="Calibri"/>
            <w:color w:val="262626"/>
            <w:szCs w:val="24"/>
            <w:lang w:val="en-US"/>
          </w:rPr>
          <w:tab/>
        </w:r>
        <w:r w:rsidR="00D332A6" w:rsidRPr="00C33FEB">
          <w:rPr>
            <w:rStyle w:val="Hipervnculo"/>
            <w:rFonts w:ascii="Calibri" w:hAnsi="Calibri"/>
            <w:color w:val="262626"/>
          </w:rPr>
          <w:t>Precios de la Oferta</w:t>
        </w:r>
        <w:r w:rsidR="00D332A6" w:rsidRPr="00C33FEB">
          <w:rPr>
            <w:rFonts w:ascii="Calibri" w:hAnsi="Calibri"/>
            <w:webHidden/>
            <w:color w:val="262626"/>
            <w:szCs w:val="24"/>
          </w:rPr>
          <w:tab/>
        </w:r>
        <w:r w:rsidR="00D332A6">
          <w:rPr>
            <w:rFonts w:ascii="Calibri" w:hAnsi="Calibri"/>
            <w:webHidden/>
            <w:color w:val="262626"/>
            <w:szCs w:val="24"/>
          </w:rPr>
          <w:t>18</w:t>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92" w:history="1">
        <w:r w:rsidR="00D332A6" w:rsidRPr="00C33FEB">
          <w:rPr>
            <w:rStyle w:val="Hipervnculo"/>
            <w:rFonts w:ascii="Calibri" w:hAnsi="Calibri"/>
            <w:color w:val="262626"/>
          </w:rPr>
          <w:t>15.</w:t>
        </w:r>
        <w:r w:rsidR="00D332A6" w:rsidRPr="00C33FEB">
          <w:rPr>
            <w:rFonts w:ascii="Calibri" w:hAnsi="Calibri"/>
            <w:color w:val="262626"/>
            <w:szCs w:val="24"/>
            <w:lang w:val="en-US"/>
          </w:rPr>
          <w:tab/>
        </w:r>
        <w:r w:rsidR="00D332A6" w:rsidRPr="00C33FEB">
          <w:rPr>
            <w:rStyle w:val="Hipervnculo"/>
            <w:rFonts w:ascii="Calibri" w:hAnsi="Calibri"/>
            <w:color w:val="262626"/>
          </w:rPr>
          <w:t>Monedas de la Oferta y pago</w:t>
        </w:r>
        <w:r w:rsidR="00D332A6" w:rsidRPr="00C33FEB">
          <w:rPr>
            <w:rFonts w:ascii="Calibri" w:hAnsi="Calibri"/>
            <w:webHidden/>
            <w:color w:val="262626"/>
            <w:szCs w:val="24"/>
          </w:rPr>
          <w:tab/>
        </w:r>
        <w:r w:rsidR="00D332A6">
          <w:rPr>
            <w:rFonts w:ascii="Calibri" w:hAnsi="Calibri"/>
            <w:webHidden/>
            <w:color w:val="262626"/>
            <w:szCs w:val="24"/>
          </w:rPr>
          <w:t>19</w:t>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93" w:history="1">
        <w:r w:rsidR="00D332A6" w:rsidRPr="00C33FEB">
          <w:rPr>
            <w:rStyle w:val="Hipervnculo"/>
            <w:rFonts w:ascii="Calibri" w:hAnsi="Calibri"/>
            <w:color w:val="262626"/>
          </w:rPr>
          <w:t>16.</w:t>
        </w:r>
        <w:r w:rsidR="00D332A6" w:rsidRPr="00C33FEB">
          <w:rPr>
            <w:rFonts w:ascii="Calibri" w:hAnsi="Calibri"/>
            <w:color w:val="262626"/>
            <w:szCs w:val="24"/>
            <w:lang w:val="en-US"/>
          </w:rPr>
          <w:tab/>
        </w:r>
        <w:r w:rsidR="00D332A6" w:rsidRPr="00C33FEB">
          <w:rPr>
            <w:rStyle w:val="Hipervnculo"/>
            <w:rFonts w:ascii="Calibri" w:hAnsi="Calibri"/>
            <w:color w:val="262626"/>
          </w:rPr>
          <w:t>Validez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_Toc115773993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94" w:history="1">
        <w:r w:rsidR="00D332A6" w:rsidRPr="00C33FEB">
          <w:rPr>
            <w:rStyle w:val="Hipervnculo"/>
            <w:rFonts w:ascii="Calibri" w:hAnsi="Calibri"/>
            <w:color w:val="262626"/>
          </w:rPr>
          <w:t>17.</w:t>
        </w:r>
        <w:r w:rsidR="00D332A6" w:rsidRPr="00C33FEB">
          <w:rPr>
            <w:rFonts w:ascii="Calibri" w:hAnsi="Calibri"/>
            <w:color w:val="262626"/>
            <w:szCs w:val="24"/>
            <w:lang w:val="en-US"/>
          </w:rPr>
          <w:tab/>
        </w:r>
        <w:r w:rsidR="00D332A6" w:rsidRPr="00C33FEB">
          <w:rPr>
            <w:rStyle w:val="Hipervnculo"/>
            <w:rFonts w:ascii="Calibri" w:hAnsi="Calibri"/>
            <w:color w:val="262626"/>
          </w:rPr>
          <w:t>Garantía de Mantenimiento de la Oferta  y Declaración de Mantenimiento de la Oferta</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_Toc115773994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95" w:history="1">
        <w:r w:rsidR="00D332A6" w:rsidRPr="00C33FEB">
          <w:rPr>
            <w:rStyle w:val="Hipervnculo"/>
            <w:rFonts w:ascii="Calibri" w:hAnsi="Calibri"/>
            <w:color w:val="262626"/>
          </w:rPr>
          <w:t>18.</w:t>
        </w:r>
        <w:r w:rsidR="00D332A6" w:rsidRPr="00C33FEB">
          <w:rPr>
            <w:rFonts w:ascii="Calibri" w:hAnsi="Calibri"/>
            <w:color w:val="262626"/>
            <w:szCs w:val="24"/>
            <w:lang w:val="en-US"/>
          </w:rPr>
          <w:tab/>
        </w:r>
        <w:r w:rsidR="00D332A6" w:rsidRPr="00C33FEB">
          <w:rPr>
            <w:rStyle w:val="Hipervnculo"/>
            <w:rFonts w:ascii="Calibri" w:hAnsi="Calibri"/>
            <w:color w:val="262626"/>
          </w:rPr>
          <w:t>Ofertas alternativas de los Oferentes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_Toc115773995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96" w:history="1">
        <w:r w:rsidR="00D332A6" w:rsidRPr="00C33FEB">
          <w:rPr>
            <w:rStyle w:val="Hipervnculo"/>
            <w:rFonts w:ascii="Calibri" w:hAnsi="Calibri"/>
            <w:color w:val="262626"/>
          </w:rPr>
          <w:t>19.</w:t>
        </w:r>
        <w:r w:rsidR="00D332A6" w:rsidRPr="00C33FEB">
          <w:rPr>
            <w:rFonts w:ascii="Calibri" w:hAnsi="Calibri"/>
            <w:color w:val="262626"/>
            <w:szCs w:val="24"/>
            <w:lang w:val="en-US"/>
          </w:rPr>
          <w:tab/>
        </w:r>
        <w:r w:rsidR="00D332A6" w:rsidRPr="00C33FEB">
          <w:rPr>
            <w:rStyle w:val="Hipervnculo"/>
            <w:rFonts w:ascii="Calibri" w:hAnsi="Calibri"/>
            <w:color w:val="262626"/>
          </w:rPr>
          <w:t>Formato y firma de la Oferta</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_Toc115773996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1"/>
        <w:spacing w:before="0" w:after="120"/>
        <w:rPr>
          <w:rFonts w:ascii="Calibri" w:hAnsi="Calibri"/>
          <w:color w:val="262626"/>
          <w:szCs w:val="24"/>
          <w:lang w:val="en-US"/>
        </w:rPr>
      </w:pPr>
      <w:hyperlink w:anchor="_Toc115773997" w:history="1">
        <w:r w:rsidR="00D332A6" w:rsidRPr="00C33FEB">
          <w:rPr>
            <w:rStyle w:val="Hipervnculo"/>
            <w:rFonts w:ascii="Calibri" w:hAnsi="Calibri"/>
            <w:color w:val="262626"/>
          </w:rPr>
          <w:t>D. Presentación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_Toc115773997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98" w:history="1">
        <w:r w:rsidR="00D332A6" w:rsidRPr="00C33FEB">
          <w:rPr>
            <w:rStyle w:val="Hipervnculo"/>
            <w:rFonts w:ascii="Calibri" w:hAnsi="Calibri"/>
            <w:color w:val="262626"/>
          </w:rPr>
          <w:t>20.</w:t>
        </w:r>
        <w:r w:rsidR="00D332A6" w:rsidRPr="00C33FEB">
          <w:rPr>
            <w:rFonts w:ascii="Calibri" w:hAnsi="Calibri"/>
            <w:color w:val="262626"/>
            <w:szCs w:val="24"/>
            <w:lang w:val="en-US"/>
          </w:rPr>
          <w:tab/>
        </w:r>
        <w:r w:rsidR="00D332A6" w:rsidRPr="00C33FEB">
          <w:rPr>
            <w:rStyle w:val="Hipervnculo"/>
            <w:rFonts w:ascii="Calibri" w:hAnsi="Calibri"/>
            <w:color w:val="262626"/>
            <w:lang w:val="es-MX"/>
          </w:rPr>
          <w:t>Presentación, Sello e Identificación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_Toc115773998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3999" w:history="1">
        <w:r w:rsidR="00D332A6" w:rsidRPr="00C33FEB">
          <w:rPr>
            <w:rStyle w:val="Hipervnculo"/>
            <w:rFonts w:ascii="Calibri" w:hAnsi="Calibri"/>
            <w:color w:val="262626"/>
          </w:rPr>
          <w:t>21.</w:t>
        </w:r>
        <w:r w:rsidR="00D332A6" w:rsidRPr="00C33FEB">
          <w:rPr>
            <w:rFonts w:ascii="Calibri" w:hAnsi="Calibri"/>
            <w:color w:val="262626"/>
            <w:szCs w:val="24"/>
            <w:lang w:val="en-US"/>
          </w:rPr>
          <w:tab/>
        </w:r>
        <w:r w:rsidR="00D332A6" w:rsidRPr="00C33FEB">
          <w:rPr>
            <w:rStyle w:val="Hipervnculo"/>
            <w:rFonts w:ascii="Calibri" w:hAnsi="Calibri"/>
            <w:color w:val="262626"/>
          </w:rPr>
          <w:t>Plazo para la presentación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_Toc115773999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4000" w:history="1">
        <w:r w:rsidR="00D332A6" w:rsidRPr="00C33FEB">
          <w:rPr>
            <w:rStyle w:val="Hipervnculo"/>
            <w:rFonts w:ascii="Calibri" w:hAnsi="Calibri"/>
            <w:color w:val="262626"/>
          </w:rPr>
          <w:t>22.</w:t>
        </w:r>
        <w:r w:rsidR="00D332A6" w:rsidRPr="00C33FEB">
          <w:rPr>
            <w:rFonts w:ascii="Calibri" w:hAnsi="Calibri"/>
            <w:color w:val="262626"/>
            <w:szCs w:val="24"/>
            <w:lang w:val="en-US"/>
          </w:rPr>
          <w:tab/>
        </w:r>
        <w:r w:rsidR="00D332A6" w:rsidRPr="00C33FEB">
          <w:rPr>
            <w:rStyle w:val="Hipervnculo"/>
            <w:rFonts w:ascii="Calibri" w:hAnsi="Calibri"/>
            <w:color w:val="262626"/>
          </w:rPr>
          <w:t>Ofertas tardías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_Toc115774000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4001" w:history="1">
        <w:r w:rsidR="00D332A6" w:rsidRPr="00C33FEB">
          <w:rPr>
            <w:rStyle w:val="Hipervnculo"/>
            <w:rFonts w:ascii="Calibri" w:hAnsi="Calibri"/>
            <w:color w:val="262626"/>
          </w:rPr>
          <w:t>23.</w:t>
        </w:r>
        <w:r w:rsidR="00D332A6" w:rsidRPr="00C33FEB">
          <w:rPr>
            <w:rFonts w:ascii="Calibri" w:hAnsi="Calibri"/>
            <w:color w:val="262626"/>
            <w:szCs w:val="24"/>
            <w:lang w:val="en-US"/>
          </w:rPr>
          <w:tab/>
        </w:r>
        <w:r w:rsidR="00D332A6" w:rsidRPr="00C33FEB">
          <w:rPr>
            <w:rStyle w:val="Hipervnculo"/>
            <w:rFonts w:ascii="Calibri" w:hAnsi="Calibri"/>
            <w:color w:val="262626"/>
          </w:rPr>
          <w:t>Retiro, sustitución y modificación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_Toc115774001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8A450B" w:rsidRDefault="008A450B" w:rsidP="00D332A6">
      <w:pPr>
        <w:pStyle w:val="TDC1"/>
        <w:spacing w:before="0" w:after="120"/>
      </w:pPr>
    </w:p>
    <w:p w:rsidR="008A450B" w:rsidRDefault="008A450B" w:rsidP="00D332A6">
      <w:pPr>
        <w:pStyle w:val="TDC1"/>
        <w:spacing w:before="0" w:after="120"/>
      </w:pPr>
    </w:p>
    <w:p w:rsidR="00D332A6" w:rsidRPr="00C33FEB" w:rsidRDefault="00A04B79" w:rsidP="00D332A6">
      <w:pPr>
        <w:pStyle w:val="TDC1"/>
        <w:spacing w:before="0" w:after="120"/>
        <w:rPr>
          <w:rFonts w:ascii="Calibri" w:hAnsi="Calibri"/>
          <w:color w:val="262626"/>
          <w:szCs w:val="24"/>
          <w:lang w:val="en-US"/>
        </w:rPr>
      </w:pPr>
      <w:hyperlink w:anchor="_Toc115774002" w:history="1">
        <w:r w:rsidR="00D332A6" w:rsidRPr="00C33FEB">
          <w:rPr>
            <w:rStyle w:val="Hipervnculo"/>
            <w:rFonts w:ascii="Calibri" w:hAnsi="Calibri"/>
            <w:color w:val="262626"/>
          </w:rPr>
          <w:t>E. Apertura y Evaluación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_Toc115774002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4003" w:history="1">
        <w:r w:rsidR="00D332A6" w:rsidRPr="00C33FEB">
          <w:rPr>
            <w:rStyle w:val="Hipervnculo"/>
            <w:rFonts w:ascii="Calibri" w:hAnsi="Calibri"/>
            <w:color w:val="262626"/>
          </w:rPr>
          <w:t>24.</w:t>
        </w:r>
        <w:r w:rsidR="00D332A6" w:rsidRPr="00C33FEB">
          <w:rPr>
            <w:rFonts w:ascii="Calibri" w:hAnsi="Calibri"/>
            <w:color w:val="262626"/>
            <w:szCs w:val="24"/>
            <w:lang w:val="en-US"/>
          </w:rPr>
          <w:tab/>
        </w:r>
        <w:r w:rsidR="00D332A6" w:rsidRPr="00C33FEB">
          <w:rPr>
            <w:rStyle w:val="Hipervnculo"/>
            <w:rFonts w:ascii="Calibri" w:hAnsi="Calibri"/>
            <w:color w:val="262626"/>
          </w:rPr>
          <w:t>Apertura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_Toc115774003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3E1240" w:rsidRPr="00753965" w:rsidRDefault="00A04B79" w:rsidP="00753965">
      <w:pPr>
        <w:pStyle w:val="TDC2"/>
        <w:tabs>
          <w:tab w:val="left" w:pos="1440"/>
        </w:tabs>
        <w:spacing w:after="120"/>
        <w:rPr>
          <w:rFonts w:ascii="Calibri" w:hAnsi="Calibri"/>
          <w:color w:val="262626"/>
          <w:szCs w:val="24"/>
          <w:lang w:val="en-US"/>
        </w:rPr>
      </w:pPr>
      <w:hyperlink w:anchor="_Toc115774004" w:history="1">
        <w:r w:rsidR="00D332A6" w:rsidRPr="00C33FEB">
          <w:rPr>
            <w:rStyle w:val="Hipervnculo"/>
            <w:rFonts w:ascii="Calibri" w:hAnsi="Calibri"/>
            <w:color w:val="262626"/>
          </w:rPr>
          <w:t>25.</w:t>
        </w:r>
        <w:r w:rsidR="00D332A6" w:rsidRPr="00C33FEB">
          <w:rPr>
            <w:rFonts w:ascii="Calibri" w:hAnsi="Calibri"/>
            <w:color w:val="262626"/>
            <w:szCs w:val="24"/>
            <w:lang w:val="en-US"/>
          </w:rPr>
          <w:tab/>
        </w:r>
        <w:r w:rsidR="00D332A6" w:rsidRPr="00C33FEB">
          <w:rPr>
            <w:rStyle w:val="Hipervnculo"/>
            <w:rFonts w:ascii="Calibri" w:hAnsi="Calibri"/>
            <w:color w:val="262626"/>
          </w:rPr>
          <w:t>Confidencialidad</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_Toc115774004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4005" w:history="1">
        <w:r w:rsidR="00D332A6" w:rsidRPr="00C33FEB">
          <w:rPr>
            <w:rStyle w:val="Hipervnculo"/>
            <w:rFonts w:ascii="Calibri" w:hAnsi="Calibri"/>
            <w:color w:val="262626"/>
          </w:rPr>
          <w:t>26.</w:t>
        </w:r>
        <w:r w:rsidR="00D332A6" w:rsidRPr="00C33FEB">
          <w:rPr>
            <w:rFonts w:ascii="Calibri" w:hAnsi="Calibri"/>
            <w:color w:val="262626"/>
            <w:szCs w:val="24"/>
            <w:lang w:val="en-US"/>
          </w:rPr>
          <w:tab/>
        </w:r>
        <w:r w:rsidR="00D332A6" w:rsidRPr="00C33FEB">
          <w:rPr>
            <w:rStyle w:val="Hipervnculo"/>
            <w:rFonts w:ascii="Calibri" w:hAnsi="Calibri"/>
            <w:color w:val="262626"/>
          </w:rPr>
          <w:t>Aclaración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_Toc115774005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4006" w:history="1">
        <w:r w:rsidR="00D332A6" w:rsidRPr="00C33FEB">
          <w:rPr>
            <w:rStyle w:val="Hipervnculo"/>
            <w:rFonts w:ascii="Calibri" w:hAnsi="Calibri"/>
            <w:color w:val="262626"/>
          </w:rPr>
          <w:t>27.</w:t>
        </w:r>
        <w:r w:rsidR="00D332A6" w:rsidRPr="00C33FEB">
          <w:rPr>
            <w:rFonts w:ascii="Calibri" w:hAnsi="Calibri"/>
            <w:color w:val="262626"/>
            <w:szCs w:val="24"/>
            <w:lang w:val="en-US"/>
          </w:rPr>
          <w:tab/>
        </w:r>
        <w:r w:rsidR="00D332A6" w:rsidRPr="00C33FEB">
          <w:rPr>
            <w:rStyle w:val="Hipervnculo"/>
            <w:rFonts w:ascii="Calibri" w:hAnsi="Calibri"/>
            <w:color w:val="262626"/>
          </w:rPr>
          <w:t>Examen de las Ofertas para determinar su cumplimiento</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_Toc115774006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4007" w:history="1">
        <w:r w:rsidR="00D332A6" w:rsidRPr="00C33FEB">
          <w:rPr>
            <w:rStyle w:val="Hipervnculo"/>
            <w:rFonts w:ascii="Calibri" w:hAnsi="Calibri"/>
            <w:color w:val="262626"/>
          </w:rPr>
          <w:t>28.</w:t>
        </w:r>
        <w:r w:rsidR="00D332A6" w:rsidRPr="00C33FEB">
          <w:rPr>
            <w:rFonts w:ascii="Calibri" w:hAnsi="Calibri"/>
            <w:color w:val="262626"/>
            <w:szCs w:val="24"/>
            <w:lang w:val="en-US"/>
          </w:rPr>
          <w:tab/>
        </w:r>
        <w:r w:rsidR="00D332A6" w:rsidRPr="00C33FEB">
          <w:rPr>
            <w:rStyle w:val="Hipervnculo"/>
            <w:rFonts w:ascii="Calibri" w:hAnsi="Calibri"/>
            <w:color w:val="262626"/>
          </w:rPr>
          <w:t>Corrección de errores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_Toc115774007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4008" w:history="1">
        <w:r w:rsidR="00D332A6" w:rsidRPr="00C33FEB">
          <w:rPr>
            <w:rStyle w:val="Hipervnculo"/>
            <w:rFonts w:ascii="Calibri" w:hAnsi="Calibri"/>
            <w:color w:val="262626"/>
          </w:rPr>
          <w:t>29.</w:t>
        </w:r>
        <w:r w:rsidR="00D332A6" w:rsidRPr="00C33FEB">
          <w:rPr>
            <w:rFonts w:ascii="Calibri" w:hAnsi="Calibri"/>
            <w:color w:val="262626"/>
            <w:szCs w:val="24"/>
            <w:lang w:val="en-US"/>
          </w:rPr>
          <w:tab/>
        </w:r>
        <w:r w:rsidR="00D332A6" w:rsidRPr="00C33FEB">
          <w:rPr>
            <w:rStyle w:val="Hipervnculo"/>
            <w:rFonts w:ascii="Calibri" w:hAnsi="Calibri"/>
            <w:color w:val="262626"/>
          </w:rPr>
          <w:t>Moneda para la evaluación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_Toc115774008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4009" w:history="1">
        <w:r w:rsidR="00D332A6" w:rsidRPr="00C33FEB">
          <w:rPr>
            <w:rStyle w:val="Hipervnculo"/>
            <w:rFonts w:ascii="Calibri" w:hAnsi="Calibri"/>
            <w:color w:val="262626"/>
          </w:rPr>
          <w:t>30.</w:t>
        </w:r>
        <w:r w:rsidR="00D332A6" w:rsidRPr="00C33FEB">
          <w:rPr>
            <w:rFonts w:ascii="Calibri" w:hAnsi="Calibri"/>
            <w:color w:val="262626"/>
            <w:szCs w:val="24"/>
            <w:lang w:val="en-US"/>
          </w:rPr>
          <w:tab/>
        </w:r>
        <w:r w:rsidR="00D332A6" w:rsidRPr="00C33FEB">
          <w:rPr>
            <w:rStyle w:val="Hipervnculo"/>
            <w:rFonts w:ascii="Calibri" w:hAnsi="Calibri"/>
            <w:color w:val="262626"/>
          </w:rPr>
          <w:t>Evaluación y comparación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_Toc115774009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4010" w:history="1">
        <w:r w:rsidR="00D332A6" w:rsidRPr="00C33FEB">
          <w:rPr>
            <w:rStyle w:val="Hipervnculo"/>
            <w:rFonts w:ascii="Calibri" w:hAnsi="Calibri"/>
            <w:color w:val="262626"/>
          </w:rPr>
          <w:t>31.</w:t>
        </w:r>
        <w:r w:rsidR="00D332A6" w:rsidRPr="00C33FEB">
          <w:rPr>
            <w:rFonts w:ascii="Calibri" w:hAnsi="Calibri"/>
            <w:color w:val="262626"/>
            <w:szCs w:val="24"/>
            <w:lang w:val="en-US"/>
          </w:rPr>
          <w:tab/>
        </w:r>
        <w:r w:rsidR="00D332A6" w:rsidRPr="00C33FEB">
          <w:rPr>
            <w:rStyle w:val="Hipervnculo"/>
            <w:rFonts w:ascii="Calibri" w:hAnsi="Calibri"/>
            <w:color w:val="262626"/>
          </w:rPr>
          <w:t>Preferencia Nacional</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_Toc115774010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1"/>
        <w:spacing w:before="0" w:after="120"/>
        <w:rPr>
          <w:rFonts w:ascii="Calibri" w:hAnsi="Calibri"/>
          <w:color w:val="262626"/>
          <w:szCs w:val="24"/>
          <w:lang w:val="en-US"/>
        </w:rPr>
      </w:pPr>
      <w:hyperlink w:anchor="_Toc115774011" w:history="1">
        <w:r w:rsidR="00D332A6" w:rsidRPr="00C33FEB">
          <w:rPr>
            <w:rStyle w:val="Hipervnculo"/>
            <w:rFonts w:ascii="Calibri" w:hAnsi="Calibri"/>
            <w:color w:val="262626"/>
          </w:rPr>
          <w:t>F. Adjudicación del Contrato</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_Toc115774011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4012" w:history="1">
        <w:r w:rsidR="00D332A6" w:rsidRPr="00C33FEB">
          <w:rPr>
            <w:rStyle w:val="Hipervnculo"/>
            <w:rFonts w:ascii="Calibri" w:hAnsi="Calibri"/>
            <w:color w:val="262626"/>
          </w:rPr>
          <w:t>32.</w:t>
        </w:r>
        <w:r w:rsidR="00D332A6" w:rsidRPr="00C33FEB">
          <w:rPr>
            <w:rFonts w:ascii="Calibri" w:hAnsi="Calibri"/>
            <w:color w:val="262626"/>
            <w:szCs w:val="24"/>
            <w:lang w:val="en-US"/>
          </w:rPr>
          <w:tab/>
        </w:r>
        <w:r w:rsidR="00D332A6" w:rsidRPr="00C33FEB">
          <w:rPr>
            <w:rStyle w:val="Hipervnculo"/>
            <w:rFonts w:ascii="Calibri" w:hAnsi="Calibri"/>
            <w:color w:val="262626"/>
          </w:rPr>
          <w:t>Criterios de Adjudicación</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_Toc115774012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4013" w:history="1">
        <w:r w:rsidR="00D332A6" w:rsidRPr="00C33FEB">
          <w:rPr>
            <w:rStyle w:val="Hipervnculo"/>
            <w:rFonts w:ascii="Calibri" w:hAnsi="Calibri"/>
            <w:color w:val="262626"/>
          </w:rPr>
          <w:t>33.</w:t>
        </w:r>
        <w:r w:rsidR="00D332A6" w:rsidRPr="00C33FEB">
          <w:rPr>
            <w:rFonts w:ascii="Calibri" w:hAnsi="Calibri"/>
            <w:color w:val="262626"/>
            <w:szCs w:val="24"/>
            <w:lang w:val="en-US"/>
          </w:rPr>
          <w:tab/>
        </w:r>
        <w:r w:rsidR="00D332A6" w:rsidRPr="00C33FEB">
          <w:rPr>
            <w:rStyle w:val="Hipervnculo"/>
            <w:rFonts w:ascii="Calibri" w:hAnsi="Calibri"/>
            <w:color w:val="262626"/>
          </w:rPr>
          <w:t>Derecho del Contratante a aceptar cualquier Oferta o a rechazar cualquier o todas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_Toc115774013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4014" w:history="1">
        <w:r w:rsidR="00D332A6" w:rsidRPr="00C33FEB">
          <w:rPr>
            <w:rStyle w:val="Hipervnculo"/>
            <w:rFonts w:ascii="Calibri" w:hAnsi="Calibri"/>
            <w:color w:val="262626"/>
          </w:rPr>
          <w:t>34.</w:t>
        </w:r>
        <w:r w:rsidR="00D332A6" w:rsidRPr="00C33FEB">
          <w:rPr>
            <w:rFonts w:ascii="Calibri" w:hAnsi="Calibri"/>
            <w:color w:val="262626"/>
            <w:szCs w:val="24"/>
            <w:lang w:val="en-US"/>
          </w:rPr>
          <w:tab/>
        </w:r>
        <w:r w:rsidR="00D332A6" w:rsidRPr="00C33FEB">
          <w:rPr>
            <w:rStyle w:val="Hipervnculo"/>
            <w:rFonts w:ascii="Calibri" w:hAnsi="Calibri"/>
            <w:color w:val="262626"/>
          </w:rPr>
          <w:t>Notificación de Adjudicación y firma del Convenio</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_Toc115774014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4015" w:history="1">
        <w:r w:rsidR="00D332A6" w:rsidRPr="00C33FEB">
          <w:rPr>
            <w:rStyle w:val="Hipervnculo"/>
            <w:rFonts w:ascii="Calibri" w:hAnsi="Calibri"/>
            <w:color w:val="262626"/>
          </w:rPr>
          <w:t>35.</w:t>
        </w:r>
        <w:r w:rsidR="00D332A6" w:rsidRPr="00C33FEB">
          <w:rPr>
            <w:rFonts w:ascii="Calibri" w:hAnsi="Calibri"/>
            <w:color w:val="262626"/>
            <w:szCs w:val="24"/>
            <w:lang w:val="en-US"/>
          </w:rPr>
          <w:tab/>
        </w:r>
        <w:r w:rsidR="00D332A6" w:rsidRPr="00C33FEB">
          <w:rPr>
            <w:rStyle w:val="Hipervnculo"/>
            <w:rFonts w:ascii="Calibri" w:hAnsi="Calibri"/>
            <w:color w:val="262626"/>
          </w:rPr>
          <w:t>Garantía de Cumplimiento</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_Toc115774015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tabs>
          <w:tab w:val="left" w:pos="1440"/>
        </w:tabs>
        <w:spacing w:after="120"/>
        <w:rPr>
          <w:rFonts w:ascii="Calibri" w:hAnsi="Calibri"/>
          <w:color w:val="262626"/>
          <w:szCs w:val="24"/>
          <w:lang w:val="en-US"/>
        </w:rPr>
      </w:pPr>
      <w:hyperlink w:anchor="_Toc115774016" w:history="1">
        <w:r w:rsidR="00D332A6" w:rsidRPr="00C33FEB">
          <w:rPr>
            <w:rStyle w:val="Hipervnculo"/>
            <w:rFonts w:ascii="Calibri" w:hAnsi="Calibri"/>
            <w:color w:val="262626"/>
          </w:rPr>
          <w:t>36.</w:t>
        </w:r>
        <w:r w:rsidR="00D332A6" w:rsidRPr="00C33FEB">
          <w:rPr>
            <w:rFonts w:ascii="Calibri" w:hAnsi="Calibri"/>
            <w:color w:val="262626"/>
            <w:szCs w:val="24"/>
            <w:lang w:val="en-US"/>
          </w:rPr>
          <w:tab/>
        </w:r>
        <w:r w:rsidR="00D332A6" w:rsidRPr="00C33FEB">
          <w:rPr>
            <w:rStyle w:val="Hipervnculo"/>
            <w:rFonts w:ascii="Calibri" w:hAnsi="Calibri"/>
            <w:color w:val="262626"/>
          </w:rPr>
          <w:t>Pago de anticipo y Garantía</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_Toc115774016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A04B79" w:rsidP="00D332A6">
      <w:pPr>
        <w:pStyle w:val="TDC2"/>
        <w:spacing w:after="120"/>
        <w:rPr>
          <w:rFonts w:ascii="Calibri" w:hAnsi="Calibri"/>
          <w:color w:val="262626"/>
          <w:szCs w:val="24"/>
          <w:lang w:val="en-US"/>
        </w:rPr>
      </w:pPr>
      <w:hyperlink w:anchor="_Toc115774017" w:history="1">
        <w:r w:rsidR="00D332A6" w:rsidRPr="00C33FEB">
          <w:rPr>
            <w:rStyle w:val="Hipervnculo"/>
            <w:rFonts w:ascii="Calibri" w:hAnsi="Calibri"/>
            <w:color w:val="262626"/>
          </w:rPr>
          <w:t>37.      Conciliador</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_Toc115774017 \h </w:instrText>
        </w:r>
        <w:r w:rsidR="00D332A6" w:rsidRPr="00C33FEB">
          <w:rPr>
            <w:rFonts w:ascii="Calibri" w:hAnsi="Calibri"/>
            <w:webHidden/>
            <w:color w:val="262626"/>
            <w:szCs w:val="24"/>
          </w:rPr>
          <w:fldChar w:fldCharType="separate"/>
        </w:r>
        <w:r w:rsidR="00BA3055">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346FC2" w:rsidRPr="009239CD" w:rsidRDefault="00D332A6" w:rsidP="00D332A6">
      <w:pPr>
        <w:tabs>
          <w:tab w:val="center" w:pos="4950"/>
          <w:tab w:val="left" w:pos="5575"/>
        </w:tabs>
        <w:spacing w:after="120"/>
        <w:rPr>
          <w:rFonts w:ascii="Calibri" w:hAnsi="Calibri"/>
          <w:b/>
          <w:bCs/>
          <w:color w:val="262626"/>
          <w:sz w:val="22"/>
          <w:szCs w:val="22"/>
        </w:rPr>
      </w:pPr>
      <w:r w:rsidRPr="00C33FEB">
        <w:rPr>
          <w:rFonts w:ascii="Calibri" w:hAnsi="Calibri"/>
          <w:color w:val="262626"/>
        </w:rPr>
        <w:fldChar w:fldCharType="end"/>
      </w:r>
      <w:r w:rsidR="00346FC2" w:rsidRPr="009239CD">
        <w:rPr>
          <w:rFonts w:ascii="Calibri" w:hAnsi="Calibri"/>
          <w:bCs/>
          <w:color w:val="262626"/>
          <w:sz w:val="22"/>
          <w:szCs w:val="22"/>
        </w:rPr>
        <w:tab/>
      </w:r>
    </w:p>
    <w:p w:rsidR="00757987" w:rsidRPr="009239CD" w:rsidRDefault="00757987" w:rsidP="00ED7FCE">
      <w:pPr>
        <w:tabs>
          <w:tab w:val="center" w:pos="4950"/>
          <w:tab w:val="left" w:pos="5575"/>
        </w:tabs>
        <w:spacing w:after="120"/>
        <w:rPr>
          <w:rFonts w:ascii="Calibri" w:hAnsi="Calibri"/>
          <w:b/>
          <w:bCs/>
          <w:color w:val="262626"/>
          <w:sz w:val="22"/>
          <w:szCs w:val="22"/>
        </w:rPr>
      </w:pP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Outline"/>
        <w:tabs>
          <w:tab w:val="left" w:pos="720"/>
          <w:tab w:val="left" w:leader="dot" w:pos="8856"/>
        </w:tabs>
        <w:spacing w:before="0" w:after="120"/>
        <w:rPr>
          <w:rFonts w:ascii="Calibri" w:hAnsi="Calibri"/>
          <w:color w:val="262626"/>
          <w:kern w:val="0"/>
          <w:sz w:val="22"/>
          <w:szCs w:val="22"/>
          <w:lang w:val="es-ES_tradnl"/>
        </w:rPr>
      </w:pPr>
    </w:p>
    <w:p w:rsidR="00757987" w:rsidRPr="009239CD" w:rsidRDefault="00757987" w:rsidP="00ED7FCE">
      <w:pPr>
        <w:spacing w:after="120"/>
        <w:rPr>
          <w:rFonts w:ascii="Calibri" w:hAnsi="Calibri"/>
          <w:color w:val="262626"/>
          <w:sz w:val="22"/>
          <w:szCs w:val="22"/>
        </w:rPr>
      </w:pPr>
    </w:p>
    <w:p w:rsidR="003E1240" w:rsidRDefault="003E1240" w:rsidP="003E1240">
      <w:pPr>
        <w:pStyle w:val="Ttulo1"/>
        <w:spacing w:before="0" w:after="120"/>
        <w:jc w:val="left"/>
        <w:rPr>
          <w:rFonts w:ascii="Calibri" w:hAnsi="Calibri"/>
          <w:color w:val="262626"/>
          <w:sz w:val="22"/>
          <w:szCs w:val="22"/>
        </w:rPr>
      </w:pPr>
    </w:p>
    <w:p w:rsidR="003E1240" w:rsidRDefault="003E1240" w:rsidP="003E1240">
      <w:pPr>
        <w:pStyle w:val="Ttulo1"/>
        <w:spacing w:before="0" w:after="120"/>
        <w:jc w:val="left"/>
        <w:rPr>
          <w:rFonts w:ascii="Calibri" w:hAnsi="Calibri"/>
          <w:color w:val="262626"/>
          <w:sz w:val="22"/>
          <w:szCs w:val="22"/>
        </w:rPr>
      </w:pPr>
    </w:p>
    <w:p w:rsidR="003E1240" w:rsidRDefault="003E1240" w:rsidP="003E1240">
      <w:pPr>
        <w:pStyle w:val="Ttulo1"/>
        <w:spacing w:before="0" w:after="120"/>
        <w:jc w:val="left"/>
        <w:rPr>
          <w:rFonts w:ascii="Calibri" w:hAnsi="Calibri"/>
          <w:color w:val="262626"/>
          <w:sz w:val="22"/>
          <w:szCs w:val="22"/>
        </w:rPr>
      </w:pPr>
    </w:p>
    <w:p w:rsidR="003E1240" w:rsidRDefault="003E1240" w:rsidP="003E1240">
      <w:pPr>
        <w:pStyle w:val="Ttulo1"/>
        <w:spacing w:before="0" w:after="120"/>
        <w:jc w:val="left"/>
        <w:rPr>
          <w:rFonts w:ascii="Calibri" w:hAnsi="Calibri"/>
          <w:color w:val="262626"/>
          <w:sz w:val="22"/>
          <w:szCs w:val="22"/>
        </w:rPr>
      </w:pPr>
    </w:p>
    <w:p w:rsidR="00753965" w:rsidRDefault="00753965" w:rsidP="00753965"/>
    <w:p w:rsidR="00753965" w:rsidRPr="00753965" w:rsidRDefault="00753965" w:rsidP="00753965"/>
    <w:p w:rsidR="008A450B" w:rsidRDefault="008A450B" w:rsidP="008A450B"/>
    <w:p w:rsidR="008A0E8A" w:rsidRDefault="008A0E8A" w:rsidP="008A450B"/>
    <w:p w:rsidR="008A0E8A" w:rsidRDefault="008A0E8A" w:rsidP="008A450B"/>
    <w:p w:rsidR="008A0E8A" w:rsidRDefault="008A0E8A" w:rsidP="008A450B"/>
    <w:p w:rsidR="00DB4588" w:rsidRDefault="00DB4588" w:rsidP="00753965">
      <w:pPr>
        <w:pStyle w:val="Ttulo1"/>
        <w:spacing w:before="0" w:after="120"/>
        <w:rPr>
          <w:rFonts w:ascii="Calibri" w:hAnsi="Calibri"/>
          <w:color w:val="262626"/>
          <w:sz w:val="22"/>
          <w:szCs w:val="22"/>
        </w:rPr>
      </w:pPr>
    </w:p>
    <w:p w:rsidR="00757987" w:rsidRPr="009239CD" w:rsidRDefault="00757987" w:rsidP="00753965">
      <w:pPr>
        <w:pStyle w:val="Ttulo1"/>
        <w:spacing w:before="0" w:after="120"/>
        <w:rPr>
          <w:rFonts w:ascii="Calibri" w:hAnsi="Calibri"/>
          <w:b w:val="0"/>
          <w:bCs/>
          <w:color w:val="262626"/>
          <w:sz w:val="22"/>
          <w:szCs w:val="22"/>
        </w:rPr>
      </w:pPr>
      <w:r w:rsidRPr="009239CD">
        <w:rPr>
          <w:rFonts w:ascii="Calibri" w:hAnsi="Calibri"/>
          <w:color w:val="262626"/>
          <w:sz w:val="22"/>
          <w:szCs w:val="22"/>
        </w:rPr>
        <w:t>Instrucciones a los Oferentes (IAO)</w:t>
      </w:r>
    </w:p>
    <w:p w:rsidR="00757987" w:rsidRPr="009239CD" w:rsidRDefault="00757987" w:rsidP="00ED7FCE">
      <w:pPr>
        <w:pStyle w:val="Ttulo2"/>
        <w:keepNext w:val="0"/>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0" w:type="auto"/>
        <w:tblLook w:val="0000" w:firstRow="0" w:lastRow="0" w:firstColumn="0" w:lastColumn="0" w:noHBand="0" w:noVBand="0"/>
      </w:tblPr>
      <w:tblGrid>
        <w:gridCol w:w="108"/>
        <w:gridCol w:w="2129"/>
        <w:gridCol w:w="40"/>
        <w:gridCol w:w="171"/>
        <w:gridCol w:w="6660"/>
      </w:tblGrid>
      <w:tr w:rsidR="00757987" w:rsidRPr="009239CD" w:rsidTr="00F123B2">
        <w:tc>
          <w:tcPr>
            <w:tcW w:w="2237" w:type="dxa"/>
            <w:gridSpan w:val="2"/>
          </w:tcPr>
          <w:p w:rsidR="00757987" w:rsidRPr="009239CD" w:rsidRDefault="00757987" w:rsidP="00ED7FCE">
            <w:pPr>
              <w:pStyle w:val="Ttulo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Alcance de la licitación</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1.1</w:t>
            </w:r>
            <w:r w:rsidRPr="009239CD">
              <w:rPr>
                <w:rFonts w:ascii="Calibri" w:hAnsi="Calibri"/>
                <w:color w:val="262626"/>
                <w:spacing w:val="-3"/>
                <w:sz w:val="22"/>
                <w:szCs w:val="22"/>
              </w:rPr>
              <w:tab/>
              <w:t>El Contratante, según la definición</w:t>
            </w:r>
            <w:r w:rsidRPr="009239CD">
              <w:rPr>
                <w:rStyle w:val="Refdenotaalpie"/>
                <w:rFonts w:ascii="Calibri" w:hAnsi="Calibri"/>
                <w:color w:val="262626"/>
                <w:spacing w:val="-3"/>
                <w:sz w:val="22"/>
                <w:szCs w:val="22"/>
              </w:rPr>
              <w:footnoteReference w:id="1"/>
            </w:r>
            <w:r w:rsidRPr="009239CD">
              <w:rPr>
                <w:rFonts w:ascii="Calibri" w:hAnsi="Calibri"/>
                <w:color w:val="262626"/>
                <w:spacing w:val="-3"/>
                <w:sz w:val="22"/>
                <w:szCs w:val="22"/>
              </w:rPr>
              <w:t xml:space="preserve"> que consta</w:t>
            </w:r>
            <w:r w:rsidRPr="009239CD">
              <w:rPr>
                <w:rFonts w:ascii="Calibri" w:hAnsi="Calibri"/>
                <w:b/>
                <w:color w:val="262626"/>
                <w:spacing w:val="-3"/>
                <w:sz w:val="22"/>
                <w:szCs w:val="22"/>
              </w:rPr>
              <w:t xml:space="preserve"> </w:t>
            </w:r>
            <w:r w:rsidRPr="009239CD">
              <w:rPr>
                <w:rFonts w:ascii="Calibri" w:hAnsi="Calibri"/>
                <w:color w:val="262626"/>
                <w:spacing w:val="-3"/>
                <w:sz w:val="22"/>
                <w:szCs w:val="22"/>
              </w:rPr>
              <w:t xml:space="preserve">en las “Condiciones Generales del Contrato” (CGC) e </w:t>
            </w:r>
            <w:r w:rsidRPr="009239CD">
              <w:rPr>
                <w:rFonts w:ascii="Calibri" w:hAnsi="Calibri"/>
                <w:b/>
                <w:color w:val="262626"/>
                <w:spacing w:val="-3"/>
                <w:sz w:val="22"/>
                <w:szCs w:val="22"/>
              </w:rPr>
              <w:t xml:space="preserve">identificado en la </w:t>
            </w:r>
            <w:r w:rsidRPr="009239CD">
              <w:rPr>
                <w:rFonts w:ascii="Calibri" w:hAnsi="Calibri"/>
                <w:b/>
                <w:bCs/>
                <w:color w:val="262626"/>
                <w:spacing w:val="-3"/>
                <w:sz w:val="22"/>
                <w:szCs w:val="22"/>
              </w:rPr>
              <w:t>Sección II, “Datos de la Licitación” (DDL)</w:t>
            </w:r>
            <w:r w:rsidRPr="009239CD">
              <w:rPr>
                <w:rFonts w:ascii="Calibri" w:hAnsi="Calibri"/>
                <w:color w:val="262626"/>
                <w:spacing w:val="-3"/>
                <w:sz w:val="22"/>
                <w:szCs w:val="22"/>
              </w:rPr>
              <w:t xml:space="preserve"> invita a presentar Ofertas para la construcción de las Obras </w:t>
            </w:r>
            <w:r w:rsidRPr="009239CD">
              <w:rPr>
                <w:rFonts w:ascii="Calibri" w:hAnsi="Calibri"/>
                <w:b/>
                <w:color w:val="262626"/>
                <w:spacing w:val="-3"/>
                <w:sz w:val="22"/>
                <w:szCs w:val="22"/>
              </w:rPr>
              <w:t>que se describen en los DDL</w:t>
            </w:r>
            <w:r w:rsidRPr="009239CD">
              <w:rPr>
                <w:rFonts w:ascii="Calibri" w:hAnsi="Calibri"/>
                <w:color w:val="262626"/>
                <w:spacing w:val="-3"/>
                <w:sz w:val="22"/>
                <w:szCs w:val="22"/>
              </w:rPr>
              <w:t xml:space="preserve"> y en la Sección VI, “Condiciones Especiales del Contrato” (CEC).  El nombre y el número de identificación del Contrato están </w:t>
            </w:r>
            <w:r w:rsidRPr="009239CD">
              <w:rPr>
                <w:rFonts w:ascii="Calibri" w:hAnsi="Calibri"/>
                <w:b/>
                <w:color w:val="262626"/>
                <w:spacing w:val="-3"/>
                <w:sz w:val="22"/>
                <w:szCs w:val="22"/>
              </w:rPr>
              <w:t>especificados en los DDL y en las CEC</w:t>
            </w:r>
            <w:r w:rsidRPr="009239CD">
              <w:rPr>
                <w:rFonts w:ascii="Calibri" w:hAnsi="Calibri"/>
                <w:color w:val="262626"/>
                <w:spacing w:val="-3"/>
                <w:sz w:val="22"/>
                <w:szCs w:val="22"/>
              </w:rPr>
              <w:t>.</w:t>
            </w:r>
          </w:p>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1.2</w:t>
            </w:r>
            <w:r w:rsidRPr="009239CD">
              <w:rPr>
                <w:rFonts w:ascii="Calibri" w:hAnsi="Calibri"/>
                <w:color w:val="262626"/>
                <w:spacing w:val="-3"/>
                <w:sz w:val="22"/>
                <w:szCs w:val="22"/>
              </w:rPr>
              <w:tab/>
              <w:t xml:space="preserve">El Oferente seleccionado deberá terminar las Obras en la Fecha Prevista de Terminación </w:t>
            </w:r>
            <w:r w:rsidRPr="009239CD">
              <w:rPr>
                <w:rFonts w:ascii="Calibri" w:hAnsi="Calibri"/>
                <w:b/>
                <w:bCs/>
                <w:color w:val="262626"/>
                <w:spacing w:val="-3"/>
                <w:sz w:val="22"/>
                <w:szCs w:val="22"/>
              </w:rPr>
              <w:t>especificada en los DDL</w:t>
            </w:r>
            <w:r w:rsidRPr="009239CD">
              <w:rPr>
                <w:rFonts w:ascii="Calibri" w:hAnsi="Calibri"/>
                <w:color w:val="262626"/>
                <w:spacing w:val="-3"/>
                <w:sz w:val="22"/>
                <w:szCs w:val="22"/>
              </w:rPr>
              <w:t xml:space="preserve"> y en la subcláusula 1.1 (r) de las CEC.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En estos Documentos de Licitación:</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el término “por escrito” significa comunicación en forma escrita (por ejemplo, por correo, por correo electrónico, facsímile, télex) con prueba de recibido;</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 xml:space="preserve">si el contexto así lo requiere, el uso del “singular” corresponde igualmente al “plural” y viceversa; y </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“día” significa día calendario.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 xml:space="preserve">2.  </w:t>
            </w:r>
            <w:r w:rsidRPr="009239CD">
              <w:rPr>
                <w:rFonts w:ascii="Calibri" w:hAnsi="Calibri"/>
                <w:color w:val="262626"/>
                <w:sz w:val="22"/>
                <w:szCs w:val="22"/>
              </w:rPr>
              <w:tab/>
              <w:t xml:space="preserve">Fuente de fondos </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z w:val="22"/>
                <w:szCs w:val="22"/>
              </w:rPr>
              <w:t>2.1</w:t>
            </w:r>
            <w:r w:rsidRPr="009239CD">
              <w:rPr>
                <w:rFonts w:ascii="Calibri" w:hAnsi="Calibri"/>
                <w:color w:val="262626"/>
                <w:sz w:val="22"/>
                <w:szCs w:val="22"/>
              </w:rPr>
              <w:tab/>
            </w:r>
            <w:r w:rsidRPr="009239CD">
              <w:rPr>
                <w:rFonts w:ascii="Calibri" w:hAnsi="Calibri"/>
                <w:color w:val="262626"/>
                <w:spacing w:val="-3"/>
                <w:sz w:val="22"/>
                <w:szCs w:val="22"/>
              </w:rPr>
              <w:t xml:space="preserve">El Prestatario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se propone destinar una parte de los fondos del préstamo del Banco Interamericano de Desarrollo (BID</w:t>
            </w:r>
            <w:proofErr w:type="gramStart"/>
            <w:r w:rsidRPr="009239CD">
              <w:rPr>
                <w:rFonts w:ascii="Calibri" w:hAnsi="Calibri"/>
                <w:color w:val="262626"/>
                <w:spacing w:val="-3"/>
                <w:sz w:val="22"/>
                <w:szCs w:val="22"/>
              </w:rPr>
              <w:t>)(</w:t>
            </w:r>
            <w:proofErr w:type="gramEnd"/>
            <w:r w:rsidRPr="009239CD">
              <w:rPr>
                <w:rFonts w:ascii="Calibri" w:hAnsi="Calibri"/>
                <w:color w:val="262626"/>
                <w:spacing w:val="-3"/>
                <w:sz w:val="22"/>
                <w:szCs w:val="22"/>
              </w:rPr>
              <w:t xml:space="preserve">en lo adelante denominado el “Banco”)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para sufragar parcialmente el costo del Proyecto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3E1240" w:rsidRPr="00753965" w:rsidRDefault="00757987" w:rsidP="00753965">
            <w:pPr>
              <w:spacing w:after="120"/>
              <w:ind w:left="432" w:hanging="432"/>
              <w:jc w:val="both"/>
              <w:rPr>
                <w:rFonts w:ascii="Calibri" w:hAnsi="Calibri"/>
                <w:color w:val="262626"/>
                <w:spacing w:val="-3"/>
                <w:sz w:val="22"/>
                <w:szCs w:val="22"/>
                <w:lang w:val="es-ES"/>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color w:val="262626"/>
                <w:spacing w:val="-3"/>
                <w:sz w:val="22"/>
                <w:szCs w:val="22"/>
                <w:lang w:val="es-ES"/>
              </w:rPr>
              <w:t xml:space="preserve">El Banco Interamericano de Desarrollo efectuará pagos solamente a pedido del Prestatario y una vez que el Banco Interamericano de Desarrollo los haya aprobado de conformidad con las estipulaciones </w:t>
            </w:r>
            <w:r w:rsidRPr="009239CD">
              <w:rPr>
                <w:rFonts w:ascii="Calibri" w:hAnsi="Calibri"/>
                <w:color w:val="262626"/>
                <w:sz w:val="22"/>
                <w:szCs w:val="22"/>
                <w:lang w:val="es-ES"/>
              </w:rPr>
              <w:t xml:space="preserve">establecidas en el acuerdo financiero entre el Prestatario y el Banco (en adelante denominado “el Contrato de Préstamo”). </w:t>
            </w:r>
            <w:r w:rsidRPr="009239CD">
              <w:rPr>
                <w:rFonts w:ascii="Calibri" w:hAnsi="Calibri"/>
                <w:color w:val="262626"/>
                <w:spacing w:val="-3"/>
                <w:sz w:val="22"/>
                <w:szCs w:val="22"/>
                <w:lang w:val="es-ES"/>
              </w:rPr>
              <w:t>Dichos pagos se ajustarán en todos sus aspectos a las condiciones de dicho</w:t>
            </w:r>
            <w:r w:rsidRPr="009239CD">
              <w:rPr>
                <w:rFonts w:ascii="Calibri" w:hAnsi="Calibri"/>
                <w:color w:val="262626"/>
                <w:sz w:val="22"/>
                <w:szCs w:val="22"/>
                <w:lang w:val="es-ES"/>
              </w:rPr>
              <w:t xml:space="preserve"> Contrato de Préstamo. </w:t>
            </w:r>
            <w:r w:rsidRPr="009239CD">
              <w:rPr>
                <w:rFonts w:ascii="Calibri" w:hAnsi="Calibri"/>
                <w:color w:val="262626"/>
                <w:spacing w:val="-3"/>
                <w:sz w:val="22"/>
                <w:szCs w:val="22"/>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757987" w:rsidRPr="009239CD" w:rsidTr="00F123B2">
        <w:trPr>
          <w:gridBefore w:val="1"/>
          <w:wBefore w:w="108" w:type="dxa"/>
        </w:trPr>
        <w:tc>
          <w:tcPr>
            <w:tcW w:w="2340" w:type="dxa"/>
            <w:gridSpan w:val="3"/>
            <w:tcBorders>
              <w:bottom w:val="single" w:sz="4" w:space="0" w:color="auto"/>
            </w:tcBorders>
          </w:tcPr>
          <w:p w:rsidR="00757987" w:rsidRPr="009239CD" w:rsidRDefault="00757987" w:rsidP="009160EC">
            <w:pPr>
              <w:pStyle w:val="Heading1-Clausename"/>
              <w:tabs>
                <w:tab w:val="clear" w:pos="360"/>
                <w:tab w:val="left" w:pos="432"/>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lastRenderedPageBreak/>
              <w:t xml:space="preserve">3. </w:t>
            </w:r>
            <w:r w:rsidRPr="009239CD">
              <w:rPr>
                <w:rFonts w:ascii="Calibri" w:hAnsi="Calibri"/>
                <w:bCs/>
                <w:color w:val="262626"/>
                <w:sz w:val="22"/>
                <w:szCs w:val="22"/>
                <w:lang w:val="es-ES"/>
              </w:rPr>
              <w:tab/>
              <w:t xml:space="preserve">Prácticas prohibidas </w:t>
            </w:r>
          </w:p>
        </w:tc>
        <w:tc>
          <w:tcPr>
            <w:tcW w:w="6660" w:type="dxa"/>
            <w:tcBorders>
              <w:bottom w:val="single" w:sz="4" w:space="0" w:color="auto"/>
            </w:tcBorders>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3.1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2"/>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(iv)Una práctica colusoria es un acuerdo entre dos o más partes realizado con la intención de alcanzar un propósito </w:t>
            </w:r>
            <w:r w:rsidRPr="009239CD">
              <w:rPr>
                <w:rFonts w:ascii="Calibri" w:hAnsi="Calibri"/>
                <w:bCs/>
                <w:color w:val="262626"/>
                <w:sz w:val="22"/>
                <w:szCs w:val="22"/>
                <w:lang w:val="es-ES"/>
              </w:rPr>
              <w:lastRenderedPageBreak/>
              <w:t>inapropiado, lo que incluye influenciar en forma inapropiada las acciones de otra parte; y</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proofErr w:type="spellStart"/>
            <w:r w:rsidRPr="009239CD">
              <w:rPr>
                <w:rFonts w:ascii="Calibri" w:hAnsi="Calibri"/>
                <w:bCs/>
                <w:color w:val="262626"/>
                <w:sz w:val="22"/>
                <w:szCs w:val="22"/>
                <w:lang w:val="es-ES"/>
              </w:rPr>
              <w:t>a.a</w:t>
            </w:r>
            <w:proofErr w:type="spellEnd"/>
            <w:r w:rsidRPr="009239CD">
              <w:rPr>
                <w:rFonts w:ascii="Calibri" w:hAnsi="Calibri"/>
                <w:bCs/>
                <w:color w:val="262626"/>
                <w:sz w:val="22"/>
                <w:szCs w:val="22"/>
                <w:lang w:val="es-ES"/>
              </w:rPr>
              <w:t>.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proofErr w:type="spellStart"/>
            <w:r w:rsidRPr="009239CD">
              <w:rPr>
                <w:rFonts w:ascii="Calibri" w:hAnsi="Calibri"/>
                <w:bCs/>
                <w:color w:val="262626"/>
                <w:sz w:val="22"/>
                <w:szCs w:val="22"/>
                <w:lang w:val="es-ES"/>
              </w:rPr>
              <w:t>b.b</w:t>
            </w:r>
            <w:proofErr w:type="spellEnd"/>
            <w:r w:rsidRPr="009239CD">
              <w:rPr>
                <w:rFonts w:ascii="Calibri" w:hAnsi="Calibri"/>
                <w:bCs/>
                <w:color w:val="262626"/>
                <w:sz w:val="22"/>
                <w:szCs w:val="22"/>
                <w:lang w:val="es-ES"/>
              </w:rPr>
              <w:t>. todo acto dirigido a impedir materialmente el ejercicio de inspección del Banco y los derechos de auditoría previstos en el párrafo 3.1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w:t>
            </w:r>
            <w:proofErr w:type="spellStart"/>
            <w:r w:rsidRPr="009239CD">
              <w:rPr>
                <w:rFonts w:ascii="Calibri" w:hAnsi="Calibri"/>
                <w:bCs/>
                <w:color w:val="262626"/>
                <w:sz w:val="22"/>
                <w:szCs w:val="22"/>
                <w:lang w:val="es-ES"/>
              </w:rPr>
              <w:t>o</w:t>
            </w:r>
            <w:proofErr w:type="spellEnd"/>
            <w:r w:rsidRPr="009239CD">
              <w:rPr>
                <w:rFonts w:ascii="Calibri" w:hAnsi="Calibri"/>
                <w:bCs/>
                <w:color w:val="262626"/>
                <w:sz w:val="22"/>
                <w:szCs w:val="22"/>
                <w:lang w:val="es-ES"/>
              </w:rPr>
              <w:t xml:space="preserve">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w:t>
            </w:r>
            <w:r w:rsidRPr="009239CD">
              <w:rPr>
                <w:rFonts w:ascii="Calibri" w:hAnsi="Calibri"/>
                <w:bCs/>
                <w:color w:val="262626"/>
                <w:sz w:val="22"/>
                <w:szCs w:val="22"/>
                <w:lang w:val="es-ES"/>
              </w:rPr>
              <w:lastRenderedPageBreak/>
              <w:t>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w:t>
            </w:r>
            <w:r w:rsidRPr="009239CD">
              <w:rPr>
                <w:rFonts w:ascii="Calibri" w:hAnsi="Calibri"/>
                <w:bCs/>
                <w:color w:val="262626"/>
                <w:sz w:val="22"/>
                <w:szCs w:val="22"/>
                <w:lang w:val="es-ES"/>
              </w:rPr>
              <w:lastRenderedPageBreak/>
              <w:t>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w:t>
            </w:r>
            <w:r w:rsidRPr="009239CD">
              <w:rPr>
                <w:rFonts w:ascii="Calibri" w:hAnsi="Calibri"/>
                <w:bCs/>
                <w:color w:val="262626"/>
                <w:sz w:val="22"/>
                <w:szCs w:val="22"/>
                <w:lang w:val="es-ES"/>
              </w:rPr>
              <w:lastRenderedPageBreak/>
              <w:t>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(g) Cuando un Prestatario adquiera bienes, servicios distintos de servicios de consultoría, obras o servicios de consultoría 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3.2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w:t>
            </w:r>
            <w:r w:rsidRPr="009239CD">
              <w:rPr>
                <w:rFonts w:ascii="Calibri" w:hAnsi="Calibri"/>
                <w:bCs/>
                <w:color w:val="262626"/>
                <w:sz w:val="22"/>
                <w:szCs w:val="22"/>
                <w:lang w:val="es-ES"/>
              </w:rPr>
              <w:lastRenderedPageBreak/>
              <w:t>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spacing w:after="120"/>
              <w:ind w:left="882" w:hanging="360"/>
              <w:jc w:val="both"/>
              <w:rPr>
                <w:rFonts w:ascii="Calibri" w:hAnsi="Calibri"/>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3.1 (b).</w:t>
            </w:r>
          </w:p>
        </w:tc>
      </w:tr>
      <w:tr w:rsidR="00757987" w:rsidRPr="009239CD" w:rsidTr="00F123B2">
        <w:trPr>
          <w:trHeight w:val="215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 xml:space="preserve">4. </w:t>
            </w:r>
            <w:r w:rsidRPr="009239CD">
              <w:rPr>
                <w:rFonts w:ascii="Calibri" w:hAnsi="Calibri"/>
                <w:color w:val="262626"/>
                <w:sz w:val="22"/>
                <w:szCs w:val="22"/>
              </w:rPr>
              <w:tab/>
              <w:t>Oferentes elegibles</w:t>
            </w:r>
          </w:p>
        </w:tc>
        <w:tc>
          <w:tcPr>
            <w:tcW w:w="6871" w:type="dxa"/>
            <w:gridSpan w:val="3"/>
          </w:tcPr>
          <w:p w:rsidR="00757987" w:rsidRPr="009239CD" w:rsidRDefault="00757987" w:rsidP="00E223A5">
            <w:pPr>
              <w:pStyle w:val="Sub-ClauseText"/>
              <w:numPr>
                <w:ilvl w:val="1"/>
                <w:numId w:val="3"/>
              </w:numPr>
              <w:spacing w:before="0"/>
              <w:ind w:left="432" w:hanging="432"/>
              <w:rPr>
                <w:rFonts w:ascii="Calibri" w:hAnsi="Calibri"/>
                <w:color w:val="262626"/>
                <w:sz w:val="22"/>
                <w:szCs w:val="22"/>
                <w:lang w:val="es-ES"/>
              </w:rPr>
            </w:pPr>
            <w:r w:rsidRPr="009239CD">
              <w:rPr>
                <w:rFonts w:ascii="Calibri" w:hAnsi="Calibri"/>
                <w:color w:val="262626"/>
                <w:sz w:val="22"/>
                <w:szCs w:val="22"/>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757987" w:rsidRPr="009239CD" w:rsidRDefault="00757987" w:rsidP="00001993">
            <w:pPr>
              <w:numPr>
                <w:ilvl w:val="0"/>
                <w:numId w:val="12"/>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lang w:val="es-ES"/>
              </w:rPr>
              <w:t>las leyes o la reglamentación oficial d</w:t>
            </w:r>
            <w:r w:rsidRPr="009239CD">
              <w:rPr>
                <w:rFonts w:ascii="Calibri" w:hAnsi="Calibri"/>
                <w:color w:val="262626"/>
                <w:sz w:val="22"/>
                <w:szCs w:val="22"/>
              </w:rPr>
              <w:t>el país del Prestatario prohíbe relaciones comerciales con ese país; o</w:t>
            </w:r>
          </w:p>
          <w:p w:rsidR="00757987" w:rsidRPr="009239CD" w:rsidRDefault="00757987" w:rsidP="00001993">
            <w:pPr>
              <w:numPr>
                <w:ilvl w:val="0"/>
                <w:numId w:val="12"/>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757987" w:rsidRPr="009239CD" w:rsidRDefault="005F6032" w:rsidP="005F6032">
            <w:pPr>
              <w:pStyle w:val="Sub-ClauseText"/>
              <w:spacing w:before="0"/>
              <w:ind w:left="432"/>
              <w:rPr>
                <w:rFonts w:ascii="Calibri" w:hAnsi="Calibri"/>
                <w:color w:val="262626"/>
                <w:sz w:val="22"/>
                <w:szCs w:val="22"/>
                <w:lang w:val="es-ES"/>
              </w:rPr>
            </w:pPr>
            <w:r w:rsidRPr="009239CD">
              <w:rPr>
                <w:rFonts w:ascii="Calibri" w:hAnsi="Calibri"/>
                <w:color w:val="262626"/>
                <w:sz w:val="22"/>
                <w:szCs w:val="22"/>
                <w:lang w:val="es-ES"/>
              </w:rPr>
              <w:t xml:space="preserve">b. </w:t>
            </w:r>
            <w:r w:rsidR="00757987" w:rsidRPr="009239CD">
              <w:rPr>
                <w:rFonts w:ascii="Calibri" w:hAnsi="Calibri"/>
                <w:color w:val="262626"/>
                <w:sz w:val="22"/>
                <w:szCs w:val="22"/>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757987" w:rsidRPr="009239CD" w:rsidRDefault="00757987" w:rsidP="00E223A5">
            <w:pPr>
              <w:numPr>
                <w:ilvl w:val="1"/>
                <w:numId w:val="7"/>
              </w:numPr>
              <w:spacing w:after="120"/>
              <w:jc w:val="both"/>
              <w:rPr>
                <w:rFonts w:ascii="Calibri" w:hAnsi="Calibri"/>
                <w:color w:val="262626"/>
                <w:spacing w:val="-4"/>
                <w:sz w:val="22"/>
                <w:szCs w:val="22"/>
                <w:lang w:val="es-ES"/>
              </w:rPr>
            </w:pPr>
            <w:r w:rsidRPr="009239CD">
              <w:rPr>
                <w:rFonts w:ascii="Calibri" w:hAnsi="Calibri"/>
                <w:color w:val="262626"/>
                <w:spacing w:val="-4"/>
                <w:sz w:val="22"/>
                <w:szCs w:val="22"/>
                <w:lang w:val="es-ES"/>
              </w:rPr>
              <w:t xml:space="preserve">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w:t>
            </w:r>
            <w:r w:rsidRPr="009239CD">
              <w:rPr>
                <w:rFonts w:ascii="Calibri" w:hAnsi="Calibri"/>
                <w:color w:val="262626"/>
                <w:spacing w:val="-4"/>
                <w:sz w:val="22"/>
                <w:szCs w:val="22"/>
                <w:lang w:val="es-ES"/>
              </w:rPr>
              <w:lastRenderedPageBreak/>
              <w:t>utilizarán en la licitación para la adquisición de los bienes objeto de estos Documentos de Licitación; o</w:t>
            </w:r>
          </w:p>
          <w:p w:rsidR="00757987" w:rsidRPr="009239CD" w:rsidRDefault="00757987" w:rsidP="00E223A5">
            <w:pPr>
              <w:numPr>
                <w:ilvl w:val="1"/>
                <w:numId w:val="7"/>
              </w:numPr>
              <w:spacing w:after="120"/>
              <w:jc w:val="both"/>
              <w:rPr>
                <w:rFonts w:ascii="Calibri" w:hAnsi="Calibri"/>
                <w:color w:val="262626"/>
                <w:sz w:val="22"/>
                <w:szCs w:val="22"/>
              </w:rPr>
            </w:pPr>
            <w:r w:rsidRPr="009239CD">
              <w:rPr>
                <w:rFonts w:ascii="Calibri" w:hAnsi="Calibri"/>
                <w:color w:val="262626"/>
                <w:spacing w:val="-4"/>
                <w:sz w:val="22"/>
                <w:szCs w:val="22"/>
                <w:lang w:val="es-ES"/>
              </w:rPr>
              <w:t>presentan más de una oferta en este proceso licitatorio</w:t>
            </w:r>
            <w:r w:rsidRPr="009239CD">
              <w:rPr>
                <w:rFonts w:ascii="Calibri" w:hAnsi="Calibri"/>
                <w:color w:val="262626"/>
                <w:sz w:val="22"/>
                <w:szCs w:val="22"/>
              </w:rPr>
              <w:t>, excepto si se trata de ofertas alternativas permitidas bajo la cláusula 13 de las IAO. Sin embargo, esto no limita la participación de subcontratistas en más de una oferta</w:t>
            </w:r>
          </w:p>
          <w:p w:rsidR="00757987" w:rsidRPr="009239CD" w:rsidRDefault="0089664E" w:rsidP="0089664E">
            <w:pPr>
              <w:pStyle w:val="Sub-ClauseText"/>
              <w:spacing w:before="0"/>
              <w:rPr>
                <w:rFonts w:ascii="Calibri" w:hAnsi="Calibri"/>
                <w:color w:val="262626"/>
                <w:sz w:val="22"/>
                <w:szCs w:val="22"/>
                <w:lang w:val="es-ES"/>
              </w:rPr>
            </w:pPr>
            <w:r w:rsidRPr="009239CD">
              <w:rPr>
                <w:rFonts w:ascii="Calibri" w:hAnsi="Calibri"/>
                <w:color w:val="262626"/>
                <w:sz w:val="22"/>
                <w:szCs w:val="22"/>
                <w:lang w:val="es-ES_tradnl"/>
              </w:rPr>
              <w:t xml:space="preserve">(c) </w:t>
            </w:r>
            <w:r w:rsidR="00757987" w:rsidRPr="009239CD">
              <w:rPr>
                <w:rFonts w:ascii="Calibri" w:hAnsi="Calibri"/>
                <w:color w:val="262626"/>
                <w:sz w:val="22"/>
                <w:szCs w:val="22"/>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pacing w:val="-4"/>
                <w:sz w:val="22"/>
                <w:szCs w:val="22"/>
                <w:lang w:val="es-ES"/>
              </w:rPr>
              <w:t>4.4</w:t>
            </w:r>
            <w:r w:rsidRPr="009239CD">
              <w:rPr>
                <w:rFonts w:ascii="Calibri" w:hAnsi="Calibri"/>
                <w:color w:val="262626"/>
                <w:spacing w:val="-4"/>
                <w:sz w:val="22"/>
                <w:szCs w:val="22"/>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4.5</w:t>
            </w:r>
            <w:r w:rsidRPr="009239CD">
              <w:rPr>
                <w:rFonts w:ascii="Calibri" w:hAnsi="Calibri"/>
                <w:color w:val="262626"/>
                <w:sz w:val="22"/>
                <w:szCs w:val="22"/>
              </w:rPr>
              <w:tab/>
              <w:t xml:space="preserve">Los Oferentes deberán proporcionar </w:t>
            </w:r>
            <w:proofErr w:type="gramStart"/>
            <w:r w:rsidRPr="009239CD">
              <w:rPr>
                <w:rFonts w:ascii="Calibri" w:hAnsi="Calibri"/>
                <w:color w:val="262626"/>
                <w:sz w:val="22"/>
                <w:szCs w:val="22"/>
              </w:rPr>
              <w:t>al</w:t>
            </w:r>
            <w:proofErr w:type="gramEnd"/>
            <w:r w:rsidRPr="009239CD">
              <w:rPr>
                <w:rFonts w:ascii="Calibri" w:hAnsi="Calibri"/>
                <w:color w:val="262626"/>
                <w:sz w:val="22"/>
                <w:szCs w:val="22"/>
              </w:rPr>
              <w:t xml:space="preserve"> Contratante evidencia satisfactoria de su continua elegibilidad, cuando el Contratante razonablemente la solicite.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5.</w:t>
            </w:r>
            <w:r w:rsidRPr="009239CD">
              <w:rPr>
                <w:rFonts w:ascii="Calibri" w:hAnsi="Calibri"/>
                <w:color w:val="262626"/>
                <w:sz w:val="22"/>
                <w:szCs w:val="22"/>
              </w:rPr>
              <w:tab/>
              <w:t>Calificaciones del Oferente</w:t>
            </w:r>
          </w:p>
        </w:tc>
        <w:tc>
          <w:tcPr>
            <w:tcW w:w="6871" w:type="dxa"/>
            <w:gridSpan w:val="3"/>
          </w:tcPr>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z w:val="22"/>
                <w:szCs w:val="22"/>
              </w:rPr>
              <w:t>5.1</w:t>
            </w:r>
            <w:r w:rsidRPr="009239CD">
              <w:rPr>
                <w:rFonts w:ascii="Calibri" w:hAnsi="Calibri"/>
                <w:color w:val="262626"/>
                <w:sz w:val="22"/>
                <w:szCs w:val="22"/>
              </w:rPr>
              <w:tab/>
              <w:t xml:space="preserve">Todos los Oferentes deberán presentar en la Sección IV, “Formularios de la Oferta”, </w:t>
            </w:r>
            <w:r w:rsidRPr="009239CD">
              <w:rPr>
                <w:rFonts w:ascii="Calibri" w:hAnsi="Calibri"/>
                <w:color w:val="262626"/>
                <w:spacing w:val="-4"/>
                <w:sz w:val="22"/>
                <w:szCs w:val="22"/>
                <w:lang w:val="es-ES"/>
              </w:rPr>
              <w:t xml:space="preserve">una descripción preliminar del método de trabajo y cronograma que proponen, incluyendo planos y gráficas, según sea necesario.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5.2</w:t>
            </w:r>
            <w:r w:rsidRPr="009239CD">
              <w:rPr>
                <w:rFonts w:ascii="Calibri" w:hAnsi="Calibri"/>
                <w:color w:val="262626"/>
                <w:sz w:val="22"/>
                <w:szCs w:val="22"/>
              </w:rPr>
              <w:tab/>
              <w:t xml:space="preserve">Si se realizó una precalificación de los posibles </w:t>
            </w:r>
            <w:r w:rsidRPr="009239CD">
              <w:rPr>
                <w:rFonts w:ascii="Calibri" w:hAnsi="Calibri"/>
                <w:color w:val="262626"/>
                <w:spacing w:val="-3"/>
                <w:sz w:val="22"/>
                <w:szCs w:val="22"/>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 xml:space="preserve">Si el Contratante no realizó una precalificación de los posibles Oferentes, todos los Oferentes deberán incluir con sus Ofertas la siguiente información y documentos en la Sección IV, </w:t>
            </w:r>
            <w:r w:rsidRPr="009239CD">
              <w:rPr>
                <w:rFonts w:ascii="Calibri" w:hAnsi="Calibri"/>
                <w:b/>
                <w:color w:val="262626"/>
                <w:sz w:val="22"/>
                <w:szCs w:val="22"/>
              </w:rPr>
              <w:t>a menos que se establezca otra cosa en los DDL</w:t>
            </w:r>
            <w:r w:rsidRPr="009239CD">
              <w:rPr>
                <w:rFonts w:ascii="Calibri" w:hAnsi="Calibri"/>
                <w:color w:val="262626"/>
                <w:sz w:val="22"/>
                <w:szCs w:val="22"/>
              </w:rPr>
              <w:t>:</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copias de los documentos originales que establezcan la constitución o incorporación y sede del Oferente, así como el poder otorgado a quien  suscriba la Oferta autorizándole a comprometer al Oferente;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lastRenderedPageBreak/>
              <w:t>(b)</w:t>
            </w:r>
            <w:r w:rsidRPr="009239CD">
              <w:rPr>
                <w:rFonts w:ascii="Calibri" w:hAnsi="Calibri"/>
                <w:color w:val="262626"/>
                <w:sz w:val="22"/>
                <w:szCs w:val="22"/>
              </w:rPr>
              <w:tab/>
              <w:t xml:space="preserve">Monto total anual facturado por la construcción de las obras civiles realizadas en cada uno de los últimos cinco (5) años;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experiencia en obras de similar naturaleza y magnitud en cada uno de los últimos cinco (5) años, y detalles de los trabajos en marcha o bajo compromiso contractual, así como de los clientes que puedan ser contactados para obtener mayor información sobre dichos contratos;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r>
            <w:r w:rsidR="009F281B" w:rsidRPr="009239CD">
              <w:rPr>
                <w:rFonts w:ascii="Calibri" w:hAnsi="Calibri"/>
                <w:color w:val="262626"/>
                <w:sz w:val="22"/>
                <w:szCs w:val="22"/>
              </w:rPr>
              <w:t>principales equipos</w:t>
            </w:r>
            <w:r w:rsidRPr="009239CD">
              <w:rPr>
                <w:rFonts w:ascii="Calibri" w:hAnsi="Calibri"/>
                <w:color w:val="262626"/>
                <w:sz w:val="22"/>
                <w:szCs w:val="22"/>
              </w:rPr>
              <w:t xml:space="preserve"> de construcción que el Oferente propone para cumplir con el contrato;</w:t>
            </w:r>
          </w:p>
          <w:p w:rsidR="00757987" w:rsidRPr="009239CD" w:rsidRDefault="00757987" w:rsidP="00ED7FCE">
            <w:pPr>
              <w:spacing w:after="120"/>
              <w:ind w:left="972" w:hanging="540"/>
              <w:jc w:val="both"/>
              <w:rPr>
                <w:rFonts w:ascii="Calibri" w:hAnsi="Calibri"/>
                <w:color w:val="262626"/>
                <w:spacing w:val="-3"/>
                <w:sz w:val="22"/>
                <w:szCs w:val="22"/>
              </w:rPr>
            </w:pPr>
            <w:r w:rsidRPr="009239CD">
              <w:rPr>
                <w:rFonts w:ascii="Calibri" w:hAnsi="Calibri"/>
                <w:color w:val="262626"/>
                <w:sz w:val="22"/>
                <w:szCs w:val="22"/>
              </w:rPr>
              <w:t>(e)</w:t>
            </w:r>
            <w:r w:rsidRPr="009239CD">
              <w:rPr>
                <w:rFonts w:ascii="Calibri" w:hAnsi="Calibri"/>
                <w:color w:val="262626"/>
                <w:sz w:val="22"/>
                <w:szCs w:val="22"/>
              </w:rPr>
              <w:tab/>
              <w:t>calificaciones y experiencia del personal clave</w:t>
            </w:r>
            <w:r w:rsidRPr="009239CD">
              <w:rPr>
                <w:rFonts w:ascii="Calibri" w:hAnsi="Calibri"/>
                <w:color w:val="262626"/>
                <w:spacing w:val="-3"/>
                <w:sz w:val="22"/>
                <w:szCs w:val="22"/>
              </w:rPr>
              <w:t xml:space="preserve"> tanto técnico como administrativo propuesto para desempeñarse en el Sitio de las Obras;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informes sobre el estado financiero del Oferente, tales como informes de pérdidas y ganancias e informes de auditoría de los últimos cinco (5) años;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(g)</w:t>
            </w:r>
            <w:r w:rsidRPr="009239CD">
              <w:rPr>
                <w:rFonts w:ascii="Calibri" w:hAnsi="Calibri"/>
                <w:color w:val="262626"/>
                <w:sz w:val="22"/>
                <w:szCs w:val="22"/>
              </w:rPr>
              <w:tab/>
              <w:t>evidencia que certifique la existencia de suficiente capital de trabajo para este Contrato (acceso a línea(s) de crédito y disponibilidad de otros recursos financieros);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(h)</w:t>
            </w:r>
            <w:r w:rsidRPr="009239CD">
              <w:rPr>
                <w:rFonts w:ascii="Calibri" w:hAnsi="Calibri"/>
                <w:color w:val="262626"/>
                <w:sz w:val="22"/>
                <w:szCs w:val="22"/>
              </w:rPr>
              <w:tab/>
              <w:t>autorización para solicitar referencias a las instituciones bancarias del Oferente;</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información relativa a litigios presentes o habidos durante los últimos cinco (5) años, en los cuales el Oferente estuvo o está involucrado, las partes afectadas, los montos en controversia, y los resultados; y</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(j)</w:t>
            </w:r>
            <w:r w:rsidRPr="009239CD">
              <w:rPr>
                <w:rFonts w:ascii="Calibri" w:hAnsi="Calibri"/>
                <w:color w:val="262626"/>
                <w:sz w:val="22"/>
                <w:szCs w:val="22"/>
              </w:rPr>
              <w:tab/>
              <w:t>propuestas para subcontratar componentes de las Obras. El límite máximo del porcentaje de participación de subcontratistas está</w:t>
            </w:r>
            <w:r w:rsidRPr="009239CD">
              <w:rPr>
                <w:rFonts w:ascii="Calibri" w:hAnsi="Calibri"/>
                <w:b/>
                <w:color w:val="262626"/>
                <w:sz w:val="22"/>
                <w:szCs w:val="22"/>
              </w:rPr>
              <w:t xml:space="preserve"> establecido en los DDL</w:t>
            </w:r>
            <w:r w:rsidRPr="009239CD">
              <w:rPr>
                <w:rFonts w:ascii="Calibri" w:hAnsi="Calibri"/>
                <w:b/>
                <w:bCs/>
                <w:color w:val="262626"/>
                <w:sz w:val="22"/>
                <w:szCs w:val="22"/>
              </w:rPr>
              <w:t>.</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Las Ofertas presentadas por una Asociación en Participación, Consorcio o Asociación</w:t>
            </w:r>
            <w:r w:rsidRPr="009239CD">
              <w:rPr>
                <w:rFonts w:ascii="Calibri" w:hAnsi="Calibri"/>
                <w:color w:val="262626"/>
                <w:sz w:val="22"/>
                <w:szCs w:val="22"/>
                <w:lang w:val="es-ES"/>
              </w:rPr>
              <w:t xml:space="preserve"> (APCA)</w:t>
            </w:r>
            <w:r w:rsidRPr="009239CD">
              <w:rPr>
                <w:rFonts w:ascii="Calibri" w:hAnsi="Calibri"/>
                <w:color w:val="262626"/>
                <w:sz w:val="22"/>
                <w:szCs w:val="22"/>
              </w:rPr>
              <w:t xml:space="preserve"> constituida por dos o más firmas deberán cumplir con los siguientes requisitos, </w:t>
            </w:r>
            <w:r w:rsidRPr="009239CD">
              <w:rPr>
                <w:rFonts w:ascii="Calibri" w:hAnsi="Calibri"/>
                <w:b/>
                <w:color w:val="262626"/>
                <w:sz w:val="22"/>
                <w:szCs w:val="22"/>
              </w:rPr>
              <w:t>a menos que se indique otra cosa en los DDL</w:t>
            </w:r>
            <w:r w:rsidRPr="009239CD">
              <w:rPr>
                <w:rFonts w:ascii="Calibri" w:hAnsi="Calibri"/>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la Oferta deberá contener toda la información enumerada en la antes mencionada Subcláusula 5.3 de las IAO para cada miembro de la APCA;</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la Oferta deberá ser firmada de manera que constituya una obligación legal para todos los socios;</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todos los socios serán responsables mancomunada y solidariamente por el cumplimiento del Contrato de acuerdo con las condiciones del mismo;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uno de los socios deberá ser designado como representante y autorizado para contraer responsabilidades y para recibir instrucciones por y en nombre de cualquier o todos los </w:t>
            </w:r>
            <w:r w:rsidRPr="009239CD">
              <w:rPr>
                <w:rFonts w:ascii="Calibri" w:hAnsi="Calibri"/>
                <w:color w:val="262626"/>
                <w:sz w:val="22"/>
                <w:szCs w:val="22"/>
              </w:rPr>
              <w:lastRenderedPageBreak/>
              <w:t xml:space="preserve">miembros de la APCA; </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la ejecución de la totalidad del Contrato, incluyendo los pagos, se harán exclusivamente con el socio designado;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con la Oferta se deberá presentar una copia del Convenio de la APCA firmado por todos lo</w:t>
            </w:r>
            <w:r w:rsidR="003F26B4">
              <w:rPr>
                <w:rFonts w:ascii="Calibri" w:hAnsi="Calibri"/>
                <w:color w:val="262626"/>
                <w:sz w:val="22"/>
                <w:szCs w:val="22"/>
              </w:rPr>
              <w:t>s</w:t>
            </w:r>
            <w:r w:rsidRPr="009239CD">
              <w:rPr>
                <w:rFonts w:ascii="Calibri" w:hAnsi="Calibri"/>
                <w:color w:val="262626"/>
                <w:sz w:val="22"/>
                <w:szCs w:val="22"/>
              </w:rPr>
              <w:t xml:space="preserve"> socios o una Carta de Intención para  formalizar el convenio de constitución de una APCA en caso de resultar seleccionados, la cual deberá ser firmada por todos los socios y estar acompañada de una copia del Convenio propuesto.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Para la adjudicación del Contrato, los Oferentes deberán cumplir con los siguientes criterios mínimos de calificación:</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tener una facturación promedio anual por construcción de obras por el período </w:t>
            </w:r>
            <w:r w:rsidRPr="009239CD">
              <w:rPr>
                <w:rFonts w:ascii="Calibri" w:hAnsi="Calibri"/>
                <w:b/>
                <w:color w:val="262626"/>
                <w:sz w:val="22"/>
                <w:szCs w:val="22"/>
              </w:rPr>
              <w:t>indicado en los DDL</w:t>
            </w:r>
            <w:r w:rsidRPr="009239CD">
              <w:rPr>
                <w:rFonts w:ascii="Calibri" w:hAnsi="Calibri"/>
                <w:color w:val="262626"/>
                <w:sz w:val="22"/>
                <w:szCs w:val="22"/>
              </w:rPr>
              <w:t xml:space="preserve"> de al menos el múltiplo </w:t>
            </w:r>
            <w:r w:rsidRPr="009239CD">
              <w:rPr>
                <w:rFonts w:ascii="Calibri" w:hAnsi="Calibri"/>
                <w:b/>
                <w:color w:val="262626"/>
                <w:sz w:val="22"/>
                <w:szCs w:val="22"/>
              </w:rPr>
              <w:t>indicado en los DDL</w:t>
            </w:r>
            <w:r w:rsidRPr="009239CD">
              <w:rPr>
                <w:rFonts w:ascii="Calibri" w:hAnsi="Calibri"/>
                <w:b/>
                <w:bCs/>
                <w:color w:val="262626"/>
                <w:sz w:val="22"/>
                <w:szCs w:val="22"/>
              </w:rPr>
              <w:t xml:space="preserve">. </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demostrar experiencia como Contratista principal en la construcción de por lo menos </w:t>
            </w:r>
            <w:r w:rsidRPr="009239CD">
              <w:rPr>
                <w:rFonts w:ascii="Calibri" w:hAnsi="Calibri"/>
                <w:bCs/>
                <w:color w:val="262626"/>
                <w:sz w:val="22"/>
                <w:szCs w:val="22"/>
              </w:rPr>
              <w:t>el</w:t>
            </w:r>
            <w:r w:rsidRPr="009239CD">
              <w:rPr>
                <w:rFonts w:ascii="Calibri" w:hAnsi="Calibri"/>
                <w:b/>
                <w:color w:val="262626"/>
                <w:sz w:val="22"/>
                <w:szCs w:val="22"/>
              </w:rPr>
              <w:t xml:space="preserve"> </w:t>
            </w:r>
            <w:r w:rsidRPr="009239CD">
              <w:rPr>
                <w:rFonts w:ascii="Calibri" w:hAnsi="Calibri"/>
                <w:color w:val="262626"/>
                <w:sz w:val="22"/>
                <w:szCs w:val="22"/>
              </w:rPr>
              <w:t>número de obras</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cuya naturaleza y complejidad sean equivalentes a las de las Obras licitadas, adquirida durante el período</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(para cumplir con este requisito, las obras citadas deberán estar terminadas en al menos un setenta (70) por ciento);</w:t>
            </w:r>
          </w:p>
          <w:p w:rsidR="00757987" w:rsidRPr="009239CD" w:rsidRDefault="0089664E" w:rsidP="0089664E">
            <w:pPr>
              <w:pStyle w:val="Prrafodelista"/>
              <w:spacing w:after="120"/>
              <w:ind w:left="740"/>
              <w:jc w:val="both"/>
              <w:rPr>
                <w:rFonts w:ascii="Calibri" w:hAnsi="Calibri"/>
                <w:color w:val="262626"/>
                <w:sz w:val="22"/>
                <w:szCs w:val="22"/>
              </w:rPr>
            </w:pPr>
            <w:r w:rsidRPr="009239CD">
              <w:rPr>
                <w:rFonts w:ascii="Calibri" w:hAnsi="Calibri"/>
                <w:color w:val="262626"/>
                <w:sz w:val="22"/>
                <w:szCs w:val="22"/>
              </w:rPr>
              <w:t xml:space="preserve">(c) </w:t>
            </w:r>
            <w:r w:rsidR="00757987" w:rsidRPr="009239CD">
              <w:rPr>
                <w:rFonts w:ascii="Calibri" w:hAnsi="Calibri"/>
                <w:color w:val="262626"/>
                <w:sz w:val="22"/>
                <w:szCs w:val="22"/>
              </w:rPr>
              <w:t xml:space="preserve">demostrar que puede asegurar la disponibilidad oportuna del equipo esencial </w:t>
            </w:r>
            <w:r w:rsidR="00757987" w:rsidRPr="009239CD">
              <w:rPr>
                <w:rFonts w:ascii="Calibri" w:hAnsi="Calibri"/>
                <w:b/>
                <w:color w:val="262626"/>
                <w:sz w:val="22"/>
                <w:szCs w:val="22"/>
              </w:rPr>
              <w:t>listado en los DDL</w:t>
            </w:r>
            <w:r w:rsidR="00757987" w:rsidRPr="009239CD">
              <w:rPr>
                <w:rFonts w:ascii="Calibri" w:hAnsi="Calibri"/>
                <w:color w:val="262626"/>
                <w:sz w:val="22"/>
                <w:szCs w:val="22"/>
              </w:rPr>
              <w:t xml:space="preserve"> (sea este propio, alquilado o disponible mediante arrendamiento financiero)</w:t>
            </w:r>
            <w:r w:rsidR="00757987" w:rsidRPr="009239CD">
              <w:rPr>
                <w:rFonts w:ascii="Calibri" w:hAnsi="Calibri"/>
                <w:b/>
                <w:bCs/>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 xml:space="preserve">(d) </w:t>
            </w:r>
            <w:r w:rsidRPr="009239CD">
              <w:rPr>
                <w:rFonts w:ascii="Calibri" w:hAnsi="Calibri"/>
                <w:color w:val="262626"/>
                <w:spacing w:val="-4"/>
                <w:sz w:val="22"/>
                <w:szCs w:val="22"/>
              </w:rPr>
              <w:t xml:space="preserve">contar con un Administrador de Obras con cinco años de experiencia en obras cuya naturaleza y volumen sean equivalentes a las de las Obras licitadas, de los cuales al menos tres años han de ser como Administrador de Obras; y </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r>
            <w:r w:rsidRPr="009239CD">
              <w:rPr>
                <w:rFonts w:ascii="Calibri" w:hAnsi="Calibri"/>
                <w:color w:val="262626"/>
                <w:spacing w:val="-4"/>
                <w:sz w:val="22"/>
                <w:szCs w:val="22"/>
              </w:rPr>
              <w:t xml:space="preserve">contar con activos líquidos y/o disponibilidad de crédito  libres de otros compromisos contractuales y excluyendo cualquier anticipo  que pudiera recibir bajo el Contrato, por un monto superior a la suma </w:t>
            </w:r>
            <w:r w:rsidRPr="009239CD">
              <w:rPr>
                <w:rFonts w:ascii="Calibri" w:hAnsi="Calibri"/>
                <w:b/>
                <w:color w:val="262626"/>
                <w:spacing w:val="-4"/>
                <w:sz w:val="22"/>
                <w:szCs w:val="22"/>
              </w:rPr>
              <w:t>indicada en los DDL</w:t>
            </w:r>
            <w:r w:rsidRPr="009239CD">
              <w:rPr>
                <w:rFonts w:ascii="Calibri" w:hAnsi="Calibri"/>
                <w:b/>
                <w:bCs/>
                <w:color w:val="262626"/>
                <w:spacing w:val="-4"/>
                <w:sz w:val="22"/>
                <w:szCs w:val="22"/>
              </w:rPr>
              <w:t xml:space="preserve">. </w:t>
            </w:r>
            <w:r w:rsidRPr="009239CD">
              <w:rPr>
                <w:rStyle w:val="Refdenotaalpie"/>
                <w:rFonts w:ascii="Calibri" w:hAnsi="Calibri"/>
                <w:b/>
                <w:bCs/>
                <w:color w:val="262626"/>
                <w:spacing w:val="-4"/>
                <w:sz w:val="22"/>
                <w:szCs w:val="22"/>
              </w:rPr>
              <w:footnoteReference w:id="3"/>
            </w:r>
          </w:p>
          <w:p w:rsidR="00757987" w:rsidRPr="009239CD" w:rsidRDefault="00757987" w:rsidP="00ED7FCE">
            <w:pPr>
              <w:spacing w:after="120"/>
              <w:ind w:left="904"/>
              <w:jc w:val="both"/>
              <w:rPr>
                <w:rFonts w:ascii="Calibri" w:hAnsi="Calibri"/>
                <w:color w:val="262626"/>
                <w:spacing w:val="-3"/>
                <w:sz w:val="22"/>
                <w:szCs w:val="22"/>
              </w:rPr>
            </w:pPr>
            <w:r w:rsidRPr="009239CD">
              <w:rPr>
                <w:rFonts w:ascii="Calibri" w:hAnsi="Calibri"/>
                <w:color w:val="262626"/>
                <w:spacing w:val="-3"/>
                <w:sz w:val="22"/>
                <w:szCs w:val="22"/>
              </w:rPr>
              <w:t xml:space="preserve">Un </w:t>
            </w:r>
            <w:r w:rsidRPr="009239CD">
              <w:rPr>
                <w:rFonts w:ascii="Calibri" w:hAnsi="Calibri"/>
                <w:color w:val="262626"/>
                <w:sz w:val="22"/>
                <w:szCs w:val="22"/>
              </w:rPr>
              <w:t>historial</w:t>
            </w:r>
            <w:r w:rsidRPr="009239CD">
              <w:rPr>
                <w:rFonts w:ascii="Calibri" w:hAnsi="Calibri"/>
                <w:color w:val="262626"/>
                <w:spacing w:val="-3"/>
                <w:sz w:val="22"/>
                <w:szCs w:val="22"/>
              </w:rPr>
              <w:t xml:space="preserve"> consistente de litigios  o laudos arbitrales en contra del Oferente o cualquiera de los integrantes de una APCA  podría ser causal para su descalificación.</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pacing w:val="-3"/>
                <w:sz w:val="22"/>
                <w:szCs w:val="22"/>
              </w:rPr>
              <w:t>5.6</w:t>
            </w:r>
            <w:r w:rsidRPr="009239CD">
              <w:rPr>
                <w:rFonts w:ascii="Calibri" w:hAnsi="Calibri"/>
                <w:color w:val="262626"/>
                <w:spacing w:val="-3"/>
                <w:sz w:val="22"/>
                <w:szCs w:val="22"/>
              </w:rPr>
              <w:tab/>
              <w:t xml:space="preserve">Las cifras correspondientes a cada uno de los integrantes de  una APCA se sumarán a fin de determinar si el Oferente cumple con los requisitos mínimos de calificación de conformidad con las Subcláusulas 5.5 (a) y (e) de las IAO; sin embargo, para que pueda </w:t>
            </w:r>
            <w:r w:rsidRPr="009239CD">
              <w:rPr>
                <w:rFonts w:ascii="Calibri" w:hAnsi="Calibri"/>
                <w:color w:val="262626"/>
                <w:spacing w:val="-3"/>
                <w:sz w:val="22"/>
                <w:szCs w:val="22"/>
              </w:rPr>
              <w:lastRenderedPageBreak/>
              <w:t xml:space="preserve">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w:t>
            </w:r>
            <w:r w:rsidR="00E632B1" w:rsidRPr="009239CD">
              <w:rPr>
                <w:rFonts w:ascii="Calibri" w:hAnsi="Calibri"/>
                <w:color w:val="262626"/>
                <w:spacing w:val="-3"/>
                <w:sz w:val="22"/>
                <w:szCs w:val="22"/>
              </w:rPr>
              <w:t>por ciento</w:t>
            </w:r>
            <w:r w:rsidRPr="009239CD">
              <w:rPr>
                <w:rFonts w:ascii="Calibri" w:hAnsi="Calibri"/>
                <w:color w:val="262626"/>
                <w:spacing w:val="-3"/>
                <w:sz w:val="22"/>
                <w:szCs w:val="22"/>
              </w:rPr>
              <w:t xml:space="preserve"> (40%) de ellos.  De no satisfacerse este requisito, la Oferta presentada por la APCA será rechazada.  Para determinar la conformidad del Oferente con los criterios de calificación no se tomarán en cuenta la experiencia ni los recursos de los subcontratistas, s</w:t>
            </w:r>
            <w:r w:rsidRPr="009239CD">
              <w:rPr>
                <w:rFonts w:ascii="Calibri" w:hAnsi="Calibri"/>
                <w:b/>
                <w:color w:val="262626"/>
                <w:spacing w:val="-3"/>
                <w:sz w:val="22"/>
                <w:szCs w:val="22"/>
              </w:rPr>
              <w:t>alvo que se indique otra cosa en los DDL</w:t>
            </w:r>
            <w:r w:rsidRPr="009239CD">
              <w:rPr>
                <w:rFonts w:ascii="Calibri" w:hAnsi="Calibri"/>
                <w:b/>
                <w:bCs/>
                <w:color w:val="262626"/>
                <w:spacing w:val="-3"/>
                <w:sz w:val="22"/>
                <w:szCs w:val="22"/>
              </w:rPr>
              <w:t>.</w:t>
            </w:r>
            <w:r w:rsidRPr="009239CD">
              <w:rPr>
                <w:rFonts w:ascii="Calibri" w:hAnsi="Calibri"/>
                <w:color w:val="262626"/>
                <w:sz w:val="22"/>
                <w:szCs w:val="22"/>
              </w:rPr>
              <w:t xml:space="preserve">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6.</w:t>
            </w:r>
            <w:r w:rsidRPr="009239CD">
              <w:rPr>
                <w:rFonts w:ascii="Calibri" w:hAnsi="Calibri"/>
                <w:color w:val="262626"/>
                <w:sz w:val="22"/>
                <w:szCs w:val="22"/>
              </w:rPr>
              <w:tab/>
              <w:t>Una Oferta por Oferente</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6.1</w:t>
            </w:r>
            <w:r w:rsidRPr="009239CD">
              <w:rPr>
                <w:rFonts w:ascii="Calibri" w:hAnsi="Calibri"/>
                <w:color w:val="262626"/>
                <w:sz w:val="22"/>
                <w:szCs w:val="22"/>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Costo de las propuestas</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7.1</w:t>
            </w:r>
            <w:r w:rsidRPr="009239CD">
              <w:rPr>
                <w:rFonts w:ascii="Calibri" w:hAnsi="Calibri"/>
                <w:color w:val="262626"/>
                <w:sz w:val="22"/>
                <w:szCs w:val="22"/>
              </w:rPr>
              <w:tab/>
            </w:r>
            <w:r w:rsidRPr="009239CD">
              <w:rPr>
                <w:rFonts w:ascii="Calibri" w:hAnsi="Calibri"/>
                <w:color w:val="262626"/>
                <w:spacing w:val="-4"/>
                <w:sz w:val="22"/>
                <w:szCs w:val="22"/>
              </w:rPr>
              <w:t>Los Oferentes serán responsables por todos los gastos asociados con la preparación y presentación de sus Ofertas y el Contratante en ningún momento será responsable por dichos gastos</w:t>
            </w:r>
            <w:r w:rsidRPr="009239CD">
              <w:rPr>
                <w:rFonts w:ascii="Calibri" w:hAnsi="Calibri"/>
                <w:color w:val="262626"/>
                <w:sz w:val="22"/>
                <w:szCs w:val="22"/>
              </w:rPr>
              <w:t>.</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Visita al Sitio de las obras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8.1</w:t>
            </w:r>
            <w:r w:rsidRPr="009239CD">
              <w:rPr>
                <w:rFonts w:ascii="Calibri" w:hAnsi="Calibri"/>
                <w:color w:val="262626"/>
                <w:sz w:val="22"/>
                <w:szCs w:val="22"/>
              </w:rPr>
              <w:tab/>
            </w:r>
            <w:r w:rsidRPr="009239CD">
              <w:rPr>
                <w:rFonts w:ascii="Calibri" w:hAnsi="Calibri"/>
                <w:color w:val="262626"/>
                <w:spacing w:val="-3"/>
                <w:sz w:val="22"/>
                <w:szCs w:val="22"/>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 xml:space="preserve">B. Documentos de Licitación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Contenido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9.1</w:t>
            </w:r>
            <w:r w:rsidRPr="009239CD">
              <w:rPr>
                <w:rFonts w:ascii="Calibri" w:hAnsi="Calibri"/>
                <w:color w:val="262626"/>
                <w:kern w:val="0"/>
                <w:sz w:val="22"/>
                <w:szCs w:val="22"/>
                <w:lang w:val="es-ES_tradnl"/>
              </w:rPr>
              <w:tab/>
              <w:t xml:space="preserve">El conjunto de los Documentos de Licitación comprende los documentos que se enumeran en la siguiente tabla y todas las enmiendas que hayan sido emitidas de conformidad con la cláusula 11 de las IAO: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r>
            <w:r w:rsidRPr="009239CD">
              <w:rPr>
                <w:rFonts w:ascii="Calibri" w:hAnsi="Calibri"/>
                <w:color w:val="262626"/>
                <w:kern w:val="0"/>
                <w:sz w:val="22"/>
                <w:szCs w:val="22"/>
                <w:lang w:val="es-ES_tradnl"/>
              </w:rPr>
              <w:tab/>
              <w:t>Sección I</w:t>
            </w:r>
            <w:r w:rsidRPr="009239CD">
              <w:rPr>
                <w:rFonts w:ascii="Calibri" w:hAnsi="Calibri"/>
                <w:color w:val="262626"/>
                <w:kern w:val="0"/>
                <w:sz w:val="22"/>
                <w:szCs w:val="22"/>
                <w:lang w:val="es-ES_tradnl"/>
              </w:rPr>
              <w:tab/>
              <w:t>Instrucciones a los Oferentes (IAO)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w:t>
            </w:r>
            <w:r w:rsidRPr="009239CD">
              <w:rPr>
                <w:rFonts w:ascii="Calibri" w:hAnsi="Calibri"/>
                <w:color w:val="262626"/>
                <w:kern w:val="0"/>
                <w:sz w:val="22"/>
                <w:szCs w:val="22"/>
                <w:lang w:val="es-ES_tradnl"/>
              </w:rPr>
              <w:tab/>
              <w:t>Datos de la Licitación (DDL)</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III</w:t>
            </w:r>
            <w:r w:rsidRPr="009239CD">
              <w:rPr>
                <w:rFonts w:ascii="Calibri" w:hAnsi="Calibri"/>
                <w:color w:val="262626"/>
                <w:kern w:val="0"/>
                <w:sz w:val="22"/>
                <w:szCs w:val="22"/>
                <w:lang w:val="es-ES_tradnl"/>
              </w:rPr>
              <w:tab/>
              <w:t>Países Elegibles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IV</w:t>
            </w:r>
            <w:r w:rsidRPr="009239CD">
              <w:rPr>
                <w:rFonts w:ascii="Calibri" w:hAnsi="Calibri"/>
                <w:color w:val="262626"/>
                <w:kern w:val="0"/>
                <w:sz w:val="22"/>
                <w:szCs w:val="22"/>
                <w:lang w:val="es-ES_tradnl"/>
              </w:rPr>
              <w:tab/>
              <w:t>Formularios de la Oferta</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w:t>
            </w:r>
            <w:r w:rsidRPr="009239CD">
              <w:rPr>
                <w:rFonts w:ascii="Calibri" w:hAnsi="Calibri"/>
                <w:color w:val="262626"/>
                <w:kern w:val="0"/>
                <w:sz w:val="22"/>
                <w:szCs w:val="22"/>
                <w:lang w:val="es-ES_tradnl"/>
              </w:rPr>
              <w:tab/>
              <w:t>Condiciones Generales del Contrato (CGC)</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w:t>
            </w:r>
            <w:r w:rsidRPr="009239CD">
              <w:rPr>
                <w:rFonts w:ascii="Calibri" w:hAnsi="Calibri"/>
                <w:color w:val="262626"/>
                <w:kern w:val="0"/>
                <w:sz w:val="22"/>
                <w:szCs w:val="22"/>
                <w:lang w:val="es-ES_tradnl"/>
              </w:rPr>
              <w:tab/>
              <w:t>Condiciones Especiales del Contrato (CEC)</w:t>
            </w:r>
          </w:p>
          <w:p w:rsidR="00757987" w:rsidRPr="009239CD" w:rsidRDefault="00757987" w:rsidP="00ED7FCE">
            <w:pPr>
              <w:pStyle w:val="Outline"/>
              <w:suppressAutoHyphens/>
              <w:spacing w:before="0" w:after="120"/>
              <w:ind w:left="1984" w:hanging="14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Sección VII</w:t>
            </w:r>
            <w:r w:rsidRPr="009239CD">
              <w:rPr>
                <w:rFonts w:ascii="Calibri" w:hAnsi="Calibri"/>
                <w:color w:val="262626"/>
                <w:kern w:val="0"/>
                <w:sz w:val="22"/>
                <w:szCs w:val="22"/>
                <w:lang w:val="es-ES_tradnl"/>
              </w:rPr>
              <w:tab/>
              <w:t>Especificaciones y Condiciones de Cumplimiento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VIII</w:t>
            </w:r>
            <w:r w:rsidRPr="009239CD">
              <w:rPr>
                <w:rFonts w:ascii="Calibri" w:hAnsi="Calibri"/>
                <w:color w:val="262626"/>
                <w:kern w:val="0"/>
                <w:sz w:val="22"/>
                <w:szCs w:val="22"/>
                <w:lang w:val="es-ES_tradnl"/>
              </w:rPr>
              <w:tab/>
              <w:t>Planos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IX</w:t>
            </w:r>
            <w:r w:rsidRPr="009239CD">
              <w:rPr>
                <w:rFonts w:ascii="Calibri" w:hAnsi="Calibri"/>
                <w:color w:val="262626"/>
                <w:kern w:val="0"/>
                <w:sz w:val="22"/>
                <w:szCs w:val="22"/>
                <w:lang w:val="es-ES_tradnl"/>
              </w:rPr>
              <w:tab/>
              <w:t>Lista de Cantidades/ Calendario de Actividades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X</w:t>
            </w:r>
            <w:r w:rsidRPr="009239CD">
              <w:rPr>
                <w:rFonts w:ascii="Calibri" w:hAnsi="Calibri"/>
                <w:color w:val="262626"/>
                <w:kern w:val="0"/>
                <w:sz w:val="22"/>
                <w:szCs w:val="22"/>
                <w:lang w:val="es-ES_tradnl"/>
              </w:rPr>
              <w:tab/>
              <w:t>Formularios de Garantías……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10.</w:t>
            </w:r>
            <w:r w:rsidRPr="009239CD">
              <w:rPr>
                <w:rFonts w:ascii="Calibri" w:hAnsi="Calibri"/>
                <w:color w:val="262626"/>
                <w:sz w:val="22"/>
                <w:szCs w:val="22"/>
              </w:rPr>
              <w:tab/>
              <w:t>Aclaración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10.1</w:t>
            </w:r>
            <w:r w:rsidRPr="009239CD">
              <w:rPr>
                <w:rFonts w:ascii="Calibri" w:hAnsi="Calibri"/>
                <w:color w:val="262626"/>
                <w:kern w:val="0"/>
                <w:sz w:val="22"/>
                <w:szCs w:val="22"/>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9239CD">
              <w:rPr>
                <w:rFonts w:ascii="Calibri" w:hAnsi="Calibri"/>
                <w:color w:val="262626"/>
                <w:sz w:val="22"/>
                <w:szCs w:val="22"/>
              </w:rPr>
              <w:footnoteReference w:id="4"/>
            </w:r>
            <w:r w:rsidRPr="009239CD">
              <w:rPr>
                <w:rFonts w:ascii="Calibri" w:hAnsi="Calibri"/>
                <w:color w:val="262626"/>
                <w:kern w:val="0"/>
                <w:sz w:val="22"/>
                <w:szCs w:val="22"/>
                <w:lang w:val="es-ES_tradnl"/>
              </w:rPr>
              <w:t xml:space="preserve"> Se enviarán copias de la respuesta del Contratante a todos los que compraron los Documentos de Licitación, la cual incluirá una descripción de la consulta, pero sin identificar su origen.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Enmiendas a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11.1</w:t>
            </w:r>
            <w:r w:rsidRPr="009239CD">
              <w:rPr>
                <w:rFonts w:ascii="Calibri" w:hAnsi="Calibri"/>
                <w:color w:val="262626"/>
                <w:kern w:val="0"/>
                <w:sz w:val="22"/>
                <w:szCs w:val="22"/>
                <w:lang w:val="es-ES_tradnl"/>
              </w:rPr>
              <w:tab/>
              <w:t>Antes de la fecha límite para la presentación de las Ofertas, el Contratante podrá modificar los Documentos de Licitación mediante una enmienda.</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11.2</w:t>
            </w:r>
            <w:r w:rsidRPr="009239CD">
              <w:rPr>
                <w:rFonts w:ascii="Calibri" w:hAnsi="Calibri"/>
                <w:color w:val="262626"/>
                <w:kern w:val="0"/>
                <w:sz w:val="22"/>
                <w:szCs w:val="22"/>
                <w:lang w:val="es-ES_tradnl"/>
              </w:rPr>
              <w:tab/>
              <w:t>Cualquier enmienda que se emita formará parte integral de los Documentos de Licitación y será comunicada por escrito a todos los que compraron los Documentos de Licitación.</w:t>
            </w:r>
            <w:r w:rsidRPr="009239CD">
              <w:rPr>
                <w:rFonts w:ascii="Calibri" w:hAnsi="Calibri"/>
                <w:color w:val="262626"/>
                <w:sz w:val="22"/>
                <w:szCs w:val="22"/>
              </w:rPr>
              <w:footnoteReference w:id="5"/>
            </w:r>
            <w:r w:rsidRPr="009239CD">
              <w:rPr>
                <w:rFonts w:ascii="Calibri" w:hAnsi="Calibri"/>
                <w:color w:val="262626"/>
                <w:kern w:val="0"/>
                <w:sz w:val="22"/>
                <w:szCs w:val="22"/>
                <w:lang w:val="es-ES_tradnl"/>
              </w:rPr>
              <w:t xml:space="preserve">  Los posibles Oferentes deberán acusar recibo de cada enmienda por escrito al Contratante.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11.3</w:t>
            </w:r>
            <w:r w:rsidRPr="009239CD">
              <w:rPr>
                <w:rFonts w:ascii="Calibri" w:hAnsi="Calibri"/>
                <w:color w:val="262626"/>
                <w:kern w:val="0"/>
                <w:sz w:val="22"/>
                <w:szCs w:val="22"/>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C. Preparación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Idioma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12.1</w:t>
            </w:r>
            <w:r w:rsidRPr="009239CD">
              <w:rPr>
                <w:rFonts w:ascii="Calibri" w:hAnsi="Calibri"/>
                <w:color w:val="262626"/>
                <w:kern w:val="0"/>
                <w:sz w:val="22"/>
                <w:szCs w:val="22"/>
                <w:lang w:val="es-ES_tradnl"/>
              </w:rPr>
              <w:tab/>
              <w:t>Todos los documentos relacionados con las Ofertas deberán estar redactados en el idioma que se especifica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Documentos que conforman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13.1</w:t>
            </w:r>
            <w:r w:rsidRPr="009239CD">
              <w:rPr>
                <w:rFonts w:ascii="Calibri" w:hAnsi="Calibri"/>
                <w:color w:val="262626"/>
                <w:kern w:val="0"/>
                <w:sz w:val="22"/>
                <w:szCs w:val="22"/>
                <w:lang w:val="es-ES_tradnl"/>
              </w:rPr>
              <w:tab/>
              <w:t>La Oferta que presente el Oferente deberá estar conformada por los siguientes documentos:</w:t>
            </w:r>
          </w:p>
          <w:p w:rsidR="00757987" w:rsidRPr="009239CD" w:rsidRDefault="00757987" w:rsidP="00E223A5">
            <w:pPr>
              <w:pStyle w:val="Outline"/>
              <w:numPr>
                <w:ilvl w:val="0"/>
                <w:numId w:val="4"/>
              </w:numPr>
              <w:suppressAutoHyphens/>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La Carta de Oferta (en el formulario indicado en la Sección IV);</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Garantía de Mantenimiento de la Oferta, o la Declaración de Mantenimiento de la Oferta, si de conformidad con la Cláusula 17 de las IAO así se requiere;</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Lista de Cantidades valoradas (es decir, con indicación de precios);</w:t>
            </w:r>
            <w:r w:rsidRPr="009239CD">
              <w:rPr>
                <w:rFonts w:ascii="Calibri" w:hAnsi="Calibri"/>
                <w:color w:val="262626"/>
                <w:sz w:val="22"/>
                <w:szCs w:val="22"/>
              </w:rPr>
              <w:footnoteReference w:id="6"/>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El formulario y los documentos de Información para la Calificación;</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Las Ofertas alternativas, de haberse solicitado; y</w:t>
            </w:r>
          </w:p>
          <w:p w:rsidR="00757987" w:rsidRPr="009239CD" w:rsidRDefault="00757987" w:rsidP="00E223A5">
            <w:pPr>
              <w:pStyle w:val="Prrafodelista"/>
              <w:numPr>
                <w:ilvl w:val="0"/>
                <w:numId w:val="4"/>
              </w:numPr>
              <w:spacing w:after="120"/>
              <w:jc w:val="both"/>
              <w:rPr>
                <w:rFonts w:ascii="Calibri" w:hAnsi="Calibri"/>
                <w:color w:val="262626"/>
                <w:sz w:val="22"/>
                <w:szCs w:val="22"/>
              </w:rPr>
            </w:pPr>
            <w:r w:rsidRPr="009239CD">
              <w:rPr>
                <w:rFonts w:ascii="Calibri" w:hAnsi="Calibri"/>
                <w:color w:val="262626"/>
                <w:sz w:val="22"/>
                <w:szCs w:val="22"/>
              </w:rPr>
              <w:lastRenderedPageBreak/>
              <w:t>cualquier otro material que se solicite a los Oferentes completar y presentar, según se especifique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14.</w:t>
            </w:r>
            <w:r w:rsidRPr="009239CD">
              <w:rPr>
                <w:rFonts w:ascii="Calibri" w:hAnsi="Calibri"/>
                <w:color w:val="262626"/>
                <w:sz w:val="22"/>
                <w:szCs w:val="22"/>
              </w:rPr>
              <w:tab/>
              <w:t>Precios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14.1</w:t>
            </w:r>
            <w:r w:rsidRPr="009239CD">
              <w:rPr>
                <w:rFonts w:ascii="Calibri" w:hAnsi="Calibri"/>
                <w:color w:val="262626"/>
                <w:kern w:val="0"/>
                <w:sz w:val="22"/>
                <w:szCs w:val="22"/>
                <w:lang w:val="es-ES_tradnl"/>
              </w:rPr>
              <w:tab/>
              <w:t xml:space="preserve">El Contrato comprenderá la totalidad de las Obras especificadas en la Subcláusula 1.1 de las IAO, sobre la base de la Lista de Cantidades valoradas </w:t>
            </w:r>
            <w:r w:rsidRPr="009239CD">
              <w:rPr>
                <w:rFonts w:ascii="Calibri" w:hAnsi="Calibri"/>
                <w:color w:val="262626"/>
                <w:sz w:val="22"/>
                <w:szCs w:val="22"/>
              </w:rPr>
              <w:footnoteReference w:id="7"/>
            </w:r>
            <w:r w:rsidRPr="009239CD">
              <w:rPr>
                <w:rFonts w:ascii="Calibri" w:hAnsi="Calibri"/>
                <w:color w:val="262626"/>
                <w:kern w:val="0"/>
                <w:sz w:val="22"/>
                <w:szCs w:val="22"/>
                <w:lang w:val="es-ES_tradnl"/>
              </w:rPr>
              <w:t xml:space="preserve"> presentada por el Oferente.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14.2</w:t>
            </w:r>
            <w:r w:rsidRPr="009239CD">
              <w:rPr>
                <w:rFonts w:ascii="Calibri" w:hAnsi="Calibri"/>
                <w:color w:val="262626"/>
                <w:kern w:val="0"/>
                <w:sz w:val="22"/>
                <w:szCs w:val="22"/>
                <w:lang w:val="es-ES_tradnl"/>
              </w:rPr>
              <w:tab/>
              <w:t>El Oferente indicará los precios unitarios y los precios totales para todos los rubros de las Obras descritos en la Lista de Cantidades.</w:t>
            </w:r>
            <w:r w:rsidRPr="009239CD">
              <w:rPr>
                <w:rFonts w:ascii="Calibri" w:hAnsi="Calibri"/>
                <w:color w:val="262626"/>
                <w:kern w:val="0"/>
                <w:sz w:val="22"/>
                <w:szCs w:val="22"/>
              </w:rPr>
              <w:footnoteReference w:id="8"/>
            </w:r>
            <w:r w:rsidRPr="009239CD">
              <w:rPr>
                <w:rFonts w:ascii="Calibri" w:hAnsi="Calibri"/>
                <w:color w:val="262626"/>
                <w:kern w:val="0"/>
                <w:sz w:val="22"/>
                <w:szCs w:val="22"/>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14.3</w:t>
            </w:r>
            <w:r w:rsidRPr="009239CD">
              <w:rPr>
                <w:rFonts w:ascii="Calibri" w:hAnsi="Calibri"/>
                <w:color w:val="262626"/>
                <w:kern w:val="0"/>
                <w:sz w:val="22"/>
                <w:szCs w:val="22"/>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9239CD">
              <w:rPr>
                <w:rFonts w:ascii="Calibri" w:hAnsi="Calibri"/>
                <w:color w:val="262626"/>
                <w:sz w:val="22"/>
                <w:szCs w:val="22"/>
              </w:rPr>
              <w:footnoteReference w:id="9"/>
            </w:r>
            <w:r w:rsidRPr="009239CD">
              <w:rPr>
                <w:rFonts w:ascii="Calibri" w:hAnsi="Calibri"/>
                <w:color w:val="262626"/>
                <w:kern w:val="0"/>
                <w:sz w:val="22"/>
                <w:szCs w:val="22"/>
                <w:lang w:val="es-ES_tradnl"/>
              </w:rPr>
              <w:t xml:space="preserv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14.4</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0"/>
            </w:r>
            <w:r w:rsidRPr="009239CD">
              <w:rPr>
                <w:rFonts w:ascii="Calibri" w:hAnsi="Calibri"/>
                <w:color w:val="262626"/>
                <w:kern w:val="0"/>
                <w:sz w:val="22"/>
                <w:szCs w:val="22"/>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t>Monedas de la Oferta y pago</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15.1</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1"/>
            </w:r>
            <w:r w:rsidRPr="009239CD">
              <w:rPr>
                <w:rFonts w:ascii="Calibri" w:hAnsi="Calibri"/>
                <w:color w:val="262626"/>
                <w:kern w:val="0"/>
                <w:sz w:val="22"/>
                <w:szCs w:val="22"/>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9239CD">
              <w:rPr>
                <w:rFonts w:ascii="Calibri" w:hAnsi="Calibri"/>
                <w:color w:val="262626"/>
                <w:sz w:val="22"/>
                <w:szCs w:val="22"/>
              </w:rPr>
              <w:footnoteReference w:id="12"/>
            </w:r>
            <w:r w:rsidRPr="009239CD">
              <w:rPr>
                <w:rFonts w:ascii="Calibri" w:hAnsi="Calibri"/>
                <w:color w:val="262626"/>
                <w:kern w:val="0"/>
                <w:sz w:val="22"/>
                <w:szCs w:val="22"/>
                <w:lang w:val="es-ES_tradnl"/>
              </w:rPr>
              <w:t>) y serán pagaderos hasta en tres monedas extranjeras a elección del Oferente.</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15.2</w:t>
            </w:r>
            <w:r w:rsidRPr="009239CD">
              <w:rPr>
                <w:rFonts w:ascii="Calibri" w:hAnsi="Calibri"/>
                <w:color w:val="262626"/>
                <w:kern w:val="0"/>
                <w:sz w:val="22"/>
                <w:szCs w:val="22"/>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w:t>
            </w:r>
            <w:r w:rsidRPr="009239CD">
              <w:rPr>
                <w:rFonts w:ascii="Calibri" w:hAnsi="Calibri"/>
                <w:color w:val="262626"/>
                <w:kern w:val="0"/>
                <w:sz w:val="22"/>
                <w:szCs w:val="22"/>
                <w:lang w:val="es-ES_tradnl"/>
              </w:rPr>
              <w:lastRenderedPageBreak/>
              <w:t xml:space="preserve">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15.3</w:t>
            </w:r>
            <w:r w:rsidRPr="009239CD">
              <w:rPr>
                <w:rFonts w:ascii="Calibri" w:hAnsi="Calibri"/>
                <w:color w:val="262626"/>
                <w:kern w:val="0"/>
                <w:sz w:val="22"/>
                <w:szCs w:val="22"/>
                <w:lang w:val="es-ES_tradnl"/>
              </w:rPr>
              <w:tab/>
              <w:t xml:space="preserve">Los Oferentes indicarán en su Oferta los detalles de las  necesidades previstas en monedas extranjeras.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15.4</w:t>
            </w:r>
            <w:r w:rsidRPr="009239CD">
              <w:rPr>
                <w:rFonts w:ascii="Calibri" w:hAnsi="Calibri"/>
                <w:color w:val="262626"/>
                <w:kern w:val="0"/>
                <w:sz w:val="22"/>
                <w:szCs w:val="22"/>
                <w:lang w:val="es-ES_tradnl"/>
              </w:rPr>
              <w:tab/>
              <w:t>Es posible que el Contratante requiera que los Oferentes aclaren sus necesidades en monedas extranjeras y que sustenten que las cantidades incluidas en los precios</w:t>
            </w:r>
            <w:r w:rsidRPr="009239CD">
              <w:rPr>
                <w:rFonts w:ascii="Calibri" w:hAnsi="Calibri"/>
                <w:color w:val="262626"/>
                <w:sz w:val="22"/>
                <w:szCs w:val="22"/>
              </w:rPr>
              <w:footnoteReference w:id="13"/>
            </w:r>
            <w:r w:rsidRPr="009239CD">
              <w:rPr>
                <w:rFonts w:ascii="Calibri" w:hAnsi="Calibri"/>
                <w:color w:val="262626"/>
                <w:kern w:val="0"/>
                <w:sz w:val="22"/>
                <w:szCs w:val="22"/>
                <w:lang w:val="es-ES_tradnl"/>
              </w:rPr>
              <w:t xml:space="preserve">, si así se requiere en los DDL, sean razonables y se ajusten a los requisitos de la Subcláusula 15.1 de las IAO.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16.</w:t>
            </w:r>
            <w:r w:rsidRPr="009239CD">
              <w:rPr>
                <w:rFonts w:ascii="Calibri" w:hAnsi="Calibri"/>
                <w:color w:val="262626"/>
                <w:sz w:val="22"/>
                <w:szCs w:val="22"/>
              </w:rPr>
              <w:tab/>
              <w:t>Validez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16.1</w:t>
            </w:r>
            <w:r w:rsidRPr="009239CD">
              <w:rPr>
                <w:rFonts w:ascii="Calibri" w:hAnsi="Calibri"/>
                <w:color w:val="262626"/>
                <w:kern w:val="0"/>
                <w:sz w:val="22"/>
                <w:szCs w:val="22"/>
                <w:lang w:val="es-ES_tradnl"/>
              </w:rPr>
              <w:tab/>
              <w:t>Las Ofertas permanecerán válidas por el período</w:t>
            </w:r>
            <w:r w:rsidRPr="009239CD">
              <w:rPr>
                <w:rFonts w:ascii="Calibri" w:hAnsi="Calibri"/>
                <w:color w:val="262626"/>
                <w:sz w:val="22"/>
                <w:szCs w:val="22"/>
              </w:rPr>
              <w:footnoteReference w:id="14"/>
            </w:r>
            <w:r w:rsidRPr="009239CD">
              <w:rPr>
                <w:rFonts w:ascii="Calibri" w:hAnsi="Calibri"/>
                <w:color w:val="262626"/>
                <w:kern w:val="0"/>
                <w:sz w:val="22"/>
                <w:szCs w:val="22"/>
                <w:lang w:val="es-ES_tradnl"/>
              </w:rPr>
              <w:t xml:space="preserve"> estipulado en los DDL.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16.2</w:t>
            </w:r>
            <w:r w:rsidRPr="009239CD">
              <w:rPr>
                <w:rFonts w:ascii="Calibri" w:hAnsi="Calibri"/>
                <w:color w:val="262626"/>
                <w:kern w:val="0"/>
                <w:sz w:val="22"/>
                <w:szCs w:val="22"/>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16.3</w:t>
            </w:r>
            <w:r w:rsidRPr="009239CD">
              <w:rPr>
                <w:rFonts w:ascii="Calibri" w:hAnsi="Calibri"/>
                <w:color w:val="262626"/>
                <w:sz w:val="22"/>
                <w:szCs w:val="22"/>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 xml:space="preserve">Garantía de Mantenimiento de la Oferta  y Declaración de </w:t>
            </w:r>
            <w:r w:rsidRPr="009239CD">
              <w:rPr>
                <w:rFonts w:ascii="Calibri" w:hAnsi="Calibri"/>
                <w:color w:val="262626"/>
                <w:sz w:val="22"/>
                <w:szCs w:val="22"/>
              </w:rPr>
              <w:lastRenderedPageBreak/>
              <w:t>Mantenimiento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lastRenderedPageBreak/>
              <w:t>17.1</w:t>
            </w:r>
            <w:r w:rsidRPr="009239CD">
              <w:rPr>
                <w:rFonts w:ascii="Calibri" w:hAnsi="Calibri"/>
                <w:color w:val="262626"/>
                <w:kern w:val="0"/>
                <w:sz w:val="22"/>
                <w:szCs w:val="22"/>
                <w:lang w:val="es-ES_tradnl"/>
              </w:rPr>
              <w:tab/>
              <w:t>Si se solicita en los DDL, el Oferente deberá presentar como parte de su Oferta, una Garantía de Mantenimiento de la Oferta o una Declaración de Mantenimiento de la Oferta, en el formulario original especificado en los DDL.</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lastRenderedPageBreak/>
              <w:t>17.2</w:t>
            </w:r>
            <w:r w:rsidRPr="009239CD">
              <w:rPr>
                <w:rFonts w:ascii="Calibri" w:hAnsi="Calibri"/>
                <w:color w:val="262626"/>
                <w:kern w:val="0"/>
                <w:sz w:val="22"/>
                <w:szCs w:val="22"/>
                <w:lang w:val="es-ES_tradnl"/>
              </w:rPr>
              <w:tab/>
              <w:t>La Garantía de Mantenimiento de la Oferta será por la suma estipulada en los DDL y denominada en la moneda del país del Contratante, o en la moneda de la Oferta, o en cualquier otra moneda de libre convertibilidad, y deberá:</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a elección del Oferente, consistir en una carta de crédito o en una garantía bancaria emitida por una institución bancaria, o una fianza o póliza de caución emitida por una aseguradora o afianzadora;</w:t>
            </w:r>
          </w:p>
          <w:p w:rsidR="00757987" w:rsidRPr="009239CD" w:rsidRDefault="0089664E" w:rsidP="0089664E">
            <w:pPr>
              <w:pStyle w:val="Prrafodelista"/>
              <w:spacing w:after="120"/>
              <w:ind w:left="615"/>
              <w:jc w:val="both"/>
              <w:rPr>
                <w:rFonts w:ascii="Calibri" w:hAnsi="Calibri"/>
                <w:color w:val="262626"/>
                <w:sz w:val="22"/>
                <w:szCs w:val="22"/>
              </w:rPr>
            </w:pPr>
            <w:r w:rsidRPr="009239CD">
              <w:rPr>
                <w:rFonts w:ascii="Calibri" w:hAnsi="Calibri"/>
                <w:color w:val="262626"/>
                <w:sz w:val="22"/>
                <w:szCs w:val="22"/>
              </w:rPr>
              <w:t xml:space="preserve">(b) </w:t>
            </w:r>
            <w:r w:rsidR="00757987" w:rsidRPr="009239CD">
              <w:rPr>
                <w:rFonts w:ascii="Calibri" w:hAnsi="Calibri"/>
                <w:color w:val="262626"/>
                <w:sz w:val="22"/>
                <w:szCs w:val="22"/>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lang w:val="es-CO"/>
              </w:rPr>
              <w:t xml:space="preserve">(c) </w:t>
            </w:r>
            <w:r w:rsidR="00757987" w:rsidRPr="009239CD">
              <w:rPr>
                <w:rFonts w:ascii="Calibri" w:hAnsi="Calibri"/>
                <w:color w:val="262626"/>
                <w:sz w:val="22"/>
                <w:szCs w:val="22"/>
              </w:rPr>
              <w:t>estar sustancialmente de acuerdo con uno de los formularios de Garantía de Mantenimiento de Oferta incluidos en la Sección X, “Formularios de Garantía” u otro formulario aprobado por el Contratante con anterioridad a la presentación de la Oferta;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rPr>
              <w:t xml:space="preserve">(d) </w:t>
            </w:r>
            <w:r w:rsidR="00757987" w:rsidRPr="009239CD">
              <w:rPr>
                <w:rFonts w:ascii="Calibri" w:hAnsi="Calibri"/>
                <w:color w:val="262626"/>
                <w:sz w:val="22"/>
                <w:szCs w:val="22"/>
              </w:rPr>
              <w:t>ser pagadera a la vista con prontitud ante solicitud escrita del Contratante en caso de tener que invocar las condiciones detalladas en la Cláusula 17.5 de las IAO;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ser presentada en original (no se aceptarán copias);</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permanecer válida por un período que expire 28 días después de la fecha límite de la validez de las Ofertas, o del período prorrogado, si corresponde, de conformidad con la Cláusula 16.2 de las IAO; </w:t>
            </w:r>
          </w:p>
          <w:p w:rsidR="00757987" w:rsidRPr="009239CD" w:rsidRDefault="00757987" w:rsidP="00ED7FCE">
            <w:pPr>
              <w:spacing w:after="120"/>
              <w:ind w:left="598" w:hanging="540"/>
              <w:jc w:val="both"/>
              <w:rPr>
                <w:rFonts w:ascii="Calibri" w:hAnsi="Calibri"/>
                <w:color w:val="262626"/>
                <w:sz w:val="22"/>
                <w:szCs w:val="22"/>
              </w:rPr>
            </w:pPr>
            <w:r w:rsidRPr="009239CD">
              <w:rPr>
                <w:rFonts w:ascii="Calibri" w:hAnsi="Calibri"/>
                <w:color w:val="262626"/>
                <w:sz w:val="22"/>
                <w:szCs w:val="22"/>
              </w:rPr>
              <w:t>17.3</w:t>
            </w:r>
            <w:r w:rsidRPr="009239CD">
              <w:rPr>
                <w:rFonts w:ascii="Calibri" w:hAnsi="Calibri"/>
                <w:color w:val="262626"/>
                <w:sz w:val="22"/>
                <w:szCs w:val="22"/>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17.4</w:t>
            </w:r>
            <w:r w:rsidRPr="009239CD">
              <w:rPr>
                <w:rFonts w:ascii="Calibri" w:hAnsi="Calibri"/>
                <w:color w:val="262626"/>
                <w:sz w:val="22"/>
                <w:szCs w:val="22"/>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17.5</w:t>
            </w:r>
            <w:r w:rsidRPr="009239CD">
              <w:rPr>
                <w:rFonts w:ascii="Calibri" w:hAnsi="Calibri"/>
                <w:color w:val="262626"/>
                <w:sz w:val="22"/>
                <w:szCs w:val="22"/>
              </w:rPr>
              <w:tab/>
              <w:t>La Garantía de Mantenimiento de la Oferta se podrá hacer efectiva o la Declaración de Mantenimiento de la Oferta se podrá ejecutar si:</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 xml:space="preserve">(a) </w:t>
            </w:r>
            <w:r w:rsidRPr="009239CD">
              <w:rPr>
                <w:rFonts w:ascii="Calibri" w:hAnsi="Calibri"/>
                <w:color w:val="262626"/>
                <w:sz w:val="22"/>
                <w:szCs w:val="22"/>
              </w:rPr>
              <w:tab/>
              <w:t xml:space="preserve">el Oferente retira su Oferta durante el período de validez de la Oferta especificado por el Oferente en  la Oferta, salvo lo </w:t>
            </w:r>
            <w:r w:rsidRPr="009239CD">
              <w:rPr>
                <w:rFonts w:ascii="Calibri" w:hAnsi="Calibri"/>
                <w:color w:val="262626"/>
                <w:sz w:val="22"/>
                <w:szCs w:val="22"/>
              </w:rPr>
              <w:lastRenderedPageBreak/>
              <w:t>estipulado en la Subcláusula 16.2 de las IAO; o</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el Oferente seleccionado no acepta las correcciones al Precio de su Oferta, de conformidad con la Subcláusula 28 de las IAO; </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si el Oferente seleccionado no cumple dentro del plazo estipulado con:</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firmar el Contrato; o</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(ii)</w:t>
            </w:r>
            <w:r w:rsidRPr="009239CD">
              <w:rPr>
                <w:rFonts w:ascii="Calibri" w:hAnsi="Calibri"/>
                <w:color w:val="262626"/>
                <w:sz w:val="22"/>
                <w:szCs w:val="22"/>
              </w:rPr>
              <w:tab/>
              <w:t>suministrar la Garantía de Cumplimiento solicitada.</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17.6</w:t>
            </w:r>
            <w:r w:rsidRPr="009239CD">
              <w:rPr>
                <w:rFonts w:ascii="Calibri" w:hAnsi="Calibri"/>
                <w:color w:val="262626"/>
                <w:sz w:val="22"/>
                <w:szCs w:val="22"/>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18.</w:t>
            </w:r>
            <w:r w:rsidRPr="009239CD">
              <w:rPr>
                <w:rFonts w:ascii="Calibri" w:hAnsi="Calibri"/>
                <w:color w:val="262626"/>
                <w:sz w:val="22"/>
                <w:szCs w:val="22"/>
              </w:rPr>
              <w:tab/>
              <w:t>Ofertas alternativas de los Oferentes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18.1</w:t>
            </w:r>
            <w:r w:rsidRPr="009239CD">
              <w:rPr>
                <w:rFonts w:ascii="Calibri" w:hAnsi="Calibri"/>
                <w:color w:val="262626"/>
                <w:kern w:val="0"/>
                <w:sz w:val="22"/>
                <w:szCs w:val="22"/>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rsidR="00757987" w:rsidRPr="009239CD" w:rsidRDefault="00757987" w:rsidP="00ED7FCE">
            <w:pPr>
              <w:pStyle w:val="Outline"/>
              <w:suppressAutoHyphens/>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757987" w:rsidRPr="009239CD" w:rsidRDefault="00757987" w:rsidP="00ED7FCE">
            <w:pPr>
              <w:spacing w:after="120"/>
              <w:ind w:left="619" w:hanging="547"/>
              <w:jc w:val="both"/>
              <w:rPr>
                <w:rFonts w:ascii="Calibri" w:hAnsi="Calibri"/>
                <w:color w:val="262626"/>
                <w:sz w:val="22"/>
                <w:szCs w:val="22"/>
              </w:rPr>
            </w:pPr>
            <w:r w:rsidRPr="009239CD">
              <w:rPr>
                <w:rFonts w:ascii="Calibri" w:hAnsi="Calibri"/>
                <w:color w:val="262626"/>
                <w:sz w:val="22"/>
                <w:szCs w:val="22"/>
              </w:rPr>
              <w:t>18.2</w:t>
            </w:r>
            <w:r w:rsidRPr="009239CD">
              <w:rPr>
                <w:rFonts w:ascii="Calibri" w:hAnsi="Calibri"/>
                <w:color w:val="262626"/>
                <w:sz w:val="22"/>
                <w:szCs w:val="22"/>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Formato y firma de la Oferta</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19.1</w:t>
            </w:r>
            <w:r w:rsidRPr="009239CD">
              <w:rPr>
                <w:rFonts w:ascii="Calibri" w:hAnsi="Calibri"/>
                <w:color w:val="262626"/>
                <w:sz w:val="22"/>
                <w:szCs w:val="22"/>
              </w:rPr>
              <w:tab/>
              <w:t xml:space="preserve">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w:t>
            </w:r>
            <w:r w:rsidRPr="009239CD">
              <w:rPr>
                <w:rFonts w:ascii="Calibri" w:hAnsi="Calibri"/>
                <w:color w:val="262626"/>
                <w:sz w:val="22"/>
                <w:szCs w:val="22"/>
              </w:rPr>
              <w:lastRenderedPageBreak/>
              <w:t>“COPIA”. En caso de discrepancia entre el original y las copias, el texto del original  prevalecerá sobre el de las copias.</w:t>
            </w:r>
          </w:p>
          <w:p w:rsidR="00757987" w:rsidRPr="009239CD" w:rsidRDefault="0089664E" w:rsidP="0089664E">
            <w:pPr>
              <w:spacing w:after="120"/>
              <w:ind w:left="619"/>
              <w:jc w:val="both"/>
              <w:rPr>
                <w:rFonts w:ascii="Calibri" w:hAnsi="Calibri"/>
                <w:color w:val="262626"/>
                <w:sz w:val="22"/>
                <w:szCs w:val="22"/>
              </w:rPr>
            </w:pPr>
            <w:r w:rsidRPr="009239CD">
              <w:rPr>
                <w:rFonts w:ascii="Calibri" w:hAnsi="Calibri"/>
                <w:color w:val="262626"/>
                <w:sz w:val="22"/>
                <w:szCs w:val="22"/>
              </w:rPr>
              <w:t xml:space="preserve">19.2 </w:t>
            </w:r>
            <w:r w:rsidR="00757987" w:rsidRPr="009239CD">
              <w:rPr>
                <w:rFonts w:ascii="Calibri" w:hAnsi="Calibri"/>
                <w:color w:val="262626"/>
                <w:sz w:val="22"/>
                <w:szCs w:val="22"/>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rsidR="00757987" w:rsidRPr="009239CD" w:rsidRDefault="0089664E" w:rsidP="0089664E">
            <w:pPr>
              <w:spacing w:after="120"/>
              <w:jc w:val="both"/>
              <w:rPr>
                <w:rFonts w:ascii="Calibri" w:hAnsi="Calibri"/>
                <w:color w:val="262626"/>
                <w:sz w:val="22"/>
                <w:szCs w:val="22"/>
              </w:rPr>
            </w:pPr>
            <w:r w:rsidRPr="009239CD">
              <w:rPr>
                <w:rFonts w:ascii="Calibri" w:hAnsi="Calibri"/>
                <w:color w:val="262626"/>
                <w:sz w:val="22"/>
                <w:szCs w:val="22"/>
              </w:rPr>
              <w:t xml:space="preserve">19.3 </w:t>
            </w:r>
            <w:r w:rsidR="00757987" w:rsidRPr="009239CD">
              <w:rPr>
                <w:rFonts w:ascii="Calibri" w:hAnsi="Calibri"/>
                <w:color w:val="262626"/>
                <w:sz w:val="22"/>
                <w:szCs w:val="22"/>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19.4</w:t>
            </w:r>
            <w:r w:rsidRPr="009239CD">
              <w:rPr>
                <w:rFonts w:ascii="Calibri" w:hAnsi="Calibri"/>
                <w:color w:val="262626"/>
                <w:sz w:val="22"/>
                <w:szCs w:val="22"/>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lastRenderedPageBreak/>
              <w:t>D. Presentación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20.</w:t>
            </w:r>
            <w:r w:rsidRPr="009239CD">
              <w:rPr>
                <w:rFonts w:ascii="Calibri" w:hAnsi="Calibri"/>
                <w:color w:val="262626"/>
                <w:sz w:val="22"/>
                <w:szCs w:val="22"/>
              </w:rPr>
              <w:tab/>
            </w:r>
            <w:r w:rsidRPr="009239CD">
              <w:rPr>
                <w:rFonts w:ascii="Calibri" w:hAnsi="Calibri"/>
                <w:color w:val="262626"/>
                <w:sz w:val="22"/>
                <w:szCs w:val="22"/>
                <w:lang w:val="es-MX"/>
              </w:rPr>
              <w:t>Presentación, Sello e Identificación de las Ofertas</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20.1</w:t>
            </w:r>
            <w:r w:rsidRPr="009239CD">
              <w:rPr>
                <w:rFonts w:ascii="Calibri" w:hAnsi="Calibri"/>
                <w:color w:val="262626"/>
                <w:sz w:val="22"/>
                <w:szCs w:val="22"/>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20.2</w:t>
            </w:r>
            <w:r w:rsidRPr="009239CD">
              <w:rPr>
                <w:rFonts w:ascii="Calibri" w:hAnsi="Calibri"/>
                <w:color w:val="262626"/>
                <w:sz w:val="22"/>
                <w:szCs w:val="22"/>
              </w:rPr>
              <w:tab/>
              <w:t>Los sobres interiores y el sobre exterior deberán:</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estar dirigidos al Contratante a la dirección</w:t>
            </w:r>
            <w:r w:rsidRPr="009239CD">
              <w:rPr>
                <w:rFonts w:ascii="Calibri" w:hAnsi="Calibri"/>
                <w:color w:val="262626"/>
                <w:sz w:val="22"/>
                <w:szCs w:val="22"/>
              </w:rPr>
              <w:footnoteReference w:id="15"/>
            </w:r>
            <w:r w:rsidRPr="009239CD">
              <w:rPr>
                <w:rFonts w:ascii="Calibri" w:hAnsi="Calibri"/>
                <w:color w:val="262626"/>
                <w:sz w:val="22"/>
                <w:szCs w:val="22"/>
              </w:rPr>
              <w:t xml:space="preserve"> proporcionada en los DDL;</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llevar el nombre y número de identificación del Contrato indicados en los DDL y CEC; y</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llevar la nota de advertencia indicada en los DDL para evitar que la Oferta sea abierta antes de la hora y fecha de apertura de Ofertas indicadas en los DDL.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20.3</w:t>
            </w:r>
            <w:r w:rsidRPr="009239CD">
              <w:rPr>
                <w:rFonts w:ascii="Calibri" w:hAnsi="Calibri"/>
                <w:color w:val="262626"/>
                <w:sz w:val="22"/>
                <w:szCs w:val="22"/>
              </w:rPr>
              <w:tab/>
              <w:t xml:space="preserve">Además de la identificación requerida en la Subcláusula 20.2 de las </w:t>
            </w:r>
            <w:r w:rsidRPr="009239CD">
              <w:rPr>
                <w:rFonts w:ascii="Calibri" w:hAnsi="Calibri"/>
                <w:color w:val="262626"/>
                <w:sz w:val="22"/>
                <w:szCs w:val="22"/>
              </w:rPr>
              <w:lastRenderedPageBreak/>
              <w:t>IAO, los sobres interiores deberán llevar el nombre y la dirección del Oferente, con el fin de poderle devolver su Oferta sin abrir en caso de que la misma sea declarada Oferta tardía, de conformidad con la Cláusula 22 de las IAO.</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20.4</w:t>
            </w:r>
            <w:r w:rsidRPr="009239CD">
              <w:rPr>
                <w:rFonts w:ascii="Calibri" w:hAnsi="Calibri"/>
                <w:color w:val="262626"/>
                <w:sz w:val="22"/>
                <w:szCs w:val="22"/>
              </w:rPr>
              <w:tab/>
              <w:t>Si el sobre exterior no está sellado e identificado como se ha indicado anteriormente, el Contratante no se responsabilizará en caso de que la Oferta se extravíe o sea abierta prematuramente.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21.</w:t>
            </w:r>
            <w:r w:rsidRPr="009239CD">
              <w:rPr>
                <w:rFonts w:ascii="Calibri" w:hAnsi="Calibri"/>
                <w:color w:val="262626"/>
                <w:sz w:val="22"/>
                <w:szCs w:val="22"/>
              </w:rPr>
              <w:tab/>
              <w:t>Plazo para la presentación de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21.1</w:t>
            </w:r>
            <w:r w:rsidRPr="009239CD">
              <w:rPr>
                <w:rFonts w:ascii="Calibri" w:hAnsi="Calibri"/>
                <w:color w:val="262626"/>
                <w:sz w:val="22"/>
                <w:szCs w:val="22"/>
              </w:rPr>
              <w:tab/>
              <w:t>Las Ofertas deberán ser entregadas al Contratante en la dirección especificada conforme a la Subcláusula 20.2 (a) de las IAO, a más tardar en la fecha y hora que se indican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21.2</w:t>
            </w:r>
            <w:r w:rsidRPr="009239CD">
              <w:rPr>
                <w:rFonts w:ascii="Calibri" w:hAnsi="Calibri"/>
                <w:color w:val="262626"/>
                <w:sz w:val="22"/>
                <w:szCs w:val="22"/>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Ofertas tardías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22.1</w:t>
            </w:r>
            <w:r w:rsidRPr="009239CD">
              <w:rPr>
                <w:rFonts w:ascii="Calibri" w:hAnsi="Calibri"/>
                <w:color w:val="262626"/>
                <w:sz w:val="22"/>
                <w:szCs w:val="22"/>
              </w:rPr>
              <w:tab/>
              <w:t xml:space="preserve">Toda Oferta que reciba el Contratante después de la fecha y hora límite para la presentación de las Ofertas especificada de conformidad con la Cláusula 21 de las IAO será devuelta al Oferente remitente sin abrir.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Retiro, sustitución y modificación de las Ofertas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23.1</w:t>
            </w:r>
            <w:r w:rsidRPr="009239CD">
              <w:rPr>
                <w:rFonts w:ascii="Calibri" w:hAnsi="Calibri"/>
                <w:color w:val="262626"/>
                <w:sz w:val="22"/>
                <w:szCs w:val="22"/>
              </w:rPr>
              <w:tab/>
              <w:t xml:space="preserve">Los Oferentes podrán retirar, sustituir o modificar sus Ofertas mediante una notificación por escrito antes de la fecha límite indicada en la Cláusula 21 de las IAO.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23.2</w:t>
            </w:r>
            <w:r w:rsidRPr="009239CD">
              <w:rPr>
                <w:rFonts w:ascii="Calibri" w:hAnsi="Calibri"/>
                <w:color w:val="262626"/>
                <w:sz w:val="22"/>
                <w:szCs w:val="22"/>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23.3</w:t>
            </w:r>
            <w:r w:rsidRPr="009239CD">
              <w:rPr>
                <w:rFonts w:ascii="Calibri" w:hAnsi="Calibri"/>
                <w:color w:val="262626"/>
                <w:sz w:val="22"/>
                <w:szCs w:val="22"/>
              </w:rPr>
              <w:tab/>
              <w:t>Las notificaciones de retiro, sustitución o modificación deberán ser entregadas al Contratante en la dirección especificada conforme a la Subcláusula 20.2 (a) de las IAO, a más tardar en la fecha y hora que se indican en la Cláusula 21.1 de los DDL.</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23.4</w:t>
            </w:r>
            <w:r w:rsidRPr="009239CD">
              <w:rPr>
                <w:rFonts w:ascii="Calibri" w:hAnsi="Calibri"/>
                <w:color w:val="262626"/>
                <w:sz w:val="22"/>
                <w:szCs w:val="22"/>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23.5</w:t>
            </w:r>
            <w:r w:rsidRPr="009239CD">
              <w:rPr>
                <w:rFonts w:ascii="Calibri" w:hAnsi="Calibri"/>
                <w:color w:val="262626"/>
                <w:sz w:val="22"/>
                <w:szCs w:val="22"/>
              </w:rPr>
              <w:tab/>
              <w:t xml:space="preserve">Los Oferentes solamente podrán ofrecer descuentos o modificar los precios de sus Ofertas sometiendo modificaciones a la Oferta </w:t>
            </w:r>
            <w:r w:rsidRPr="009239CD">
              <w:rPr>
                <w:rFonts w:ascii="Calibri" w:hAnsi="Calibri"/>
                <w:color w:val="262626"/>
                <w:sz w:val="22"/>
                <w:szCs w:val="22"/>
              </w:rPr>
              <w:lastRenderedPageBreak/>
              <w:t>de conformidad con esta cláusula, o incluyéndolas en la Oferta original.</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lastRenderedPageBreak/>
              <w:t>E. Apertura y Evaluación de las Ofertas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24.</w:t>
            </w:r>
            <w:r w:rsidRPr="009239CD">
              <w:rPr>
                <w:rFonts w:ascii="Calibri" w:hAnsi="Calibri"/>
                <w:bCs w:val="0"/>
                <w:color w:val="262626"/>
                <w:sz w:val="22"/>
                <w:szCs w:val="22"/>
              </w:rPr>
              <w:tab/>
              <w:t>Apertura de las Ofertas</w:t>
            </w:r>
          </w:p>
        </w:tc>
        <w:tc>
          <w:tcPr>
            <w:tcW w:w="6831" w:type="dxa"/>
            <w:gridSpan w:val="2"/>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24.1</w:t>
            </w:r>
            <w:r w:rsidRPr="009239CD">
              <w:rPr>
                <w:rFonts w:ascii="Calibri" w:hAnsi="Calibri"/>
                <w:color w:val="262626"/>
                <w:sz w:val="22"/>
                <w:szCs w:val="22"/>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Subcláusula 20.1 de las IAO, </w:t>
            </w:r>
            <w:proofErr w:type="gramStart"/>
            <w:r w:rsidRPr="009239CD">
              <w:rPr>
                <w:rFonts w:ascii="Calibri" w:hAnsi="Calibri"/>
                <w:color w:val="262626"/>
                <w:sz w:val="22"/>
                <w:szCs w:val="22"/>
              </w:rPr>
              <w:t>estarán</w:t>
            </w:r>
            <w:proofErr w:type="gramEnd"/>
            <w:r w:rsidRPr="009239CD">
              <w:rPr>
                <w:rFonts w:ascii="Calibri" w:hAnsi="Calibri"/>
                <w:color w:val="262626"/>
                <w:sz w:val="22"/>
                <w:szCs w:val="22"/>
              </w:rPr>
              <w:t xml:space="preserve"> indicados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24.2</w:t>
            </w:r>
            <w:r w:rsidRPr="009239CD">
              <w:rPr>
                <w:rFonts w:ascii="Calibri" w:hAnsi="Calibri"/>
                <w:color w:val="262626"/>
                <w:sz w:val="22"/>
                <w:szCs w:val="22"/>
              </w:rPr>
              <w:tab/>
              <w:t>Primero se abrirán y leerán los sobres marcados “RETIRO”.  No se abrirán las Ofertas para las cuales se haya presentado una  notificación aceptable de retiro, de conformidad con las disposiciones de la cláusula 23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24.3</w:t>
            </w:r>
            <w:r w:rsidRPr="009239CD">
              <w:rPr>
                <w:rFonts w:ascii="Calibri" w:hAnsi="Calibri"/>
                <w:color w:val="262626"/>
                <w:sz w:val="22"/>
                <w:szCs w:val="22"/>
              </w:rPr>
              <w:tab/>
              <w:t>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w:t>
            </w:r>
            <w:r w:rsidR="003F26B4">
              <w:rPr>
                <w:rFonts w:ascii="Calibri" w:hAnsi="Calibri"/>
                <w:color w:val="262626"/>
                <w:sz w:val="22"/>
                <w:szCs w:val="22"/>
              </w:rPr>
              <w:t xml:space="preserve">onsidere apropiado. </w:t>
            </w:r>
            <w:r w:rsidRPr="009239CD">
              <w:rPr>
                <w:rFonts w:ascii="Calibri" w:hAnsi="Calibri"/>
                <w:color w:val="262626"/>
                <w:sz w:val="22"/>
                <w:szCs w:val="22"/>
              </w:rPr>
              <w:t xml:space="preserve">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24.4</w:t>
            </w:r>
            <w:r w:rsidRPr="009239CD">
              <w:rPr>
                <w:rFonts w:ascii="Calibri" w:hAnsi="Calibri"/>
                <w:color w:val="262626"/>
                <w:sz w:val="22"/>
                <w:szCs w:val="22"/>
              </w:rPr>
              <w:tab/>
              <w:t>El Contratante preparará un acta de la apertura de las Ofertas que incluirá el registro de las ofertas leídas y toda la información dada a conocer a los asistentes de conformidad con la Subcláusula 24.3</w:t>
            </w:r>
            <w:r w:rsidRPr="009239CD">
              <w:rPr>
                <w:rFonts w:ascii="Calibri" w:hAnsi="Calibri"/>
                <w:color w:val="262626"/>
                <w:sz w:val="22"/>
                <w:szCs w:val="22"/>
              </w:rPr>
              <w:footnoteReference w:id="16"/>
            </w:r>
            <w:r w:rsidRPr="009239CD">
              <w:rPr>
                <w:rFonts w:ascii="Calibri" w:hAnsi="Calibri"/>
                <w:color w:val="262626"/>
                <w:sz w:val="22"/>
                <w:szCs w:val="22"/>
              </w:rPr>
              <w:t xml:space="preserve"> de las IAO y enviará prontamente copia de dicha acta a todos los oferentes que presentaron ofertas puntualmente.  </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25.</w:t>
            </w:r>
            <w:r w:rsidRPr="009239CD">
              <w:rPr>
                <w:rFonts w:ascii="Calibri" w:hAnsi="Calibri"/>
                <w:bCs w:val="0"/>
                <w:color w:val="262626"/>
                <w:sz w:val="22"/>
                <w:szCs w:val="22"/>
              </w:rPr>
              <w:tab/>
              <w:t>Confidenciali</w:t>
            </w:r>
            <w:r w:rsidRPr="009239CD">
              <w:rPr>
                <w:rFonts w:ascii="Calibri" w:hAnsi="Calibri"/>
                <w:bCs w:val="0"/>
                <w:color w:val="262626"/>
                <w:sz w:val="22"/>
                <w:szCs w:val="22"/>
              </w:rPr>
              <w:softHyphen/>
              <w:t>dad</w:t>
            </w:r>
          </w:p>
        </w:tc>
        <w:tc>
          <w:tcPr>
            <w:tcW w:w="6831" w:type="dxa"/>
            <w:gridSpan w:val="2"/>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25.1</w:t>
            </w:r>
            <w:r w:rsidRPr="009239CD">
              <w:rPr>
                <w:rFonts w:ascii="Calibri" w:hAnsi="Calibri"/>
                <w:color w:val="262626"/>
                <w:sz w:val="22"/>
                <w:szCs w:val="22"/>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w:t>
            </w:r>
            <w:r w:rsidRPr="009239CD">
              <w:rPr>
                <w:rFonts w:ascii="Calibri" w:hAnsi="Calibri"/>
                <w:color w:val="262626"/>
                <w:sz w:val="22"/>
                <w:szCs w:val="22"/>
              </w:rPr>
              <w:lastRenderedPageBreak/>
              <w:t xml:space="preserve">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757987" w:rsidRPr="009239CD" w:rsidTr="00F123B2">
        <w:tc>
          <w:tcPr>
            <w:tcW w:w="2277" w:type="dxa"/>
            <w:gridSpan w:val="3"/>
          </w:tcPr>
          <w:p w:rsidR="00757987" w:rsidRPr="009239CD" w:rsidRDefault="00757987" w:rsidP="009160EC">
            <w:pPr>
              <w:pStyle w:val="Ttulo3"/>
              <w:spacing w:after="120"/>
              <w:rPr>
                <w:rFonts w:ascii="Calibri" w:hAnsi="Calibri"/>
                <w:bCs w:val="0"/>
                <w:color w:val="262626"/>
                <w:sz w:val="22"/>
                <w:szCs w:val="22"/>
              </w:rPr>
            </w:pPr>
            <w:r w:rsidRPr="009239CD">
              <w:rPr>
                <w:rFonts w:ascii="Calibri" w:hAnsi="Calibri"/>
                <w:bCs w:val="0"/>
                <w:color w:val="262626"/>
                <w:sz w:val="22"/>
                <w:szCs w:val="22"/>
              </w:rPr>
              <w:lastRenderedPageBreak/>
              <w:t>26.</w:t>
            </w:r>
            <w:r w:rsidRPr="009239CD">
              <w:rPr>
                <w:rFonts w:ascii="Calibri" w:hAnsi="Calibri"/>
                <w:bCs w:val="0"/>
                <w:color w:val="262626"/>
                <w:sz w:val="22"/>
                <w:szCs w:val="22"/>
              </w:rPr>
              <w:tab/>
              <w:t>Aclaración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26.1</w:t>
            </w:r>
            <w:r w:rsidRPr="009239CD">
              <w:rPr>
                <w:rFonts w:ascii="Calibri" w:hAnsi="Calibri"/>
                <w:color w:val="262626"/>
                <w:sz w:val="22"/>
                <w:szCs w:val="22"/>
              </w:rPr>
              <w:tab/>
              <w:t>Para facilitar el examen, la evaluación y la comparación de las Ofertas, el Contratante tendrá la facultad de solicitar a cualquier Oferente que aclare su Oferta, incluyendo el desglose de los precios unitarios</w:t>
            </w:r>
            <w:r w:rsidRPr="009239CD">
              <w:rPr>
                <w:rFonts w:ascii="Calibri" w:hAnsi="Calibri"/>
                <w:color w:val="262626"/>
                <w:sz w:val="22"/>
                <w:szCs w:val="22"/>
              </w:rPr>
              <w:footnoteReference w:id="17"/>
            </w:r>
            <w:r w:rsidRPr="009239CD">
              <w:rPr>
                <w:rFonts w:ascii="Calibri" w:hAnsi="Calibri"/>
                <w:color w:val="262626"/>
                <w:sz w:val="22"/>
                <w:szCs w:val="22"/>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27.</w:t>
            </w:r>
            <w:r w:rsidRPr="009239CD">
              <w:rPr>
                <w:rFonts w:ascii="Calibri" w:hAnsi="Calibri"/>
                <w:bCs w:val="0"/>
                <w:color w:val="262626"/>
                <w:sz w:val="22"/>
                <w:szCs w:val="22"/>
              </w:rPr>
              <w:tab/>
              <w:t>Examen de las Ofertas para determinar su cumplimiento</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27.1</w:t>
            </w:r>
            <w:r w:rsidRPr="009239CD">
              <w:rPr>
                <w:rFonts w:ascii="Calibri" w:hAnsi="Calibri"/>
                <w:color w:val="262626"/>
                <w:sz w:val="22"/>
                <w:szCs w:val="22"/>
              </w:rPr>
              <w:tab/>
              <w:t xml:space="preserve">Antes de proceder a la evaluación detallada de las Ofertas, el Contratante determinará si cada una de ellas: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cumple con los requisitos de elegibilidad establecidos en la cláusula 4 de las IAO;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ha sido debidamente firmada;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(c) está acompañada de la Garantía de Mantenimiento de la Oferta o  de la Declaración de Mantenimiento de la Oferta  si se solicitaron; y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(d) cumple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27.2</w:t>
            </w:r>
            <w:r w:rsidRPr="009239CD">
              <w:rPr>
                <w:rFonts w:ascii="Calibri" w:hAnsi="Calibri"/>
                <w:color w:val="262626"/>
                <w:sz w:val="22"/>
                <w:szCs w:val="22"/>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afecta de una manera sustancial el alcance, la calidad o el  funcionamiento de las Obras;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limita de una manera considerable, inconsistente con los Documentos de Licitación, los derechos del Contratante o las obligaciones del Oferente en virtud del Contrato; o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(c) de rectificarse, afectaría injustamente la posición competitiva </w:t>
            </w:r>
            <w:r w:rsidRPr="009239CD">
              <w:rPr>
                <w:rFonts w:ascii="Calibri" w:hAnsi="Calibri"/>
                <w:color w:val="262626"/>
                <w:sz w:val="22"/>
                <w:szCs w:val="22"/>
              </w:rPr>
              <w:lastRenderedPageBreak/>
              <w:t>de los otros Oferentes cuyas Ofertas cumplen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27.3</w:t>
            </w:r>
            <w:r w:rsidRPr="009239CD">
              <w:rPr>
                <w:rFonts w:ascii="Calibri" w:hAnsi="Calibri"/>
                <w:color w:val="262626"/>
                <w:sz w:val="22"/>
                <w:szCs w:val="22"/>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28.</w:t>
            </w:r>
            <w:r w:rsidRPr="009239CD">
              <w:rPr>
                <w:rFonts w:ascii="Calibri" w:hAnsi="Calibri"/>
                <w:bCs w:val="0"/>
                <w:color w:val="262626"/>
                <w:sz w:val="22"/>
                <w:szCs w:val="22"/>
              </w:rPr>
              <w:tab/>
              <w:t>Corrección de errores</w:t>
            </w:r>
          </w:p>
        </w:tc>
        <w:tc>
          <w:tcPr>
            <w:tcW w:w="6831" w:type="dxa"/>
            <w:gridSpan w:val="2"/>
          </w:tcPr>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t>El Contratante verificará si las Ofertas que cumplen sustancialmente con los requisitos de los</w:t>
            </w:r>
            <w:r w:rsidRPr="009239CD">
              <w:rPr>
                <w:rFonts w:ascii="Calibri" w:hAnsi="Calibri"/>
                <w:color w:val="262626"/>
                <w:sz w:val="22"/>
                <w:szCs w:val="22"/>
              </w:rPr>
              <w:br/>
              <w:t>Documentos de Licitación contienen errores aritméticos. Dichos errores serán corregidos por el Contratante de la siguiente manera:</w:t>
            </w:r>
            <w:r w:rsidRPr="009239CD">
              <w:rPr>
                <w:rFonts w:ascii="Calibri" w:hAnsi="Calibri"/>
                <w:color w:val="262626"/>
                <w:sz w:val="22"/>
                <w:szCs w:val="22"/>
              </w:rPr>
              <w:footnoteReference w:id="18"/>
            </w:r>
            <w:r w:rsidRPr="009239CD">
              <w:rPr>
                <w:rFonts w:ascii="Calibri" w:hAnsi="Calibri"/>
                <w:color w:val="262626"/>
                <w:sz w:val="22"/>
                <w:szCs w:val="22"/>
              </w:rPr>
              <w:t xml:space="preserve"> </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cuando haya una discrepancia entre los montos indicados en cifras y en palabras, prevalecerán los indicados en palabras y</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29.</w:t>
            </w:r>
            <w:r w:rsidRPr="009239CD">
              <w:rPr>
                <w:rFonts w:ascii="Calibri" w:hAnsi="Calibri"/>
                <w:bCs w:val="0"/>
                <w:color w:val="262626"/>
                <w:sz w:val="22"/>
                <w:szCs w:val="22"/>
              </w:rPr>
              <w:tab/>
              <w:t>Moneda para la evaluación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29.1</w:t>
            </w:r>
            <w:r w:rsidRPr="009239CD">
              <w:rPr>
                <w:rFonts w:ascii="Calibri" w:hAnsi="Calibri"/>
                <w:color w:val="262626"/>
                <w:sz w:val="22"/>
                <w:szCs w:val="22"/>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30.</w:t>
            </w:r>
            <w:r w:rsidRPr="009239CD">
              <w:rPr>
                <w:rFonts w:ascii="Calibri" w:hAnsi="Calibri"/>
                <w:bCs w:val="0"/>
                <w:color w:val="262626"/>
                <w:sz w:val="22"/>
                <w:szCs w:val="22"/>
              </w:rPr>
              <w:tab/>
              <w:t xml:space="preserve">Evaluación y </w:t>
            </w:r>
            <w:r w:rsidRPr="009239CD">
              <w:rPr>
                <w:rFonts w:ascii="Calibri" w:hAnsi="Calibri"/>
                <w:bCs w:val="0"/>
                <w:color w:val="262626"/>
                <w:sz w:val="22"/>
                <w:szCs w:val="22"/>
              </w:rPr>
              <w:lastRenderedPageBreak/>
              <w:t>comparación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lastRenderedPageBreak/>
              <w:t>30.1</w:t>
            </w:r>
            <w:r w:rsidRPr="009239CD">
              <w:rPr>
                <w:rFonts w:ascii="Calibri" w:hAnsi="Calibri"/>
                <w:color w:val="262626"/>
                <w:sz w:val="22"/>
                <w:szCs w:val="22"/>
              </w:rPr>
              <w:tab/>
              <w:t xml:space="preserve">El Contratante evaluará solamente las Ofertas que determine que </w:t>
            </w:r>
            <w:r w:rsidRPr="009239CD">
              <w:rPr>
                <w:rFonts w:ascii="Calibri" w:hAnsi="Calibri"/>
                <w:color w:val="262626"/>
                <w:sz w:val="22"/>
                <w:szCs w:val="22"/>
              </w:rPr>
              <w:lastRenderedPageBreak/>
              <w:t>cumplen sustancialmente con los requisitos de los Documentos de Licitación de conformidad con la Cláusula 27 de las IAO.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30.2</w:t>
            </w:r>
            <w:r w:rsidRPr="009239CD">
              <w:rPr>
                <w:rFonts w:ascii="Calibri" w:hAnsi="Calibri"/>
                <w:color w:val="262626"/>
                <w:sz w:val="22"/>
                <w:szCs w:val="22"/>
              </w:rPr>
              <w:tab/>
              <w:t>Al evaluar las Ofertas, el Contratante determinará el precio evaluado de cada Oferta, ajustándolo de la siguiente manera: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corrigiendo cualquier error, conforme a los estipulado en la Cláusula 28 de las IAO;</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excluyendo las sumas provisionales y las reservas para imprevistos, si existieran, en la Lista de Cantidades</w:t>
            </w:r>
            <w:r w:rsidRPr="009239CD">
              <w:rPr>
                <w:rFonts w:ascii="Calibri" w:hAnsi="Calibri"/>
                <w:color w:val="262626"/>
                <w:sz w:val="22"/>
                <w:szCs w:val="22"/>
              </w:rPr>
              <w:footnoteReference w:id="19"/>
            </w:r>
            <w:r w:rsidRPr="009239CD">
              <w:rPr>
                <w:rFonts w:ascii="Calibri" w:hAnsi="Calibri"/>
                <w:color w:val="262626"/>
                <w:sz w:val="22"/>
                <w:szCs w:val="22"/>
              </w:rPr>
              <w:t>, pero incluyendo los trabajos por día</w:t>
            </w:r>
            <w:r w:rsidRPr="009239CD">
              <w:rPr>
                <w:rFonts w:ascii="Calibri" w:hAnsi="Calibri"/>
                <w:color w:val="262626"/>
                <w:sz w:val="22"/>
                <w:szCs w:val="22"/>
              </w:rPr>
              <w:footnoteReference w:id="20"/>
            </w:r>
            <w:r w:rsidRPr="009239CD">
              <w:rPr>
                <w:rFonts w:ascii="Calibri" w:hAnsi="Calibri"/>
                <w:color w:val="262626"/>
                <w:sz w:val="22"/>
                <w:szCs w:val="22"/>
              </w:rPr>
              <w:t>, siempre que  sus precios sean cotizados de manera competitiva;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haciendo los ajustes correspondientes por otras variaciones, desviaciones u Ofertas alternativas aceptables presentadas de conformidad con la cláusula 18 de las IAO; y</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haciendo los ajustes correspondientes para reflejar los descuentos u otras modificaciones de precios ofrecidas de conformidad con la Subcláusula 23.5 de las IAO.</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30.3</w:t>
            </w:r>
            <w:r w:rsidRPr="009239CD">
              <w:rPr>
                <w:rFonts w:ascii="Calibri" w:hAnsi="Calibri"/>
                <w:color w:val="262626"/>
                <w:sz w:val="22"/>
                <w:szCs w:val="22"/>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30.4</w:t>
            </w:r>
            <w:r w:rsidRPr="009239CD">
              <w:rPr>
                <w:rFonts w:ascii="Calibri" w:hAnsi="Calibri"/>
                <w:color w:val="262626"/>
                <w:sz w:val="22"/>
                <w:szCs w:val="22"/>
              </w:rPr>
              <w:tab/>
              <w:t>En la evaluación de las Ofertas no se tendrá en cuenta el efecto estimado de ninguna de las condiciones para ajuste de precio estipuladas en virtud de la cláusula 47 de las CGC, durante el período de ejecución del Contrato.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30.5</w:t>
            </w:r>
            <w:r w:rsidRPr="009239CD">
              <w:rPr>
                <w:rFonts w:ascii="Calibri" w:hAnsi="Calibri"/>
                <w:color w:val="262626"/>
                <w:sz w:val="22"/>
                <w:szCs w:val="22"/>
                <w:vertAlign w:val="superscript"/>
              </w:rPr>
              <w:footnoteReference w:id="21"/>
            </w:r>
            <w:r w:rsidRPr="009239CD">
              <w:rPr>
                <w:rFonts w:ascii="Calibri" w:hAnsi="Calibri"/>
                <w:color w:val="262626"/>
                <w:sz w:val="22"/>
                <w:szCs w:val="22"/>
                <w:vertAlign w:val="superscript"/>
              </w:rPr>
              <w:tab/>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31.</w:t>
            </w:r>
            <w:r w:rsidRPr="009239CD">
              <w:rPr>
                <w:rFonts w:ascii="Calibri" w:hAnsi="Calibri"/>
                <w:bCs w:val="0"/>
                <w:color w:val="262626"/>
                <w:sz w:val="22"/>
                <w:szCs w:val="22"/>
              </w:rPr>
              <w:tab/>
              <w:t>Preferencia Nacional</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31.1</w:t>
            </w:r>
            <w:r w:rsidRPr="009239CD">
              <w:rPr>
                <w:rFonts w:ascii="Calibri" w:hAnsi="Calibri"/>
                <w:color w:val="262626"/>
                <w:sz w:val="22"/>
                <w:szCs w:val="22"/>
              </w:rPr>
              <w:tab/>
              <w:t>No se aplicará un margen de preferencia para comparar las ofertas de los contratistas nacionales con las de los contratistas extranjeros IAO</w:t>
            </w:r>
          </w:p>
        </w:tc>
      </w:tr>
      <w:tr w:rsidR="00757987" w:rsidRPr="009239CD" w:rsidTr="00F123B2">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F. Adjudicación del Contrato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Criterios de Adjudicación</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 xml:space="preserve">De conformidad con la Cláusula 33 de las IAO, el Contratante adjudicará el contrato al Oferente cuya Oferta el Contratante haya determinado que cumple sustancialmente con los requisitos de los </w:t>
            </w:r>
            <w:r w:rsidRPr="009239CD">
              <w:rPr>
                <w:rFonts w:ascii="Calibri" w:hAnsi="Calibri"/>
                <w:color w:val="262626"/>
                <w:sz w:val="22"/>
                <w:szCs w:val="22"/>
              </w:rPr>
              <w:lastRenderedPageBreak/>
              <w:t xml:space="preserve">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33.</w:t>
            </w:r>
            <w:r w:rsidRPr="009239CD">
              <w:rPr>
                <w:rFonts w:ascii="Calibri" w:hAnsi="Calibri"/>
                <w:color w:val="262626"/>
                <w:sz w:val="22"/>
                <w:szCs w:val="22"/>
              </w:rPr>
              <w:tab/>
              <w:t>Derecho del Contratante a aceptar cualquier Oferta o a rechazar cualquier o todas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9239CD">
              <w:rPr>
                <w:rFonts w:ascii="Calibri" w:hAnsi="Calibri"/>
                <w:color w:val="262626"/>
                <w:sz w:val="22"/>
                <w:szCs w:val="22"/>
              </w:rPr>
              <w:footnoteReference w:id="22"/>
            </w:r>
            <w:r w:rsidRPr="009239CD">
              <w:rPr>
                <w:rFonts w:ascii="Calibri" w:hAnsi="Calibri"/>
                <w:color w:val="262626"/>
                <w:sz w:val="22"/>
                <w:szCs w:val="22"/>
              </w:rPr>
              <w:t xml:space="preserve">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Notificación de Adjudicación y firma del Convenio</w:t>
            </w:r>
          </w:p>
        </w:tc>
        <w:tc>
          <w:tcPr>
            <w:tcW w:w="6871" w:type="dxa"/>
            <w:gridSpan w:val="3"/>
          </w:tcPr>
          <w:p w:rsidR="00757987" w:rsidRPr="009239CD" w:rsidRDefault="00757987" w:rsidP="00ED7FCE">
            <w:pPr>
              <w:tabs>
                <w:tab w:val="left" w:pos="73"/>
              </w:tabs>
              <w:spacing w:after="120"/>
              <w:ind w:left="612" w:hanging="612"/>
              <w:jc w:val="both"/>
              <w:rPr>
                <w:rFonts w:ascii="Calibri" w:hAnsi="Calibri"/>
                <w:color w:val="262626"/>
                <w:sz w:val="22"/>
                <w:szCs w:val="22"/>
              </w:rPr>
            </w:pPr>
            <w:r w:rsidRPr="009239CD">
              <w:rPr>
                <w:rFonts w:ascii="Calibri" w:hAnsi="Calibri"/>
                <w:color w:val="262626"/>
                <w:sz w:val="22"/>
                <w:szCs w:val="22"/>
              </w:rPr>
              <w:t>34.1</w:t>
            </w:r>
            <w:r w:rsidRPr="009239CD">
              <w:rPr>
                <w:rFonts w:ascii="Calibri" w:hAnsi="Calibri"/>
                <w:color w:val="262626"/>
                <w:sz w:val="22"/>
                <w:szCs w:val="22"/>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34.2</w:t>
            </w:r>
            <w:r w:rsidRPr="009239CD">
              <w:rPr>
                <w:rFonts w:ascii="Calibri" w:hAnsi="Calibri"/>
                <w:color w:val="262626"/>
                <w:sz w:val="22"/>
                <w:szCs w:val="22"/>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34.3</w:t>
            </w:r>
            <w:r w:rsidRPr="009239CD">
              <w:rPr>
                <w:rFonts w:ascii="Calibri" w:hAnsi="Calibri"/>
                <w:color w:val="262626"/>
                <w:sz w:val="22"/>
                <w:szCs w:val="22"/>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757987" w:rsidRPr="009239CD" w:rsidRDefault="00757987" w:rsidP="00ED7FCE">
            <w:pPr>
              <w:pStyle w:val="Textodebloque"/>
              <w:tabs>
                <w:tab w:val="clear" w:pos="612"/>
                <w:tab w:val="left" w:pos="4664"/>
              </w:tabs>
              <w:spacing w:after="120"/>
              <w:ind w:left="612" w:right="0" w:hanging="612"/>
              <w:rPr>
                <w:rFonts w:ascii="Calibri" w:hAnsi="Calibri"/>
                <w:color w:val="262626"/>
                <w:sz w:val="22"/>
                <w:szCs w:val="22"/>
                <w:lang w:val="es-ES_tradnl"/>
              </w:rPr>
            </w:pPr>
            <w:r w:rsidRPr="009239CD">
              <w:rPr>
                <w:rFonts w:ascii="Calibri" w:hAnsi="Calibri"/>
                <w:color w:val="262626"/>
                <w:sz w:val="22"/>
                <w:szCs w:val="22"/>
                <w:lang w:val="es-ES_tradnl"/>
              </w:rPr>
              <w:t xml:space="preserve">34.4 </w:t>
            </w:r>
            <w:r w:rsidRPr="009239CD">
              <w:rPr>
                <w:rFonts w:ascii="Calibri" w:hAnsi="Calibri"/>
                <w:color w:val="262626"/>
                <w:sz w:val="22"/>
                <w:szCs w:val="22"/>
                <w:lang w:val="es-ES_tradnl"/>
              </w:rPr>
              <w:tab/>
              <w:t xml:space="preserve">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w:t>
            </w:r>
            <w:r w:rsidRPr="009239CD">
              <w:rPr>
                <w:rFonts w:ascii="Calibri" w:hAnsi="Calibri"/>
                <w:color w:val="262626"/>
                <w:sz w:val="22"/>
                <w:szCs w:val="22"/>
                <w:lang w:val="es-ES_tradnl"/>
              </w:rPr>
              <w:lastRenderedPageBreak/>
              <w:t>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35.</w:t>
            </w:r>
            <w:r w:rsidRPr="009239CD">
              <w:rPr>
                <w:rFonts w:ascii="Calibri" w:hAnsi="Calibri"/>
                <w:color w:val="262626"/>
                <w:sz w:val="22"/>
                <w:szCs w:val="22"/>
              </w:rPr>
              <w:tab/>
              <w:t xml:space="preserve">Garantía de Cumplimiento </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35.1</w:t>
            </w:r>
            <w:r w:rsidRPr="009239CD">
              <w:rPr>
                <w:rFonts w:ascii="Calibri" w:hAnsi="Calibri"/>
                <w:color w:val="262626"/>
                <w:sz w:val="22"/>
                <w:szCs w:val="22"/>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35.3</w:t>
            </w:r>
            <w:r w:rsidRPr="009239CD">
              <w:rPr>
                <w:rFonts w:ascii="Calibri" w:hAnsi="Calibri"/>
                <w:color w:val="262626"/>
                <w:sz w:val="22"/>
                <w:szCs w:val="22"/>
              </w:rPr>
              <w:tab/>
              <w:t>Si la Garantía de Cumplimiento suministrada por el Oferente seleccionado es una fianza, ésta deberá ser emitida por una compañía afianzadora que el Oferente seleccionado haya verificado que es aceptable para el Contratante.</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35.4</w:t>
            </w:r>
            <w:r w:rsidRPr="009239CD">
              <w:rPr>
                <w:rFonts w:ascii="Calibri" w:hAnsi="Calibri"/>
                <w:color w:val="262626"/>
                <w:sz w:val="22"/>
                <w:szCs w:val="22"/>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Pago de anticipo y Garantía</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t xml:space="preserve">El Contratante proveerá un anticipo sobre el Precio del  Contrato, de acuerdo a lo estipulado en las CGC y supeditado al monto máximo </w:t>
            </w:r>
            <w:r w:rsidRPr="009239CD">
              <w:rPr>
                <w:rFonts w:ascii="Calibri" w:hAnsi="Calibri"/>
                <w:b/>
                <w:color w:val="262626"/>
                <w:sz w:val="22"/>
                <w:szCs w:val="22"/>
              </w:rPr>
              <w:t>establecido en los DDL</w:t>
            </w:r>
            <w:r w:rsidRPr="009239CD">
              <w:rPr>
                <w:rFonts w:ascii="Calibri" w:hAnsi="Calibri"/>
                <w:color w:val="262626"/>
                <w:sz w:val="22"/>
                <w:szCs w:val="22"/>
              </w:rPr>
              <w:t xml:space="preserve">. El pago del anticipo deberá ejecutarse contra la recepción de  una garantía. En la Sección X “Formularios de Garantía” se proporciona un formulario de Garantía Bancaria para Pago de Anticipo.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37.  Conciliador</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37.1</w:t>
            </w:r>
            <w:r w:rsidRPr="009239CD">
              <w:rPr>
                <w:rFonts w:ascii="Calibri" w:hAnsi="Calibri"/>
                <w:color w:val="262626"/>
                <w:sz w:val="22"/>
                <w:szCs w:val="22"/>
              </w:rPr>
              <w:tab/>
              <w:t xml:space="preserve">El Contratante propone que se designe como Conciliador bajo el Contrato a la persona nombrada en los DDL, a quien se le pagarán los honorarios por hora estipulados en los DDL, más gastos </w:t>
            </w:r>
            <w:r w:rsidRPr="009239CD">
              <w:rPr>
                <w:rFonts w:ascii="Calibri" w:hAnsi="Calibri"/>
                <w:color w:val="262626"/>
                <w:sz w:val="22"/>
                <w:szCs w:val="22"/>
              </w:rPr>
              <w:lastRenderedPageBreak/>
              <w:t>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757987" w:rsidRPr="009239CD" w:rsidRDefault="00757987" w:rsidP="009160EC">
      <w:pPr>
        <w:spacing w:after="120"/>
        <w:rPr>
          <w:rFonts w:ascii="Calibri" w:hAnsi="Calibri"/>
          <w:b/>
          <w:bCs/>
          <w:color w:val="262626"/>
          <w:sz w:val="22"/>
          <w:szCs w:val="22"/>
        </w:rPr>
      </w:pPr>
    </w:p>
    <w:p w:rsidR="00757987" w:rsidRPr="009239CD" w:rsidRDefault="00757987" w:rsidP="00ED7FCE">
      <w:pPr>
        <w:spacing w:after="120"/>
        <w:rPr>
          <w:rFonts w:ascii="Calibri" w:hAnsi="Calibri"/>
          <w:b/>
          <w:bCs/>
          <w:color w:val="262626"/>
          <w:sz w:val="22"/>
          <w:szCs w:val="22"/>
        </w:rPr>
        <w:sectPr w:rsidR="00757987" w:rsidRPr="009239CD" w:rsidSect="004C3B6E">
          <w:headerReference w:type="even" r:id="rId9"/>
          <w:headerReference w:type="default" r:id="rId10"/>
          <w:headerReference w:type="first" r:id="rId11"/>
          <w:endnotePr>
            <w:numFmt w:val="decimal"/>
          </w:endnotePr>
          <w:type w:val="oddPage"/>
          <w:pgSz w:w="12240" w:h="15840" w:code="1"/>
          <w:pgMar w:top="1021" w:right="1440" w:bottom="1440" w:left="1440" w:header="1276" w:footer="720" w:gutter="0"/>
          <w:pgNumType w:start="1"/>
          <w:cols w:space="720"/>
          <w:titlePg/>
        </w:sectPr>
      </w:pPr>
    </w:p>
    <w:p w:rsidR="00757987" w:rsidRPr="00621789" w:rsidRDefault="00757987" w:rsidP="00621789">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II. Datos de la Licitación</w:t>
      </w:r>
      <w:r w:rsidRPr="009239CD">
        <w:rPr>
          <w:rStyle w:val="Refdenotaalpie"/>
          <w:rFonts w:ascii="Calibri" w:hAnsi="Calibri"/>
          <w:b w:val="0"/>
          <w:bCs/>
          <w:color w:val="262626"/>
          <w:sz w:val="22"/>
          <w:szCs w:val="22"/>
        </w:rPr>
        <w:footnoteReference w:id="23"/>
      </w:r>
      <w:r w:rsidRPr="009239CD">
        <w:rPr>
          <w:rFonts w:ascii="Calibri" w:hAnsi="Calibri"/>
          <w:color w:val="262626"/>
          <w:sz w:val="22"/>
          <w:szCs w:val="22"/>
        </w:rPr>
        <w:t xml:space="preserve"> </w:t>
      </w:r>
    </w:p>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8847"/>
      </w:tblGrid>
      <w:tr w:rsidR="00757987" w:rsidRPr="009239CD" w:rsidTr="00D66B33">
        <w:trPr>
          <w:cantSplit/>
          <w:tblCellSpacing w:w="11" w:type="dxa"/>
        </w:trPr>
        <w:tc>
          <w:tcPr>
            <w:tcW w:w="4977" w:type="pct"/>
            <w:gridSpan w:val="2"/>
          </w:tcPr>
          <w:p w:rsidR="00757987" w:rsidRPr="009239CD" w:rsidRDefault="00757987" w:rsidP="00E223A5">
            <w:pPr>
              <w:pStyle w:val="Ttulo4"/>
              <w:widowControl w:val="0"/>
              <w:numPr>
                <w:ilvl w:val="0"/>
                <w:numId w:val="6"/>
              </w:numPr>
              <w:spacing w:after="120"/>
              <w:ind w:left="778" w:hanging="418"/>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362265">
        <w:trPr>
          <w:tblCellSpacing w:w="11" w:type="dxa"/>
        </w:trPr>
        <w:tc>
          <w:tcPr>
            <w:tcW w:w="395" w:type="pct"/>
            <w:tcBorders>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1.1</w:t>
            </w:r>
          </w:p>
        </w:tc>
        <w:tc>
          <w:tcPr>
            <w:tcW w:w="4571" w:type="pct"/>
          </w:tcPr>
          <w:p w:rsidR="003E1240" w:rsidRPr="00B62336" w:rsidRDefault="00757987" w:rsidP="003E1240">
            <w:pPr>
              <w:keepNext/>
              <w:jc w:val="both"/>
              <w:rPr>
                <w:rFonts w:ascii="Calibri" w:hAnsi="Calibri"/>
                <w:b/>
                <w:i/>
                <w:iCs/>
                <w:color w:val="262626"/>
                <w:sz w:val="22"/>
                <w:szCs w:val="22"/>
              </w:rPr>
            </w:pPr>
            <w:r w:rsidRPr="009239CD">
              <w:rPr>
                <w:rFonts w:ascii="Calibri" w:hAnsi="Calibri"/>
                <w:color w:val="262626"/>
                <w:sz w:val="22"/>
                <w:szCs w:val="22"/>
              </w:rPr>
              <w:t xml:space="preserve">El Contratante es: </w:t>
            </w:r>
            <w:r w:rsidR="003E1240" w:rsidRPr="00B62336">
              <w:rPr>
                <w:rFonts w:ascii="Calibri" w:hAnsi="Calibri"/>
                <w:b/>
                <w:i/>
                <w:iCs/>
                <w:color w:val="262626"/>
                <w:sz w:val="22"/>
                <w:szCs w:val="22"/>
              </w:rPr>
              <w:t>Empresa Eléctrica Pública Estratégica Corporación Nacional de Electricidad C</w:t>
            </w:r>
            <w:r w:rsidR="003E1240">
              <w:rPr>
                <w:rFonts w:ascii="Calibri" w:hAnsi="Calibri"/>
                <w:b/>
                <w:i/>
                <w:iCs/>
                <w:color w:val="262626"/>
                <w:sz w:val="22"/>
                <w:szCs w:val="22"/>
              </w:rPr>
              <w:t>NEL EP Unidad de Negocio Sucumbíos</w:t>
            </w:r>
          </w:p>
          <w:p w:rsidR="00757987" w:rsidRPr="009239CD" w:rsidRDefault="00757987" w:rsidP="00E10AEF">
            <w:pPr>
              <w:keepNext/>
              <w:spacing w:after="120"/>
              <w:jc w:val="both"/>
              <w:rPr>
                <w:rFonts w:ascii="Calibri" w:hAnsi="Calibri"/>
                <w:i/>
                <w:iCs/>
                <w:color w:val="262626"/>
                <w:sz w:val="22"/>
                <w:szCs w:val="22"/>
              </w:rPr>
            </w:pPr>
          </w:p>
          <w:p w:rsidR="00CF33F9" w:rsidRDefault="00757987" w:rsidP="00FD1B30">
            <w:pPr>
              <w:jc w:val="both"/>
              <w:rPr>
                <w:rFonts w:asciiTheme="minorHAnsi" w:hAnsiTheme="minorHAnsi"/>
                <w:b/>
                <w:i/>
                <w:sz w:val="22"/>
                <w:szCs w:val="22"/>
              </w:rPr>
            </w:pPr>
            <w:r w:rsidRPr="009239CD">
              <w:rPr>
                <w:rFonts w:ascii="Calibri" w:hAnsi="Calibri"/>
                <w:color w:val="262626"/>
                <w:sz w:val="22"/>
                <w:szCs w:val="22"/>
              </w:rPr>
              <w:t>Las Obras son</w:t>
            </w:r>
            <w:r w:rsidR="00D66B33">
              <w:rPr>
                <w:rFonts w:ascii="Calibri" w:hAnsi="Calibri"/>
                <w:color w:val="262626"/>
                <w:sz w:val="22"/>
                <w:szCs w:val="22"/>
              </w:rPr>
              <w:t>:</w:t>
            </w:r>
            <w:r w:rsidRPr="009239CD">
              <w:rPr>
                <w:rFonts w:ascii="Calibri" w:hAnsi="Calibri"/>
                <w:color w:val="262626"/>
                <w:sz w:val="22"/>
                <w:szCs w:val="22"/>
              </w:rPr>
              <w:t xml:space="preserve"> </w:t>
            </w:r>
            <w:r w:rsidR="00CF33F9">
              <w:rPr>
                <w:rFonts w:asciiTheme="minorHAnsi" w:hAnsiTheme="minorHAnsi"/>
                <w:b/>
                <w:i/>
                <w:sz w:val="22"/>
                <w:szCs w:val="22"/>
              </w:rPr>
              <w:t xml:space="preserve">CONSTRUCCIÓN DE REDES DE DISTRIBUCIÓN CANTÓN CASCALES </w:t>
            </w:r>
          </w:p>
          <w:p w:rsidR="00FD1B30" w:rsidRPr="003E1240" w:rsidRDefault="00FD1B30" w:rsidP="00FD1B30">
            <w:pPr>
              <w:rPr>
                <w:b/>
                <w:i/>
                <w:sz w:val="22"/>
                <w:szCs w:val="22"/>
              </w:rPr>
            </w:pPr>
          </w:p>
          <w:p w:rsidR="00CF33F9" w:rsidRDefault="00757987" w:rsidP="00CF33F9">
            <w:pPr>
              <w:jc w:val="both"/>
              <w:rPr>
                <w:rFonts w:asciiTheme="minorHAnsi" w:hAnsiTheme="minorHAnsi"/>
                <w:b/>
                <w:i/>
                <w:sz w:val="22"/>
                <w:szCs w:val="22"/>
              </w:rPr>
            </w:pPr>
            <w:r w:rsidRPr="009239CD">
              <w:rPr>
                <w:rFonts w:ascii="Calibri" w:hAnsi="Calibri"/>
                <w:color w:val="262626"/>
                <w:sz w:val="22"/>
                <w:szCs w:val="22"/>
              </w:rPr>
              <w:t>El nombre e identificación del contrato son</w:t>
            </w:r>
            <w:r w:rsidR="003E1240">
              <w:rPr>
                <w:rFonts w:ascii="Calibri" w:hAnsi="Calibri"/>
                <w:color w:val="262626"/>
                <w:sz w:val="22"/>
                <w:szCs w:val="22"/>
              </w:rPr>
              <w:t>:</w:t>
            </w:r>
            <w:r w:rsidRPr="009239CD">
              <w:rPr>
                <w:rFonts w:ascii="Calibri" w:hAnsi="Calibri"/>
                <w:color w:val="262626"/>
                <w:sz w:val="22"/>
                <w:szCs w:val="22"/>
              </w:rPr>
              <w:t xml:space="preserve"> </w:t>
            </w:r>
            <w:r w:rsidR="00CF33F9">
              <w:rPr>
                <w:rFonts w:asciiTheme="minorHAnsi" w:hAnsiTheme="minorHAnsi"/>
                <w:b/>
                <w:i/>
                <w:sz w:val="22"/>
                <w:szCs w:val="22"/>
              </w:rPr>
              <w:t>CONSTRUCCIÓN DE REDES DE DISTRIBUCIÓN CANTÓN CASCALES (BIDIII-FERUM-CNELSUC-DI-OB-006)</w:t>
            </w:r>
          </w:p>
          <w:p w:rsidR="00CF33F9" w:rsidRPr="00CF33F9" w:rsidRDefault="00CF33F9" w:rsidP="00CF33F9">
            <w:pPr>
              <w:jc w:val="both"/>
              <w:rPr>
                <w:rFonts w:asciiTheme="minorHAnsi" w:hAnsiTheme="minorHAnsi"/>
                <w:b/>
                <w:i/>
                <w:sz w:val="22"/>
                <w:szCs w:val="22"/>
              </w:rPr>
            </w:pPr>
          </w:p>
          <w:p w:rsidR="00757987" w:rsidRDefault="003E1240" w:rsidP="00621789">
            <w:pPr>
              <w:jc w:val="both"/>
              <w:rPr>
                <w:rFonts w:asciiTheme="minorHAnsi" w:hAnsiTheme="minorHAnsi"/>
                <w:b/>
                <w:i/>
                <w:sz w:val="22"/>
                <w:szCs w:val="22"/>
              </w:rPr>
            </w:pPr>
            <w:r w:rsidRPr="00B62336">
              <w:rPr>
                <w:rFonts w:ascii="Calibri" w:hAnsi="Calibri"/>
                <w:iCs/>
                <w:color w:val="262626"/>
                <w:sz w:val="22"/>
                <w:szCs w:val="22"/>
              </w:rPr>
              <w:t>El presupuesto referencial es excluido el IVA es</w:t>
            </w:r>
            <w:r>
              <w:rPr>
                <w:rFonts w:ascii="Calibri" w:hAnsi="Calibri"/>
                <w:iCs/>
                <w:color w:val="262626"/>
                <w:sz w:val="22"/>
                <w:szCs w:val="22"/>
              </w:rPr>
              <w:t xml:space="preserve"> de</w:t>
            </w:r>
            <w:r w:rsidRPr="00DB4588">
              <w:rPr>
                <w:rFonts w:ascii="Calibri" w:hAnsi="Calibri"/>
                <w:b/>
                <w:i/>
                <w:iCs/>
                <w:color w:val="262626"/>
                <w:sz w:val="22"/>
                <w:szCs w:val="22"/>
              </w:rPr>
              <w:t xml:space="preserve">: </w:t>
            </w:r>
            <w:r w:rsidRPr="00DB4588">
              <w:rPr>
                <w:rFonts w:asciiTheme="minorHAnsi" w:hAnsiTheme="minorHAnsi"/>
                <w:b/>
                <w:i/>
                <w:iCs/>
                <w:color w:val="262626"/>
                <w:sz w:val="22"/>
                <w:szCs w:val="22"/>
              </w:rPr>
              <w:t>USD</w:t>
            </w:r>
            <w:r w:rsidR="00B74E03">
              <w:rPr>
                <w:rFonts w:asciiTheme="minorHAnsi" w:hAnsiTheme="minorHAnsi"/>
                <w:b/>
                <w:i/>
                <w:sz w:val="22"/>
                <w:szCs w:val="22"/>
              </w:rPr>
              <w:t>. 602.515,33</w:t>
            </w:r>
            <w:r w:rsidR="008B5131" w:rsidRPr="003E1240">
              <w:rPr>
                <w:rFonts w:asciiTheme="minorHAnsi" w:hAnsiTheme="minorHAnsi"/>
                <w:b/>
                <w:i/>
                <w:sz w:val="22"/>
                <w:szCs w:val="22"/>
              </w:rPr>
              <w:t xml:space="preserve"> (</w:t>
            </w:r>
            <w:r w:rsidR="00B74E03">
              <w:rPr>
                <w:rFonts w:asciiTheme="minorHAnsi" w:hAnsiTheme="minorHAnsi"/>
                <w:b/>
                <w:i/>
                <w:sz w:val="22"/>
                <w:szCs w:val="22"/>
              </w:rPr>
              <w:t xml:space="preserve">SEISCIENTOS DOS </w:t>
            </w:r>
            <w:r w:rsidR="008B5131" w:rsidRPr="003E1240">
              <w:rPr>
                <w:rFonts w:asciiTheme="minorHAnsi" w:hAnsiTheme="minorHAnsi"/>
                <w:b/>
                <w:i/>
                <w:sz w:val="22"/>
                <w:szCs w:val="22"/>
              </w:rPr>
              <w:t xml:space="preserve">MIL </w:t>
            </w:r>
            <w:r w:rsidR="00B74E03">
              <w:rPr>
                <w:rFonts w:asciiTheme="minorHAnsi" w:hAnsiTheme="minorHAnsi"/>
                <w:b/>
                <w:i/>
                <w:sz w:val="22"/>
                <w:szCs w:val="22"/>
              </w:rPr>
              <w:t>QUINIENTOS QUINCE CON 33</w:t>
            </w:r>
            <w:r w:rsidR="008B5131" w:rsidRPr="003E1240">
              <w:rPr>
                <w:rFonts w:asciiTheme="minorHAnsi" w:hAnsiTheme="minorHAnsi"/>
                <w:b/>
                <w:i/>
                <w:sz w:val="22"/>
                <w:szCs w:val="22"/>
              </w:rPr>
              <w:t>/100 DÓLARES AMERICANOS</w:t>
            </w:r>
            <w:r>
              <w:rPr>
                <w:rFonts w:asciiTheme="minorHAnsi" w:hAnsiTheme="minorHAnsi"/>
                <w:b/>
                <w:i/>
                <w:sz w:val="22"/>
                <w:szCs w:val="22"/>
              </w:rPr>
              <w:t>.</w:t>
            </w:r>
          </w:p>
          <w:p w:rsidR="00CF33F9" w:rsidRPr="003E1240" w:rsidRDefault="00CF33F9" w:rsidP="00621789">
            <w:pPr>
              <w:jc w:val="both"/>
              <w:rPr>
                <w:rFonts w:asciiTheme="minorHAnsi" w:hAnsiTheme="minorHAnsi"/>
                <w:b/>
                <w:color w:val="FF0000"/>
                <w:sz w:val="22"/>
                <w:szCs w:val="22"/>
              </w:rPr>
            </w:pP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w:t>
            </w:r>
          </w:p>
        </w:tc>
        <w:tc>
          <w:tcPr>
            <w:tcW w:w="4571" w:type="pct"/>
          </w:tcPr>
          <w:p w:rsidR="00757987" w:rsidRPr="009239CD" w:rsidRDefault="00757987" w:rsidP="00CF33F9">
            <w:pPr>
              <w:spacing w:after="120"/>
              <w:jc w:val="both"/>
              <w:rPr>
                <w:rFonts w:ascii="Calibri" w:hAnsi="Calibri"/>
                <w:i/>
                <w:iCs/>
                <w:color w:val="262626"/>
                <w:sz w:val="22"/>
                <w:szCs w:val="22"/>
              </w:rPr>
            </w:pPr>
            <w:r w:rsidRPr="009239CD">
              <w:rPr>
                <w:rFonts w:ascii="Calibri" w:hAnsi="Calibri"/>
                <w:color w:val="262626"/>
                <w:sz w:val="22"/>
                <w:szCs w:val="22"/>
              </w:rPr>
              <w:t>La Fecha Prevista de Terminación de las Obras es</w:t>
            </w:r>
            <w:r w:rsidR="003E1240">
              <w:rPr>
                <w:rFonts w:ascii="Calibri" w:hAnsi="Calibri"/>
                <w:color w:val="262626"/>
                <w:sz w:val="22"/>
                <w:szCs w:val="22"/>
              </w:rPr>
              <w:t>:</w:t>
            </w:r>
            <w:r w:rsidR="00CF33F9">
              <w:rPr>
                <w:rFonts w:ascii="Calibri" w:hAnsi="Calibri"/>
                <w:b/>
                <w:i/>
                <w:color w:val="262626"/>
                <w:sz w:val="22"/>
                <w:szCs w:val="22"/>
              </w:rPr>
              <w:t xml:space="preserve"> doscientos diez</w:t>
            </w:r>
            <w:r w:rsidR="003E1240" w:rsidRPr="003E1240">
              <w:rPr>
                <w:rFonts w:ascii="Calibri" w:hAnsi="Calibri"/>
                <w:b/>
                <w:i/>
                <w:color w:val="262626"/>
                <w:sz w:val="22"/>
                <w:szCs w:val="22"/>
              </w:rPr>
              <w:t xml:space="preserve"> </w:t>
            </w:r>
            <w:r w:rsidR="00CF33F9">
              <w:rPr>
                <w:rFonts w:ascii="Calibri" w:hAnsi="Calibri"/>
                <w:b/>
                <w:i/>
                <w:sz w:val="22"/>
                <w:szCs w:val="22"/>
              </w:rPr>
              <w:t>(210</w:t>
            </w:r>
            <w:r w:rsidR="003E1240" w:rsidRPr="003E1240">
              <w:rPr>
                <w:rFonts w:ascii="Calibri" w:hAnsi="Calibri"/>
                <w:b/>
                <w:i/>
                <w:iCs/>
                <w:noProof/>
                <w:sz w:val="22"/>
                <w:szCs w:val="22"/>
              </w:rPr>
              <w:t>)</w:t>
            </w:r>
            <w:r w:rsidR="003F26B4" w:rsidRPr="003E1240">
              <w:rPr>
                <w:rFonts w:ascii="Calibri" w:hAnsi="Calibri"/>
                <w:iCs/>
                <w:noProof/>
                <w:sz w:val="22"/>
                <w:szCs w:val="22"/>
              </w:rPr>
              <w:t xml:space="preserve"> </w:t>
            </w:r>
            <w:r w:rsidR="003E1240" w:rsidRPr="00914869">
              <w:rPr>
                <w:rFonts w:ascii="Calibri" w:hAnsi="Calibri"/>
                <w:b/>
                <w:i/>
                <w:iCs/>
                <w:color w:val="000000"/>
                <w:sz w:val="22"/>
                <w:szCs w:val="22"/>
              </w:rPr>
              <w:t>días calendario, contados a partir de la fecha en que el contratante notifica al contratista que el anticipo se encuentra acreditado en la cuenta bancaria del contratista.</w:t>
            </w: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71" w:type="pct"/>
          </w:tcPr>
          <w:p w:rsidR="00D66B33" w:rsidRPr="00B62336" w:rsidRDefault="00D66B33" w:rsidP="00D66B33">
            <w:pPr>
              <w:jc w:val="both"/>
              <w:rPr>
                <w:rFonts w:ascii="Calibri" w:hAnsi="Calibri"/>
                <w:b/>
                <w:i/>
                <w:iCs/>
                <w:sz w:val="22"/>
                <w:szCs w:val="22"/>
              </w:rPr>
            </w:pPr>
            <w:r w:rsidRPr="00B62336">
              <w:rPr>
                <w:rFonts w:ascii="Calibri" w:hAnsi="Calibri"/>
                <w:color w:val="262626"/>
                <w:sz w:val="22"/>
                <w:szCs w:val="22"/>
              </w:rPr>
              <w:t>El Prestatario es</w:t>
            </w:r>
            <w:r w:rsidRPr="00B62336">
              <w:rPr>
                <w:rFonts w:ascii="Calibri" w:hAnsi="Calibri"/>
                <w:color w:val="262626"/>
                <w:sz w:val="22"/>
                <w:szCs w:val="22"/>
                <w:lang w:val="es-419"/>
              </w:rPr>
              <w:t>:</w:t>
            </w:r>
            <w:r w:rsidRPr="00B62336">
              <w:rPr>
                <w:rFonts w:ascii="Calibri" w:hAnsi="Calibri"/>
                <w:color w:val="262626"/>
                <w:sz w:val="22"/>
                <w:szCs w:val="22"/>
              </w:rPr>
              <w:t xml:space="preserve"> </w:t>
            </w:r>
            <w:r w:rsidRPr="00B62336">
              <w:rPr>
                <w:rFonts w:ascii="Calibri" w:hAnsi="Calibri"/>
                <w:b/>
                <w:i/>
                <w:iCs/>
                <w:sz w:val="22"/>
                <w:szCs w:val="22"/>
              </w:rPr>
              <w:t>Gobierno de la República del Ecuador.</w:t>
            </w:r>
          </w:p>
          <w:p w:rsidR="00757987" w:rsidRPr="009239CD" w:rsidRDefault="00757987" w:rsidP="00ED7FCE">
            <w:pPr>
              <w:spacing w:after="120"/>
              <w:rPr>
                <w:rFonts w:ascii="Calibri" w:hAnsi="Calibri"/>
                <w:i/>
                <w:iCs/>
                <w:color w:val="262626"/>
                <w:sz w:val="22"/>
                <w:szCs w:val="22"/>
              </w:rPr>
            </w:pP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71" w:type="pct"/>
          </w:tcPr>
          <w:p w:rsidR="00D66B33" w:rsidRPr="00B62336" w:rsidRDefault="00D66B33" w:rsidP="00D66B33">
            <w:pPr>
              <w:jc w:val="both"/>
              <w:rPr>
                <w:rFonts w:ascii="Calibri" w:hAnsi="Calibri"/>
                <w:b/>
                <w:iCs/>
                <w:sz w:val="22"/>
                <w:szCs w:val="22"/>
                <w:lang w:val="es-419"/>
              </w:rPr>
            </w:pPr>
            <w:r w:rsidRPr="00B62336">
              <w:rPr>
                <w:rFonts w:ascii="Calibri" w:hAnsi="Calibri"/>
                <w:iCs/>
                <w:sz w:val="22"/>
                <w:szCs w:val="22"/>
              </w:rPr>
              <w:t xml:space="preserve">El préstamo del Banco es: </w:t>
            </w:r>
            <w:r>
              <w:rPr>
                <w:rFonts w:ascii="Calibri" w:hAnsi="Calibri"/>
                <w:b/>
                <w:i/>
                <w:iCs/>
                <w:color w:val="262626"/>
                <w:sz w:val="22"/>
                <w:szCs w:val="22"/>
              </w:rPr>
              <w:t>Plan de Inversión en Apoyo al Cambio de la Matriz Energética de Ecuador.</w:t>
            </w:r>
          </w:p>
          <w:p w:rsidR="00D66B33" w:rsidRPr="00A85768" w:rsidRDefault="00D66B33" w:rsidP="00D66B33">
            <w:pPr>
              <w:jc w:val="both"/>
              <w:rPr>
                <w:rFonts w:ascii="Calibri" w:hAnsi="Calibri"/>
                <w:b/>
                <w:i/>
                <w:iCs/>
                <w:sz w:val="22"/>
                <w:szCs w:val="22"/>
                <w:lang w:val="es-419"/>
              </w:rPr>
            </w:pPr>
            <w:r w:rsidRPr="00B62336">
              <w:rPr>
                <w:rFonts w:ascii="Calibri" w:hAnsi="Calibri"/>
                <w:iCs/>
                <w:sz w:val="22"/>
                <w:szCs w:val="22"/>
              </w:rPr>
              <w:t xml:space="preserve">Número: </w:t>
            </w:r>
            <w:r>
              <w:rPr>
                <w:rFonts w:ascii="Calibri" w:hAnsi="Calibri"/>
                <w:b/>
                <w:i/>
                <w:iCs/>
                <w:sz w:val="22"/>
                <w:szCs w:val="22"/>
              </w:rPr>
              <w:t>3710/0C-EC y 3711/KI-EC</w:t>
            </w:r>
          </w:p>
          <w:p w:rsidR="00757987" w:rsidRPr="009239CD" w:rsidRDefault="00D66B33" w:rsidP="00D66B33">
            <w:pPr>
              <w:spacing w:after="120"/>
              <w:rPr>
                <w:rFonts w:ascii="Calibri" w:hAnsi="Calibri"/>
                <w:iCs/>
                <w:color w:val="262626"/>
                <w:sz w:val="22"/>
                <w:szCs w:val="22"/>
              </w:rPr>
            </w:pPr>
            <w:r w:rsidRPr="00A85768">
              <w:rPr>
                <w:rFonts w:ascii="Calibri" w:hAnsi="Calibri"/>
                <w:iCs/>
                <w:sz w:val="22"/>
                <w:szCs w:val="22"/>
              </w:rPr>
              <w:t xml:space="preserve">Fecha: </w:t>
            </w:r>
            <w:r w:rsidRPr="00303478">
              <w:rPr>
                <w:rFonts w:ascii="Calibri" w:hAnsi="Calibri"/>
                <w:b/>
                <w:i/>
                <w:iCs/>
                <w:sz w:val="22"/>
                <w:szCs w:val="22"/>
              </w:rPr>
              <w:t xml:space="preserve">31 de </w:t>
            </w:r>
            <w:r w:rsidRPr="003F23F2">
              <w:rPr>
                <w:rFonts w:ascii="Calibri" w:hAnsi="Calibri"/>
                <w:b/>
                <w:i/>
                <w:sz w:val="22"/>
                <w:szCs w:val="22"/>
                <w:lang w:val="es-419"/>
              </w:rPr>
              <w:t>Octubre 2016</w:t>
            </w: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71" w:type="pct"/>
          </w:tcPr>
          <w:p w:rsidR="00757987" w:rsidRPr="005A7C0E" w:rsidRDefault="00757987" w:rsidP="005A7C0E">
            <w:pPr>
              <w:jc w:val="both"/>
              <w:rPr>
                <w:b/>
                <w:color w:val="FF0000"/>
              </w:rPr>
            </w:pPr>
            <w:r w:rsidRPr="009239CD">
              <w:rPr>
                <w:rFonts w:ascii="Calibri" w:hAnsi="Calibri"/>
                <w:color w:val="262626"/>
                <w:sz w:val="22"/>
                <w:szCs w:val="22"/>
              </w:rPr>
              <w:t>El nombre del Proyecto es</w:t>
            </w:r>
            <w:r w:rsidR="00D66B33">
              <w:rPr>
                <w:rFonts w:ascii="Calibri" w:hAnsi="Calibri"/>
                <w:color w:val="262626"/>
                <w:sz w:val="22"/>
                <w:szCs w:val="22"/>
              </w:rPr>
              <w:t>:</w:t>
            </w:r>
            <w:r w:rsidRPr="009239CD">
              <w:rPr>
                <w:rFonts w:ascii="Calibri" w:hAnsi="Calibri"/>
                <w:color w:val="262626"/>
                <w:sz w:val="22"/>
                <w:szCs w:val="22"/>
              </w:rPr>
              <w:t xml:space="preserve"> </w:t>
            </w:r>
            <w:r w:rsidR="00CF33F9">
              <w:rPr>
                <w:rFonts w:asciiTheme="minorHAnsi" w:hAnsiTheme="minorHAnsi"/>
                <w:b/>
                <w:i/>
                <w:sz w:val="22"/>
                <w:szCs w:val="22"/>
              </w:rPr>
              <w:t>CONSTRUCCIÓN DE REDES DE DISTRIBUCIÓN CANTÓN CASCALES</w:t>
            </w: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4.2</w:t>
            </w:r>
          </w:p>
        </w:tc>
        <w:tc>
          <w:tcPr>
            <w:tcW w:w="4571" w:type="pct"/>
          </w:tcPr>
          <w:p w:rsidR="00757987" w:rsidRPr="009239CD" w:rsidRDefault="00757987" w:rsidP="00ED7FCE">
            <w:pPr>
              <w:pStyle w:val="Encabezadodelista"/>
              <w:tabs>
                <w:tab w:val="clear" w:pos="9000"/>
                <w:tab w:val="clear" w:pos="9360"/>
                <w:tab w:val="right" w:pos="7848"/>
              </w:tabs>
              <w:suppressAutoHyphens w:val="0"/>
              <w:spacing w:after="120"/>
              <w:rPr>
                <w:rFonts w:ascii="Calibri" w:hAnsi="Calibri"/>
                <w:i/>
                <w:sz w:val="22"/>
                <w:szCs w:val="22"/>
                <w:lang w:val="es-AR" w:eastAsia="es-AR"/>
              </w:rPr>
            </w:pPr>
            <w:r w:rsidRPr="009239CD">
              <w:rPr>
                <w:rFonts w:ascii="Calibri" w:hAnsi="Calibri"/>
                <w:i/>
                <w:sz w:val="22"/>
                <w:szCs w:val="22"/>
                <w:lang w:val="es-AR" w:eastAsia="es-AR"/>
              </w:rPr>
              <w:t>Se agrega, tampoco serán elegibles:</w:t>
            </w:r>
          </w:p>
          <w:p w:rsidR="00757987" w:rsidRPr="009239CD" w:rsidRDefault="00757987" w:rsidP="00001993">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rsidR="00757987" w:rsidRPr="009239CD" w:rsidRDefault="00757987" w:rsidP="00001993">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757987" w:rsidRPr="009239CD" w:rsidRDefault="00757987" w:rsidP="00001993">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 xml:space="preserve">Quienes consten suspendidos en el RUP; </w:t>
            </w:r>
          </w:p>
          <w:p w:rsidR="00757987" w:rsidRPr="009239CD" w:rsidRDefault="00757987" w:rsidP="00001993">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 xml:space="preserve">Los que, no habiendo estado inhabilitados en el procedimiento precontractual, al momento de celebrar el contrato, lo estuvieren; y, </w:t>
            </w:r>
          </w:p>
          <w:p w:rsidR="00757987" w:rsidRPr="009239CD" w:rsidRDefault="00757987" w:rsidP="00001993">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Los deudores morosos del Estado o sus instituciones.</w:t>
            </w:r>
          </w:p>
          <w:p w:rsidR="00757987" w:rsidRPr="009239CD" w:rsidRDefault="00757987" w:rsidP="009160EC">
            <w:pPr>
              <w:spacing w:after="120"/>
              <w:jc w:val="both"/>
              <w:rPr>
                <w:rFonts w:ascii="Calibri" w:hAnsi="Calibri"/>
                <w:color w:val="FF0000"/>
                <w:spacing w:val="-3"/>
                <w:sz w:val="22"/>
                <w:szCs w:val="22"/>
              </w:rPr>
            </w:pPr>
            <w:r w:rsidRPr="009239CD">
              <w:rPr>
                <w:rFonts w:ascii="Calibri" w:hAnsi="Calibri"/>
                <w:i/>
                <w:sz w:val="22"/>
                <w:szCs w:val="22"/>
                <w:lang w:val="es-AR" w:eastAsia="es-AR"/>
              </w:rPr>
              <w:lastRenderedPageBreak/>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5.3</w:t>
            </w:r>
          </w:p>
        </w:tc>
        <w:tc>
          <w:tcPr>
            <w:tcW w:w="4571" w:type="pct"/>
          </w:tcPr>
          <w:p w:rsidR="00D66B33" w:rsidRPr="00B62336" w:rsidRDefault="00D66B33" w:rsidP="00D66B33">
            <w:pPr>
              <w:jc w:val="both"/>
              <w:rPr>
                <w:rFonts w:ascii="Calibri" w:hAnsi="Calibri"/>
                <w:spacing w:val="-3"/>
                <w:sz w:val="22"/>
                <w:szCs w:val="22"/>
              </w:rPr>
            </w:pPr>
            <w:r w:rsidRPr="00B62336">
              <w:rPr>
                <w:rFonts w:ascii="Calibri" w:hAnsi="Calibri"/>
                <w:spacing w:val="-3"/>
                <w:sz w:val="22"/>
                <w:szCs w:val="22"/>
              </w:rPr>
              <w:t>Toda la información solicitada en la cláusula 5.3 de las IAO deberá ser presentada por los oferentes con las modificaciones que a continuación se detallan:</w:t>
            </w:r>
          </w:p>
          <w:p w:rsidR="00D66B33" w:rsidRPr="00B62336" w:rsidRDefault="00D66B33" w:rsidP="00D66B33">
            <w:pPr>
              <w:jc w:val="both"/>
              <w:rPr>
                <w:rFonts w:ascii="Calibri" w:hAnsi="Calibri"/>
                <w:sz w:val="22"/>
                <w:szCs w:val="22"/>
              </w:rPr>
            </w:pPr>
            <w:r w:rsidRPr="00B62336">
              <w:rPr>
                <w:rFonts w:ascii="Calibri" w:hAnsi="Calibri"/>
                <w:sz w:val="22"/>
                <w:szCs w:val="22"/>
              </w:rPr>
              <w:t>Toda oferta deberá ir presidida de un Índice del contenido de la Oferta y una hoja en la que se identificará al oferente y en caso de APCA  a todos sus integrantes.</w:t>
            </w:r>
          </w:p>
          <w:p w:rsidR="00D66B33" w:rsidRPr="00B62336" w:rsidRDefault="00D66B33" w:rsidP="00D66B33">
            <w:pPr>
              <w:suppressAutoHyphens/>
              <w:ind w:left="338"/>
              <w:jc w:val="both"/>
              <w:rPr>
                <w:rFonts w:ascii="Calibri" w:hAnsi="Calibri"/>
              </w:rPr>
            </w:pPr>
            <w:r w:rsidRPr="00B62336">
              <w:rPr>
                <w:rFonts w:ascii="Calibri" w:hAnsi="Calibri"/>
                <w:sz w:val="22"/>
                <w:szCs w:val="22"/>
              </w:rPr>
              <w:t>a)</w:t>
            </w:r>
            <w:r w:rsidRPr="00B62336">
              <w:rPr>
                <w:rFonts w:ascii="Calibri" w:hAnsi="Calibri"/>
                <w:sz w:val="22"/>
                <w:szCs w:val="22"/>
              </w:rPr>
              <w:tab/>
              <w:t xml:space="preserve">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w:t>
            </w:r>
            <w:r w:rsidRPr="00D577ED">
              <w:rPr>
                <w:rFonts w:ascii="Calibri" w:hAnsi="Calibri"/>
                <w:sz w:val="22"/>
                <w:szCs w:val="22"/>
              </w:rPr>
              <w:t>casos de persona natural se deberá presentar la copia de la cedula de ciudadanía o identidad.</w:t>
            </w:r>
          </w:p>
          <w:p w:rsidR="00D66B33" w:rsidRPr="00B62336" w:rsidRDefault="00D66B33" w:rsidP="00D66B33">
            <w:pPr>
              <w:ind w:left="972" w:hanging="540"/>
              <w:jc w:val="both"/>
              <w:rPr>
                <w:rFonts w:ascii="Calibri" w:hAnsi="Calibri"/>
                <w:sz w:val="22"/>
                <w:szCs w:val="22"/>
              </w:rPr>
            </w:pPr>
            <w:r w:rsidRPr="00B62336">
              <w:rPr>
                <w:rFonts w:ascii="Calibri" w:hAnsi="Calibri"/>
                <w:sz w:val="22"/>
                <w:szCs w:val="22"/>
              </w:rPr>
              <w:t>b)</w:t>
            </w:r>
            <w:r w:rsidRPr="00B62336">
              <w:rPr>
                <w:rFonts w:ascii="Calibri" w:hAnsi="Calibri"/>
                <w:sz w:val="22"/>
                <w:szCs w:val="22"/>
              </w:rPr>
              <w:tab/>
              <w:t xml:space="preserve">No aplica; </w:t>
            </w:r>
          </w:p>
          <w:p w:rsidR="00D66B33" w:rsidRPr="00815104" w:rsidRDefault="00D66B33" w:rsidP="00D66B33">
            <w:pPr>
              <w:tabs>
                <w:tab w:val="left" w:pos="1009"/>
              </w:tabs>
              <w:spacing w:after="120"/>
              <w:ind w:left="442" w:hanging="10"/>
              <w:jc w:val="both"/>
              <w:rPr>
                <w:rFonts w:ascii="Calibri" w:hAnsi="Calibri"/>
              </w:rPr>
            </w:pPr>
            <w:r w:rsidRPr="00B62336">
              <w:rPr>
                <w:rFonts w:ascii="Calibri" w:hAnsi="Calibri"/>
                <w:sz w:val="22"/>
                <w:szCs w:val="22"/>
              </w:rPr>
              <w:t>(c)</w:t>
            </w:r>
            <w:r w:rsidRPr="00B62336">
              <w:rPr>
                <w:rFonts w:ascii="Calibri" w:hAnsi="Calibri"/>
                <w:sz w:val="22"/>
                <w:szCs w:val="22"/>
              </w:rPr>
              <w:tab/>
              <w:t xml:space="preserve">Experiencia en obras de similar naturaleza y magnitud en los últimos </w:t>
            </w:r>
            <w:r>
              <w:rPr>
                <w:rFonts w:ascii="Calibri" w:hAnsi="Calibri"/>
                <w:sz w:val="22"/>
                <w:szCs w:val="22"/>
              </w:rPr>
              <w:t xml:space="preserve">cinco </w:t>
            </w:r>
            <w:r w:rsidRPr="00B62336">
              <w:rPr>
                <w:rFonts w:ascii="Calibri" w:hAnsi="Calibri"/>
                <w:sz w:val="22"/>
                <w:szCs w:val="22"/>
              </w:rPr>
              <w:t>(</w:t>
            </w:r>
            <w:r>
              <w:rPr>
                <w:rFonts w:ascii="Calibri" w:hAnsi="Calibri"/>
                <w:i/>
                <w:sz w:val="22"/>
                <w:szCs w:val="22"/>
              </w:rPr>
              <w:t>5</w:t>
            </w:r>
            <w:r w:rsidRPr="00B62336">
              <w:rPr>
                <w:rFonts w:ascii="Calibri" w:hAnsi="Calibri"/>
                <w:i/>
                <w:sz w:val="22"/>
                <w:szCs w:val="22"/>
              </w:rPr>
              <w:t>) años y detalles de los trabajos en marcha o bajo compromiso contractual, así como de los clientes que puedan ser contactados para obtener mayor información sobre dichos contratos</w:t>
            </w:r>
            <w:r>
              <w:rPr>
                <w:rFonts w:ascii="Calibri" w:hAnsi="Calibri"/>
                <w:i/>
                <w:sz w:val="22"/>
                <w:szCs w:val="22"/>
              </w:rPr>
              <w:t xml:space="preserve">. </w:t>
            </w:r>
            <w:r w:rsidRPr="00303478">
              <w:rPr>
                <w:rFonts w:ascii="Calibri" w:hAnsi="Calibri"/>
                <w:i/>
                <w:color w:val="000000"/>
              </w:rPr>
              <w:t>(Las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D66B33" w:rsidRPr="00B62336" w:rsidRDefault="00D66B33" w:rsidP="00D66B33">
            <w:pPr>
              <w:ind w:left="432"/>
              <w:jc w:val="both"/>
              <w:rPr>
                <w:rFonts w:ascii="Calibri" w:hAnsi="Calibri"/>
                <w:sz w:val="22"/>
                <w:szCs w:val="22"/>
              </w:rPr>
            </w:pPr>
            <w:r w:rsidRPr="00B62336">
              <w:rPr>
                <w:rFonts w:ascii="Calibri" w:hAnsi="Calibri"/>
                <w:sz w:val="22"/>
                <w:szCs w:val="22"/>
              </w:rPr>
              <w:t>(d) Aplica sin modificación.</w:t>
            </w:r>
          </w:p>
          <w:p w:rsidR="00D66B33" w:rsidRPr="00B62336" w:rsidRDefault="00D66B33" w:rsidP="00D66B33">
            <w:pPr>
              <w:ind w:left="432"/>
              <w:jc w:val="both"/>
              <w:rPr>
                <w:rFonts w:ascii="Calibri" w:hAnsi="Calibri"/>
                <w:sz w:val="22"/>
                <w:szCs w:val="22"/>
              </w:rPr>
            </w:pPr>
            <w:r w:rsidRPr="00B62336">
              <w:rPr>
                <w:rFonts w:ascii="Calibri" w:hAnsi="Calibri"/>
                <w:sz w:val="22"/>
                <w:szCs w:val="22"/>
              </w:rPr>
              <w:t>(e) Aplica sin modificación</w:t>
            </w:r>
          </w:p>
          <w:p w:rsidR="00D66B33" w:rsidRPr="00B62336" w:rsidRDefault="00D66B33" w:rsidP="00D66B33">
            <w:pPr>
              <w:ind w:left="432"/>
              <w:jc w:val="both"/>
              <w:rPr>
                <w:rFonts w:ascii="Calibri" w:hAnsi="Calibri"/>
                <w:sz w:val="22"/>
                <w:szCs w:val="22"/>
              </w:rPr>
            </w:pPr>
            <w:r w:rsidRPr="00B62336">
              <w:rPr>
                <w:rFonts w:ascii="Calibri" w:hAnsi="Calibri"/>
                <w:sz w:val="22"/>
                <w:szCs w:val="22"/>
              </w:rPr>
              <w:t>(f) Se reemplaza por el siguiente:</w:t>
            </w:r>
            <w:r w:rsidRPr="00B62336">
              <w:rPr>
                <w:rFonts w:ascii="Calibri" w:hAnsi="Calibri"/>
                <w:i/>
                <w:sz w:val="22"/>
                <w:szCs w:val="22"/>
              </w:rPr>
              <w:t xml:space="preserve"> Declaración del impuesto a la renta correspondiente al ejercicio fiscal inmediato anterior</w:t>
            </w:r>
            <w:r w:rsidRPr="00B62336">
              <w:rPr>
                <w:rFonts w:ascii="Calibri" w:hAnsi="Calibri"/>
                <w:sz w:val="22"/>
                <w:szCs w:val="22"/>
              </w:rPr>
              <w:t xml:space="preserve">; </w:t>
            </w:r>
          </w:p>
          <w:p w:rsidR="00D66B33" w:rsidRPr="00B62336" w:rsidRDefault="00D66B33" w:rsidP="00D66B33">
            <w:pPr>
              <w:ind w:left="972" w:hanging="540"/>
              <w:jc w:val="both"/>
              <w:rPr>
                <w:rFonts w:ascii="Calibri" w:hAnsi="Calibri"/>
                <w:sz w:val="22"/>
                <w:szCs w:val="22"/>
              </w:rPr>
            </w:pPr>
            <w:r w:rsidRPr="00EA78F4">
              <w:rPr>
                <w:rFonts w:ascii="Calibri" w:hAnsi="Calibri"/>
                <w:sz w:val="22"/>
                <w:szCs w:val="22"/>
              </w:rPr>
              <w:t>(g)</w:t>
            </w:r>
            <w:r w:rsidRPr="00EA78F4">
              <w:rPr>
                <w:rFonts w:ascii="Calibri" w:hAnsi="Calibri"/>
                <w:sz w:val="22"/>
                <w:szCs w:val="22"/>
              </w:rPr>
              <w:tab/>
              <w:t>No aplica</w:t>
            </w:r>
          </w:p>
          <w:p w:rsidR="00D66B33" w:rsidRPr="00B62336" w:rsidRDefault="00D66B33" w:rsidP="00D66B33">
            <w:pPr>
              <w:ind w:left="972" w:hanging="540"/>
              <w:jc w:val="both"/>
              <w:rPr>
                <w:rFonts w:ascii="Calibri" w:hAnsi="Calibri"/>
                <w:sz w:val="22"/>
                <w:szCs w:val="22"/>
              </w:rPr>
            </w:pPr>
            <w:r w:rsidRPr="00B62336">
              <w:rPr>
                <w:rFonts w:ascii="Calibri" w:hAnsi="Calibri"/>
                <w:sz w:val="22"/>
                <w:szCs w:val="22"/>
              </w:rPr>
              <w:t>(h) Aplica sin modificación</w:t>
            </w:r>
          </w:p>
          <w:p w:rsidR="00D66B33" w:rsidRPr="00B62336" w:rsidRDefault="00D66B33" w:rsidP="00D66B33">
            <w:pPr>
              <w:ind w:left="442" w:hanging="10"/>
              <w:jc w:val="both"/>
              <w:rPr>
                <w:rFonts w:ascii="Calibri" w:hAnsi="Calibri"/>
                <w:sz w:val="22"/>
                <w:szCs w:val="22"/>
              </w:rPr>
            </w:pPr>
            <w:r w:rsidRPr="00B62336">
              <w:rPr>
                <w:rFonts w:ascii="Calibri" w:hAnsi="Calibri"/>
                <w:sz w:val="22"/>
                <w:szCs w:val="22"/>
              </w:rPr>
              <w:t xml:space="preserve">(i) </w:t>
            </w:r>
            <w:r w:rsidRPr="00B62336">
              <w:rPr>
                <w:rFonts w:ascii="Calibri" w:hAnsi="Calibri"/>
                <w:i/>
                <w:sz w:val="22"/>
                <w:szCs w:val="22"/>
              </w:rPr>
              <w:t>Constancia impresa del comprobante del SERCOP en la cual se indique que no ha sido declarado contratista incumplido, actualizado a la fecha de presentación de la oferta.</w:t>
            </w:r>
          </w:p>
          <w:p w:rsidR="00D66B33" w:rsidRPr="00B62336" w:rsidRDefault="00D66B33" w:rsidP="00D66B33">
            <w:pPr>
              <w:ind w:left="972" w:hanging="540"/>
              <w:jc w:val="both"/>
              <w:rPr>
                <w:rFonts w:ascii="Calibri" w:hAnsi="Calibri"/>
                <w:i/>
                <w:iCs/>
                <w:spacing w:val="-3"/>
                <w:sz w:val="22"/>
                <w:szCs w:val="22"/>
              </w:rPr>
            </w:pPr>
            <w:r w:rsidRPr="00B62336">
              <w:rPr>
                <w:rFonts w:ascii="Calibri" w:hAnsi="Calibri"/>
                <w:sz w:val="22"/>
                <w:szCs w:val="22"/>
              </w:rPr>
              <w:t>(j)</w:t>
            </w:r>
            <w:r w:rsidRPr="00B62336">
              <w:rPr>
                <w:rFonts w:ascii="Calibri" w:hAnsi="Calibri"/>
                <w:sz w:val="22"/>
                <w:szCs w:val="22"/>
              </w:rPr>
              <w:tab/>
            </w:r>
            <w:r w:rsidRPr="00B62336">
              <w:rPr>
                <w:rFonts w:ascii="Calibri" w:hAnsi="Calibri"/>
                <w:spacing w:val="-3"/>
                <w:sz w:val="22"/>
                <w:szCs w:val="22"/>
              </w:rPr>
              <w:t>El porcentaje máximo de participación de subcontratistas es:</w:t>
            </w:r>
            <w:r w:rsidRPr="00B62336">
              <w:rPr>
                <w:rFonts w:ascii="Calibri" w:hAnsi="Calibri"/>
                <w:i/>
                <w:iCs/>
                <w:spacing w:val="-3"/>
                <w:sz w:val="22"/>
                <w:szCs w:val="22"/>
              </w:rPr>
              <w:t xml:space="preserve"> máximo 30%</w:t>
            </w:r>
          </w:p>
          <w:p w:rsidR="00D66B33" w:rsidRPr="00B62336" w:rsidRDefault="00D66B33" w:rsidP="00D66B33">
            <w:pPr>
              <w:ind w:left="972" w:hanging="540"/>
              <w:jc w:val="both"/>
              <w:rPr>
                <w:rFonts w:ascii="Calibri" w:hAnsi="Calibri"/>
                <w:i/>
                <w:iCs/>
                <w:spacing w:val="-3"/>
                <w:sz w:val="22"/>
                <w:szCs w:val="22"/>
              </w:rPr>
            </w:pPr>
          </w:p>
          <w:p w:rsidR="00D66B33" w:rsidRPr="00B62336" w:rsidRDefault="00D66B33" w:rsidP="00D66B33">
            <w:pPr>
              <w:widowControl w:val="0"/>
              <w:suppressAutoHyphens/>
              <w:jc w:val="both"/>
              <w:rPr>
                <w:rFonts w:ascii="Calibri" w:hAnsi="Calibri"/>
                <w:i/>
                <w:sz w:val="22"/>
                <w:szCs w:val="22"/>
              </w:rPr>
            </w:pPr>
            <w:r w:rsidRPr="00B62336">
              <w:rPr>
                <w:rFonts w:ascii="Calibri" w:hAnsi="Calibri"/>
                <w:i/>
                <w:sz w:val="22"/>
                <w:szCs w:val="22"/>
              </w:rPr>
              <w:t xml:space="preserve">Se agregan los siguientes numerales: </w:t>
            </w:r>
          </w:p>
          <w:p w:rsidR="00D66B33" w:rsidRPr="00B62336" w:rsidRDefault="00D66B33" w:rsidP="00D66B33">
            <w:pPr>
              <w:widowControl w:val="0"/>
              <w:suppressAutoHyphens/>
              <w:jc w:val="both"/>
              <w:rPr>
                <w:rFonts w:ascii="Calibri" w:hAnsi="Calibri"/>
                <w:i/>
                <w:sz w:val="22"/>
                <w:szCs w:val="22"/>
              </w:rPr>
            </w:pPr>
          </w:p>
          <w:p w:rsidR="00D66B33" w:rsidRPr="00B62336" w:rsidRDefault="00D66B33" w:rsidP="00D66B33">
            <w:pPr>
              <w:spacing w:after="120"/>
              <w:ind w:left="480"/>
              <w:jc w:val="both"/>
              <w:rPr>
                <w:rFonts w:ascii="Calibri" w:hAnsi="Calibri"/>
                <w:i/>
                <w:sz w:val="22"/>
                <w:szCs w:val="22"/>
              </w:rPr>
            </w:pPr>
            <w:r w:rsidRPr="00B62336">
              <w:rPr>
                <w:rFonts w:ascii="Calibri" w:hAnsi="Calibri"/>
                <w:i/>
                <w:sz w:val="22"/>
                <w:szCs w:val="22"/>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D66B33" w:rsidRDefault="00D66B33" w:rsidP="00D66B33">
            <w:pPr>
              <w:spacing w:after="120"/>
              <w:ind w:left="480"/>
              <w:jc w:val="both"/>
              <w:rPr>
                <w:rFonts w:ascii="Calibri" w:hAnsi="Calibri"/>
                <w:i/>
                <w:sz w:val="22"/>
                <w:szCs w:val="22"/>
              </w:rPr>
            </w:pPr>
            <w:r w:rsidRPr="00B62336">
              <w:rPr>
                <w:rFonts w:ascii="Calibri" w:hAnsi="Calibri"/>
                <w:i/>
                <w:sz w:val="22"/>
                <w:szCs w:val="22"/>
              </w:rPr>
              <w:t>k) Las firmas que se presenten como APCA, acompañar</w:t>
            </w:r>
            <w:r>
              <w:rPr>
                <w:rFonts w:ascii="Calibri" w:hAnsi="Calibri"/>
                <w:i/>
                <w:sz w:val="22"/>
                <w:szCs w:val="22"/>
              </w:rPr>
              <w:t>á</w:t>
            </w:r>
            <w:r w:rsidRPr="00B62336">
              <w:rPr>
                <w:rFonts w:ascii="Calibri" w:hAnsi="Calibri"/>
                <w:i/>
                <w:sz w:val="22"/>
                <w:szCs w:val="22"/>
              </w:rPr>
              <w:t xml:space="preserve">n el contrato de constitución de </w:t>
            </w:r>
            <w:r w:rsidRPr="00B62336">
              <w:rPr>
                <w:rFonts w:ascii="Calibri" w:hAnsi="Calibri"/>
                <w:i/>
                <w:sz w:val="22"/>
                <w:szCs w:val="22"/>
              </w:rPr>
              <w:lastRenderedPageBreak/>
              <w:t>APCA o el compromiso de constitución en las condiciones establecidas en este Pliego y de conformidad con lo consignado en los párrafos siguientes.</w:t>
            </w:r>
          </w:p>
          <w:p w:rsidR="00D66B33" w:rsidRPr="00B62336" w:rsidRDefault="00D66B33" w:rsidP="00D66B33">
            <w:pPr>
              <w:ind w:left="9"/>
              <w:jc w:val="both"/>
              <w:rPr>
                <w:rFonts w:ascii="Calibri" w:hAnsi="Calibri"/>
                <w:sz w:val="22"/>
                <w:szCs w:val="22"/>
              </w:rPr>
            </w:pPr>
            <w:r w:rsidRPr="00B62336">
              <w:rPr>
                <w:rFonts w:ascii="Calibri" w:hAnsi="Calibri"/>
                <w:b/>
                <w:sz w:val="22"/>
                <w:szCs w:val="22"/>
              </w:rPr>
              <w:t>Carácter de toda la Información y documentación presentada:</w:t>
            </w:r>
            <w:r w:rsidRPr="00B62336">
              <w:rPr>
                <w:rFonts w:ascii="Calibri" w:hAnsi="Calibri"/>
                <w:sz w:val="22"/>
                <w:szCs w:val="22"/>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D66B33" w:rsidRPr="00B62336" w:rsidRDefault="00D66B33" w:rsidP="00D66B33">
            <w:pPr>
              <w:ind w:left="55"/>
              <w:jc w:val="both"/>
              <w:rPr>
                <w:rFonts w:ascii="Calibri" w:hAnsi="Calibri"/>
                <w:b/>
                <w:sz w:val="22"/>
                <w:szCs w:val="22"/>
              </w:rPr>
            </w:pPr>
          </w:p>
          <w:p w:rsidR="00D66B33" w:rsidRPr="00B62336" w:rsidRDefault="00D66B33" w:rsidP="00D66B33">
            <w:pPr>
              <w:ind w:left="55"/>
              <w:jc w:val="both"/>
              <w:rPr>
                <w:rFonts w:ascii="Calibri" w:hAnsi="Calibri"/>
                <w:sz w:val="22"/>
                <w:szCs w:val="22"/>
              </w:rPr>
            </w:pPr>
            <w:r w:rsidRPr="00B62336">
              <w:rPr>
                <w:rFonts w:ascii="Calibri" w:hAnsi="Calibri"/>
                <w:b/>
                <w:sz w:val="22"/>
                <w:szCs w:val="22"/>
              </w:rPr>
              <w:t>Presentación en Copia Simple:</w:t>
            </w:r>
            <w:r w:rsidRPr="00B62336">
              <w:rPr>
                <w:rFonts w:ascii="Calibri" w:hAnsi="Calibri"/>
                <w:sz w:val="22"/>
                <w:szCs w:val="22"/>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legalizado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D66B33" w:rsidRPr="00B62336" w:rsidRDefault="00D66B33" w:rsidP="00D66B33">
            <w:pPr>
              <w:tabs>
                <w:tab w:val="right" w:pos="7254"/>
              </w:tabs>
              <w:rPr>
                <w:rFonts w:ascii="Calibri" w:hAnsi="Calibri"/>
                <w:b/>
                <w:i/>
                <w:sz w:val="22"/>
                <w:szCs w:val="22"/>
                <w:lang w:val="es-ES"/>
              </w:rPr>
            </w:pPr>
          </w:p>
          <w:p w:rsidR="00D66B33" w:rsidRPr="00303478" w:rsidRDefault="00D66B33" w:rsidP="00D66B33">
            <w:pPr>
              <w:contextualSpacing/>
              <w:jc w:val="both"/>
              <w:rPr>
                <w:rFonts w:ascii="Calibri" w:hAnsi="Calibri" w:cs="Calibri"/>
                <w:b/>
                <w:sz w:val="22"/>
                <w:szCs w:val="22"/>
              </w:rPr>
            </w:pPr>
            <w:r w:rsidRPr="00303478">
              <w:rPr>
                <w:rFonts w:ascii="Calibri" w:hAnsi="Calibri" w:cs="Calibri"/>
                <w:b/>
                <w:sz w:val="22"/>
                <w:szCs w:val="22"/>
              </w:rPr>
              <w:t xml:space="preserve">Nota: </w:t>
            </w:r>
          </w:p>
          <w:p w:rsidR="00D66B33" w:rsidRPr="00303478" w:rsidRDefault="00D66B33" w:rsidP="00D66B33">
            <w:pPr>
              <w:tabs>
                <w:tab w:val="right" w:pos="7254"/>
              </w:tabs>
              <w:contextualSpacing/>
              <w:jc w:val="both"/>
              <w:rPr>
                <w:rFonts w:ascii="Calibri" w:hAnsi="Calibri" w:cs="Calibri"/>
                <w:sz w:val="22"/>
                <w:szCs w:val="22"/>
              </w:rPr>
            </w:pPr>
            <w:r w:rsidRPr="00303478">
              <w:rPr>
                <w:rFonts w:ascii="Calibri" w:hAnsi="Calibri" w:cs="Calibri"/>
                <w:sz w:val="22"/>
                <w:szCs w:val="22"/>
                <w:lang w:val="es-EC"/>
              </w:rPr>
              <w:t>Con la presentación de su propuesta el proponente confirma haber examinado exhaustivamente los documentos proporcionados por el contratante para la realización de las obras, la información obtenida de sus investigaciones oculares y de sus propias averiguaciones de las condiciones aparentes en los sitios de ejecución de las obras y/o razonablemente determinadas con base en las informaciones catastrales de la infraestructura existente debidamente informadas por los entes públicos y/o concesionarias de servicios públicos. El Oferente reconoce que el hecho de no haberse familiarizado con estos documentos e información no le exime de su responsabilidad de estimar razonablemente la dificultad o el costo de la ejecución satisfactoria de las obras.</w:t>
            </w:r>
            <w:r w:rsidRPr="00303478">
              <w:rPr>
                <w:rFonts w:ascii="Calibri" w:hAnsi="Calibri" w:cs="Calibri"/>
                <w:sz w:val="22"/>
                <w:szCs w:val="22"/>
              </w:rPr>
              <w:t xml:space="preserve"> Por la sola circunstancia de formular la oferta, se tendrá al Oferente como conocedor del pliego, y condiciones del llamado, por lo que no podrá con posterioridad invocar en su favor los errores en que pudiere haber incurrido al formular la oferta, duda o desconocimiento de las cláusulas y disposiciones legales aplicables. La sola presentación de la oferta implicará la aceptación obligatoria de todas de las condiciones establecidas en el pliego.</w:t>
            </w:r>
          </w:p>
          <w:p w:rsidR="00D66B33" w:rsidRPr="00303478" w:rsidRDefault="00D66B33" w:rsidP="00D66B33">
            <w:pPr>
              <w:tabs>
                <w:tab w:val="right" w:pos="7254"/>
              </w:tabs>
              <w:contextualSpacing/>
              <w:jc w:val="both"/>
              <w:rPr>
                <w:rFonts w:ascii="Calibri" w:hAnsi="Calibri" w:cs="Calibri"/>
                <w:sz w:val="22"/>
                <w:szCs w:val="22"/>
              </w:rPr>
            </w:pPr>
          </w:p>
          <w:p w:rsidR="00757987" w:rsidRPr="008306EF" w:rsidRDefault="00D66B33" w:rsidP="00D66B33">
            <w:pPr>
              <w:pStyle w:val="Prrafodelista"/>
              <w:spacing w:after="120"/>
              <w:ind w:left="0" w:right="43"/>
              <w:jc w:val="both"/>
              <w:rPr>
                <w:rFonts w:asciiTheme="minorHAnsi" w:hAnsiTheme="minorHAnsi"/>
                <w:i/>
                <w:iCs/>
                <w:color w:val="FF0000"/>
                <w:sz w:val="22"/>
                <w:szCs w:val="22"/>
              </w:rPr>
            </w:pPr>
            <w:r w:rsidRPr="00303478">
              <w:rPr>
                <w:rFonts w:ascii="Calibri" w:hAnsi="Calibri" w:cs="Calibri"/>
                <w:b/>
                <w:sz w:val="22"/>
                <w:szCs w:val="22"/>
                <w:lang w:val="es-ES"/>
              </w:rPr>
              <w:t xml:space="preserve">Prohibición de participar en más de una oferta: </w:t>
            </w:r>
            <w:r w:rsidRPr="00303478">
              <w:rPr>
                <w:rFonts w:ascii="Calibri" w:hAnsi="Calibri" w:cs="Calibri"/>
                <w:sz w:val="22"/>
                <w:szCs w:val="22"/>
              </w:rPr>
              <w:t>Ni el OFERENTE, ni ninguno de los integrantes de una oferente APCA, podrán integrar otra APCA ni participar como oferente en más de una oferta.</w:t>
            </w:r>
            <w:r w:rsidR="00757987" w:rsidRPr="008306EF">
              <w:rPr>
                <w:rFonts w:asciiTheme="minorHAnsi" w:hAnsiTheme="minorHAnsi"/>
                <w:i/>
                <w:iCs/>
                <w:color w:val="FF0000"/>
                <w:sz w:val="22"/>
                <w:szCs w:val="22"/>
              </w:rPr>
              <w:t xml:space="preserve"> </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5.4</w:t>
            </w:r>
          </w:p>
        </w:tc>
        <w:tc>
          <w:tcPr>
            <w:tcW w:w="4571" w:type="pct"/>
          </w:tcPr>
          <w:p w:rsidR="00D66B33" w:rsidRDefault="00D66B33" w:rsidP="00FB4ECC">
            <w:pPr>
              <w:jc w:val="both"/>
              <w:rPr>
                <w:rFonts w:ascii="Calibri" w:hAnsi="Calibri"/>
                <w:spacing w:val="-3"/>
                <w:sz w:val="22"/>
                <w:szCs w:val="22"/>
              </w:rPr>
            </w:pPr>
            <w:r w:rsidRPr="009A1784">
              <w:rPr>
                <w:rFonts w:ascii="Calibri" w:hAnsi="Calibri"/>
                <w:spacing w:val="-3"/>
                <w:sz w:val="22"/>
                <w:szCs w:val="22"/>
              </w:rPr>
              <w:t>Se agregan los siguientes numerales</w:t>
            </w:r>
            <w:r>
              <w:rPr>
                <w:rFonts w:ascii="Calibri" w:hAnsi="Calibri"/>
                <w:spacing w:val="-3"/>
                <w:sz w:val="22"/>
                <w:szCs w:val="22"/>
              </w:rPr>
              <w:t>:</w:t>
            </w:r>
          </w:p>
          <w:p w:rsidR="00D66B33" w:rsidRPr="00D577ED" w:rsidRDefault="00D66B33" w:rsidP="00FB4ECC">
            <w:pPr>
              <w:jc w:val="both"/>
              <w:rPr>
                <w:rFonts w:ascii="Calibri" w:hAnsi="Calibri" w:cs="Calibri"/>
                <w:sz w:val="22"/>
                <w:szCs w:val="22"/>
                <w:lang w:val="es-EC"/>
              </w:rPr>
            </w:pPr>
            <w:r w:rsidRPr="00DA6D90">
              <w:rPr>
                <w:rFonts w:ascii="Calibri" w:hAnsi="Calibri"/>
                <w:spacing w:val="-3"/>
                <w:sz w:val="22"/>
                <w:szCs w:val="22"/>
              </w:rPr>
              <w:t xml:space="preserve">g) </w:t>
            </w:r>
            <w:r w:rsidRPr="00D577ED">
              <w:rPr>
                <w:rFonts w:ascii="Calibri" w:hAnsi="Calibri" w:cs="Calibri"/>
                <w:sz w:val="22"/>
                <w:szCs w:val="22"/>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rsidR="00D66B33" w:rsidRDefault="00D66B33" w:rsidP="00FB4ECC">
            <w:pPr>
              <w:jc w:val="both"/>
              <w:rPr>
                <w:rFonts w:ascii="Calibri" w:hAnsi="Calibri" w:cs="Calibri"/>
                <w:sz w:val="22"/>
                <w:szCs w:val="22"/>
                <w:lang w:val="es-EC"/>
              </w:rPr>
            </w:pPr>
          </w:p>
          <w:p w:rsidR="00D66B33" w:rsidRDefault="00D66B33" w:rsidP="00FB4ECC">
            <w:pPr>
              <w:jc w:val="both"/>
              <w:rPr>
                <w:rFonts w:ascii="Calibri" w:hAnsi="Calibri" w:cs="Calibri"/>
                <w:sz w:val="22"/>
                <w:szCs w:val="22"/>
                <w:lang w:val="es-EC"/>
              </w:rPr>
            </w:pPr>
            <w:r w:rsidRPr="00D577ED">
              <w:rPr>
                <w:rFonts w:ascii="Calibri" w:hAnsi="Calibri" w:cs="Calibri"/>
                <w:sz w:val="22"/>
                <w:szCs w:val="22"/>
                <w:lang w:val="es-EC"/>
              </w:rPr>
              <w:t xml:space="preserve">h) Junto con el contrato o compromiso de constitución de la  APCA, en caso de personas jurídicas, deberá acompañarse copia de las actas de los órganos de administración o de </w:t>
            </w:r>
            <w:r w:rsidRPr="00D577ED">
              <w:rPr>
                <w:rFonts w:ascii="Calibri" w:hAnsi="Calibri" w:cs="Calibri"/>
                <w:sz w:val="22"/>
                <w:szCs w:val="22"/>
                <w:lang w:val="es-EC"/>
              </w:rPr>
              <w:lastRenderedPageBreak/>
              <w:t xml:space="preserve">gobierno, según corresponda, por las cuales cada una de las sociedades integrantes de la APCA haya aprobado la constitución de la misma. </w:t>
            </w:r>
          </w:p>
          <w:p w:rsidR="00D66B33" w:rsidRPr="00D577ED" w:rsidRDefault="00D66B33" w:rsidP="00FB4ECC">
            <w:pPr>
              <w:jc w:val="both"/>
              <w:rPr>
                <w:rFonts w:ascii="Calibri" w:hAnsi="Calibri" w:cs="Calibri"/>
                <w:sz w:val="22"/>
                <w:szCs w:val="22"/>
                <w:lang w:val="es-EC"/>
              </w:rPr>
            </w:pPr>
          </w:p>
          <w:p w:rsidR="00D66B33" w:rsidRDefault="00D66B33" w:rsidP="00FB4ECC">
            <w:pPr>
              <w:jc w:val="both"/>
              <w:rPr>
                <w:rFonts w:ascii="Calibri" w:hAnsi="Calibri" w:cs="Calibri"/>
                <w:sz w:val="22"/>
                <w:szCs w:val="22"/>
                <w:lang w:val="es-EC"/>
              </w:rPr>
            </w:pPr>
            <w:r w:rsidRPr="00D577ED">
              <w:rPr>
                <w:rFonts w:ascii="Calibri" w:hAnsi="Calibri" w:cs="Calibri"/>
                <w:sz w:val="22"/>
                <w:szCs w:val="22"/>
                <w:lang w:val="es-EC"/>
              </w:rPr>
              <w:t>Cada una de las integrantes de la APCA, en caso de personas jurídicas</w:t>
            </w:r>
            <w:r>
              <w:rPr>
                <w:rFonts w:ascii="Calibri" w:hAnsi="Calibri" w:cs="Calibri"/>
                <w:sz w:val="22"/>
                <w:szCs w:val="22"/>
                <w:lang w:val="es-EC"/>
              </w:rPr>
              <w:t>,</w:t>
            </w:r>
            <w:r w:rsidRPr="00D577ED">
              <w:rPr>
                <w:rFonts w:ascii="Calibri" w:hAnsi="Calibri" w:cs="Calibri"/>
                <w:sz w:val="22"/>
                <w:szCs w:val="22"/>
                <w:lang w:val="es-EC"/>
              </w:rPr>
              <w:t xml:space="preserve"> deberá, además, presentar </w:t>
            </w:r>
            <w:r w:rsidRPr="009A1784">
              <w:rPr>
                <w:rFonts w:ascii="Calibri" w:hAnsi="Calibri"/>
                <w:sz w:val="22"/>
                <w:szCs w:val="22"/>
              </w:rPr>
              <w:t>la documentación institucional que acredite su personería y de la cual surja la capacidad para integrar las APCA</w:t>
            </w:r>
            <w:r w:rsidRPr="00D577ED">
              <w:rPr>
                <w:rFonts w:ascii="Calibri" w:hAnsi="Calibri" w:cs="Calibri"/>
                <w:sz w:val="22"/>
                <w:szCs w:val="22"/>
                <w:lang w:val="es-EC"/>
              </w:rPr>
              <w:t xml:space="preserve"> y demás documentación que le sea requerida en este Pliego.</w:t>
            </w:r>
          </w:p>
          <w:p w:rsidR="00D66B33" w:rsidRPr="00D577ED" w:rsidRDefault="00D66B33" w:rsidP="00FB4ECC">
            <w:pPr>
              <w:jc w:val="both"/>
              <w:rPr>
                <w:rFonts w:ascii="Calibri" w:hAnsi="Calibri" w:cs="Calibri"/>
                <w:sz w:val="22"/>
                <w:szCs w:val="22"/>
                <w:lang w:val="es-EC"/>
              </w:rPr>
            </w:pPr>
          </w:p>
          <w:p w:rsidR="00D66B33" w:rsidRPr="00D577ED" w:rsidRDefault="00D66B33" w:rsidP="00001993">
            <w:pPr>
              <w:numPr>
                <w:ilvl w:val="0"/>
                <w:numId w:val="45"/>
              </w:numPr>
              <w:jc w:val="both"/>
              <w:rPr>
                <w:rFonts w:ascii="Calibri" w:hAnsi="Calibri" w:cs="Calibri"/>
                <w:sz w:val="22"/>
                <w:szCs w:val="22"/>
                <w:lang w:val="es-EC"/>
              </w:rPr>
            </w:pPr>
            <w:r w:rsidRPr="00D577ED">
              <w:rPr>
                <w:rFonts w:ascii="Calibri" w:hAnsi="Calibri" w:cs="Calibri"/>
                <w:sz w:val="22"/>
                <w:szCs w:val="22"/>
                <w:lang w:val="es-EC"/>
              </w:rPr>
              <w:t>El acuerdo o compromiso de conformación el APCA o Consorcio deberá observar las pautas abajo establecidas y contener como mínimo los siguientes requisitos:</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 xml:space="preserve">Se podrá presentar en instrumento privado solo en los casos en los que el presupuesto referencial de la presente licitación no supere los </w:t>
            </w:r>
            <w:r w:rsidRPr="00D577ED">
              <w:rPr>
                <w:rFonts w:ascii="Calibri" w:hAnsi="Calibri" w:cs="Calibri"/>
                <w:sz w:val="22"/>
                <w:szCs w:val="22"/>
                <w:lang w:val="es-419"/>
              </w:rPr>
              <w:t>U</w:t>
            </w:r>
            <w:r w:rsidRPr="00D577ED">
              <w:rPr>
                <w:rFonts w:ascii="Calibri" w:hAnsi="Calibri" w:cs="Calibri"/>
                <w:sz w:val="22"/>
                <w:szCs w:val="22"/>
                <w:lang w:val="es-EC"/>
              </w:rPr>
              <w:t>$</w:t>
            </w:r>
            <w:r w:rsidRPr="00D577ED">
              <w:rPr>
                <w:rFonts w:ascii="Calibri" w:hAnsi="Calibri" w:cs="Calibri"/>
                <w:sz w:val="22"/>
                <w:szCs w:val="22"/>
                <w:lang w:val="es-419"/>
              </w:rPr>
              <w:t>S</w:t>
            </w:r>
            <w:r w:rsidRPr="00D577ED">
              <w:rPr>
                <w:rFonts w:ascii="Calibri" w:hAnsi="Calibri" w:cs="Calibri"/>
                <w:sz w:val="22"/>
                <w:szCs w:val="22"/>
                <w:lang w:val="es-EC"/>
              </w:rPr>
              <w:t xml:space="preserve"> 550.000, de superar ese monto el compromiso de constitución deberá ser presentado en escritura pública.</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Identificación de los partícipes, incluido domicilio, teléfonos, correo electrónico y lugar para recibir las notificaciones, con la verificación de requisitos de capacidad y representación de las partes;</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La determinación de su objeto que deberá coincidir con el de la presente licitación, indicando concretamente las actividades y medios para su realización.</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El compromiso de actuar exclusivamente bajo la representación unificada en el/ los Procurador/es Común/es.</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Determinación de los compromisos y obligaciones que asumirán las partes en la fase de ejecución contractual, de resultar adjudicada;</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Porcentaje de la participación de cada uno de los consorciados;</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Identificación precisa del código del proceso o procesos de contratación en los que participarán en el marco del compromiso o acurdo de APCA;</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La obligación de constituir la asociación o consorcio, en caso de resultar adjudicatario y el compromiso de acompañar el Convenio constitutivo de APCA notariado para suscribir el contrato.</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 xml:space="preserve">Plazo del compromiso de asociación, el que deberá cubrir la totalidad del plazo precontractual, hasta antes de suscribir el contrato de asociación o consorcio respectivo, y noventa días adicionales. </w:t>
            </w:r>
          </w:p>
          <w:p w:rsidR="00D66B33" w:rsidRPr="00D577ED" w:rsidRDefault="00D66B33" w:rsidP="00FB4ECC">
            <w:pPr>
              <w:pStyle w:val="Prrafodelista"/>
              <w:ind w:right="43"/>
              <w:jc w:val="both"/>
              <w:rPr>
                <w:rFonts w:ascii="Calibri" w:hAnsi="Calibri" w:cs="Calibri"/>
                <w:sz w:val="22"/>
                <w:szCs w:val="22"/>
                <w:lang w:val="es-EC"/>
              </w:rPr>
            </w:pPr>
          </w:p>
          <w:p w:rsidR="00D66B33" w:rsidRPr="00D577ED" w:rsidRDefault="00D66B33" w:rsidP="00FB4ECC">
            <w:pPr>
              <w:pStyle w:val="Prrafodelista"/>
              <w:ind w:left="0" w:right="43"/>
              <w:jc w:val="both"/>
              <w:rPr>
                <w:rFonts w:ascii="Calibri" w:hAnsi="Calibri" w:cs="Calibri"/>
                <w:sz w:val="22"/>
                <w:szCs w:val="22"/>
                <w:lang w:val="es-EC"/>
              </w:rPr>
            </w:pPr>
            <w:r w:rsidRPr="00D577ED">
              <w:rPr>
                <w:rFonts w:ascii="Calibri" w:hAnsi="Calibri" w:cs="Calibri"/>
                <w:sz w:val="22"/>
                <w:szCs w:val="22"/>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D66B33" w:rsidRPr="00D577ED" w:rsidRDefault="00D66B33" w:rsidP="00FB4ECC">
            <w:pPr>
              <w:pStyle w:val="Prrafodelista"/>
              <w:ind w:left="0" w:right="43"/>
              <w:jc w:val="both"/>
              <w:rPr>
                <w:rFonts w:ascii="Calibri" w:hAnsi="Calibri" w:cs="Calibri"/>
                <w:sz w:val="22"/>
                <w:szCs w:val="22"/>
                <w:lang w:val="es-EC"/>
              </w:rPr>
            </w:pPr>
          </w:p>
          <w:p w:rsidR="00D66B33" w:rsidRPr="00D577ED" w:rsidRDefault="00D66B33" w:rsidP="00FB4ECC">
            <w:pPr>
              <w:pStyle w:val="Prrafodelista"/>
              <w:ind w:left="0" w:right="43"/>
              <w:jc w:val="both"/>
              <w:rPr>
                <w:rFonts w:ascii="Calibri" w:hAnsi="Calibri" w:cs="Calibri"/>
                <w:sz w:val="22"/>
                <w:szCs w:val="22"/>
                <w:lang w:val="es-EC"/>
              </w:rPr>
            </w:pPr>
            <w:r w:rsidRPr="00D577ED">
              <w:rPr>
                <w:rFonts w:ascii="Calibri" w:hAnsi="Calibri" w:cs="Calibri"/>
                <w:sz w:val="22"/>
                <w:szCs w:val="22"/>
                <w:lang w:val="es-EC"/>
              </w:rPr>
              <w:t xml:space="preserve">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w:t>
            </w:r>
            <w:r w:rsidRPr="00D577ED">
              <w:rPr>
                <w:rFonts w:ascii="Calibri" w:hAnsi="Calibri" w:cs="Calibri"/>
                <w:sz w:val="22"/>
                <w:szCs w:val="22"/>
                <w:lang w:val="es-EC"/>
              </w:rPr>
              <w:lastRenderedPageBreak/>
              <w:t>pudieran corresponderle.</w:t>
            </w:r>
          </w:p>
          <w:p w:rsidR="00D66B33" w:rsidRPr="00B62336" w:rsidRDefault="00D66B33" w:rsidP="00FB4ECC">
            <w:pPr>
              <w:jc w:val="both"/>
              <w:rPr>
                <w:rFonts w:ascii="Calibri" w:hAnsi="Calibri"/>
                <w:color w:val="FF0000"/>
                <w:spacing w:val="-3"/>
              </w:rPr>
            </w:pPr>
            <w:r w:rsidRPr="00D577ED">
              <w:rPr>
                <w:rFonts w:ascii="Calibri" w:hAnsi="Calibri" w:cs="Calibri"/>
                <w:sz w:val="22"/>
                <w:szCs w:val="22"/>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w:t>
            </w:r>
          </w:p>
        </w:tc>
        <w:tc>
          <w:tcPr>
            <w:tcW w:w="4571" w:type="pct"/>
          </w:tcPr>
          <w:p w:rsidR="00D66B33" w:rsidRPr="008306EF" w:rsidRDefault="00D66B33" w:rsidP="00497240">
            <w:pPr>
              <w:ind w:firstLine="72"/>
              <w:jc w:val="both"/>
              <w:rPr>
                <w:rFonts w:asciiTheme="minorHAnsi" w:hAnsiTheme="minorHAnsi"/>
                <w:color w:val="FF0000"/>
                <w:spacing w:val="-3"/>
                <w:sz w:val="22"/>
                <w:szCs w:val="22"/>
              </w:rPr>
            </w:pPr>
            <w:r w:rsidRPr="008306EF">
              <w:rPr>
                <w:rFonts w:asciiTheme="minorHAnsi" w:hAnsiTheme="minorHAnsi"/>
                <w:color w:val="262626"/>
                <w:sz w:val="22"/>
                <w:szCs w:val="22"/>
              </w:rPr>
              <w:t xml:space="preserve">Se modifica de la siguiente como sigue: </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D66B33">
            <w:pPr>
              <w:spacing w:after="120"/>
              <w:ind w:right="-182"/>
              <w:rPr>
                <w:rFonts w:ascii="Calibri" w:hAnsi="Calibri"/>
                <w:b/>
                <w:bCs/>
                <w:sz w:val="22"/>
                <w:szCs w:val="22"/>
              </w:rPr>
            </w:pPr>
            <w:r w:rsidRPr="009239CD">
              <w:rPr>
                <w:rFonts w:ascii="Calibri" w:hAnsi="Calibri"/>
                <w:b/>
                <w:bCs/>
                <w:sz w:val="22"/>
                <w:szCs w:val="22"/>
              </w:rPr>
              <w:t>IAO 5.5(a)</w:t>
            </w:r>
          </w:p>
        </w:tc>
        <w:tc>
          <w:tcPr>
            <w:tcW w:w="4571" w:type="pct"/>
          </w:tcPr>
          <w:p w:rsidR="00D66B33" w:rsidRPr="00B62336" w:rsidRDefault="00D66B33" w:rsidP="00D66B33">
            <w:pPr>
              <w:rPr>
                <w:rFonts w:ascii="Calibri" w:hAnsi="Calibri"/>
                <w:i/>
                <w:sz w:val="22"/>
                <w:szCs w:val="22"/>
              </w:rPr>
            </w:pPr>
            <w:r w:rsidRPr="00B62336">
              <w:rPr>
                <w:rFonts w:ascii="Calibri" w:hAnsi="Calibri"/>
                <w:i/>
                <w:sz w:val="22"/>
                <w:szCs w:val="22"/>
              </w:rPr>
              <w:t>Se deberá demostrar que se cumple con los siguientes índices:</w:t>
            </w:r>
          </w:p>
          <w:p w:rsidR="00D66B33" w:rsidRPr="00B62336" w:rsidRDefault="00D66B33" w:rsidP="00D66B33">
            <w:pPr>
              <w:rPr>
                <w:rFonts w:ascii="Calibri" w:hAnsi="Calibri"/>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007"/>
            </w:tblGrid>
            <w:tr w:rsidR="00D66B33" w:rsidRPr="00B62336" w:rsidTr="00FB4ECC">
              <w:trPr>
                <w:jc w:val="center"/>
              </w:trPr>
              <w:tc>
                <w:tcPr>
                  <w:tcW w:w="0" w:type="auto"/>
                  <w:shd w:val="clear" w:color="auto" w:fill="D9D9D9"/>
                </w:tcPr>
                <w:p w:rsidR="00D66B33" w:rsidRPr="00B62336" w:rsidRDefault="00D66B33" w:rsidP="00FB4ECC">
                  <w:pPr>
                    <w:pStyle w:val="Default"/>
                    <w:jc w:val="center"/>
                    <w:rPr>
                      <w:rFonts w:ascii="Calibri" w:hAnsi="Calibri"/>
                      <w:b/>
                      <w:i/>
                      <w:sz w:val="22"/>
                      <w:szCs w:val="22"/>
                    </w:rPr>
                  </w:pPr>
                  <w:r w:rsidRPr="00B62336">
                    <w:rPr>
                      <w:rFonts w:ascii="Calibri" w:hAnsi="Calibri"/>
                      <w:b/>
                      <w:i/>
                      <w:sz w:val="22"/>
                      <w:szCs w:val="22"/>
                    </w:rPr>
                    <w:t>Índice</w:t>
                  </w:r>
                </w:p>
              </w:tc>
              <w:tc>
                <w:tcPr>
                  <w:tcW w:w="0" w:type="auto"/>
                  <w:shd w:val="clear" w:color="auto" w:fill="D9D9D9"/>
                </w:tcPr>
                <w:p w:rsidR="00D66B33" w:rsidRPr="00B62336" w:rsidRDefault="00D66B33" w:rsidP="00FB4ECC">
                  <w:pPr>
                    <w:pStyle w:val="Default"/>
                    <w:jc w:val="center"/>
                    <w:rPr>
                      <w:rFonts w:ascii="Calibri" w:hAnsi="Calibri"/>
                      <w:b/>
                      <w:i/>
                      <w:sz w:val="22"/>
                      <w:szCs w:val="22"/>
                    </w:rPr>
                  </w:pPr>
                  <w:r w:rsidRPr="00B62336">
                    <w:rPr>
                      <w:rFonts w:ascii="Calibri" w:hAnsi="Calibri"/>
                      <w:b/>
                      <w:i/>
                      <w:sz w:val="22"/>
                      <w:szCs w:val="22"/>
                    </w:rPr>
                    <w:t>Indicador solicitado</w:t>
                  </w:r>
                </w:p>
              </w:tc>
            </w:tr>
            <w:tr w:rsidR="00D66B33" w:rsidRPr="00B62336" w:rsidTr="00FB4ECC">
              <w:trPr>
                <w:jc w:val="center"/>
              </w:trPr>
              <w:tc>
                <w:tcPr>
                  <w:tcW w:w="0" w:type="auto"/>
                </w:tcPr>
                <w:p w:rsidR="00D66B33" w:rsidRPr="00B62336" w:rsidRDefault="00D66B33" w:rsidP="00FB4ECC">
                  <w:pPr>
                    <w:pStyle w:val="Default"/>
                    <w:jc w:val="both"/>
                    <w:rPr>
                      <w:rFonts w:ascii="Calibri" w:hAnsi="Calibri"/>
                      <w:i/>
                      <w:sz w:val="22"/>
                      <w:szCs w:val="22"/>
                    </w:rPr>
                  </w:pPr>
                  <w:r w:rsidRPr="00B62336">
                    <w:rPr>
                      <w:rFonts w:ascii="Calibri" w:hAnsi="Calibri"/>
                      <w:i/>
                      <w:sz w:val="22"/>
                      <w:szCs w:val="22"/>
                    </w:rPr>
                    <w:t>Solvencia*</w:t>
                  </w:r>
                </w:p>
              </w:tc>
              <w:tc>
                <w:tcPr>
                  <w:tcW w:w="0" w:type="auto"/>
                </w:tcPr>
                <w:p w:rsidR="00D66B33" w:rsidRPr="00B62336" w:rsidRDefault="00D66B33" w:rsidP="00FB4ECC">
                  <w:pPr>
                    <w:pStyle w:val="Default"/>
                    <w:jc w:val="both"/>
                    <w:rPr>
                      <w:rFonts w:ascii="Calibri" w:hAnsi="Calibri"/>
                      <w:i/>
                      <w:sz w:val="22"/>
                      <w:szCs w:val="22"/>
                    </w:rPr>
                  </w:pPr>
                  <w:r w:rsidRPr="00B62336">
                    <w:rPr>
                      <w:rFonts w:ascii="Calibri" w:hAnsi="Calibri"/>
                      <w:i/>
                      <w:sz w:val="22"/>
                      <w:szCs w:val="22"/>
                    </w:rPr>
                    <w:t>Mayor o igual a 1,0</w:t>
                  </w:r>
                </w:p>
              </w:tc>
            </w:tr>
            <w:tr w:rsidR="00D66B33" w:rsidRPr="00B62336" w:rsidTr="00FB4ECC">
              <w:trPr>
                <w:jc w:val="center"/>
              </w:trPr>
              <w:tc>
                <w:tcPr>
                  <w:tcW w:w="0" w:type="auto"/>
                </w:tcPr>
                <w:p w:rsidR="00D66B33" w:rsidRPr="00B62336" w:rsidRDefault="00D66B33" w:rsidP="00FB4ECC">
                  <w:pPr>
                    <w:pStyle w:val="Default"/>
                    <w:jc w:val="both"/>
                    <w:rPr>
                      <w:rFonts w:ascii="Calibri" w:hAnsi="Calibri"/>
                      <w:i/>
                      <w:sz w:val="22"/>
                      <w:szCs w:val="22"/>
                    </w:rPr>
                  </w:pPr>
                  <w:r w:rsidRPr="00B62336">
                    <w:rPr>
                      <w:rFonts w:ascii="Calibri" w:hAnsi="Calibri"/>
                      <w:i/>
                      <w:sz w:val="22"/>
                      <w:szCs w:val="22"/>
                    </w:rPr>
                    <w:t>Endeudamiento*</w:t>
                  </w:r>
                </w:p>
              </w:tc>
              <w:tc>
                <w:tcPr>
                  <w:tcW w:w="0" w:type="auto"/>
                </w:tcPr>
                <w:p w:rsidR="00D66B33" w:rsidRPr="00B62336" w:rsidRDefault="00D66B33" w:rsidP="00FB4ECC">
                  <w:pPr>
                    <w:pStyle w:val="Default"/>
                    <w:jc w:val="both"/>
                    <w:rPr>
                      <w:rFonts w:ascii="Calibri" w:hAnsi="Calibri"/>
                      <w:i/>
                      <w:sz w:val="22"/>
                      <w:szCs w:val="22"/>
                    </w:rPr>
                  </w:pPr>
                  <w:r w:rsidRPr="00B62336">
                    <w:rPr>
                      <w:rFonts w:ascii="Calibri" w:hAnsi="Calibri"/>
                      <w:i/>
                      <w:sz w:val="22"/>
                      <w:szCs w:val="22"/>
                    </w:rPr>
                    <w:t>Menor a 1,5</w:t>
                  </w:r>
                </w:p>
              </w:tc>
            </w:tr>
          </w:tbl>
          <w:p w:rsidR="00D66B33" w:rsidRPr="00B62336" w:rsidRDefault="00D66B33" w:rsidP="00D66B33">
            <w:pPr>
              <w:pStyle w:val="Default"/>
              <w:jc w:val="both"/>
              <w:rPr>
                <w:rFonts w:ascii="Calibri" w:hAnsi="Calibri"/>
                <w:color w:val="auto"/>
                <w:sz w:val="22"/>
                <w:szCs w:val="22"/>
              </w:rPr>
            </w:pPr>
          </w:p>
          <w:p w:rsidR="00D66B33" w:rsidRPr="00B62336" w:rsidRDefault="00D66B33" w:rsidP="00D66B33">
            <w:pPr>
              <w:pStyle w:val="Default"/>
              <w:jc w:val="both"/>
              <w:rPr>
                <w:rFonts w:ascii="Calibri" w:hAnsi="Calibri"/>
                <w:color w:val="auto"/>
                <w:sz w:val="22"/>
                <w:szCs w:val="22"/>
              </w:rPr>
            </w:pPr>
            <w:r w:rsidRPr="00B62336">
              <w:rPr>
                <w:rFonts w:ascii="Calibri" w:hAnsi="Calibri"/>
                <w:color w:val="auto"/>
                <w:sz w:val="22"/>
                <w:szCs w:val="22"/>
              </w:rPr>
              <w:t>Las fórmulas para el cálculo de índices son las siguientes:</w:t>
            </w:r>
          </w:p>
          <w:p w:rsidR="00D66B33" w:rsidRPr="00B62336" w:rsidRDefault="00D66B33" w:rsidP="00D66B33">
            <w:pPr>
              <w:pStyle w:val="Default"/>
              <w:jc w:val="both"/>
              <w:rPr>
                <w:rFonts w:ascii="Calibri" w:hAnsi="Calibri"/>
                <w:color w:val="auto"/>
                <w:sz w:val="22"/>
                <w:szCs w:val="22"/>
              </w:rPr>
            </w:pPr>
          </w:p>
          <w:p w:rsidR="00D66B33" w:rsidRPr="00B62336" w:rsidRDefault="00D66B33" w:rsidP="00D66B33">
            <w:pPr>
              <w:pStyle w:val="Default"/>
              <w:jc w:val="both"/>
              <w:rPr>
                <w:rFonts w:ascii="Calibri" w:hAnsi="Calibri"/>
                <w:color w:val="auto"/>
                <w:sz w:val="22"/>
                <w:szCs w:val="22"/>
              </w:rPr>
            </w:pPr>
            <w:r w:rsidRPr="00B62336">
              <w:rPr>
                <w:rFonts w:ascii="Calibri" w:hAnsi="Calibri"/>
                <w:color w:val="auto"/>
                <w:sz w:val="22"/>
                <w:szCs w:val="22"/>
              </w:rPr>
              <w:t xml:space="preserve">a. Índice de Solvencia: Activo Corriente  /  Pasivo Corriente = o &gt; 1,00                      </w:t>
            </w:r>
          </w:p>
          <w:p w:rsidR="00D66B33" w:rsidRPr="00B62336" w:rsidRDefault="00D66B33" w:rsidP="00D66B33">
            <w:pPr>
              <w:jc w:val="both"/>
              <w:rPr>
                <w:rFonts w:ascii="Calibri" w:hAnsi="Calibri"/>
                <w:sz w:val="22"/>
                <w:szCs w:val="22"/>
              </w:rPr>
            </w:pPr>
            <w:r w:rsidRPr="00B62336">
              <w:rPr>
                <w:rFonts w:ascii="Calibri" w:hAnsi="Calibri"/>
                <w:sz w:val="22"/>
                <w:szCs w:val="22"/>
              </w:rPr>
              <w:t>b. Índice de Endeudamiento: Pasivo Total / Patrimonio &lt; 1,5</w:t>
            </w:r>
          </w:p>
          <w:p w:rsidR="00D66B33" w:rsidRDefault="00D66B33" w:rsidP="00D66B33">
            <w:pPr>
              <w:jc w:val="both"/>
              <w:rPr>
                <w:rFonts w:ascii="Calibri" w:hAnsi="Calibri"/>
                <w:sz w:val="22"/>
                <w:szCs w:val="22"/>
              </w:rPr>
            </w:pPr>
          </w:p>
          <w:p w:rsidR="00D66B33" w:rsidRDefault="00D66B33" w:rsidP="00D66B33">
            <w:pPr>
              <w:jc w:val="both"/>
              <w:rPr>
                <w:rFonts w:ascii="Calibri" w:hAnsi="Calibri"/>
                <w:sz w:val="22"/>
                <w:szCs w:val="22"/>
              </w:rPr>
            </w:pPr>
            <w:r w:rsidRPr="00B62336">
              <w:rPr>
                <w:rFonts w:ascii="Calibri" w:hAnsi="Calibri"/>
                <w:sz w:val="22"/>
                <w:szCs w:val="22"/>
              </w:rPr>
              <w:t>Esta información es meramente referencial.</w:t>
            </w:r>
          </w:p>
          <w:p w:rsidR="00D66B33" w:rsidRDefault="00D66B33" w:rsidP="00D66B33">
            <w:pPr>
              <w:jc w:val="both"/>
              <w:rPr>
                <w:rFonts w:ascii="Calibri" w:hAnsi="Calibri"/>
                <w:sz w:val="22"/>
                <w:szCs w:val="22"/>
              </w:rPr>
            </w:pPr>
          </w:p>
          <w:p w:rsidR="00D66B33" w:rsidRPr="008306EF" w:rsidRDefault="00D66B33" w:rsidP="00D66B33">
            <w:pPr>
              <w:jc w:val="both"/>
              <w:rPr>
                <w:rFonts w:asciiTheme="minorHAnsi" w:hAnsiTheme="minorHAnsi"/>
                <w:i/>
                <w:iCs/>
                <w:spacing w:val="-3"/>
                <w:sz w:val="22"/>
                <w:szCs w:val="22"/>
              </w:rPr>
            </w:pPr>
            <w:r w:rsidRPr="00A85768">
              <w:rPr>
                <w:rFonts w:ascii="Calibri" w:hAnsi="Calibri"/>
                <w:sz w:val="22"/>
                <w:szCs w:val="22"/>
              </w:rPr>
              <w:t>Para corroborar esta información, el oferente deberá adjuntar en su propuesta la declaración del impuesto a la renta del ejercicio fiscal correspondiente, presentada al órgano de control respectivo</w:t>
            </w:r>
            <w:r>
              <w:rPr>
                <w:rFonts w:ascii="Calibri" w:hAnsi="Calibri"/>
                <w:sz w:val="22"/>
                <w:szCs w:val="22"/>
              </w:rPr>
              <w:t xml:space="preserve">. En el caso de ser un oferente extranjero, deberá presentar el documento </w:t>
            </w:r>
            <w:r w:rsidRPr="00A85768">
              <w:rPr>
                <w:rFonts w:ascii="Calibri" w:hAnsi="Calibri"/>
                <w:sz w:val="22"/>
                <w:szCs w:val="22"/>
              </w:rPr>
              <w:t>de acuerdo a la legislación de</w:t>
            </w:r>
            <w:r>
              <w:rPr>
                <w:rFonts w:ascii="Calibri" w:hAnsi="Calibri"/>
                <w:sz w:val="22"/>
                <w:szCs w:val="22"/>
              </w:rPr>
              <w:t xml:space="preserve"> su</w:t>
            </w:r>
            <w:r w:rsidRPr="00A85768">
              <w:rPr>
                <w:rFonts w:ascii="Calibri" w:hAnsi="Calibri"/>
                <w:sz w:val="22"/>
                <w:szCs w:val="22"/>
              </w:rPr>
              <w:t xml:space="preserve"> país.</w:t>
            </w:r>
            <w:r w:rsidRPr="00D577ED">
              <w:rPr>
                <w:rFonts w:ascii="Calibri" w:hAnsi="Calibri"/>
                <w:sz w:val="22"/>
                <w:szCs w:val="22"/>
              </w:rPr>
              <w:t xml:space="preserve"> </w:t>
            </w:r>
          </w:p>
        </w:tc>
      </w:tr>
      <w:tr w:rsidR="00D66B33" w:rsidRPr="009239CD" w:rsidTr="00C4240E">
        <w:trPr>
          <w:trHeight w:val="4303"/>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IAO 5.5 (b)</w:t>
            </w:r>
          </w:p>
        </w:tc>
        <w:tc>
          <w:tcPr>
            <w:tcW w:w="4571" w:type="pct"/>
          </w:tcPr>
          <w:p w:rsidR="00842422" w:rsidRPr="00842422" w:rsidRDefault="00842422" w:rsidP="00842422">
            <w:pPr>
              <w:jc w:val="both"/>
              <w:rPr>
                <w:rFonts w:ascii="Calibri" w:hAnsi="Calibri"/>
                <w:b/>
                <w:iCs/>
                <w:spacing w:val="-3"/>
                <w:sz w:val="22"/>
                <w:szCs w:val="22"/>
              </w:rPr>
            </w:pPr>
            <w:r w:rsidRPr="004E5CB9">
              <w:rPr>
                <w:rFonts w:ascii="Calibri" w:hAnsi="Calibri"/>
                <w:b/>
                <w:spacing w:val="-3"/>
                <w:sz w:val="22"/>
                <w:szCs w:val="22"/>
              </w:rPr>
              <w:t>EXPERIENCIA COMO CONTRATISTA PRINCIPAL EN OBRAS SIMILARES:</w:t>
            </w:r>
            <w:r w:rsidRPr="004E5CB9">
              <w:rPr>
                <w:rFonts w:ascii="Calibri" w:hAnsi="Calibri"/>
                <w:spacing w:val="-3"/>
                <w:sz w:val="22"/>
                <w:szCs w:val="22"/>
              </w:rPr>
              <w:t xml:space="preserve"> El número de obras es: </w:t>
            </w:r>
            <w:r w:rsidR="009B76BF" w:rsidRPr="004E5CB9">
              <w:rPr>
                <w:rFonts w:ascii="Calibri" w:hAnsi="Calibri"/>
                <w:b/>
                <w:iCs/>
                <w:spacing w:val="-3"/>
                <w:sz w:val="22"/>
                <w:szCs w:val="22"/>
              </w:rPr>
              <w:t>TRES (3).</w:t>
            </w:r>
          </w:p>
          <w:p w:rsidR="00D66B33" w:rsidRPr="009B76BF" w:rsidRDefault="00D66B33" w:rsidP="00ED7FCE">
            <w:pPr>
              <w:spacing w:after="120"/>
              <w:rPr>
                <w:rFonts w:asciiTheme="minorHAnsi" w:hAnsiTheme="minorHAnsi"/>
                <w:b/>
                <w:i/>
                <w:iCs/>
                <w:spacing w:val="-3"/>
                <w:sz w:val="22"/>
                <w:szCs w:val="22"/>
              </w:rPr>
            </w:pPr>
            <w:r w:rsidRPr="009B76BF">
              <w:rPr>
                <w:rFonts w:asciiTheme="minorHAnsi" w:hAnsiTheme="minorHAnsi"/>
                <w:b/>
                <w:spacing w:val="-3"/>
                <w:sz w:val="22"/>
                <w:szCs w:val="22"/>
              </w:rPr>
              <w:t xml:space="preserve">El período es: </w:t>
            </w:r>
            <w:r w:rsidR="00842422" w:rsidRPr="009B76BF">
              <w:rPr>
                <w:rFonts w:asciiTheme="minorHAnsi" w:hAnsiTheme="minorHAnsi"/>
                <w:b/>
                <w:spacing w:val="-3"/>
                <w:sz w:val="22"/>
                <w:szCs w:val="22"/>
              </w:rPr>
              <w:t>SEIS (</w:t>
            </w:r>
            <w:r w:rsidRPr="009B76BF">
              <w:rPr>
                <w:rFonts w:asciiTheme="minorHAnsi" w:hAnsiTheme="minorHAnsi"/>
                <w:b/>
                <w:spacing w:val="-3"/>
                <w:sz w:val="22"/>
                <w:szCs w:val="22"/>
              </w:rPr>
              <w:t>6</w:t>
            </w:r>
            <w:r w:rsidR="00842422" w:rsidRPr="009B76BF">
              <w:rPr>
                <w:rFonts w:asciiTheme="minorHAnsi" w:hAnsiTheme="minorHAnsi"/>
                <w:b/>
                <w:spacing w:val="-3"/>
                <w:sz w:val="22"/>
                <w:szCs w:val="22"/>
              </w:rPr>
              <w:t xml:space="preserve">) </w:t>
            </w:r>
            <w:r w:rsidRPr="009B76BF">
              <w:rPr>
                <w:rFonts w:asciiTheme="minorHAnsi" w:hAnsiTheme="minorHAnsi"/>
                <w:b/>
                <w:i/>
                <w:iCs/>
                <w:spacing w:val="-3"/>
                <w:sz w:val="22"/>
                <w:szCs w:val="22"/>
              </w:rPr>
              <w:t>AÑOS</w:t>
            </w:r>
          </w:p>
          <w:p w:rsidR="00D66B33" w:rsidRDefault="009B76BF" w:rsidP="00D14774">
            <w:pPr>
              <w:jc w:val="both"/>
              <w:rPr>
                <w:rFonts w:asciiTheme="minorHAnsi" w:hAnsiTheme="minorHAnsi" w:cs="Calibri"/>
                <w:sz w:val="22"/>
                <w:szCs w:val="22"/>
                <w:lang w:val="es-ES"/>
              </w:rPr>
            </w:pPr>
            <w:r>
              <w:rPr>
                <w:rFonts w:asciiTheme="minorHAnsi" w:hAnsiTheme="minorHAnsi"/>
                <w:sz w:val="22"/>
                <w:szCs w:val="22"/>
              </w:rPr>
              <w:t>Por obra similar se entiende:</w:t>
            </w:r>
            <w:r w:rsidR="00D66B33" w:rsidRPr="008306EF">
              <w:rPr>
                <w:rFonts w:asciiTheme="minorHAnsi" w:hAnsiTheme="minorHAnsi"/>
                <w:sz w:val="22"/>
                <w:szCs w:val="22"/>
              </w:rPr>
              <w:t xml:space="preserve"> construcción de redes de distribución de medio y bajo voltaje, montaje de transformadores e instalación de acometidas y medidores): </w:t>
            </w:r>
            <w:r w:rsidR="00D66B33" w:rsidRPr="008306EF">
              <w:rPr>
                <w:rFonts w:asciiTheme="minorHAnsi" w:hAnsiTheme="minorHAnsi" w:cs="Calibri"/>
                <w:sz w:val="22"/>
                <w:szCs w:val="22"/>
                <w:lang w:val="es-ES"/>
              </w:rPr>
              <w:t>El oferente deberá acreditar en los últimos 6 años, un mínimo de 3 obras finalizadas; en el sector público o privado, por un monto individual no menor al 20</w:t>
            </w:r>
            <w:r w:rsidR="00C4240E">
              <w:rPr>
                <w:rFonts w:asciiTheme="minorHAnsi" w:hAnsiTheme="minorHAnsi" w:cs="Calibri"/>
                <w:sz w:val="22"/>
                <w:szCs w:val="22"/>
                <w:lang w:val="es-ES"/>
              </w:rPr>
              <w:t xml:space="preserve"> </w:t>
            </w:r>
            <w:r w:rsidR="00D66B33" w:rsidRPr="008306EF">
              <w:rPr>
                <w:rFonts w:asciiTheme="minorHAnsi" w:hAnsiTheme="minorHAnsi" w:cs="Calibri"/>
                <w:sz w:val="22"/>
                <w:szCs w:val="22"/>
                <w:lang w:val="es-ES"/>
              </w:rPr>
              <w:t xml:space="preserve">% del monto referencial del presente proceso. </w:t>
            </w:r>
          </w:p>
          <w:p w:rsidR="00842422" w:rsidRPr="008306EF" w:rsidRDefault="00842422" w:rsidP="00D14774">
            <w:pPr>
              <w:jc w:val="both"/>
              <w:rPr>
                <w:rFonts w:asciiTheme="minorHAnsi" w:hAnsiTheme="minorHAnsi" w:cs="Calibri"/>
                <w:sz w:val="22"/>
                <w:szCs w:val="22"/>
                <w:lang w:val="es-ES"/>
              </w:rPr>
            </w:pPr>
          </w:p>
          <w:p w:rsidR="00C4240E" w:rsidRDefault="00D66B33" w:rsidP="00D14774">
            <w:pPr>
              <w:jc w:val="both"/>
              <w:rPr>
                <w:rFonts w:asciiTheme="minorHAnsi" w:hAnsiTheme="minorHAnsi" w:cs="Calibri"/>
                <w:sz w:val="22"/>
                <w:szCs w:val="22"/>
                <w:lang w:val="es-ES"/>
              </w:rPr>
            </w:pPr>
            <w:r w:rsidRPr="008306EF">
              <w:rPr>
                <w:rFonts w:asciiTheme="minorHAnsi" w:hAnsiTheme="minorHAnsi" w:cs="Calibri"/>
                <w:sz w:val="22"/>
                <w:szCs w:val="22"/>
                <w:lang w:val="es-ES"/>
              </w:rPr>
              <w:t>Para la comprobación de la experiencia del oferente deberá presentar en copias legibles la siguiente documentación por cada contrato:</w:t>
            </w:r>
          </w:p>
          <w:p w:rsidR="00A34DE9" w:rsidRPr="008306EF" w:rsidRDefault="00A34DE9" w:rsidP="00D14774">
            <w:pPr>
              <w:jc w:val="both"/>
              <w:rPr>
                <w:rFonts w:asciiTheme="minorHAnsi" w:hAnsiTheme="minorHAnsi" w:cs="Calibri"/>
                <w:sz w:val="22"/>
                <w:szCs w:val="22"/>
                <w:lang w:val="es-ES"/>
              </w:rPr>
            </w:pPr>
          </w:p>
          <w:p w:rsidR="00D66B33" w:rsidRPr="008306EF" w:rsidRDefault="00D66B33" w:rsidP="00001993">
            <w:pPr>
              <w:pStyle w:val="Prrafodelista"/>
              <w:numPr>
                <w:ilvl w:val="0"/>
                <w:numId w:val="38"/>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 xml:space="preserve">Acta de Entrega Recepción Definitiva </w:t>
            </w:r>
          </w:p>
          <w:p w:rsidR="00D66B33" w:rsidRPr="008306EF" w:rsidRDefault="00D66B33" w:rsidP="00001993">
            <w:pPr>
              <w:pStyle w:val="Prrafodelista"/>
              <w:numPr>
                <w:ilvl w:val="0"/>
                <w:numId w:val="38"/>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Acta de Entrega Recepción Provisional</w:t>
            </w:r>
          </w:p>
          <w:p w:rsidR="00D66B33" w:rsidRPr="008306EF" w:rsidRDefault="00D66B33" w:rsidP="00001993">
            <w:pPr>
              <w:pStyle w:val="Prrafodelista"/>
              <w:numPr>
                <w:ilvl w:val="0"/>
                <w:numId w:val="38"/>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Contrato principal</w:t>
            </w:r>
          </w:p>
          <w:p w:rsidR="00D66B33" w:rsidRPr="008306EF" w:rsidRDefault="00D66B33" w:rsidP="00001993">
            <w:pPr>
              <w:pStyle w:val="Prrafodelista"/>
              <w:numPr>
                <w:ilvl w:val="0"/>
                <w:numId w:val="38"/>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Subcontratos (de ser necesario)</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5.5 (c) </w:t>
            </w:r>
          </w:p>
        </w:tc>
        <w:tc>
          <w:tcPr>
            <w:tcW w:w="4571" w:type="pct"/>
          </w:tcPr>
          <w:p w:rsidR="0044524A" w:rsidRPr="004E5CB9" w:rsidRDefault="0044524A" w:rsidP="0044524A">
            <w:pPr>
              <w:pStyle w:val="Piedepgina"/>
              <w:jc w:val="both"/>
              <w:rPr>
                <w:rFonts w:asciiTheme="minorHAnsi" w:hAnsiTheme="minorHAnsi" w:cstheme="minorHAnsi"/>
                <w:b/>
                <w:spacing w:val="-3"/>
                <w:sz w:val="22"/>
                <w:szCs w:val="22"/>
              </w:rPr>
            </w:pPr>
            <w:r w:rsidRPr="004E5CB9">
              <w:rPr>
                <w:rFonts w:asciiTheme="minorHAnsi" w:hAnsiTheme="minorHAnsi" w:cstheme="minorHAnsi"/>
                <w:b/>
                <w:spacing w:val="-3"/>
                <w:sz w:val="22"/>
                <w:szCs w:val="22"/>
              </w:rPr>
              <w:t>Equipo Mínimo indispensable:</w:t>
            </w:r>
          </w:p>
          <w:p w:rsidR="00600C1B" w:rsidRPr="00740F6A" w:rsidRDefault="000143AA" w:rsidP="00740F6A">
            <w:pPr>
              <w:pStyle w:val="Piedepgina"/>
              <w:jc w:val="both"/>
              <w:rPr>
                <w:rFonts w:asciiTheme="minorHAnsi" w:hAnsiTheme="minorHAnsi" w:cstheme="minorHAnsi"/>
                <w:spacing w:val="-3"/>
                <w:sz w:val="22"/>
                <w:szCs w:val="22"/>
              </w:rPr>
            </w:pPr>
            <w:r w:rsidRPr="004E5CB9">
              <w:rPr>
                <w:rFonts w:asciiTheme="minorHAnsi" w:hAnsiTheme="minorHAnsi" w:cstheme="minorHAnsi"/>
                <w:spacing w:val="-3"/>
                <w:sz w:val="22"/>
                <w:szCs w:val="22"/>
              </w:rPr>
              <w:t xml:space="preserve">El Oferente deberá presentar la nómina de los equipos principales a afectar a la obra, indicando, como mínimo, cantidad, marca, características, estado de conservación  (nuevos o usados), si son propios o alquilados, o compromiso de adquisición o alquiler, incluyéndose en la misma, como mínimo, el siguiente equipamiento: </w:t>
            </w:r>
          </w:p>
          <w:tbl>
            <w:tblPr>
              <w:tblpPr w:leftFromText="141" w:rightFromText="141" w:horzAnchor="margin" w:tblpXSpec="center" w:tblpY="240"/>
              <w:tblOverlap w:val="never"/>
              <w:tblW w:w="7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987"/>
              <w:gridCol w:w="730"/>
              <w:gridCol w:w="3014"/>
            </w:tblGrid>
            <w:tr w:rsidR="00EE0FE3" w:rsidRPr="004E5CB9" w:rsidTr="00973E6A">
              <w:trPr>
                <w:trHeight w:val="206"/>
              </w:trPr>
              <w:tc>
                <w:tcPr>
                  <w:tcW w:w="686" w:type="dxa"/>
                  <w:shd w:val="clear" w:color="auto" w:fill="auto"/>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lastRenderedPageBreak/>
                    <w:t>No.</w:t>
                  </w:r>
                </w:p>
              </w:tc>
              <w:tc>
                <w:tcPr>
                  <w:tcW w:w="2987" w:type="dxa"/>
                  <w:shd w:val="clear" w:color="auto" w:fill="auto"/>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t>Equipos/Instrumentos/Herramientas</w:t>
                  </w:r>
                </w:p>
              </w:tc>
              <w:tc>
                <w:tcPr>
                  <w:tcW w:w="730" w:type="dxa"/>
                  <w:shd w:val="clear" w:color="auto" w:fill="auto"/>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t>Cant.</w:t>
                  </w:r>
                </w:p>
              </w:tc>
              <w:tc>
                <w:tcPr>
                  <w:tcW w:w="3014" w:type="dxa"/>
                  <w:shd w:val="clear" w:color="auto" w:fill="auto"/>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t>Características</w:t>
                  </w:r>
                </w:p>
              </w:tc>
            </w:tr>
            <w:tr w:rsidR="00EE0FE3" w:rsidRPr="004E5CB9" w:rsidTr="00973E6A">
              <w:trPr>
                <w:trHeight w:val="1015"/>
              </w:trPr>
              <w:tc>
                <w:tcPr>
                  <w:tcW w:w="686" w:type="dxa"/>
                  <w:shd w:val="clear" w:color="auto" w:fill="auto"/>
                  <w:vAlign w:val="center"/>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t>Orden</w:t>
                  </w:r>
                </w:p>
              </w:tc>
              <w:tc>
                <w:tcPr>
                  <w:tcW w:w="2987" w:type="dxa"/>
                  <w:shd w:val="clear" w:color="auto" w:fill="auto"/>
                  <w:vAlign w:val="center"/>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t>Nombre de equipos/instrumentos/herramientas</w:t>
                  </w:r>
                </w:p>
              </w:tc>
              <w:tc>
                <w:tcPr>
                  <w:tcW w:w="730" w:type="dxa"/>
                  <w:shd w:val="clear" w:color="auto" w:fill="auto"/>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t>Indicar</w:t>
                  </w:r>
                </w:p>
              </w:tc>
              <w:tc>
                <w:tcPr>
                  <w:tcW w:w="3014" w:type="dxa"/>
                  <w:shd w:val="clear" w:color="auto" w:fill="auto"/>
                </w:tcPr>
                <w:p w:rsidR="00EE0FE3" w:rsidRPr="004E5CB9" w:rsidRDefault="00EE0FE3" w:rsidP="00753965">
                  <w:pPr>
                    <w:jc w:val="both"/>
                    <w:rPr>
                      <w:rFonts w:ascii="Calibri" w:hAnsi="Calibri" w:cs="Calibri"/>
                      <w:b/>
                      <w:sz w:val="18"/>
                      <w:szCs w:val="18"/>
                    </w:rPr>
                  </w:pPr>
                  <w:r w:rsidRPr="004E5CB9">
                    <w:rPr>
                      <w:rFonts w:ascii="Calibri" w:hAnsi="Calibri" w:cs="Calibri"/>
                      <w:b/>
                      <w:sz w:val="18"/>
                      <w:szCs w:val="18"/>
                    </w:rPr>
                    <w:t>Detallar las características técnicas, matrícula, sin limitación de año de fabricación del vehículo, documento demostrativo de la disponibilidad (factura, contrato, etc.)</w:t>
                  </w:r>
                </w:p>
              </w:tc>
            </w:tr>
            <w:tr w:rsidR="00EE0FE3" w:rsidRPr="004E5CB9" w:rsidTr="00DC4D2C">
              <w:trPr>
                <w:trHeight w:val="926"/>
              </w:trPr>
              <w:tc>
                <w:tcPr>
                  <w:tcW w:w="686" w:type="dxa"/>
                  <w:shd w:val="clear" w:color="auto" w:fill="auto"/>
                </w:tcPr>
                <w:p w:rsidR="00EE0FE3" w:rsidRPr="004E5CB9" w:rsidRDefault="00EE0FE3" w:rsidP="00753965">
                  <w:pPr>
                    <w:jc w:val="center"/>
                    <w:rPr>
                      <w:rFonts w:ascii="Calibri" w:hAnsi="Calibri" w:cs="Calibri"/>
                      <w:sz w:val="18"/>
                      <w:szCs w:val="18"/>
                    </w:rPr>
                  </w:pPr>
                  <w:r w:rsidRPr="004E5CB9">
                    <w:rPr>
                      <w:rFonts w:ascii="Calibri" w:hAnsi="Calibri" w:cs="Calibri"/>
                      <w:sz w:val="18"/>
                      <w:szCs w:val="18"/>
                    </w:rPr>
                    <w:t>1</w:t>
                  </w:r>
                </w:p>
              </w:tc>
              <w:tc>
                <w:tcPr>
                  <w:tcW w:w="2987" w:type="dxa"/>
                  <w:shd w:val="clear" w:color="auto" w:fill="auto"/>
                </w:tcPr>
                <w:p w:rsidR="00EE0FE3" w:rsidRPr="004E5CB9" w:rsidRDefault="00EE0FE3" w:rsidP="00753965">
                  <w:pPr>
                    <w:jc w:val="both"/>
                    <w:rPr>
                      <w:rFonts w:ascii="Calibri" w:hAnsi="Calibri" w:cs="Calibri"/>
                      <w:sz w:val="18"/>
                      <w:szCs w:val="18"/>
                    </w:rPr>
                  </w:pPr>
                  <w:r w:rsidRPr="004E5CB9">
                    <w:rPr>
                      <w:rFonts w:ascii="Calibri" w:hAnsi="Calibri" w:cs="Calibri"/>
                      <w:sz w:val="18"/>
                      <w:szCs w:val="18"/>
                    </w:rPr>
                    <w:t>GRÚA TELESCÓPICA, CAPACIDAD BRAZO 10 TONS.</w:t>
                  </w:r>
                </w:p>
              </w:tc>
              <w:tc>
                <w:tcPr>
                  <w:tcW w:w="730" w:type="dxa"/>
                  <w:shd w:val="clear" w:color="auto" w:fill="auto"/>
                </w:tcPr>
                <w:p w:rsidR="00EE0FE3" w:rsidRPr="004E5CB9" w:rsidRDefault="00EE0FE3" w:rsidP="00753965">
                  <w:pPr>
                    <w:jc w:val="center"/>
                    <w:rPr>
                      <w:rFonts w:ascii="Calibri" w:hAnsi="Calibri" w:cs="Calibri"/>
                      <w:sz w:val="18"/>
                      <w:szCs w:val="18"/>
                    </w:rPr>
                  </w:pPr>
                  <w:r w:rsidRPr="004E5CB9">
                    <w:rPr>
                      <w:rFonts w:ascii="Calibri" w:hAnsi="Calibri" w:cs="Calibri"/>
                      <w:sz w:val="18"/>
                      <w:szCs w:val="18"/>
                    </w:rPr>
                    <w:t>1</w:t>
                  </w:r>
                </w:p>
              </w:tc>
              <w:tc>
                <w:tcPr>
                  <w:tcW w:w="3014" w:type="dxa"/>
                  <w:shd w:val="clear" w:color="auto" w:fill="auto"/>
                </w:tcPr>
                <w:p w:rsidR="00EE0FE3" w:rsidRPr="004E5CB9" w:rsidRDefault="00EE0FE3" w:rsidP="00753965">
                  <w:pPr>
                    <w:jc w:val="both"/>
                    <w:rPr>
                      <w:rFonts w:ascii="Calibri" w:hAnsi="Calibri" w:cs="Calibri"/>
                      <w:sz w:val="18"/>
                      <w:szCs w:val="18"/>
                    </w:rPr>
                  </w:pPr>
                  <w:r w:rsidRPr="004E5CB9">
                    <w:rPr>
                      <w:rFonts w:ascii="Calibri" w:hAnsi="Calibri" w:cs="Calibri"/>
                      <w:color w:val="000000"/>
                      <w:sz w:val="18"/>
                      <w:szCs w:val="18"/>
                      <w:lang w:val="es-ES" w:eastAsia="es-ES"/>
                    </w:rPr>
                    <w:t>Detallar la característica técnica, matrícula, sin limitación del año de fabricación del vehículo, documento demostrativo de la disponibilidad (factura, contrato, etc.)</w:t>
                  </w:r>
                </w:p>
              </w:tc>
            </w:tr>
            <w:tr w:rsidR="00EE0FE3" w:rsidRPr="004E5CB9" w:rsidTr="00973E6A">
              <w:trPr>
                <w:trHeight w:val="809"/>
              </w:trPr>
              <w:tc>
                <w:tcPr>
                  <w:tcW w:w="686" w:type="dxa"/>
                  <w:shd w:val="clear" w:color="auto" w:fill="auto"/>
                </w:tcPr>
                <w:p w:rsidR="00EE0FE3" w:rsidRPr="004E5CB9" w:rsidRDefault="00EE0FE3" w:rsidP="00753965">
                  <w:pPr>
                    <w:jc w:val="center"/>
                    <w:rPr>
                      <w:rFonts w:ascii="Calibri" w:hAnsi="Calibri" w:cs="Calibri"/>
                      <w:sz w:val="18"/>
                      <w:szCs w:val="18"/>
                    </w:rPr>
                  </w:pPr>
                  <w:r w:rsidRPr="004E5CB9">
                    <w:rPr>
                      <w:rFonts w:ascii="Calibri" w:hAnsi="Calibri" w:cs="Calibri"/>
                      <w:sz w:val="18"/>
                      <w:szCs w:val="18"/>
                    </w:rPr>
                    <w:t>2</w:t>
                  </w:r>
                </w:p>
              </w:tc>
              <w:tc>
                <w:tcPr>
                  <w:tcW w:w="2987" w:type="dxa"/>
                  <w:shd w:val="clear" w:color="auto" w:fill="auto"/>
                </w:tcPr>
                <w:p w:rsidR="00EE0FE3" w:rsidRPr="004E5CB9" w:rsidRDefault="00EE0FE3" w:rsidP="00753965">
                  <w:pPr>
                    <w:jc w:val="both"/>
                    <w:rPr>
                      <w:rFonts w:ascii="Calibri" w:hAnsi="Calibri" w:cs="Calibri"/>
                      <w:sz w:val="18"/>
                      <w:szCs w:val="18"/>
                    </w:rPr>
                  </w:pPr>
                  <w:r w:rsidRPr="004E5CB9">
                    <w:rPr>
                      <w:rFonts w:ascii="Calibri" w:hAnsi="Calibri" w:cs="Calibri"/>
                      <w:color w:val="000000"/>
                      <w:sz w:val="18"/>
                      <w:szCs w:val="18"/>
                      <w:lang w:val="es-ES" w:eastAsia="es-ES"/>
                    </w:rPr>
                    <w:t>CAMIÓN DE 5 TONELADAS</w:t>
                  </w:r>
                </w:p>
              </w:tc>
              <w:tc>
                <w:tcPr>
                  <w:tcW w:w="730" w:type="dxa"/>
                  <w:shd w:val="clear" w:color="auto" w:fill="auto"/>
                </w:tcPr>
                <w:p w:rsidR="00EE0FE3" w:rsidRPr="004E5CB9" w:rsidRDefault="00EE0FE3" w:rsidP="00753965">
                  <w:pPr>
                    <w:jc w:val="center"/>
                    <w:rPr>
                      <w:rFonts w:ascii="Calibri" w:hAnsi="Calibri" w:cs="Calibri"/>
                      <w:sz w:val="18"/>
                      <w:szCs w:val="18"/>
                    </w:rPr>
                  </w:pPr>
                  <w:r w:rsidRPr="004E5CB9">
                    <w:rPr>
                      <w:rFonts w:ascii="Calibri" w:hAnsi="Calibri" w:cs="Calibri"/>
                      <w:sz w:val="18"/>
                      <w:szCs w:val="18"/>
                    </w:rPr>
                    <w:t>1</w:t>
                  </w:r>
                </w:p>
              </w:tc>
              <w:tc>
                <w:tcPr>
                  <w:tcW w:w="3014" w:type="dxa"/>
                  <w:shd w:val="clear" w:color="auto" w:fill="auto"/>
                </w:tcPr>
                <w:p w:rsidR="00EE0FE3" w:rsidRPr="004E5CB9" w:rsidRDefault="00EE0FE3" w:rsidP="00753965">
                  <w:pPr>
                    <w:jc w:val="both"/>
                    <w:rPr>
                      <w:rFonts w:ascii="Calibri" w:hAnsi="Calibri" w:cs="Calibri"/>
                      <w:sz w:val="18"/>
                      <w:szCs w:val="18"/>
                    </w:rPr>
                  </w:pPr>
                  <w:r w:rsidRPr="004E5CB9">
                    <w:rPr>
                      <w:rFonts w:ascii="Calibri" w:hAnsi="Calibri" w:cs="Calibri"/>
                      <w:color w:val="000000"/>
                      <w:sz w:val="18"/>
                      <w:szCs w:val="18"/>
                      <w:lang w:val="es-ES" w:eastAsia="es-ES"/>
                    </w:rPr>
                    <w:t>Detallar la característica técnica, matrícula, sin limitación del año de fabricación del vehículo, documento demostrativo de la disponibilidad (factura, contrato, etc.)</w:t>
                  </w:r>
                </w:p>
              </w:tc>
            </w:tr>
            <w:tr w:rsidR="00EE0FE3" w:rsidRPr="004E5CB9" w:rsidTr="00973E6A">
              <w:trPr>
                <w:trHeight w:val="817"/>
              </w:trPr>
              <w:tc>
                <w:tcPr>
                  <w:tcW w:w="686" w:type="dxa"/>
                  <w:shd w:val="clear" w:color="auto" w:fill="auto"/>
                </w:tcPr>
                <w:p w:rsidR="00EE0FE3" w:rsidRPr="004E5CB9" w:rsidRDefault="00EE0FE3" w:rsidP="00753965">
                  <w:pPr>
                    <w:jc w:val="center"/>
                    <w:rPr>
                      <w:rFonts w:ascii="Calibri" w:hAnsi="Calibri" w:cs="Calibri"/>
                      <w:sz w:val="18"/>
                      <w:szCs w:val="18"/>
                    </w:rPr>
                  </w:pPr>
                  <w:r w:rsidRPr="004E5CB9">
                    <w:rPr>
                      <w:rFonts w:ascii="Calibri" w:hAnsi="Calibri" w:cs="Calibri"/>
                      <w:sz w:val="18"/>
                      <w:szCs w:val="18"/>
                    </w:rPr>
                    <w:t>3</w:t>
                  </w:r>
                </w:p>
              </w:tc>
              <w:tc>
                <w:tcPr>
                  <w:tcW w:w="2987" w:type="dxa"/>
                  <w:shd w:val="clear" w:color="auto" w:fill="auto"/>
                </w:tcPr>
                <w:p w:rsidR="00EE0FE3" w:rsidRPr="004E5CB9" w:rsidRDefault="00EE0FE3" w:rsidP="00753965">
                  <w:pPr>
                    <w:jc w:val="both"/>
                    <w:rPr>
                      <w:rFonts w:ascii="Calibri" w:hAnsi="Calibri" w:cs="Calibri"/>
                      <w:sz w:val="18"/>
                      <w:szCs w:val="18"/>
                    </w:rPr>
                  </w:pPr>
                  <w:r w:rsidRPr="004E5CB9">
                    <w:rPr>
                      <w:rFonts w:ascii="Calibri" w:hAnsi="Calibri" w:cs="Calibri"/>
                      <w:color w:val="000000"/>
                      <w:sz w:val="18"/>
                      <w:szCs w:val="18"/>
                      <w:lang w:val="es-ES" w:eastAsia="es-ES"/>
                    </w:rPr>
                    <w:t>CAMIONETA DOBLE CABINA 4X4</w:t>
                  </w:r>
                </w:p>
              </w:tc>
              <w:tc>
                <w:tcPr>
                  <w:tcW w:w="730" w:type="dxa"/>
                  <w:shd w:val="clear" w:color="auto" w:fill="auto"/>
                </w:tcPr>
                <w:p w:rsidR="00EE0FE3" w:rsidRPr="004E5CB9" w:rsidRDefault="00973E6A" w:rsidP="00753965">
                  <w:pPr>
                    <w:jc w:val="center"/>
                    <w:rPr>
                      <w:rFonts w:ascii="Calibri" w:hAnsi="Calibri" w:cs="Calibri"/>
                      <w:sz w:val="18"/>
                      <w:szCs w:val="18"/>
                    </w:rPr>
                  </w:pPr>
                  <w:r w:rsidRPr="004E5CB9">
                    <w:rPr>
                      <w:rFonts w:ascii="Calibri" w:hAnsi="Calibri" w:cs="Calibri"/>
                      <w:sz w:val="18"/>
                      <w:szCs w:val="18"/>
                    </w:rPr>
                    <w:t>3</w:t>
                  </w:r>
                </w:p>
              </w:tc>
              <w:tc>
                <w:tcPr>
                  <w:tcW w:w="3014" w:type="dxa"/>
                  <w:shd w:val="clear" w:color="auto" w:fill="auto"/>
                </w:tcPr>
                <w:p w:rsidR="00EE0FE3" w:rsidRPr="004E5CB9" w:rsidRDefault="00EE0FE3" w:rsidP="00753965">
                  <w:pPr>
                    <w:jc w:val="both"/>
                    <w:rPr>
                      <w:rFonts w:ascii="Calibri" w:hAnsi="Calibri" w:cs="Calibri"/>
                      <w:sz w:val="18"/>
                      <w:szCs w:val="18"/>
                    </w:rPr>
                  </w:pPr>
                  <w:r w:rsidRPr="004E5CB9">
                    <w:rPr>
                      <w:rFonts w:ascii="Calibri" w:hAnsi="Calibri" w:cs="Calibri"/>
                      <w:color w:val="000000"/>
                      <w:sz w:val="18"/>
                      <w:szCs w:val="18"/>
                      <w:lang w:val="es-ES" w:eastAsia="es-ES"/>
                    </w:rPr>
                    <w:t>Detallar la característica técnica, matrícula, sin limitación del año de fabricación del vehículo, documento demostrativo de la disponibilidad (factura, contrato, etc.)</w:t>
                  </w:r>
                </w:p>
              </w:tc>
            </w:tr>
            <w:tr w:rsidR="00973E6A" w:rsidRPr="004E5CB9" w:rsidTr="00740F6A">
              <w:trPr>
                <w:trHeight w:val="576"/>
              </w:trPr>
              <w:tc>
                <w:tcPr>
                  <w:tcW w:w="686" w:type="dxa"/>
                  <w:shd w:val="clear" w:color="auto" w:fill="auto"/>
                </w:tcPr>
                <w:p w:rsidR="00973E6A" w:rsidRPr="004E5CB9" w:rsidRDefault="00973E6A" w:rsidP="00973E6A">
                  <w:pPr>
                    <w:jc w:val="center"/>
                    <w:rPr>
                      <w:rFonts w:ascii="Calibri" w:hAnsi="Calibri" w:cs="Calibri"/>
                      <w:sz w:val="18"/>
                      <w:szCs w:val="18"/>
                    </w:rPr>
                  </w:pPr>
                  <w:r w:rsidRPr="004E5CB9">
                    <w:rPr>
                      <w:rFonts w:ascii="Calibri" w:hAnsi="Calibri" w:cs="Calibri"/>
                      <w:sz w:val="18"/>
                      <w:szCs w:val="18"/>
                    </w:rPr>
                    <w:t>4</w:t>
                  </w:r>
                </w:p>
              </w:tc>
              <w:tc>
                <w:tcPr>
                  <w:tcW w:w="2987" w:type="dxa"/>
                  <w:shd w:val="clear" w:color="auto" w:fill="auto"/>
                </w:tcPr>
                <w:p w:rsidR="00973E6A" w:rsidRPr="004E5CB9" w:rsidRDefault="00973E6A" w:rsidP="00973E6A">
                  <w:pPr>
                    <w:jc w:val="both"/>
                    <w:rPr>
                      <w:rFonts w:ascii="Calibri" w:hAnsi="Calibri" w:cs="Calibri"/>
                      <w:color w:val="000000"/>
                      <w:sz w:val="18"/>
                      <w:szCs w:val="18"/>
                      <w:lang w:val="es-ES" w:eastAsia="es-ES"/>
                    </w:rPr>
                  </w:pPr>
                  <w:r w:rsidRPr="004E5CB9">
                    <w:rPr>
                      <w:rFonts w:ascii="Calibri" w:hAnsi="Calibri" w:cs="Calibri"/>
                      <w:color w:val="000000"/>
                      <w:sz w:val="18"/>
                      <w:szCs w:val="18"/>
                      <w:lang w:val="es-ES" w:eastAsia="es-ES"/>
                    </w:rPr>
                    <w:t>ESCALERA TELESCÓPICA DE FIBRA DE VIDRIO AISLADA 15 KV</w:t>
                  </w:r>
                </w:p>
              </w:tc>
              <w:tc>
                <w:tcPr>
                  <w:tcW w:w="730" w:type="dxa"/>
                  <w:shd w:val="clear" w:color="auto" w:fill="auto"/>
                </w:tcPr>
                <w:p w:rsidR="00973E6A" w:rsidRPr="004E5CB9" w:rsidRDefault="00973E6A" w:rsidP="00973E6A">
                  <w:pPr>
                    <w:jc w:val="center"/>
                    <w:rPr>
                      <w:rFonts w:ascii="Calibri" w:hAnsi="Calibri" w:cs="Calibri"/>
                      <w:sz w:val="18"/>
                      <w:szCs w:val="18"/>
                    </w:rPr>
                  </w:pPr>
                  <w:r w:rsidRPr="004E5CB9">
                    <w:rPr>
                      <w:rFonts w:ascii="Calibri" w:hAnsi="Calibri" w:cs="Calibri"/>
                      <w:sz w:val="18"/>
                      <w:szCs w:val="18"/>
                    </w:rPr>
                    <w:t>3</w:t>
                  </w:r>
                </w:p>
              </w:tc>
              <w:tc>
                <w:tcPr>
                  <w:tcW w:w="3014" w:type="dxa"/>
                  <w:shd w:val="clear" w:color="auto" w:fill="auto"/>
                </w:tcPr>
                <w:p w:rsidR="00973E6A" w:rsidRPr="004E5CB9" w:rsidRDefault="00740F6A" w:rsidP="00973E6A">
                  <w:pPr>
                    <w:jc w:val="both"/>
                    <w:rPr>
                      <w:rFonts w:ascii="Calibri" w:hAnsi="Calibri" w:cs="Calibri"/>
                      <w:sz w:val="18"/>
                      <w:szCs w:val="18"/>
                    </w:rPr>
                  </w:pPr>
                  <w:r>
                    <w:rPr>
                      <w:rFonts w:ascii="Calibri" w:hAnsi="Calibri" w:cs="Calibri"/>
                      <w:sz w:val="18"/>
                      <w:szCs w:val="18"/>
                    </w:rPr>
                    <w:t>En buen estado</w:t>
                  </w:r>
                </w:p>
              </w:tc>
            </w:tr>
            <w:tr w:rsidR="00973E6A" w:rsidRPr="004E5CB9" w:rsidTr="00740F6A">
              <w:trPr>
                <w:trHeight w:val="414"/>
              </w:trPr>
              <w:tc>
                <w:tcPr>
                  <w:tcW w:w="686" w:type="dxa"/>
                  <w:shd w:val="clear" w:color="auto" w:fill="auto"/>
                </w:tcPr>
                <w:p w:rsidR="00973E6A" w:rsidRPr="004E5CB9" w:rsidRDefault="00973E6A" w:rsidP="00973E6A">
                  <w:pPr>
                    <w:jc w:val="center"/>
                    <w:rPr>
                      <w:rFonts w:ascii="Calibri" w:hAnsi="Calibri" w:cs="Calibri"/>
                      <w:sz w:val="18"/>
                      <w:szCs w:val="18"/>
                    </w:rPr>
                  </w:pPr>
                  <w:r w:rsidRPr="004E5CB9">
                    <w:rPr>
                      <w:rFonts w:ascii="Calibri" w:hAnsi="Calibri" w:cs="Calibri"/>
                      <w:sz w:val="18"/>
                      <w:szCs w:val="18"/>
                    </w:rPr>
                    <w:t>5</w:t>
                  </w:r>
                </w:p>
              </w:tc>
              <w:tc>
                <w:tcPr>
                  <w:tcW w:w="2987" w:type="dxa"/>
                  <w:shd w:val="clear" w:color="auto" w:fill="auto"/>
                </w:tcPr>
                <w:p w:rsidR="00973E6A" w:rsidRPr="004E5CB9" w:rsidRDefault="00973E6A" w:rsidP="00973E6A">
                  <w:pPr>
                    <w:jc w:val="both"/>
                    <w:rPr>
                      <w:rFonts w:ascii="Calibri" w:hAnsi="Calibri" w:cs="Calibri"/>
                      <w:color w:val="000000"/>
                      <w:sz w:val="18"/>
                      <w:szCs w:val="18"/>
                      <w:lang w:val="es-ES" w:eastAsia="es-ES"/>
                    </w:rPr>
                  </w:pPr>
                  <w:r w:rsidRPr="004E5CB9">
                    <w:rPr>
                      <w:rFonts w:ascii="Calibri" w:hAnsi="Calibri" w:cs="Calibri"/>
                      <w:color w:val="000000"/>
                      <w:sz w:val="18"/>
                      <w:szCs w:val="18"/>
                      <w:lang w:val="es-ES" w:eastAsia="es-ES"/>
                    </w:rPr>
                    <w:t>PÉRTIGA TELESCÓPCA DE FIBRA DE VIDRIO AISLADA DE 15 KV</w:t>
                  </w:r>
                </w:p>
              </w:tc>
              <w:tc>
                <w:tcPr>
                  <w:tcW w:w="730" w:type="dxa"/>
                  <w:shd w:val="clear" w:color="auto" w:fill="auto"/>
                </w:tcPr>
                <w:p w:rsidR="00973E6A" w:rsidRPr="004E5CB9" w:rsidRDefault="00973E6A" w:rsidP="00973E6A">
                  <w:pPr>
                    <w:jc w:val="center"/>
                    <w:rPr>
                      <w:rFonts w:ascii="Calibri" w:hAnsi="Calibri" w:cs="Calibri"/>
                      <w:sz w:val="18"/>
                      <w:szCs w:val="18"/>
                    </w:rPr>
                  </w:pPr>
                  <w:r w:rsidRPr="004E5CB9">
                    <w:rPr>
                      <w:rFonts w:ascii="Calibri" w:hAnsi="Calibri" w:cs="Calibri"/>
                      <w:sz w:val="18"/>
                      <w:szCs w:val="18"/>
                    </w:rPr>
                    <w:t>3</w:t>
                  </w:r>
                </w:p>
              </w:tc>
              <w:tc>
                <w:tcPr>
                  <w:tcW w:w="3014" w:type="dxa"/>
                  <w:shd w:val="clear" w:color="auto" w:fill="auto"/>
                </w:tcPr>
                <w:p w:rsidR="00973E6A" w:rsidRPr="004E5CB9" w:rsidRDefault="00740F6A" w:rsidP="00973E6A">
                  <w:pPr>
                    <w:jc w:val="both"/>
                    <w:rPr>
                      <w:rFonts w:ascii="Calibri" w:hAnsi="Calibri" w:cs="Calibri"/>
                      <w:sz w:val="18"/>
                      <w:szCs w:val="18"/>
                    </w:rPr>
                  </w:pPr>
                  <w:r>
                    <w:rPr>
                      <w:rFonts w:ascii="Calibri" w:hAnsi="Calibri" w:cs="Calibri"/>
                      <w:sz w:val="18"/>
                      <w:szCs w:val="18"/>
                    </w:rPr>
                    <w:t>En buen estado</w:t>
                  </w:r>
                </w:p>
              </w:tc>
            </w:tr>
            <w:tr w:rsidR="00973E6A" w:rsidRPr="004E5CB9" w:rsidTr="00740F6A">
              <w:trPr>
                <w:trHeight w:val="662"/>
              </w:trPr>
              <w:tc>
                <w:tcPr>
                  <w:tcW w:w="686" w:type="dxa"/>
                  <w:shd w:val="clear" w:color="auto" w:fill="auto"/>
                </w:tcPr>
                <w:p w:rsidR="00973E6A" w:rsidRPr="004E5CB9" w:rsidRDefault="00973E6A" w:rsidP="00973E6A">
                  <w:pPr>
                    <w:jc w:val="center"/>
                    <w:rPr>
                      <w:rFonts w:ascii="Calibri" w:hAnsi="Calibri" w:cs="Calibri"/>
                      <w:sz w:val="18"/>
                      <w:szCs w:val="18"/>
                    </w:rPr>
                  </w:pPr>
                  <w:r w:rsidRPr="004E5CB9">
                    <w:rPr>
                      <w:rFonts w:ascii="Calibri" w:hAnsi="Calibri" w:cs="Calibri"/>
                      <w:sz w:val="18"/>
                      <w:szCs w:val="18"/>
                    </w:rPr>
                    <w:t>6</w:t>
                  </w:r>
                </w:p>
              </w:tc>
              <w:tc>
                <w:tcPr>
                  <w:tcW w:w="2987" w:type="dxa"/>
                  <w:shd w:val="clear" w:color="auto" w:fill="auto"/>
                </w:tcPr>
                <w:p w:rsidR="00973E6A" w:rsidRPr="004E5CB9" w:rsidRDefault="00973E6A" w:rsidP="00973E6A">
                  <w:pPr>
                    <w:jc w:val="both"/>
                    <w:rPr>
                      <w:rFonts w:ascii="Calibri" w:hAnsi="Calibri" w:cs="Calibri"/>
                      <w:color w:val="000000"/>
                      <w:sz w:val="18"/>
                      <w:szCs w:val="18"/>
                      <w:lang w:val="es-ES" w:eastAsia="es-ES"/>
                    </w:rPr>
                  </w:pPr>
                  <w:r w:rsidRPr="004E5CB9">
                    <w:rPr>
                      <w:rFonts w:ascii="Calibri" w:hAnsi="Calibri" w:cs="Calibri"/>
                      <w:color w:val="000000"/>
                      <w:sz w:val="18"/>
                      <w:szCs w:val="18"/>
                      <w:lang w:val="es-ES" w:eastAsia="es-ES"/>
                    </w:rPr>
                    <w:t>DETECTOR DE AUSENCIA DE TENSIÓN RANGO 120 A 15 KV. ALARMA VISUAL Y AUDITIVA.</w:t>
                  </w:r>
                </w:p>
              </w:tc>
              <w:tc>
                <w:tcPr>
                  <w:tcW w:w="730" w:type="dxa"/>
                  <w:shd w:val="clear" w:color="auto" w:fill="auto"/>
                </w:tcPr>
                <w:p w:rsidR="00973E6A" w:rsidRPr="004E5CB9" w:rsidRDefault="00973E6A" w:rsidP="00973E6A">
                  <w:pPr>
                    <w:jc w:val="center"/>
                    <w:rPr>
                      <w:rFonts w:ascii="Calibri" w:hAnsi="Calibri" w:cs="Calibri"/>
                      <w:sz w:val="18"/>
                      <w:szCs w:val="18"/>
                    </w:rPr>
                  </w:pPr>
                  <w:r w:rsidRPr="004E5CB9">
                    <w:rPr>
                      <w:rFonts w:ascii="Calibri" w:hAnsi="Calibri" w:cs="Calibri"/>
                      <w:sz w:val="18"/>
                      <w:szCs w:val="18"/>
                    </w:rPr>
                    <w:t>3</w:t>
                  </w:r>
                </w:p>
              </w:tc>
              <w:tc>
                <w:tcPr>
                  <w:tcW w:w="3014" w:type="dxa"/>
                  <w:shd w:val="clear" w:color="auto" w:fill="auto"/>
                </w:tcPr>
                <w:p w:rsidR="00973E6A" w:rsidRPr="004E5CB9" w:rsidRDefault="00740F6A" w:rsidP="00973E6A">
                  <w:pPr>
                    <w:jc w:val="both"/>
                    <w:rPr>
                      <w:rFonts w:ascii="Calibri" w:hAnsi="Calibri" w:cs="Calibri"/>
                      <w:sz w:val="18"/>
                      <w:szCs w:val="18"/>
                    </w:rPr>
                  </w:pPr>
                  <w:r>
                    <w:rPr>
                      <w:rFonts w:ascii="Calibri" w:hAnsi="Calibri" w:cs="Calibri"/>
                      <w:sz w:val="18"/>
                      <w:szCs w:val="18"/>
                    </w:rPr>
                    <w:t>En buen estado</w:t>
                  </w:r>
                </w:p>
              </w:tc>
            </w:tr>
          </w:tbl>
          <w:p w:rsidR="00EE0FE3" w:rsidRPr="004E5CB9" w:rsidRDefault="00EE0FE3" w:rsidP="00600C1B">
            <w:pPr>
              <w:jc w:val="both"/>
              <w:rPr>
                <w:rFonts w:ascii="Calibri" w:hAnsi="Calibri" w:cs="Calibri"/>
                <w:b/>
                <w:spacing w:val="-2"/>
                <w:lang w:eastAsia="hi-IN" w:bidi="hi-IN"/>
              </w:rPr>
            </w:pPr>
          </w:p>
          <w:p w:rsidR="00EE0FE3" w:rsidRPr="004E5CB9" w:rsidRDefault="00EE0FE3" w:rsidP="00600C1B">
            <w:pPr>
              <w:jc w:val="both"/>
              <w:rPr>
                <w:rFonts w:ascii="Calibri" w:hAnsi="Calibri" w:cs="Calibri"/>
                <w:b/>
                <w:spacing w:val="-2"/>
                <w:lang w:eastAsia="hi-IN" w:bidi="hi-IN"/>
              </w:rPr>
            </w:pPr>
          </w:p>
          <w:p w:rsidR="00EE0FE3" w:rsidRPr="004E5CB9" w:rsidRDefault="00EE0FE3" w:rsidP="00600C1B">
            <w:pPr>
              <w:jc w:val="both"/>
              <w:rPr>
                <w:rFonts w:ascii="Calibri" w:hAnsi="Calibri" w:cs="Calibri"/>
                <w:b/>
                <w:spacing w:val="-2"/>
                <w:lang w:eastAsia="hi-IN" w:bidi="hi-IN"/>
              </w:rPr>
            </w:pPr>
          </w:p>
          <w:p w:rsidR="0044524A" w:rsidRPr="004E5CB9" w:rsidRDefault="00D66B33" w:rsidP="00600C1B">
            <w:pPr>
              <w:jc w:val="both"/>
              <w:rPr>
                <w:rFonts w:asciiTheme="minorHAnsi" w:hAnsiTheme="minorHAnsi"/>
                <w:sz w:val="22"/>
                <w:szCs w:val="22"/>
              </w:rPr>
            </w:pPr>
            <w:r w:rsidRPr="004E5CB9">
              <w:rPr>
                <w:rFonts w:asciiTheme="minorHAnsi" w:hAnsiTheme="minorHAnsi"/>
                <w:sz w:val="22"/>
                <w:szCs w:val="22"/>
              </w:rPr>
              <w:tab/>
            </w:r>
          </w:p>
          <w:p w:rsidR="00D66B33" w:rsidRPr="004E5CB9" w:rsidRDefault="00D66B33" w:rsidP="008306EF">
            <w:pPr>
              <w:autoSpaceDE w:val="0"/>
              <w:autoSpaceDN w:val="0"/>
              <w:adjustRightInd w:val="0"/>
              <w:rPr>
                <w:rFonts w:asciiTheme="minorHAnsi" w:hAnsiTheme="minorHAnsi"/>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FB4ECC" w:rsidRPr="004E5CB9" w:rsidRDefault="00FB4ECC" w:rsidP="00FB4ECC">
            <w:pPr>
              <w:pStyle w:val="Piedepgina"/>
              <w:jc w:val="both"/>
              <w:rPr>
                <w:rFonts w:asciiTheme="minorHAnsi" w:hAnsiTheme="minorHAnsi" w:cstheme="minorHAnsi"/>
                <w:spacing w:val="-3"/>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 xml:space="preserve">A los efectos de la evaluación se deberá acreditar la disponibilidad de tales equipos acompañando copia del título de propiedad de los equipos si son propios o contrato de locación o leasing u otro que les garantice su disponibilidad durante toda la ejecución contractual si no son equipos propios. En el caso de equipos nuevos se podrán acreditar con el permiso de circulación otorgado por autoridad competente y Carta de Venta o en el caso de los equipos usados, con la carta de venta y matrícula vigente. El equipo que no se requiera de matriculación se acreditará su propiedad o disponibilidad con copias de las facturas, títulos de propiedad legalmente reconocidos, contrato de locación o leasing o declaraciones juramentadas. Serán válidas las matrículas de los vehículos de acuerdo al calendario de revisión y matriculación de la Agencia Nacional de Tránsito. </w:t>
            </w:r>
          </w:p>
          <w:p w:rsidR="00DC4D2C" w:rsidRPr="004E5CB9" w:rsidRDefault="00DC4D2C" w:rsidP="00FB4ECC">
            <w:pPr>
              <w:pStyle w:val="Textodeglobo"/>
              <w:tabs>
                <w:tab w:val="left" w:pos="426"/>
              </w:tabs>
              <w:jc w:val="both"/>
              <w:rPr>
                <w:rFonts w:asciiTheme="minorHAnsi" w:hAnsiTheme="minorHAnsi" w:cstheme="minorHAnsi"/>
                <w:bCs/>
                <w:spacing w:val="-2"/>
                <w:sz w:val="22"/>
                <w:szCs w:val="22"/>
                <w:lang w:val="es-ES"/>
              </w:rPr>
            </w:pPr>
          </w:p>
          <w:p w:rsidR="00FB4ECC" w:rsidRPr="004E5CB9" w:rsidRDefault="00FB4ECC" w:rsidP="00FB4ECC">
            <w:pPr>
              <w:tabs>
                <w:tab w:val="left" w:pos="2688"/>
              </w:tabs>
              <w:jc w:val="both"/>
              <w:rPr>
                <w:rFonts w:asciiTheme="minorHAnsi" w:hAnsiTheme="minorHAnsi" w:cstheme="minorHAnsi"/>
                <w:bCs/>
                <w:spacing w:val="-2"/>
                <w:sz w:val="22"/>
                <w:szCs w:val="22"/>
              </w:rPr>
            </w:pPr>
            <w:r w:rsidRPr="004E5CB9">
              <w:rPr>
                <w:rFonts w:asciiTheme="minorHAnsi" w:hAnsiTheme="minorHAnsi" w:cstheme="minorHAnsi"/>
                <w:bCs/>
                <w:spacing w:val="-2"/>
                <w:sz w:val="22"/>
                <w:szCs w:val="22"/>
              </w:rPr>
              <w:t>El contratista, deberá velar para que se provea de equipos necesarios solicitados por la empresa contratante por medio de fiscalización  y Supervisión.</w:t>
            </w:r>
          </w:p>
          <w:p w:rsidR="00FB4ECC" w:rsidRPr="004E5CB9" w:rsidRDefault="00FB4ECC" w:rsidP="00FB4ECC">
            <w:pPr>
              <w:tabs>
                <w:tab w:val="left" w:pos="2688"/>
              </w:tabs>
              <w:jc w:val="both"/>
              <w:rPr>
                <w:rFonts w:asciiTheme="minorHAnsi" w:hAnsiTheme="minorHAnsi" w:cstheme="minorHAnsi"/>
                <w:bCs/>
                <w:spacing w:val="-2"/>
                <w:sz w:val="22"/>
                <w:szCs w:val="22"/>
              </w:rPr>
            </w:pPr>
          </w:p>
          <w:p w:rsidR="00FB4ECC" w:rsidRPr="004E5CB9" w:rsidRDefault="00FB4ECC" w:rsidP="00FB4ECC">
            <w:pPr>
              <w:jc w:val="both"/>
              <w:rPr>
                <w:rFonts w:asciiTheme="minorHAnsi" w:hAnsiTheme="minorHAnsi" w:cstheme="minorHAnsi"/>
                <w:b/>
                <w:sz w:val="22"/>
                <w:szCs w:val="22"/>
              </w:rPr>
            </w:pPr>
            <w:r w:rsidRPr="004E5CB9">
              <w:rPr>
                <w:rFonts w:asciiTheme="minorHAnsi" w:hAnsiTheme="minorHAnsi" w:cstheme="minorHAnsi"/>
                <w:b/>
                <w:sz w:val="22"/>
                <w:szCs w:val="22"/>
              </w:rPr>
              <w:t>Equipo adicional:</w:t>
            </w:r>
          </w:p>
          <w:p w:rsidR="00FB4ECC" w:rsidRPr="004E5CB9" w:rsidRDefault="00FB4ECC" w:rsidP="00FB4ECC">
            <w:pPr>
              <w:jc w:val="both"/>
              <w:rPr>
                <w:rFonts w:asciiTheme="minorHAnsi" w:hAnsiTheme="minorHAnsi" w:cstheme="minorHAnsi"/>
                <w:sz w:val="22"/>
                <w:szCs w:val="22"/>
                <w:lang w:val="es-CO"/>
              </w:rPr>
            </w:pPr>
            <w:r w:rsidRPr="004E5CB9">
              <w:rPr>
                <w:rFonts w:asciiTheme="minorHAnsi" w:hAnsiTheme="minorHAnsi" w:cstheme="minorHAnsi"/>
                <w:sz w:val="22"/>
                <w:szCs w:val="22"/>
                <w:lang w:val="es-CO"/>
              </w:rPr>
              <w:t xml:space="preserve">El oferente además del equipo mínimo requerido en esta sección, deberá </w:t>
            </w:r>
            <w:r w:rsidRPr="004E5CB9">
              <w:rPr>
                <w:rFonts w:asciiTheme="minorHAnsi" w:hAnsiTheme="minorHAnsi" w:cstheme="minorHAnsi"/>
                <w:sz w:val="22"/>
                <w:szCs w:val="22"/>
              </w:rPr>
              <w:t xml:space="preserve">dentro de los 5 días calendarios </w:t>
            </w:r>
            <w:r w:rsidRPr="004E5CB9">
              <w:rPr>
                <w:rFonts w:asciiTheme="minorHAnsi" w:hAnsiTheme="minorHAnsi" w:cstheme="minorHAnsi"/>
                <w:iCs/>
                <w:sz w:val="22"/>
                <w:szCs w:val="22"/>
              </w:rPr>
              <w:t>posteriores a la notificación de la adjudicación,</w:t>
            </w:r>
            <w:r w:rsidRPr="004E5CB9">
              <w:rPr>
                <w:rFonts w:asciiTheme="minorHAnsi" w:hAnsiTheme="minorHAnsi" w:cstheme="minorHAnsi"/>
                <w:sz w:val="22"/>
                <w:szCs w:val="22"/>
                <w:lang w:val="es-CO"/>
              </w:rPr>
              <w:t xml:space="preserve"> acreditar que dispone de todo el equipo abajo solicitado y la falta de acreditación de tal extremo podrá determinar dejar sin efecto la adjudicación y ejecución de la declaración de mantenimiento de oferta, sin perjuicio de otras sanciones que pudieran corresponder.</w:t>
            </w:r>
          </w:p>
          <w:p w:rsidR="00FB4ECC" w:rsidRPr="004E5CB9" w:rsidRDefault="00FB4ECC" w:rsidP="00FB4ECC">
            <w:pPr>
              <w:jc w:val="both"/>
              <w:rPr>
                <w:rFonts w:asciiTheme="minorHAnsi" w:hAnsiTheme="minorHAnsi" w:cstheme="minorHAnsi"/>
                <w:sz w:val="22"/>
                <w:szCs w:val="22"/>
                <w:lang w:val="es-CO"/>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lastRenderedPageBreak/>
              <w:t>Este equipo, al igual que el equipo mínimo indispensable, deberá estar disponible y afectado a la ejecución de la obra durante toda la ejecución contractual, antes de la fecha de inicio de la misma.</w:t>
            </w:r>
          </w:p>
          <w:p w:rsidR="00FB4ECC" w:rsidRPr="004E5CB9" w:rsidRDefault="00FB4ECC" w:rsidP="00FB4ECC">
            <w:pPr>
              <w:jc w:val="both"/>
              <w:rPr>
                <w:rFonts w:asciiTheme="minorHAnsi" w:hAnsiTheme="minorHAnsi" w:cstheme="minorHAnsi"/>
                <w:sz w:val="22"/>
                <w:szCs w:val="22"/>
              </w:rPr>
            </w:pPr>
          </w:p>
          <w:p w:rsidR="00FB4ECC" w:rsidRPr="004E5CB9" w:rsidRDefault="00FB4ECC" w:rsidP="00FB4ECC">
            <w:pPr>
              <w:jc w:val="both"/>
              <w:rPr>
                <w:rFonts w:asciiTheme="minorHAnsi" w:hAnsiTheme="minorHAnsi" w:cstheme="minorHAnsi"/>
                <w:sz w:val="22"/>
                <w:szCs w:val="22"/>
                <w:lang w:val="es-ES"/>
              </w:rPr>
            </w:pPr>
            <w:r w:rsidRPr="004E5CB9">
              <w:rPr>
                <w:rFonts w:asciiTheme="minorHAnsi" w:hAnsiTheme="minorHAnsi" w:cstheme="minorHAnsi"/>
                <w:sz w:val="22"/>
                <w:szCs w:val="22"/>
                <w:lang w:val="es-ES"/>
              </w:rPr>
              <w:t>Sin perjuicio de la obligación de contar con el equipo mínimo indispensable requerido en esta sección como requisito de calificación y el equipo adicional requerido, quien resulte adjudicatario deberá  contar y aportar bajo su exclusivo cargo todo el equipo necesario para la correcta ejecución de la obra en tiempo oportuno.</w:t>
            </w:r>
          </w:p>
          <w:p w:rsidR="00FB4ECC" w:rsidRPr="004E5CB9" w:rsidRDefault="00FB4ECC" w:rsidP="00FB4ECC">
            <w:pPr>
              <w:jc w:val="both"/>
              <w:rPr>
                <w:rFonts w:asciiTheme="minorHAnsi" w:hAnsiTheme="minorHAnsi" w:cstheme="minorHAnsi"/>
                <w:sz w:val="22"/>
                <w:szCs w:val="22"/>
                <w:lang w:val="es-ES"/>
              </w:rPr>
            </w:pPr>
          </w:p>
          <w:p w:rsidR="00740F6A" w:rsidRPr="007E54ED" w:rsidRDefault="00FB4ECC" w:rsidP="007E54ED">
            <w:pPr>
              <w:jc w:val="both"/>
              <w:rPr>
                <w:rFonts w:asciiTheme="minorHAnsi" w:hAnsiTheme="minorHAnsi" w:cstheme="minorHAnsi"/>
                <w:sz w:val="22"/>
                <w:szCs w:val="22"/>
                <w:lang w:val="es-ES"/>
              </w:rPr>
            </w:pPr>
            <w:r w:rsidRPr="004E5CB9">
              <w:rPr>
                <w:rFonts w:asciiTheme="minorHAnsi" w:hAnsiTheme="minorHAnsi" w:cstheme="minorHAnsi"/>
                <w:sz w:val="22"/>
                <w:szCs w:val="22"/>
                <w:lang w:val="es-ES"/>
              </w:rPr>
              <w:t>Para el cumplimiento del proyecto se indica el equipo adicional mínimo que deberá estar en obra durante su construcción:</w:t>
            </w:r>
          </w:p>
          <w:tbl>
            <w:tblPr>
              <w:tblW w:w="6902"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987"/>
              <w:gridCol w:w="730"/>
              <w:gridCol w:w="2499"/>
            </w:tblGrid>
            <w:tr w:rsidR="0046130D" w:rsidRPr="004E5CB9" w:rsidTr="00DC4D2C">
              <w:trPr>
                <w:trHeight w:val="206"/>
              </w:trPr>
              <w:tc>
                <w:tcPr>
                  <w:tcW w:w="686" w:type="dxa"/>
                  <w:shd w:val="clear" w:color="auto" w:fill="auto"/>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No.</w:t>
                  </w:r>
                </w:p>
              </w:tc>
              <w:tc>
                <w:tcPr>
                  <w:tcW w:w="2987" w:type="dxa"/>
                  <w:shd w:val="clear" w:color="auto" w:fill="auto"/>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Equipos/Instrumentos/Herramientas</w:t>
                  </w:r>
                </w:p>
              </w:tc>
              <w:tc>
                <w:tcPr>
                  <w:tcW w:w="730" w:type="dxa"/>
                  <w:shd w:val="clear" w:color="auto" w:fill="auto"/>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Cant.</w:t>
                  </w:r>
                </w:p>
              </w:tc>
              <w:tc>
                <w:tcPr>
                  <w:tcW w:w="2499" w:type="dxa"/>
                  <w:shd w:val="clear" w:color="auto" w:fill="auto"/>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Características</w:t>
                  </w:r>
                </w:p>
              </w:tc>
            </w:tr>
            <w:tr w:rsidR="0046130D" w:rsidRPr="004E5CB9" w:rsidTr="00DC4D2C">
              <w:trPr>
                <w:trHeight w:val="1015"/>
              </w:trPr>
              <w:tc>
                <w:tcPr>
                  <w:tcW w:w="686" w:type="dxa"/>
                  <w:shd w:val="clear" w:color="auto" w:fill="auto"/>
                  <w:vAlign w:val="center"/>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Orden</w:t>
                  </w:r>
                </w:p>
              </w:tc>
              <w:tc>
                <w:tcPr>
                  <w:tcW w:w="2987" w:type="dxa"/>
                  <w:shd w:val="clear" w:color="auto" w:fill="auto"/>
                  <w:vAlign w:val="center"/>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Nombre de equipos/instrumentos/herramientas</w:t>
                  </w:r>
                </w:p>
              </w:tc>
              <w:tc>
                <w:tcPr>
                  <w:tcW w:w="730" w:type="dxa"/>
                  <w:shd w:val="clear" w:color="auto" w:fill="auto"/>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Indicar</w:t>
                  </w:r>
                </w:p>
              </w:tc>
              <w:tc>
                <w:tcPr>
                  <w:tcW w:w="2499" w:type="dxa"/>
                  <w:shd w:val="clear" w:color="auto" w:fill="auto"/>
                </w:tcPr>
                <w:p w:rsidR="0046130D" w:rsidRPr="004E5CB9" w:rsidRDefault="0046130D" w:rsidP="00753965">
                  <w:pPr>
                    <w:jc w:val="both"/>
                    <w:rPr>
                      <w:rFonts w:ascii="Calibri" w:hAnsi="Calibri" w:cs="Calibri"/>
                      <w:b/>
                      <w:sz w:val="18"/>
                      <w:szCs w:val="18"/>
                    </w:rPr>
                  </w:pPr>
                  <w:r w:rsidRPr="004E5CB9">
                    <w:rPr>
                      <w:rFonts w:ascii="Calibri" w:hAnsi="Calibri" w:cs="Calibri"/>
                      <w:b/>
                      <w:sz w:val="18"/>
                      <w:szCs w:val="18"/>
                    </w:rPr>
                    <w:t>Detallar las características técnicas, matrícula, sin limitación de año de fabricación del vehículo, documento demostrativo de la disponibilidad (factura, contrato, etc.)</w:t>
                  </w:r>
                </w:p>
              </w:tc>
            </w:tr>
            <w:tr w:rsidR="0046130D" w:rsidRPr="004E5CB9" w:rsidTr="00DC4D2C">
              <w:trPr>
                <w:trHeight w:val="157"/>
              </w:trPr>
              <w:tc>
                <w:tcPr>
                  <w:tcW w:w="686" w:type="dxa"/>
                  <w:shd w:val="clear" w:color="auto" w:fill="auto"/>
                </w:tcPr>
                <w:p w:rsidR="0046130D" w:rsidRPr="004E5CB9" w:rsidRDefault="0046130D" w:rsidP="00753965">
                  <w:pPr>
                    <w:jc w:val="center"/>
                    <w:rPr>
                      <w:rFonts w:asciiTheme="minorHAnsi" w:hAnsiTheme="minorHAnsi" w:cstheme="minorHAnsi"/>
                      <w:sz w:val="18"/>
                      <w:szCs w:val="18"/>
                    </w:rPr>
                  </w:pPr>
                  <w:r w:rsidRPr="004E5CB9">
                    <w:rPr>
                      <w:rFonts w:asciiTheme="minorHAnsi" w:hAnsiTheme="minorHAnsi" w:cstheme="minorHAnsi"/>
                      <w:sz w:val="18"/>
                      <w:szCs w:val="18"/>
                    </w:rPr>
                    <w:t>1</w:t>
                  </w:r>
                </w:p>
              </w:tc>
              <w:tc>
                <w:tcPr>
                  <w:tcW w:w="2987" w:type="dxa"/>
                  <w:shd w:val="clear" w:color="auto" w:fill="auto"/>
                </w:tcPr>
                <w:p w:rsidR="0046130D" w:rsidRPr="004E5CB9" w:rsidRDefault="0046130D" w:rsidP="00753965">
                  <w:pPr>
                    <w:jc w:val="both"/>
                    <w:rPr>
                      <w:rFonts w:asciiTheme="minorHAnsi" w:hAnsiTheme="minorHAnsi" w:cstheme="minorHAnsi"/>
                      <w:sz w:val="18"/>
                      <w:szCs w:val="18"/>
                    </w:rPr>
                  </w:pPr>
                  <w:r w:rsidRPr="004E5CB9">
                    <w:rPr>
                      <w:rFonts w:asciiTheme="minorHAnsi" w:hAnsiTheme="minorHAnsi" w:cstheme="minorHAnsi"/>
                      <w:sz w:val="18"/>
                      <w:szCs w:val="18"/>
                    </w:rPr>
                    <w:t>CORTO CIRCUITO CON CABLE 2/0 + PUESTA A TIERRA</w:t>
                  </w:r>
                </w:p>
              </w:tc>
              <w:tc>
                <w:tcPr>
                  <w:tcW w:w="730" w:type="dxa"/>
                  <w:shd w:val="clear" w:color="auto" w:fill="auto"/>
                </w:tcPr>
                <w:p w:rsidR="0046130D" w:rsidRPr="004E5CB9" w:rsidRDefault="00DC4D2C" w:rsidP="00753965">
                  <w:pPr>
                    <w:jc w:val="center"/>
                    <w:rPr>
                      <w:rFonts w:ascii="Calibri" w:hAnsi="Calibri" w:cs="Calibri"/>
                      <w:sz w:val="18"/>
                      <w:szCs w:val="18"/>
                    </w:rPr>
                  </w:pPr>
                  <w:r w:rsidRPr="004E5CB9">
                    <w:rPr>
                      <w:rFonts w:ascii="Calibri" w:hAnsi="Calibri" w:cs="Calibri"/>
                      <w:sz w:val="18"/>
                      <w:szCs w:val="18"/>
                    </w:rPr>
                    <w:t>6</w:t>
                  </w:r>
                </w:p>
              </w:tc>
              <w:tc>
                <w:tcPr>
                  <w:tcW w:w="2499" w:type="dxa"/>
                  <w:shd w:val="clear" w:color="auto" w:fill="auto"/>
                </w:tcPr>
                <w:p w:rsidR="0046130D" w:rsidRPr="004E5CB9" w:rsidRDefault="0046130D" w:rsidP="00753965">
                  <w:pPr>
                    <w:jc w:val="both"/>
                    <w:rPr>
                      <w:rFonts w:ascii="Calibri" w:hAnsi="Calibri" w:cs="Calibri"/>
                      <w:sz w:val="18"/>
                      <w:szCs w:val="18"/>
                    </w:rPr>
                  </w:pPr>
                  <w:r w:rsidRPr="004E5CB9">
                    <w:rPr>
                      <w:rFonts w:ascii="Calibri" w:hAnsi="Calibri" w:cs="Calibri"/>
                      <w:sz w:val="18"/>
                      <w:szCs w:val="18"/>
                    </w:rPr>
                    <w:t>En buen estado</w:t>
                  </w:r>
                </w:p>
              </w:tc>
            </w:tr>
            <w:tr w:rsidR="0046130D" w:rsidRPr="004E5CB9" w:rsidTr="00DC4D2C">
              <w:trPr>
                <w:trHeight w:val="206"/>
              </w:trPr>
              <w:tc>
                <w:tcPr>
                  <w:tcW w:w="686" w:type="dxa"/>
                  <w:shd w:val="clear" w:color="auto" w:fill="auto"/>
                </w:tcPr>
                <w:p w:rsidR="0046130D" w:rsidRPr="004E5CB9" w:rsidRDefault="0046130D" w:rsidP="00753965">
                  <w:pPr>
                    <w:jc w:val="center"/>
                    <w:rPr>
                      <w:rFonts w:asciiTheme="minorHAnsi" w:hAnsiTheme="minorHAnsi" w:cstheme="minorHAnsi"/>
                      <w:sz w:val="18"/>
                      <w:szCs w:val="18"/>
                    </w:rPr>
                  </w:pPr>
                  <w:r w:rsidRPr="004E5CB9">
                    <w:rPr>
                      <w:rFonts w:asciiTheme="minorHAnsi" w:hAnsiTheme="minorHAnsi" w:cstheme="minorHAnsi"/>
                      <w:sz w:val="18"/>
                      <w:szCs w:val="18"/>
                    </w:rPr>
                    <w:t>2</w:t>
                  </w:r>
                </w:p>
              </w:tc>
              <w:tc>
                <w:tcPr>
                  <w:tcW w:w="2987" w:type="dxa"/>
                  <w:shd w:val="clear" w:color="auto" w:fill="auto"/>
                </w:tcPr>
                <w:p w:rsidR="0046130D" w:rsidRPr="004E5CB9" w:rsidRDefault="0046130D" w:rsidP="00753965">
                  <w:pPr>
                    <w:jc w:val="both"/>
                    <w:rPr>
                      <w:rFonts w:asciiTheme="minorHAnsi" w:hAnsiTheme="minorHAnsi" w:cstheme="minorHAnsi"/>
                      <w:sz w:val="18"/>
                      <w:szCs w:val="18"/>
                    </w:rPr>
                  </w:pPr>
                  <w:r w:rsidRPr="004E5CB9">
                    <w:rPr>
                      <w:rFonts w:asciiTheme="minorHAnsi" w:hAnsiTheme="minorHAnsi" w:cstheme="minorHAnsi"/>
                      <w:sz w:val="18"/>
                      <w:szCs w:val="18"/>
                    </w:rPr>
                    <w:t>BAILARINES PARA BOINAS</w:t>
                  </w:r>
                </w:p>
              </w:tc>
              <w:tc>
                <w:tcPr>
                  <w:tcW w:w="730" w:type="dxa"/>
                  <w:shd w:val="clear" w:color="auto" w:fill="auto"/>
                </w:tcPr>
                <w:p w:rsidR="0046130D" w:rsidRPr="004E5CB9" w:rsidRDefault="00DC4D2C" w:rsidP="00753965">
                  <w:pPr>
                    <w:jc w:val="center"/>
                    <w:rPr>
                      <w:rFonts w:ascii="Calibri" w:hAnsi="Calibri" w:cs="Calibri"/>
                      <w:sz w:val="18"/>
                      <w:szCs w:val="18"/>
                    </w:rPr>
                  </w:pPr>
                  <w:r w:rsidRPr="004E5CB9">
                    <w:rPr>
                      <w:rFonts w:ascii="Calibri" w:hAnsi="Calibri" w:cs="Calibri"/>
                      <w:sz w:val="18"/>
                      <w:szCs w:val="18"/>
                    </w:rPr>
                    <w:t>3</w:t>
                  </w:r>
                </w:p>
              </w:tc>
              <w:tc>
                <w:tcPr>
                  <w:tcW w:w="2499" w:type="dxa"/>
                  <w:shd w:val="clear" w:color="auto" w:fill="auto"/>
                </w:tcPr>
                <w:p w:rsidR="0046130D" w:rsidRPr="004E5CB9" w:rsidRDefault="0046130D" w:rsidP="00753965">
                  <w:pPr>
                    <w:rPr>
                      <w:rFonts w:ascii="Calibri" w:hAnsi="Calibri" w:cs="Calibri"/>
                      <w:sz w:val="18"/>
                      <w:szCs w:val="18"/>
                    </w:rPr>
                  </w:pPr>
                  <w:r w:rsidRPr="004E5CB9">
                    <w:rPr>
                      <w:rFonts w:ascii="Calibri" w:hAnsi="Calibri" w:cs="Calibri"/>
                      <w:sz w:val="18"/>
                      <w:szCs w:val="18"/>
                    </w:rPr>
                    <w:t>En buen estado</w:t>
                  </w:r>
                </w:p>
              </w:tc>
            </w:tr>
            <w:tr w:rsidR="00DC4D2C" w:rsidRPr="004E5CB9" w:rsidTr="00DC4D2C">
              <w:trPr>
                <w:trHeight w:val="198"/>
              </w:trPr>
              <w:tc>
                <w:tcPr>
                  <w:tcW w:w="686" w:type="dxa"/>
                  <w:shd w:val="clear" w:color="auto" w:fill="auto"/>
                </w:tcPr>
                <w:p w:rsidR="00DC4D2C" w:rsidRPr="004E5CB9" w:rsidRDefault="00DC4D2C" w:rsidP="00753965">
                  <w:pPr>
                    <w:jc w:val="center"/>
                    <w:rPr>
                      <w:rFonts w:asciiTheme="minorHAnsi" w:hAnsiTheme="minorHAnsi" w:cstheme="minorHAnsi"/>
                      <w:sz w:val="18"/>
                      <w:szCs w:val="18"/>
                    </w:rPr>
                  </w:pPr>
                  <w:r w:rsidRPr="004E5CB9">
                    <w:rPr>
                      <w:rFonts w:asciiTheme="minorHAnsi" w:hAnsiTheme="minorHAnsi" w:cstheme="minorHAnsi"/>
                      <w:sz w:val="18"/>
                      <w:szCs w:val="18"/>
                    </w:rPr>
                    <w:t>3</w:t>
                  </w:r>
                </w:p>
              </w:tc>
              <w:tc>
                <w:tcPr>
                  <w:tcW w:w="2987" w:type="dxa"/>
                  <w:shd w:val="clear" w:color="auto" w:fill="auto"/>
                </w:tcPr>
                <w:p w:rsidR="00DC4D2C" w:rsidRPr="004E5CB9" w:rsidRDefault="00DC4D2C" w:rsidP="00753965">
                  <w:pPr>
                    <w:jc w:val="both"/>
                    <w:rPr>
                      <w:rFonts w:asciiTheme="minorHAnsi" w:hAnsiTheme="minorHAnsi" w:cstheme="minorHAnsi"/>
                      <w:sz w:val="18"/>
                      <w:szCs w:val="18"/>
                    </w:rPr>
                  </w:pPr>
                  <w:r w:rsidRPr="004E5CB9">
                    <w:rPr>
                      <w:rFonts w:asciiTheme="minorHAnsi" w:hAnsiTheme="minorHAnsi" w:cstheme="minorHAnsi"/>
                      <w:sz w:val="18"/>
                      <w:szCs w:val="18"/>
                    </w:rPr>
                    <w:t>EQUIPO,SUELDA EXOTÉRMICA</w:t>
                  </w:r>
                </w:p>
              </w:tc>
              <w:tc>
                <w:tcPr>
                  <w:tcW w:w="730" w:type="dxa"/>
                  <w:shd w:val="clear" w:color="auto" w:fill="auto"/>
                </w:tcPr>
                <w:p w:rsidR="00DC4D2C" w:rsidRPr="004E5CB9" w:rsidRDefault="00DC4D2C" w:rsidP="00753965">
                  <w:pPr>
                    <w:jc w:val="center"/>
                    <w:rPr>
                      <w:rFonts w:ascii="Calibri" w:hAnsi="Calibri" w:cs="Calibri"/>
                      <w:sz w:val="18"/>
                      <w:szCs w:val="18"/>
                    </w:rPr>
                  </w:pPr>
                  <w:r w:rsidRPr="004E5CB9">
                    <w:rPr>
                      <w:rFonts w:ascii="Calibri" w:hAnsi="Calibri" w:cs="Calibri"/>
                      <w:sz w:val="18"/>
                      <w:szCs w:val="18"/>
                    </w:rPr>
                    <w:t>3</w:t>
                  </w:r>
                </w:p>
              </w:tc>
              <w:tc>
                <w:tcPr>
                  <w:tcW w:w="2499" w:type="dxa"/>
                  <w:shd w:val="clear" w:color="auto" w:fill="auto"/>
                </w:tcPr>
                <w:p w:rsidR="00DC4D2C" w:rsidRPr="004E5CB9" w:rsidRDefault="00DC4D2C">
                  <w:r w:rsidRPr="004E5CB9">
                    <w:rPr>
                      <w:rFonts w:ascii="Calibri" w:hAnsi="Calibri" w:cs="Calibri"/>
                      <w:sz w:val="18"/>
                      <w:szCs w:val="18"/>
                    </w:rPr>
                    <w:t>En buen estado</w:t>
                  </w:r>
                </w:p>
              </w:tc>
            </w:tr>
            <w:tr w:rsidR="00DC4D2C" w:rsidRPr="004E5CB9" w:rsidTr="00DC4D2C">
              <w:trPr>
                <w:trHeight w:val="206"/>
              </w:trPr>
              <w:tc>
                <w:tcPr>
                  <w:tcW w:w="686" w:type="dxa"/>
                  <w:shd w:val="clear" w:color="auto" w:fill="auto"/>
                </w:tcPr>
                <w:p w:rsidR="00DC4D2C" w:rsidRPr="004E5CB9" w:rsidRDefault="00DC4D2C" w:rsidP="00753965">
                  <w:pPr>
                    <w:jc w:val="center"/>
                    <w:rPr>
                      <w:rFonts w:asciiTheme="minorHAnsi" w:hAnsiTheme="minorHAnsi" w:cstheme="minorHAnsi"/>
                      <w:sz w:val="18"/>
                      <w:szCs w:val="18"/>
                    </w:rPr>
                  </w:pPr>
                  <w:r w:rsidRPr="004E5CB9">
                    <w:rPr>
                      <w:rFonts w:asciiTheme="minorHAnsi" w:hAnsiTheme="minorHAnsi" w:cstheme="minorHAnsi"/>
                      <w:sz w:val="18"/>
                      <w:szCs w:val="18"/>
                    </w:rPr>
                    <w:t>4</w:t>
                  </w:r>
                </w:p>
              </w:tc>
              <w:tc>
                <w:tcPr>
                  <w:tcW w:w="2987" w:type="dxa"/>
                  <w:shd w:val="clear" w:color="auto" w:fill="auto"/>
                </w:tcPr>
                <w:p w:rsidR="00DC4D2C" w:rsidRPr="004E5CB9" w:rsidRDefault="00DC4D2C" w:rsidP="00753965">
                  <w:pPr>
                    <w:jc w:val="both"/>
                    <w:rPr>
                      <w:rFonts w:asciiTheme="minorHAnsi" w:hAnsiTheme="minorHAnsi" w:cstheme="minorHAnsi"/>
                      <w:sz w:val="18"/>
                      <w:szCs w:val="18"/>
                    </w:rPr>
                  </w:pPr>
                  <w:r w:rsidRPr="004E5CB9">
                    <w:rPr>
                      <w:rFonts w:asciiTheme="minorHAnsi" w:hAnsiTheme="minorHAnsi" w:cstheme="minorHAnsi"/>
                      <w:sz w:val="18"/>
                      <w:szCs w:val="18"/>
                    </w:rPr>
                    <w:t>GPS, COORDENADAS WGS 84 ZONA 17S</w:t>
                  </w:r>
                </w:p>
              </w:tc>
              <w:tc>
                <w:tcPr>
                  <w:tcW w:w="730" w:type="dxa"/>
                  <w:shd w:val="clear" w:color="auto" w:fill="auto"/>
                </w:tcPr>
                <w:p w:rsidR="00DC4D2C" w:rsidRPr="004E5CB9" w:rsidRDefault="00DC4D2C" w:rsidP="00753965">
                  <w:pPr>
                    <w:jc w:val="center"/>
                    <w:rPr>
                      <w:rFonts w:ascii="Calibri" w:hAnsi="Calibri" w:cs="Calibri"/>
                      <w:sz w:val="18"/>
                      <w:szCs w:val="18"/>
                    </w:rPr>
                  </w:pPr>
                  <w:r w:rsidRPr="004E5CB9">
                    <w:rPr>
                      <w:rFonts w:ascii="Calibri" w:hAnsi="Calibri" w:cs="Calibri"/>
                      <w:sz w:val="18"/>
                      <w:szCs w:val="18"/>
                    </w:rPr>
                    <w:t>3</w:t>
                  </w:r>
                </w:p>
              </w:tc>
              <w:tc>
                <w:tcPr>
                  <w:tcW w:w="2499" w:type="dxa"/>
                  <w:shd w:val="clear" w:color="auto" w:fill="auto"/>
                </w:tcPr>
                <w:p w:rsidR="00DC4D2C" w:rsidRPr="004E5CB9" w:rsidRDefault="00DC4D2C">
                  <w:r w:rsidRPr="004E5CB9">
                    <w:rPr>
                      <w:rFonts w:ascii="Calibri" w:hAnsi="Calibri" w:cs="Calibri"/>
                      <w:sz w:val="18"/>
                      <w:szCs w:val="18"/>
                    </w:rPr>
                    <w:t>En buen estado</w:t>
                  </w:r>
                </w:p>
              </w:tc>
            </w:tr>
            <w:tr w:rsidR="00DC4D2C" w:rsidRPr="004E5CB9" w:rsidTr="00DC4D2C">
              <w:trPr>
                <w:trHeight w:val="206"/>
              </w:trPr>
              <w:tc>
                <w:tcPr>
                  <w:tcW w:w="686" w:type="dxa"/>
                  <w:shd w:val="clear" w:color="auto" w:fill="auto"/>
                </w:tcPr>
                <w:p w:rsidR="00DC4D2C" w:rsidRPr="004E5CB9" w:rsidRDefault="00DC4D2C" w:rsidP="00753965">
                  <w:pPr>
                    <w:jc w:val="center"/>
                    <w:rPr>
                      <w:rFonts w:asciiTheme="minorHAnsi" w:hAnsiTheme="minorHAnsi" w:cstheme="minorHAnsi"/>
                      <w:sz w:val="18"/>
                      <w:szCs w:val="18"/>
                    </w:rPr>
                  </w:pPr>
                  <w:r w:rsidRPr="004E5CB9">
                    <w:rPr>
                      <w:rFonts w:asciiTheme="minorHAnsi" w:hAnsiTheme="minorHAnsi" w:cstheme="minorHAnsi"/>
                      <w:sz w:val="18"/>
                      <w:szCs w:val="18"/>
                    </w:rPr>
                    <w:t>5</w:t>
                  </w:r>
                </w:p>
              </w:tc>
              <w:tc>
                <w:tcPr>
                  <w:tcW w:w="2987" w:type="dxa"/>
                  <w:shd w:val="clear" w:color="auto" w:fill="auto"/>
                </w:tcPr>
                <w:p w:rsidR="00DC4D2C" w:rsidRPr="004E5CB9" w:rsidRDefault="00DC4D2C" w:rsidP="00753965">
                  <w:pPr>
                    <w:jc w:val="both"/>
                    <w:rPr>
                      <w:rFonts w:asciiTheme="minorHAnsi" w:hAnsiTheme="minorHAnsi" w:cstheme="minorHAnsi"/>
                      <w:sz w:val="18"/>
                      <w:szCs w:val="18"/>
                    </w:rPr>
                  </w:pPr>
                  <w:r w:rsidRPr="004E5CB9">
                    <w:rPr>
                      <w:rFonts w:asciiTheme="minorHAnsi" w:hAnsiTheme="minorHAnsi" w:cstheme="minorHAnsi"/>
                      <w:sz w:val="18"/>
                      <w:szCs w:val="18"/>
                    </w:rPr>
                    <w:t>POLEAS PARA TENDIDO DE CONDUCTOR</w:t>
                  </w:r>
                </w:p>
              </w:tc>
              <w:tc>
                <w:tcPr>
                  <w:tcW w:w="730" w:type="dxa"/>
                  <w:shd w:val="clear" w:color="auto" w:fill="auto"/>
                </w:tcPr>
                <w:p w:rsidR="00DC4D2C" w:rsidRPr="004E5CB9" w:rsidRDefault="00DC4D2C" w:rsidP="00753965">
                  <w:pPr>
                    <w:jc w:val="center"/>
                    <w:rPr>
                      <w:rFonts w:ascii="Calibri" w:hAnsi="Calibri" w:cs="Calibri"/>
                      <w:sz w:val="18"/>
                      <w:szCs w:val="18"/>
                    </w:rPr>
                  </w:pPr>
                  <w:r w:rsidRPr="004E5CB9">
                    <w:rPr>
                      <w:rFonts w:ascii="Calibri" w:hAnsi="Calibri" w:cs="Calibri"/>
                      <w:sz w:val="18"/>
                      <w:szCs w:val="18"/>
                    </w:rPr>
                    <w:t>30</w:t>
                  </w:r>
                </w:p>
              </w:tc>
              <w:tc>
                <w:tcPr>
                  <w:tcW w:w="2499" w:type="dxa"/>
                  <w:shd w:val="clear" w:color="auto" w:fill="auto"/>
                </w:tcPr>
                <w:p w:rsidR="00DC4D2C" w:rsidRPr="004E5CB9" w:rsidRDefault="00DC4D2C">
                  <w:r w:rsidRPr="004E5CB9">
                    <w:rPr>
                      <w:rFonts w:ascii="Calibri" w:hAnsi="Calibri" w:cs="Calibri"/>
                      <w:sz w:val="18"/>
                      <w:szCs w:val="18"/>
                    </w:rPr>
                    <w:t>En buen estado</w:t>
                  </w:r>
                </w:p>
              </w:tc>
            </w:tr>
            <w:tr w:rsidR="00DC4D2C" w:rsidRPr="004E5CB9" w:rsidTr="00DC4D2C">
              <w:trPr>
                <w:trHeight w:val="206"/>
              </w:trPr>
              <w:tc>
                <w:tcPr>
                  <w:tcW w:w="686" w:type="dxa"/>
                  <w:shd w:val="clear" w:color="auto" w:fill="auto"/>
                </w:tcPr>
                <w:p w:rsidR="00DC4D2C" w:rsidRPr="004E5CB9" w:rsidRDefault="00DC4D2C" w:rsidP="00753965">
                  <w:pPr>
                    <w:jc w:val="center"/>
                    <w:rPr>
                      <w:rFonts w:asciiTheme="minorHAnsi" w:hAnsiTheme="minorHAnsi" w:cstheme="minorHAnsi"/>
                      <w:sz w:val="18"/>
                      <w:szCs w:val="18"/>
                    </w:rPr>
                  </w:pPr>
                  <w:r w:rsidRPr="004E5CB9">
                    <w:rPr>
                      <w:rFonts w:asciiTheme="minorHAnsi" w:hAnsiTheme="minorHAnsi" w:cstheme="minorHAnsi"/>
                      <w:sz w:val="18"/>
                      <w:szCs w:val="18"/>
                    </w:rPr>
                    <w:t>6</w:t>
                  </w:r>
                </w:p>
              </w:tc>
              <w:tc>
                <w:tcPr>
                  <w:tcW w:w="2987" w:type="dxa"/>
                  <w:shd w:val="clear" w:color="auto" w:fill="auto"/>
                </w:tcPr>
                <w:p w:rsidR="00DC4D2C" w:rsidRPr="004E5CB9" w:rsidRDefault="00DC4D2C" w:rsidP="00753965">
                  <w:pPr>
                    <w:jc w:val="both"/>
                    <w:rPr>
                      <w:rFonts w:asciiTheme="minorHAnsi" w:hAnsiTheme="minorHAnsi" w:cstheme="minorHAnsi"/>
                      <w:sz w:val="18"/>
                      <w:szCs w:val="18"/>
                    </w:rPr>
                  </w:pPr>
                  <w:r w:rsidRPr="004E5CB9">
                    <w:rPr>
                      <w:rFonts w:asciiTheme="minorHAnsi" w:hAnsiTheme="minorHAnsi" w:cstheme="minorHAnsi"/>
                      <w:sz w:val="18"/>
                      <w:szCs w:val="18"/>
                    </w:rPr>
                    <w:t>TECLE DE MANIJA ¾ TON</w:t>
                  </w:r>
                </w:p>
              </w:tc>
              <w:tc>
                <w:tcPr>
                  <w:tcW w:w="730" w:type="dxa"/>
                  <w:shd w:val="clear" w:color="auto" w:fill="auto"/>
                </w:tcPr>
                <w:p w:rsidR="00DC4D2C" w:rsidRPr="004E5CB9" w:rsidRDefault="00DC4D2C" w:rsidP="00753965">
                  <w:pPr>
                    <w:jc w:val="center"/>
                    <w:rPr>
                      <w:rFonts w:ascii="Calibri" w:hAnsi="Calibri" w:cs="Calibri"/>
                      <w:sz w:val="18"/>
                      <w:szCs w:val="18"/>
                    </w:rPr>
                  </w:pPr>
                  <w:r w:rsidRPr="004E5CB9">
                    <w:rPr>
                      <w:rFonts w:ascii="Calibri" w:hAnsi="Calibri" w:cs="Calibri"/>
                      <w:sz w:val="18"/>
                      <w:szCs w:val="18"/>
                    </w:rPr>
                    <w:t>3</w:t>
                  </w:r>
                </w:p>
              </w:tc>
              <w:tc>
                <w:tcPr>
                  <w:tcW w:w="2499" w:type="dxa"/>
                  <w:shd w:val="clear" w:color="auto" w:fill="auto"/>
                </w:tcPr>
                <w:p w:rsidR="00DC4D2C" w:rsidRPr="004E5CB9" w:rsidRDefault="00DC4D2C">
                  <w:r w:rsidRPr="004E5CB9">
                    <w:rPr>
                      <w:rFonts w:ascii="Calibri" w:hAnsi="Calibri" w:cs="Calibri"/>
                      <w:sz w:val="18"/>
                      <w:szCs w:val="18"/>
                    </w:rPr>
                    <w:t>En buen estado</w:t>
                  </w:r>
                </w:p>
              </w:tc>
            </w:tr>
            <w:tr w:rsidR="0046130D" w:rsidRPr="004E5CB9" w:rsidTr="00DC4D2C">
              <w:trPr>
                <w:trHeight w:val="206"/>
              </w:trPr>
              <w:tc>
                <w:tcPr>
                  <w:tcW w:w="686" w:type="dxa"/>
                  <w:shd w:val="clear" w:color="auto" w:fill="auto"/>
                </w:tcPr>
                <w:p w:rsidR="0046130D" w:rsidRPr="004E5CB9" w:rsidRDefault="0046130D" w:rsidP="00753965">
                  <w:pPr>
                    <w:jc w:val="center"/>
                    <w:rPr>
                      <w:rFonts w:asciiTheme="minorHAnsi" w:hAnsiTheme="minorHAnsi" w:cstheme="minorHAnsi"/>
                      <w:sz w:val="18"/>
                      <w:szCs w:val="18"/>
                    </w:rPr>
                  </w:pPr>
                  <w:r w:rsidRPr="004E5CB9">
                    <w:rPr>
                      <w:rFonts w:asciiTheme="minorHAnsi" w:hAnsiTheme="minorHAnsi" w:cstheme="minorHAnsi"/>
                      <w:sz w:val="18"/>
                      <w:szCs w:val="18"/>
                    </w:rPr>
                    <w:t>7</w:t>
                  </w:r>
                </w:p>
              </w:tc>
              <w:tc>
                <w:tcPr>
                  <w:tcW w:w="2987" w:type="dxa"/>
                  <w:shd w:val="clear" w:color="auto" w:fill="auto"/>
                </w:tcPr>
                <w:p w:rsidR="0046130D" w:rsidRPr="004E5CB9" w:rsidRDefault="0046130D" w:rsidP="00753965">
                  <w:pPr>
                    <w:jc w:val="both"/>
                    <w:rPr>
                      <w:rFonts w:asciiTheme="minorHAnsi" w:hAnsiTheme="minorHAnsi" w:cstheme="minorHAnsi"/>
                      <w:sz w:val="18"/>
                      <w:szCs w:val="18"/>
                    </w:rPr>
                  </w:pPr>
                  <w:r w:rsidRPr="004E5CB9">
                    <w:rPr>
                      <w:rFonts w:asciiTheme="minorHAnsi" w:hAnsiTheme="minorHAnsi" w:cstheme="minorHAnsi"/>
                      <w:sz w:val="18"/>
                      <w:szCs w:val="18"/>
                    </w:rPr>
                    <w:t>TECLE DE MANIJA 1 1/2 TON</w:t>
                  </w:r>
                </w:p>
              </w:tc>
              <w:tc>
                <w:tcPr>
                  <w:tcW w:w="730" w:type="dxa"/>
                  <w:shd w:val="clear" w:color="auto" w:fill="auto"/>
                </w:tcPr>
                <w:p w:rsidR="0046130D" w:rsidRPr="004E5CB9" w:rsidRDefault="00DC4D2C" w:rsidP="00753965">
                  <w:pPr>
                    <w:jc w:val="center"/>
                    <w:rPr>
                      <w:rFonts w:ascii="Calibri" w:hAnsi="Calibri" w:cs="Calibri"/>
                      <w:sz w:val="18"/>
                      <w:szCs w:val="18"/>
                    </w:rPr>
                  </w:pPr>
                  <w:r w:rsidRPr="004E5CB9">
                    <w:rPr>
                      <w:rFonts w:ascii="Calibri" w:hAnsi="Calibri" w:cs="Calibri"/>
                      <w:sz w:val="18"/>
                      <w:szCs w:val="18"/>
                    </w:rPr>
                    <w:t>3</w:t>
                  </w:r>
                </w:p>
              </w:tc>
              <w:tc>
                <w:tcPr>
                  <w:tcW w:w="2499" w:type="dxa"/>
                  <w:shd w:val="clear" w:color="auto" w:fill="auto"/>
                </w:tcPr>
                <w:p w:rsidR="0046130D" w:rsidRPr="004E5CB9" w:rsidRDefault="0046130D" w:rsidP="00753965">
                  <w:pPr>
                    <w:rPr>
                      <w:rFonts w:ascii="Calibri" w:hAnsi="Calibri" w:cs="Calibri"/>
                      <w:sz w:val="18"/>
                      <w:szCs w:val="18"/>
                    </w:rPr>
                  </w:pPr>
                  <w:r w:rsidRPr="004E5CB9">
                    <w:rPr>
                      <w:rFonts w:ascii="Calibri" w:hAnsi="Calibri" w:cs="Calibri"/>
                      <w:sz w:val="18"/>
                      <w:szCs w:val="18"/>
                    </w:rPr>
                    <w:t>En buen estado</w:t>
                  </w:r>
                </w:p>
              </w:tc>
            </w:tr>
            <w:tr w:rsidR="0046130D" w:rsidRPr="004E5CB9" w:rsidTr="00DC4D2C">
              <w:trPr>
                <w:trHeight w:val="198"/>
              </w:trPr>
              <w:tc>
                <w:tcPr>
                  <w:tcW w:w="686" w:type="dxa"/>
                  <w:shd w:val="clear" w:color="auto" w:fill="auto"/>
                </w:tcPr>
                <w:p w:rsidR="0046130D" w:rsidRPr="004E5CB9" w:rsidRDefault="0046130D" w:rsidP="00753965">
                  <w:pPr>
                    <w:jc w:val="center"/>
                    <w:rPr>
                      <w:rFonts w:asciiTheme="minorHAnsi" w:hAnsiTheme="minorHAnsi" w:cstheme="minorHAnsi"/>
                      <w:sz w:val="18"/>
                      <w:szCs w:val="18"/>
                    </w:rPr>
                  </w:pPr>
                  <w:r w:rsidRPr="004E5CB9">
                    <w:rPr>
                      <w:rFonts w:asciiTheme="minorHAnsi" w:hAnsiTheme="minorHAnsi" w:cstheme="minorHAnsi"/>
                      <w:sz w:val="18"/>
                      <w:szCs w:val="18"/>
                    </w:rPr>
                    <w:t>8</w:t>
                  </w:r>
                </w:p>
              </w:tc>
              <w:tc>
                <w:tcPr>
                  <w:tcW w:w="2987" w:type="dxa"/>
                  <w:shd w:val="clear" w:color="auto" w:fill="auto"/>
                </w:tcPr>
                <w:p w:rsidR="0046130D" w:rsidRPr="004E5CB9" w:rsidRDefault="0046130D" w:rsidP="00753965">
                  <w:pPr>
                    <w:jc w:val="both"/>
                    <w:rPr>
                      <w:rFonts w:asciiTheme="minorHAnsi" w:hAnsiTheme="minorHAnsi" w:cstheme="minorHAnsi"/>
                      <w:sz w:val="18"/>
                      <w:szCs w:val="18"/>
                    </w:rPr>
                  </w:pPr>
                  <w:r w:rsidRPr="004E5CB9">
                    <w:rPr>
                      <w:rFonts w:asciiTheme="minorHAnsi" w:hAnsiTheme="minorHAnsi" w:cstheme="minorHAnsi"/>
                      <w:sz w:val="18"/>
                      <w:szCs w:val="18"/>
                    </w:rPr>
                    <w:t>COMELON PARA ALUMINIO 4-4/0</w:t>
                  </w:r>
                </w:p>
              </w:tc>
              <w:tc>
                <w:tcPr>
                  <w:tcW w:w="730" w:type="dxa"/>
                  <w:shd w:val="clear" w:color="auto" w:fill="auto"/>
                </w:tcPr>
                <w:p w:rsidR="0046130D" w:rsidRPr="004E5CB9" w:rsidRDefault="00DC4D2C" w:rsidP="00753965">
                  <w:pPr>
                    <w:jc w:val="center"/>
                    <w:rPr>
                      <w:rFonts w:ascii="Calibri" w:hAnsi="Calibri" w:cs="Calibri"/>
                      <w:sz w:val="18"/>
                      <w:szCs w:val="18"/>
                    </w:rPr>
                  </w:pPr>
                  <w:r w:rsidRPr="004E5CB9">
                    <w:rPr>
                      <w:rFonts w:ascii="Calibri" w:hAnsi="Calibri" w:cs="Calibri"/>
                      <w:sz w:val="18"/>
                      <w:szCs w:val="18"/>
                    </w:rPr>
                    <w:t>6</w:t>
                  </w:r>
                </w:p>
              </w:tc>
              <w:tc>
                <w:tcPr>
                  <w:tcW w:w="2499" w:type="dxa"/>
                  <w:shd w:val="clear" w:color="auto" w:fill="auto"/>
                </w:tcPr>
                <w:p w:rsidR="0046130D" w:rsidRPr="004E5CB9" w:rsidRDefault="0046130D" w:rsidP="00753965">
                  <w:pPr>
                    <w:rPr>
                      <w:rFonts w:ascii="Calibri" w:hAnsi="Calibri" w:cs="Calibri"/>
                      <w:sz w:val="18"/>
                      <w:szCs w:val="18"/>
                    </w:rPr>
                  </w:pPr>
                  <w:r w:rsidRPr="004E5CB9">
                    <w:rPr>
                      <w:rFonts w:ascii="Calibri" w:hAnsi="Calibri" w:cs="Calibri"/>
                      <w:sz w:val="18"/>
                      <w:szCs w:val="18"/>
                    </w:rPr>
                    <w:t>En buen estado</w:t>
                  </w:r>
                </w:p>
              </w:tc>
            </w:tr>
            <w:tr w:rsidR="0046130D" w:rsidRPr="004E5CB9" w:rsidTr="00DC4D2C">
              <w:trPr>
                <w:trHeight w:val="206"/>
              </w:trPr>
              <w:tc>
                <w:tcPr>
                  <w:tcW w:w="686" w:type="dxa"/>
                  <w:shd w:val="clear" w:color="auto" w:fill="auto"/>
                </w:tcPr>
                <w:p w:rsidR="0046130D" w:rsidRPr="004E5CB9" w:rsidRDefault="0046130D" w:rsidP="00753965">
                  <w:pPr>
                    <w:jc w:val="center"/>
                    <w:rPr>
                      <w:rFonts w:asciiTheme="minorHAnsi" w:hAnsiTheme="minorHAnsi" w:cstheme="minorHAnsi"/>
                      <w:sz w:val="18"/>
                      <w:szCs w:val="18"/>
                    </w:rPr>
                  </w:pPr>
                  <w:r w:rsidRPr="004E5CB9">
                    <w:rPr>
                      <w:rFonts w:asciiTheme="minorHAnsi" w:hAnsiTheme="minorHAnsi" w:cstheme="minorHAnsi"/>
                      <w:sz w:val="18"/>
                      <w:szCs w:val="18"/>
                    </w:rPr>
                    <w:t>9</w:t>
                  </w:r>
                </w:p>
              </w:tc>
              <w:tc>
                <w:tcPr>
                  <w:tcW w:w="2987" w:type="dxa"/>
                  <w:shd w:val="clear" w:color="auto" w:fill="auto"/>
                </w:tcPr>
                <w:p w:rsidR="0046130D" w:rsidRPr="004E5CB9" w:rsidRDefault="0046130D" w:rsidP="00753965">
                  <w:pPr>
                    <w:jc w:val="both"/>
                    <w:rPr>
                      <w:rFonts w:asciiTheme="minorHAnsi" w:hAnsiTheme="minorHAnsi" w:cstheme="minorHAnsi"/>
                      <w:sz w:val="18"/>
                      <w:szCs w:val="18"/>
                    </w:rPr>
                  </w:pPr>
                  <w:r w:rsidRPr="004E5CB9">
                    <w:rPr>
                      <w:rFonts w:asciiTheme="minorHAnsi" w:hAnsiTheme="minorHAnsi" w:cstheme="minorHAnsi"/>
                      <w:sz w:val="18"/>
                      <w:szCs w:val="18"/>
                    </w:rPr>
                    <w:t>COMELON PARA ACERO</w:t>
                  </w:r>
                </w:p>
              </w:tc>
              <w:tc>
                <w:tcPr>
                  <w:tcW w:w="730" w:type="dxa"/>
                  <w:shd w:val="clear" w:color="auto" w:fill="auto"/>
                </w:tcPr>
                <w:p w:rsidR="0046130D" w:rsidRPr="004E5CB9" w:rsidRDefault="00DC4D2C" w:rsidP="00753965">
                  <w:pPr>
                    <w:jc w:val="center"/>
                    <w:rPr>
                      <w:rFonts w:ascii="Calibri" w:hAnsi="Calibri" w:cs="Calibri"/>
                      <w:sz w:val="18"/>
                      <w:szCs w:val="18"/>
                    </w:rPr>
                  </w:pPr>
                  <w:r w:rsidRPr="004E5CB9">
                    <w:rPr>
                      <w:rFonts w:ascii="Calibri" w:hAnsi="Calibri" w:cs="Calibri"/>
                      <w:sz w:val="18"/>
                      <w:szCs w:val="18"/>
                    </w:rPr>
                    <w:t>3</w:t>
                  </w:r>
                </w:p>
              </w:tc>
              <w:tc>
                <w:tcPr>
                  <w:tcW w:w="2499" w:type="dxa"/>
                  <w:shd w:val="clear" w:color="auto" w:fill="auto"/>
                </w:tcPr>
                <w:p w:rsidR="0046130D" w:rsidRPr="004E5CB9" w:rsidRDefault="0046130D" w:rsidP="00753965">
                  <w:pPr>
                    <w:rPr>
                      <w:rFonts w:ascii="Calibri" w:hAnsi="Calibri" w:cs="Calibri"/>
                      <w:sz w:val="18"/>
                      <w:szCs w:val="18"/>
                    </w:rPr>
                  </w:pPr>
                  <w:r w:rsidRPr="004E5CB9">
                    <w:rPr>
                      <w:rFonts w:ascii="Calibri" w:hAnsi="Calibri" w:cs="Calibri"/>
                      <w:sz w:val="18"/>
                      <w:szCs w:val="18"/>
                    </w:rPr>
                    <w:t>En buen estado</w:t>
                  </w:r>
                </w:p>
              </w:tc>
            </w:tr>
            <w:tr w:rsidR="0046130D" w:rsidRPr="004E5CB9" w:rsidTr="00DC4D2C">
              <w:trPr>
                <w:trHeight w:val="206"/>
              </w:trPr>
              <w:tc>
                <w:tcPr>
                  <w:tcW w:w="686" w:type="dxa"/>
                  <w:shd w:val="clear" w:color="auto" w:fill="auto"/>
                </w:tcPr>
                <w:p w:rsidR="0046130D" w:rsidRPr="004E5CB9" w:rsidRDefault="0046130D" w:rsidP="00753965">
                  <w:pPr>
                    <w:jc w:val="center"/>
                    <w:rPr>
                      <w:rFonts w:asciiTheme="minorHAnsi" w:hAnsiTheme="minorHAnsi" w:cstheme="minorHAnsi"/>
                      <w:sz w:val="18"/>
                      <w:szCs w:val="18"/>
                    </w:rPr>
                  </w:pPr>
                  <w:r w:rsidRPr="004E5CB9">
                    <w:rPr>
                      <w:rFonts w:asciiTheme="minorHAnsi" w:hAnsiTheme="minorHAnsi" w:cstheme="minorHAnsi"/>
                      <w:sz w:val="18"/>
                      <w:szCs w:val="18"/>
                    </w:rPr>
                    <w:t>10</w:t>
                  </w:r>
                </w:p>
              </w:tc>
              <w:tc>
                <w:tcPr>
                  <w:tcW w:w="2987" w:type="dxa"/>
                  <w:shd w:val="clear" w:color="auto" w:fill="auto"/>
                </w:tcPr>
                <w:p w:rsidR="0046130D" w:rsidRPr="004E5CB9" w:rsidRDefault="0046130D" w:rsidP="00753965">
                  <w:pPr>
                    <w:jc w:val="both"/>
                    <w:rPr>
                      <w:rFonts w:asciiTheme="minorHAnsi" w:hAnsiTheme="minorHAnsi" w:cstheme="minorHAnsi"/>
                      <w:sz w:val="18"/>
                      <w:szCs w:val="18"/>
                    </w:rPr>
                  </w:pPr>
                  <w:r w:rsidRPr="004E5CB9">
                    <w:rPr>
                      <w:rFonts w:asciiTheme="minorHAnsi" w:hAnsiTheme="minorHAnsi" w:cstheme="minorHAnsi"/>
                      <w:sz w:val="18"/>
                      <w:szCs w:val="18"/>
                    </w:rPr>
                    <w:t>TREPADORAS (JUEGO)</w:t>
                  </w:r>
                </w:p>
              </w:tc>
              <w:tc>
                <w:tcPr>
                  <w:tcW w:w="730" w:type="dxa"/>
                  <w:shd w:val="clear" w:color="auto" w:fill="auto"/>
                </w:tcPr>
                <w:p w:rsidR="0046130D" w:rsidRPr="004E5CB9" w:rsidRDefault="00830280" w:rsidP="00753965">
                  <w:pPr>
                    <w:jc w:val="center"/>
                    <w:rPr>
                      <w:rFonts w:ascii="Calibri" w:hAnsi="Calibri" w:cs="Calibri"/>
                      <w:sz w:val="18"/>
                      <w:szCs w:val="18"/>
                    </w:rPr>
                  </w:pPr>
                  <w:r>
                    <w:rPr>
                      <w:rFonts w:ascii="Calibri" w:hAnsi="Calibri" w:cs="Calibri"/>
                      <w:sz w:val="18"/>
                      <w:szCs w:val="18"/>
                    </w:rPr>
                    <w:t>3</w:t>
                  </w:r>
                </w:p>
              </w:tc>
              <w:tc>
                <w:tcPr>
                  <w:tcW w:w="2499" w:type="dxa"/>
                  <w:shd w:val="clear" w:color="auto" w:fill="auto"/>
                </w:tcPr>
                <w:p w:rsidR="0046130D" w:rsidRPr="004E5CB9" w:rsidRDefault="0046130D" w:rsidP="00753965">
                  <w:pPr>
                    <w:rPr>
                      <w:rFonts w:ascii="Calibri" w:hAnsi="Calibri" w:cs="Calibri"/>
                      <w:sz w:val="18"/>
                      <w:szCs w:val="18"/>
                    </w:rPr>
                  </w:pPr>
                  <w:r w:rsidRPr="004E5CB9">
                    <w:rPr>
                      <w:rFonts w:ascii="Calibri" w:hAnsi="Calibri" w:cs="Calibri"/>
                      <w:sz w:val="18"/>
                      <w:szCs w:val="18"/>
                    </w:rPr>
                    <w:t>En buen estado</w:t>
                  </w:r>
                </w:p>
              </w:tc>
            </w:tr>
            <w:tr w:rsidR="0046130D" w:rsidRPr="004E5CB9" w:rsidTr="00DC4D2C">
              <w:trPr>
                <w:trHeight w:val="206"/>
              </w:trPr>
              <w:tc>
                <w:tcPr>
                  <w:tcW w:w="686" w:type="dxa"/>
                  <w:shd w:val="clear" w:color="auto" w:fill="auto"/>
                </w:tcPr>
                <w:p w:rsidR="0046130D" w:rsidRPr="004E5CB9" w:rsidRDefault="0046130D" w:rsidP="00753965">
                  <w:pPr>
                    <w:jc w:val="center"/>
                    <w:rPr>
                      <w:rFonts w:asciiTheme="minorHAnsi" w:hAnsiTheme="minorHAnsi" w:cstheme="minorHAnsi"/>
                      <w:sz w:val="18"/>
                      <w:szCs w:val="18"/>
                    </w:rPr>
                  </w:pPr>
                  <w:r w:rsidRPr="004E5CB9">
                    <w:rPr>
                      <w:rFonts w:asciiTheme="minorHAnsi" w:hAnsiTheme="minorHAnsi" w:cstheme="minorHAnsi"/>
                      <w:sz w:val="18"/>
                      <w:szCs w:val="18"/>
                    </w:rPr>
                    <w:t>11</w:t>
                  </w:r>
                </w:p>
              </w:tc>
              <w:tc>
                <w:tcPr>
                  <w:tcW w:w="2987" w:type="dxa"/>
                  <w:shd w:val="clear" w:color="auto" w:fill="auto"/>
                </w:tcPr>
                <w:p w:rsidR="0046130D" w:rsidRPr="004E5CB9" w:rsidRDefault="0046130D" w:rsidP="00753965">
                  <w:pPr>
                    <w:jc w:val="both"/>
                    <w:rPr>
                      <w:rFonts w:asciiTheme="minorHAnsi" w:hAnsiTheme="minorHAnsi" w:cstheme="minorHAnsi"/>
                      <w:sz w:val="18"/>
                      <w:szCs w:val="18"/>
                    </w:rPr>
                  </w:pPr>
                  <w:r w:rsidRPr="004E5CB9">
                    <w:rPr>
                      <w:rFonts w:asciiTheme="minorHAnsi" w:hAnsiTheme="minorHAnsi" w:cstheme="minorHAnsi"/>
                      <w:sz w:val="18"/>
                      <w:szCs w:val="18"/>
                    </w:rPr>
                    <w:t>CAMARA DIGITAL</w:t>
                  </w:r>
                </w:p>
              </w:tc>
              <w:tc>
                <w:tcPr>
                  <w:tcW w:w="730" w:type="dxa"/>
                  <w:shd w:val="clear" w:color="auto" w:fill="auto"/>
                </w:tcPr>
                <w:p w:rsidR="0046130D" w:rsidRPr="004E5CB9" w:rsidRDefault="00DC4D2C" w:rsidP="00753965">
                  <w:pPr>
                    <w:jc w:val="center"/>
                    <w:rPr>
                      <w:rFonts w:ascii="Calibri" w:hAnsi="Calibri" w:cs="Calibri"/>
                      <w:sz w:val="18"/>
                      <w:szCs w:val="18"/>
                    </w:rPr>
                  </w:pPr>
                  <w:r w:rsidRPr="004E5CB9">
                    <w:rPr>
                      <w:rFonts w:ascii="Calibri" w:hAnsi="Calibri" w:cs="Calibri"/>
                      <w:sz w:val="18"/>
                      <w:szCs w:val="18"/>
                    </w:rPr>
                    <w:t>3</w:t>
                  </w:r>
                </w:p>
              </w:tc>
              <w:tc>
                <w:tcPr>
                  <w:tcW w:w="2499" w:type="dxa"/>
                  <w:shd w:val="clear" w:color="auto" w:fill="auto"/>
                </w:tcPr>
                <w:p w:rsidR="0046130D" w:rsidRPr="004E5CB9" w:rsidRDefault="0046130D" w:rsidP="00753965">
                  <w:pPr>
                    <w:rPr>
                      <w:rFonts w:ascii="Calibri" w:hAnsi="Calibri" w:cs="Calibri"/>
                      <w:sz w:val="18"/>
                      <w:szCs w:val="18"/>
                    </w:rPr>
                  </w:pPr>
                  <w:r w:rsidRPr="004E5CB9">
                    <w:rPr>
                      <w:rFonts w:ascii="Calibri" w:hAnsi="Calibri" w:cs="Calibri"/>
                      <w:sz w:val="18"/>
                      <w:szCs w:val="18"/>
                    </w:rPr>
                    <w:t>En buen estado</w:t>
                  </w:r>
                </w:p>
              </w:tc>
            </w:tr>
            <w:tr w:rsidR="0046130D" w:rsidRPr="004E5CB9" w:rsidTr="00DC4D2C">
              <w:trPr>
                <w:trHeight w:val="206"/>
              </w:trPr>
              <w:tc>
                <w:tcPr>
                  <w:tcW w:w="686" w:type="dxa"/>
                  <w:shd w:val="clear" w:color="auto" w:fill="auto"/>
                </w:tcPr>
                <w:p w:rsidR="0046130D" w:rsidRPr="004E5CB9" w:rsidRDefault="0046130D" w:rsidP="00753965">
                  <w:pPr>
                    <w:jc w:val="center"/>
                    <w:rPr>
                      <w:rFonts w:asciiTheme="minorHAnsi" w:hAnsiTheme="minorHAnsi" w:cstheme="minorHAnsi"/>
                      <w:sz w:val="18"/>
                      <w:szCs w:val="18"/>
                    </w:rPr>
                  </w:pPr>
                  <w:r w:rsidRPr="004E5CB9">
                    <w:rPr>
                      <w:rFonts w:asciiTheme="minorHAnsi" w:hAnsiTheme="minorHAnsi" w:cstheme="minorHAnsi"/>
                      <w:sz w:val="18"/>
                      <w:szCs w:val="18"/>
                    </w:rPr>
                    <w:t>12</w:t>
                  </w:r>
                </w:p>
              </w:tc>
              <w:tc>
                <w:tcPr>
                  <w:tcW w:w="2987" w:type="dxa"/>
                  <w:shd w:val="clear" w:color="auto" w:fill="auto"/>
                </w:tcPr>
                <w:p w:rsidR="0046130D" w:rsidRPr="004E5CB9" w:rsidRDefault="00DC4D2C" w:rsidP="00753965">
                  <w:pPr>
                    <w:jc w:val="both"/>
                    <w:rPr>
                      <w:rFonts w:asciiTheme="minorHAnsi" w:hAnsiTheme="minorHAnsi" w:cstheme="minorHAnsi"/>
                      <w:sz w:val="18"/>
                      <w:szCs w:val="18"/>
                    </w:rPr>
                  </w:pPr>
                  <w:r w:rsidRPr="004E5CB9">
                    <w:rPr>
                      <w:rFonts w:asciiTheme="minorHAnsi" w:hAnsiTheme="minorHAnsi" w:cstheme="minorHAnsi"/>
                      <w:sz w:val="18"/>
                      <w:szCs w:val="18"/>
                    </w:rPr>
                    <w:t>CONOS DE SEÑALIZACIÓN</w:t>
                  </w:r>
                </w:p>
              </w:tc>
              <w:tc>
                <w:tcPr>
                  <w:tcW w:w="730" w:type="dxa"/>
                  <w:shd w:val="clear" w:color="auto" w:fill="auto"/>
                </w:tcPr>
                <w:p w:rsidR="0046130D" w:rsidRPr="004E5CB9" w:rsidRDefault="00DC4D2C" w:rsidP="00753965">
                  <w:pPr>
                    <w:jc w:val="center"/>
                    <w:rPr>
                      <w:rFonts w:ascii="Calibri" w:hAnsi="Calibri" w:cs="Calibri"/>
                      <w:sz w:val="18"/>
                      <w:szCs w:val="18"/>
                    </w:rPr>
                  </w:pPr>
                  <w:r w:rsidRPr="004E5CB9">
                    <w:rPr>
                      <w:rFonts w:ascii="Calibri" w:hAnsi="Calibri" w:cs="Calibri"/>
                      <w:sz w:val="18"/>
                      <w:szCs w:val="18"/>
                    </w:rPr>
                    <w:t>15</w:t>
                  </w:r>
                </w:p>
              </w:tc>
              <w:tc>
                <w:tcPr>
                  <w:tcW w:w="2499" w:type="dxa"/>
                  <w:shd w:val="clear" w:color="auto" w:fill="auto"/>
                </w:tcPr>
                <w:p w:rsidR="0046130D" w:rsidRPr="004E5CB9" w:rsidRDefault="0046130D" w:rsidP="00753965">
                  <w:pPr>
                    <w:rPr>
                      <w:rFonts w:ascii="Calibri" w:hAnsi="Calibri" w:cs="Calibri"/>
                      <w:sz w:val="18"/>
                      <w:szCs w:val="18"/>
                    </w:rPr>
                  </w:pPr>
                </w:p>
              </w:tc>
            </w:tr>
            <w:tr w:rsidR="0046130D" w:rsidRPr="004E5CB9" w:rsidTr="00DC4D2C">
              <w:trPr>
                <w:trHeight w:val="206"/>
              </w:trPr>
              <w:tc>
                <w:tcPr>
                  <w:tcW w:w="686" w:type="dxa"/>
                  <w:shd w:val="clear" w:color="auto" w:fill="auto"/>
                </w:tcPr>
                <w:p w:rsidR="0046130D" w:rsidRPr="004E5CB9" w:rsidRDefault="0046130D" w:rsidP="00753965">
                  <w:pPr>
                    <w:jc w:val="center"/>
                    <w:rPr>
                      <w:rFonts w:asciiTheme="minorHAnsi" w:hAnsiTheme="minorHAnsi" w:cstheme="minorHAnsi"/>
                      <w:sz w:val="18"/>
                      <w:szCs w:val="18"/>
                    </w:rPr>
                  </w:pPr>
                  <w:r w:rsidRPr="004E5CB9">
                    <w:rPr>
                      <w:rFonts w:asciiTheme="minorHAnsi" w:hAnsiTheme="minorHAnsi" w:cstheme="minorHAnsi"/>
                      <w:sz w:val="18"/>
                      <w:szCs w:val="18"/>
                    </w:rPr>
                    <w:t>13</w:t>
                  </w:r>
                </w:p>
              </w:tc>
              <w:tc>
                <w:tcPr>
                  <w:tcW w:w="2987" w:type="dxa"/>
                  <w:shd w:val="clear" w:color="auto" w:fill="auto"/>
                </w:tcPr>
                <w:p w:rsidR="0046130D" w:rsidRPr="004E5CB9" w:rsidRDefault="00DC4D2C" w:rsidP="00753965">
                  <w:pPr>
                    <w:jc w:val="both"/>
                    <w:rPr>
                      <w:rFonts w:asciiTheme="minorHAnsi" w:hAnsiTheme="minorHAnsi" w:cstheme="minorHAnsi"/>
                      <w:sz w:val="18"/>
                      <w:szCs w:val="18"/>
                    </w:rPr>
                  </w:pPr>
                  <w:r w:rsidRPr="004E5CB9">
                    <w:rPr>
                      <w:rFonts w:asciiTheme="minorHAnsi" w:hAnsiTheme="minorHAnsi" w:cstheme="minorHAnsi"/>
                      <w:sz w:val="18"/>
                      <w:szCs w:val="18"/>
                    </w:rPr>
                    <w:t>EQUIPO DE PROTECCIÓN PERSONAL (2 CHALECOS, 3 GUANTES, 1 CASCO, 2 BOTAS, 1 ARNÉS, 2 PARES DE ZAPATOS DIELÉCTRICOS, 3 JUEGOS DE ROPA DE TRABAJO CON EL LOGO DEL CONTR</w:t>
                  </w:r>
                  <w:r w:rsidR="004D4201" w:rsidRPr="004E5CB9">
                    <w:rPr>
                      <w:rFonts w:asciiTheme="minorHAnsi" w:hAnsiTheme="minorHAnsi" w:cstheme="minorHAnsi"/>
                      <w:sz w:val="18"/>
                      <w:szCs w:val="18"/>
                    </w:rPr>
                    <w:t xml:space="preserve">ATISTA Y NOMBRE DEL TRABAJADOR) </w:t>
                  </w:r>
                  <w:r w:rsidRPr="004E5CB9">
                    <w:rPr>
                      <w:rFonts w:asciiTheme="minorHAnsi" w:hAnsiTheme="minorHAnsi" w:cstheme="minorHAnsi"/>
                      <w:sz w:val="18"/>
                      <w:szCs w:val="18"/>
                    </w:rPr>
                    <w:t>POR CADA TRABAJADOR.</w:t>
                  </w:r>
                </w:p>
              </w:tc>
              <w:tc>
                <w:tcPr>
                  <w:tcW w:w="730" w:type="dxa"/>
                  <w:shd w:val="clear" w:color="auto" w:fill="auto"/>
                </w:tcPr>
                <w:p w:rsidR="0046130D" w:rsidRPr="004E5CB9" w:rsidRDefault="00830280" w:rsidP="00753965">
                  <w:pPr>
                    <w:jc w:val="center"/>
                    <w:rPr>
                      <w:rFonts w:ascii="Calibri" w:hAnsi="Calibri" w:cs="Calibri"/>
                      <w:sz w:val="18"/>
                      <w:szCs w:val="18"/>
                    </w:rPr>
                  </w:pPr>
                  <w:r>
                    <w:rPr>
                      <w:rFonts w:ascii="Calibri" w:hAnsi="Calibri" w:cs="Calibri"/>
                      <w:sz w:val="18"/>
                      <w:szCs w:val="18"/>
                    </w:rPr>
                    <w:t>20</w:t>
                  </w:r>
                </w:p>
              </w:tc>
              <w:tc>
                <w:tcPr>
                  <w:tcW w:w="2499" w:type="dxa"/>
                  <w:shd w:val="clear" w:color="auto" w:fill="auto"/>
                </w:tcPr>
                <w:p w:rsidR="0046130D" w:rsidRPr="004E5CB9" w:rsidRDefault="00DC4D2C" w:rsidP="00753965">
                  <w:pPr>
                    <w:rPr>
                      <w:rFonts w:ascii="Calibri" w:hAnsi="Calibri" w:cs="Calibri"/>
                      <w:sz w:val="18"/>
                      <w:szCs w:val="18"/>
                    </w:rPr>
                  </w:pPr>
                  <w:r w:rsidRPr="004E5CB9">
                    <w:rPr>
                      <w:rFonts w:ascii="Calibri" w:hAnsi="Calibri" w:cs="Calibri"/>
                      <w:sz w:val="18"/>
                      <w:szCs w:val="18"/>
                    </w:rPr>
                    <w:t>NUEVOS</w:t>
                  </w:r>
                </w:p>
              </w:tc>
            </w:tr>
          </w:tbl>
          <w:p w:rsidR="00D66B33" w:rsidRPr="004E5CB9" w:rsidRDefault="00D66B33" w:rsidP="00941E46">
            <w:pPr>
              <w:tabs>
                <w:tab w:val="left" w:pos="2688"/>
              </w:tabs>
              <w:jc w:val="both"/>
              <w:rPr>
                <w:rFonts w:asciiTheme="minorHAnsi" w:hAnsiTheme="minorHAnsi"/>
                <w:bCs/>
                <w:spacing w:val="-2"/>
                <w:sz w:val="22"/>
                <w:szCs w:val="22"/>
              </w:rPr>
            </w:pP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5.5 (d)</w:t>
            </w:r>
          </w:p>
        </w:tc>
        <w:tc>
          <w:tcPr>
            <w:tcW w:w="4571" w:type="pct"/>
          </w:tcPr>
          <w:p w:rsidR="00830280" w:rsidRDefault="00830280" w:rsidP="008C0701">
            <w:pPr>
              <w:autoSpaceDE w:val="0"/>
              <w:autoSpaceDN w:val="0"/>
              <w:adjustRightInd w:val="0"/>
              <w:jc w:val="both"/>
              <w:rPr>
                <w:rFonts w:asciiTheme="minorHAnsi" w:hAnsiTheme="minorHAnsi"/>
                <w:sz w:val="22"/>
                <w:szCs w:val="22"/>
                <w:lang w:val="es-ES"/>
              </w:rPr>
            </w:pPr>
          </w:p>
          <w:p w:rsidR="00D66B33" w:rsidRDefault="00D66B33" w:rsidP="008C0701">
            <w:pPr>
              <w:autoSpaceDE w:val="0"/>
              <w:autoSpaceDN w:val="0"/>
              <w:adjustRightInd w:val="0"/>
              <w:jc w:val="both"/>
              <w:rPr>
                <w:rFonts w:asciiTheme="minorHAnsi" w:hAnsiTheme="minorHAnsi"/>
                <w:sz w:val="22"/>
                <w:szCs w:val="22"/>
                <w:lang w:val="es-ES"/>
              </w:rPr>
            </w:pPr>
            <w:r w:rsidRPr="00830280">
              <w:rPr>
                <w:rFonts w:asciiTheme="minorHAnsi" w:hAnsiTheme="minorHAnsi"/>
                <w:sz w:val="22"/>
                <w:szCs w:val="22"/>
                <w:lang w:val="es-ES"/>
              </w:rPr>
              <w:t>Para la presente contratación se requieren tres grupos de trabajo.</w:t>
            </w:r>
          </w:p>
          <w:p w:rsidR="00830280" w:rsidRPr="00830280" w:rsidRDefault="00830280" w:rsidP="008C0701">
            <w:pPr>
              <w:autoSpaceDE w:val="0"/>
              <w:autoSpaceDN w:val="0"/>
              <w:adjustRightInd w:val="0"/>
              <w:jc w:val="both"/>
              <w:rPr>
                <w:rFonts w:asciiTheme="minorHAnsi" w:hAnsiTheme="minorHAnsi"/>
                <w:sz w:val="22"/>
                <w:szCs w:val="22"/>
                <w:lang w:val="es-ES"/>
              </w:rPr>
            </w:pPr>
          </w:p>
          <w:p w:rsidR="00740F6A" w:rsidRPr="00830280" w:rsidRDefault="00A34DE9" w:rsidP="008C0701">
            <w:pPr>
              <w:autoSpaceDE w:val="0"/>
              <w:autoSpaceDN w:val="0"/>
              <w:adjustRightInd w:val="0"/>
              <w:jc w:val="both"/>
              <w:rPr>
                <w:rFonts w:asciiTheme="minorHAnsi" w:hAnsiTheme="minorHAnsi" w:cstheme="minorHAnsi"/>
                <w:sz w:val="22"/>
                <w:szCs w:val="22"/>
                <w:lang w:val="es-ES"/>
              </w:rPr>
            </w:pPr>
            <w:r w:rsidRPr="00830280">
              <w:rPr>
                <w:rFonts w:asciiTheme="minorHAnsi" w:hAnsiTheme="minorHAnsi" w:cstheme="minorHAnsi"/>
                <w:sz w:val="22"/>
                <w:szCs w:val="22"/>
                <w:lang w:val="es-ES"/>
              </w:rPr>
              <w:t>En la oferta únicamente deberán constar 4 personas que son 1 Residente de Obra, 3 Liniero Jefe de Grupo que cumplan el perfil requerido en la tabla de personal técnico mínimo.</w:t>
            </w:r>
          </w:p>
          <w:p w:rsidR="00740F6A" w:rsidRPr="00830280" w:rsidRDefault="00740F6A" w:rsidP="008C0701">
            <w:pPr>
              <w:autoSpaceDE w:val="0"/>
              <w:autoSpaceDN w:val="0"/>
              <w:adjustRightInd w:val="0"/>
              <w:jc w:val="both"/>
              <w:rPr>
                <w:rFonts w:asciiTheme="minorHAnsi" w:hAnsiTheme="minorHAnsi"/>
                <w:b/>
                <w:sz w:val="22"/>
                <w:szCs w:val="22"/>
                <w:lang w:val="es-ES"/>
              </w:rPr>
            </w:pPr>
          </w:p>
          <w:p w:rsidR="00830280" w:rsidRDefault="0012424E" w:rsidP="00830280">
            <w:pPr>
              <w:tabs>
                <w:tab w:val="left" w:pos="2490"/>
              </w:tabs>
              <w:autoSpaceDE w:val="0"/>
              <w:autoSpaceDN w:val="0"/>
              <w:adjustRightInd w:val="0"/>
              <w:jc w:val="both"/>
              <w:rPr>
                <w:rFonts w:asciiTheme="minorHAnsi" w:hAnsiTheme="minorHAnsi"/>
                <w:b/>
                <w:sz w:val="22"/>
                <w:szCs w:val="22"/>
                <w:lang w:val="es-ES"/>
              </w:rPr>
            </w:pPr>
            <w:r w:rsidRPr="004E5CB9">
              <w:rPr>
                <w:rFonts w:asciiTheme="minorHAnsi" w:hAnsiTheme="minorHAnsi"/>
                <w:b/>
                <w:sz w:val="22"/>
                <w:szCs w:val="22"/>
                <w:lang w:val="es-ES"/>
              </w:rPr>
              <w:t>PERSONAL CLAVE</w:t>
            </w:r>
          </w:p>
          <w:p w:rsidR="00830280" w:rsidRDefault="00830280" w:rsidP="00830280">
            <w:pPr>
              <w:tabs>
                <w:tab w:val="left" w:pos="2490"/>
              </w:tabs>
              <w:autoSpaceDE w:val="0"/>
              <w:autoSpaceDN w:val="0"/>
              <w:adjustRightInd w:val="0"/>
              <w:jc w:val="both"/>
              <w:rPr>
                <w:rFonts w:asciiTheme="minorHAnsi" w:hAnsiTheme="minorHAnsi"/>
                <w:b/>
                <w:sz w:val="22"/>
                <w:szCs w:val="22"/>
                <w:lang w:val="es-ES"/>
              </w:rPr>
            </w:pPr>
          </w:p>
          <w:p w:rsidR="00830280" w:rsidRDefault="00830280" w:rsidP="00830280">
            <w:pPr>
              <w:tabs>
                <w:tab w:val="left" w:pos="2490"/>
              </w:tabs>
              <w:autoSpaceDE w:val="0"/>
              <w:autoSpaceDN w:val="0"/>
              <w:adjustRightInd w:val="0"/>
              <w:jc w:val="both"/>
              <w:rPr>
                <w:rFonts w:asciiTheme="minorHAnsi" w:hAnsiTheme="minorHAnsi"/>
                <w:b/>
                <w:sz w:val="22"/>
                <w:szCs w:val="22"/>
                <w:lang w:val="es-ES"/>
              </w:rPr>
            </w:pPr>
          </w:p>
          <w:p w:rsidR="00830280" w:rsidRDefault="00830280" w:rsidP="00830280">
            <w:pPr>
              <w:tabs>
                <w:tab w:val="left" w:pos="2490"/>
              </w:tabs>
              <w:autoSpaceDE w:val="0"/>
              <w:autoSpaceDN w:val="0"/>
              <w:adjustRightInd w:val="0"/>
              <w:jc w:val="both"/>
              <w:rPr>
                <w:rFonts w:asciiTheme="minorHAnsi" w:hAnsiTheme="minorHAnsi"/>
                <w:b/>
                <w:sz w:val="22"/>
                <w:szCs w:val="22"/>
                <w:lang w:val="es-ES"/>
              </w:rPr>
            </w:pPr>
          </w:p>
          <w:p w:rsidR="0012424E" w:rsidRDefault="00830280" w:rsidP="00830280">
            <w:pPr>
              <w:tabs>
                <w:tab w:val="left" w:pos="2490"/>
              </w:tabs>
              <w:autoSpaceDE w:val="0"/>
              <w:autoSpaceDN w:val="0"/>
              <w:adjustRightInd w:val="0"/>
              <w:jc w:val="both"/>
              <w:rPr>
                <w:rFonts w:asciiTheme="minorHAnsi" w:hAnsiTheme="minorHAnsi"/>
                <w:b/>
                <w:sz w:val="22"/>
                <w:szCs w:val="22"/>
                <w:lang w:val="es-ES"/>
              </w:rPr>
            </w:pPr>
            <w:r>
              <w:rPr>
                <w:rFonts w:asciiTheme="minorHAnsi" w:hAnsiTheme="minorHAnsi"/>
                <w:b/>
                <w:sz w:val="22"/>
                <w:szCs w:val="22"/>
                <w:lang w:val="es-ES"/>
              </w:rPr>
              <w:lastRenderedPageBreak/>
              <w:tab/>
            </w:r>
          </w:p>
          <w:tbl>
            <w:tblPr>
              <w:tblW w:w="0" w:type="auto"/>
              <w:tblInd w:w="56" w:type="dxa"/>
              <w:tblCellMar>
                <w:left w:w="70" w:type="dxa"/>
                <w:right w:w="70" w:type="dxa"/>
              </w:tblCellMar>
              <w:tblLook w:val="04A0" w:firstRow="1" w:lastRow="0" w:firstColumn="1" w:lastColumn="0" w:noHBand="0" w:noVBand="1"/>
            </w:tblPr>
            <w:tblGrid>
              <w:gridCol w:w="523"/>
              <w:gridCol w:w="927"/>
              <w:gridCol w:w="1674"/>
              <w:gridCol w:w="1325"/>
              <w:gridCol w:w="3126"/>
              <w:gridCol w:w="937"/>
            </w:tblGrid>
            <w:tr w:rsidR="00830280" w:rsidRPr="00830280" w:rsidTr="000F15B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30280" w:rsidRPr="00830280" w:rsidRDefault="00830280" w:rsidP="000F15B4">
                  <w:pPr>
                    <w:rPr>
                      <w:rFonts w:asciiTheme="minorHAnsi" w:hAnsiTheme="minorHAnsi" w:cs="Calibri"/>
                      <w:b/>
                      <w:bCs/>
                      <w:color w:val="000000"/>
                      <w:sz w:val="18"/>
                      <w:szCs w:val="18"/>
                      <w:lang w:eastAsia="es-EC"/>
                    </w:rPr>
                  </w:pPr>
                  <w:r w:rsidRPr="00830280">
                    <w:rPr>
                      <w:rFonts w:asciiTheme="minorHAnsi" w:hAnsiTheme="minorHAnsi" w:cs="Calibri"/>
                      <w:b/>
                      <w:bCs/>
                      <w:color w:val="000000"/>
                      <w:sz w:val="18"/>
                      <w:szCs w:val="18"/>
                      <w:lang w:eastAsia="es-EC"/>
                    </w:rPr>
                    <w:t>ÍTEM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280" w:rsidRPr="00830280" w:rsidRDefault="00830280" w:rsidP="000F15B4">
                  <w:pPr>
                    <w:rPr>
                      <w:rFonts w:asciiTheme="minorHAnsi" w:hAnsiTheme="minorHAnsi" w:cs="Calibri"/>
                      <w:b/>
                      <w:bCs/>
                      <w:color w:val="000000"/>
                      <w:sz w:val="18"/>
                      <w:szCs w:val="18"/>
                      <w:lang w:eastAsia="es-EC"/>
                    </w:rPr>
                  </w:pPr>
                  <w:r w:rsidRPr="00830280">
                    <w:rPr>
                      <w:rFonts w:asciiTheme="minorHAnsi" w:hAnsiTheme="minorHAnsi" w:cs="Calibri"/>
                      <w:b/>
                      <w:bCs/>
                      <w:color w:val="000000"/>
                      <w:sz w:val="18"/>
                      <w:szCs w:val="18"/>
                      <w:lang w:eastAsia="es-EC"/>
                    </w:rPr>
                    <w:t>CARGO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280" w:rsidRPr="00830280" w:rsidRDefault="00830280" w:rsidP="000F15B4">
                  <w:pPr>
                    <w:rPr>
                      <w:rFonts w:asciiTheme="minorHAnsi" w:hAnsiTheme="minorHAnsi" w:cs="Calibri"/>
                      <w:b/>
                      <w:bCs/>
                      <w:color w:val="000000"/>
                      <w:sz w:val="18"/>
                      <w:szCs w:val="18"/>
                      <w:lang w:eastAsia="es-EC"/>
                    </w:rPr>
                  </w:pPr>
                  <w:r w:rsidRPr="00830280">
                    <w:rPr>
                      <w:rFonts w:asciiTheme="minorHAnsi" w:hAnsiTheme="minorHAnsi" w:cs="Calibri"/>
                      <w:b/>
                      <w:bCs/>
                      <w:color w:val="000000"/>
                      <w:sz w:val="18"/>
                      <w:szCs w:val="18"/>
                      <w:lang w:eastAsia="es-EC"/>
                    </w:rPr>
                    <w:t>FORMACIÓN ACADÉMICA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280" w:rsidRPr="00830280" w:rsidRDefault="00830280" w:rsidP="000F15B4">
                  <w:pPr>
                    <w:rPr>
                      <w:rFonts w:asciiTheme="minorHAnsi" w:hAnsiTheme="minorHAnsi" w:cs="Calibri"/>
                      <w:b/>
                      <w:bCs/>
                      <w:color w:val="000000"/>
                      <w:sz w:val="18"/>
                      <w:szCs w:val="18"/>
                      <w:lang w:eastAsia="es-EC"/>
                    </w:rPr>
                  </w:pPr>
                  <w:r w:rsidRPr="00830280">
                    <w:rPr>
                      <w:rFonts w:asciiTheme="minorHAnsi" w:hAnsiTheme="minorHAnsi" w:cs="Calibri"/>
                      <w:b/>
                      <w:bCs/>
                      <w:color w:val="000000"/>
                      <w:sz w:val="18"/>
                      <w:szCs w:val="18"/>
                      <w:lang w:eastAsia="es-EC"/>
                    </w:rPr>
                    <w:t>REQUISITOS ADICIONALES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280" w:rsidRPr="00830280" w:rsidRDefault="00830280" w:rsidP="000F15B4">
                  <w:pPr>
                    <w:rPr>
                      <w:rFonts w:asciiTheme="minorHAnsi" w:hAnsiTheme="minorHAnsi" w:cs="Calibri"/>
                      <w:b/>
                      <w:bCs/>
                      <w:color w:val="000000"/>
                      <w:sz w:val="18"/>
                      <w:szCs w:val="18"/>
                      <w:lang w:eastAsia="es-EC"/>
                    </w:rPr>
                  </w:pPr>
                  <w:r w:rsidRPr="00830280">
                    <w:rPr>
                      <w:rFonts w:asciiTheme="minorHAnsi" w:hAnsiTheme="minorHAnsi" w:cs="Calibri"/>
                      <w:b/>
                      <w:bCs/>
                      <w:color w:val="000000"/>
                      <w:sz w:val="18"/>
                      <w:szCs w:val="18"/>
                      <w:lang w:eastAsia="es-EC"/>
                    </w:rPr>
                    <w:t>EXPERIENCIA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280" w:rsidRPr="00830280" w:rsidRDefault="00830280" w:rsidP="000F15B4">
                  <w:pPr>
                    <w:rPr>
                      <w:rFonts w:asciiTheme="minorHAnsi" w:hAnsiTheme="minorHAnsi" w:cs="Calibri"/>
                      <w:b/>
                      <w:bCs/>
                      <w:color w:val="000000"/>
                      <w:sz w:val="18"/>
                      <w:szCs w:val="18"/>
                      <w:lang w:eastAsia="es-EC"/>
                    </w:rPr>
                  </w:pPr>
                  <w:r w:rsidRPr="00830280">
                    <w:rPr>
                      <w:rFonts w:asciiTheme="minorHAnsi" w:hAnsiTheme="minorHAnsi" w:cs="Calibri"/>
                      <w:b/>
                      <w:bCs/>
                      <w:color w:val="000000"/>
                      <w:sz w:val="18"/>
                      <w:szCs w:val="18"/>
                      <w:lang w:eastAsia="es-EC"/>
                    </w:rPr>
                    <w:t>CANTIDAD</w:t>
                  </w:r>
                </w:p>
              </w:tc>
            </w:tr>
            <w:tr w:rsidR="00830280" w:rsidRPr="00830280" w:rsidTr="000F15B4">
              <w:trPr>
                <w:trHeight w:val="1132"/>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830280" w:rsidRPr="00830280" w:rsidRDefault="00830280" w:rsidP="000F15B4">
                  <w:pPr>
                    <w:jc w:val="right"/>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30280" w:rsidRPr="00830280" w:rsidRDefault="00830280" w:rsidP="000F15B4">
                  <w:pPr>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RESIDENTE DE OBRA</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30280" w:rsidRPr="00830280" w:rsidRDefault="00830280" w:rsidP="000F15B4">
                  <w:pPr>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ING. ELÉCTRICO/ ELECTROMECÁNICO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30280" w:rsidRPr="00830280" w:rsidRDefault="00830280" w:rsidP="000F15B4">
                  <w:pPr>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LICENCIA DE PREVENCIÓN DE RIESGOS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30280" w:rsidRPr="00830280" w:rsidRDefault="00830280" w:rsidP="00830280">
                  <w:pPr>
                    <w:jc w:val="both"/>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con al menos 4 años de antigüedad en la titulación y contar como mínimo con  2  años de experiencia en al menos  2 obras cuya naturaleza y volumen sean similares a las de las obras licitada</w:t>
                  </w:r>
                  <w:r>
                    <w:rPr>
                      <w:rFonts w:asciiTheme="minorHAnsi" w:hAnsiTheme="minorHAnsi" w:cs="Calibri"/>
                      <w:color w:val="000000"/>
                      <w:sz w:val="16"/>
                      <w:szCs w:val="16"/>
                      <w:lang w:eastAsia="es-EC"/>
                    </w:rPr>
                    <w:t>s, de los cuales al menos 1 año</w:t>
                  </w:r>
                  <w:r w:rsidRPr="00830280">
                    <w:rPr>
                      <w:rFonts w:asciiTheme="minorHAnsi" w:hAnsiTheme="minorHAnsi" w:cs="Calibri"/>
                      <w:color w:val="000000"/>
                      <w:sz w:val="16"/>
                      <w:szCs w:val="16"/>
                      <w:lang w:eastAsia="es-EC"/>
                    </w:rPr>
                    <w:t xml:space="preserve"> han de ser como Residente de obra, Contratista o Fiscalizador</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30280" w:rsidRPr="00830280" w:rsidRDefault="00830280" w:rsidP="000F15B4">
                  <w:pPr>
                    <w:jc w:val="right"/>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1</w:t>
                  </w:r>
                </w:p>
              </w:tc>
            </w:tr>
            <w:tr w:rsidR="00830280" w:rsidRPr="00830280" w:rsidTr="000F15B4">
              <w:trPr>
                <w:trHeight w:val="9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30280" w:rsidRPr="00830280" w:rsidRDefault="00830280" w:rsidP="000F15B4">
                  <w:pPr>
                    <w:jc w:val="right"/>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2</w:t>
                  </w:r>
                </w:p>
              </w:tc>
              <w:tc>
                <w:tcPr>
                  <w:tcW w:w="0" w:type="auto"/>
                  <w:tcBorders>
                    <w:top w:val="nil"/>
                    <w:left w:val="nil"/>
                    <w:bottom w:val="single" w:sz="4" w:space="0" w:color="auto"/>
                    <w:right w:val="single" w:sz="4" w:space="0" w:color="auto"/>
                  </w:tcBorders>
                  <w:shd w:val="clear" w:color="auto" w:fill="auto"/>
                  <w:vAlign w:val="bottom"/>
                  <w:hideMark/>
                </w:tcPr>
                <w:p w:rsidR="00830280" w:rsidRPr="00830280" w:rsidRDefault="00830280" w:rsidP="000F15B4">
                  <w:pPr>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JEFE DE LINIERO</w:t>
                  </w:r>
                </w:p>
              </w:tc>
              <w:tc>
                <w:tcPr>
                  <w:tcW w:w="0" w:type="auto"/>
                  <w:tcBorders>
                    <w:top w:val="nil"/>
                    <w:left w:val="nil"/>
                    <w:bottom w:val="single" w:sz="4" w:space="0" w:color="auto"/>
                    <w:right w:val="single" w:sz="4" w:space="0" w:color="auto"/>
                  </w:tcBorders>
                  <w:shd w:val="clear" w:color="auto" w:fill="auto"/>
                  <w:vAlign w:val="bottom"/>
                  <w:hideMark/>
                </w:tcPr>
                <w:p w:rsidR="00830280" w:rsidRPr="00830280" w:rsidRDefault="00830280" w:rsidP="000F15B4">
                  <w:pPr>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MÍNIMO BACHILLER ELECTRICIDAD/ ELECTRÓNICA</w:t>
                  </w:r>
                </w:p>
              </w:tc>
              <w:tc>
                <w:tcPr>
                  <w:tcW w:w="0" w:type="auto"/>
                  <w:tcBorders>
                    <w:top w:val="nil"/>
                    <w:left w:val="nil"/>
                    <w:bottom w:val="single" w:sz="4" w:space="0" w:color="auto"/>
                    <w:right w:val="single" w:sz="4" w:space="0" w:color="auto"/>
                  </w:tcBorders>
                  <w:shd w:val="clear" w:color="auto" w:fill="auto"/>
                  <w:vAlign w:val="bottom"/>
                  <w:hideMark/>
                </w:tcPr>
                <w:p w:rsidR="00830280" w:rsidRPr="00830280" w:rsidRDefault="00830280" w:rsidP="000F15B4">
                  <w:pPr>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LICENCIA DE PREVENCIÓN DE RIESGOS</w:t>
                  </w:r>
                </w:p>
              </w:tc>
              <w:tc>
                <w:tcPr>
                  <w:tcW w:w="0" w:type="auto"/>
                  <w:tcBorders>
                    <w:top w:val="nil"/>
                    <w:left w:val="nil"/>
                    <w:bottom w:val="single" w:sz="4" w:space="0" w:color="auto"/>
                    <w:right w:val="single" w:sz="4" w:space="0" w:color="auto"/>
                  </w:tcBorders>
                  <w:shd w:val="clear" w:color="auto" w:fill="auto"/>
                  <w:vAlign w:val="bottom"/>
                  <w:hideMark/>
                </w:tcPr>
                <w:p w:rsidR="00830280" w:rsidRPr="00830280" w:rsidRDefault="00830280" w:rsidP="00830280">
                  <w:pPr>
                    <w:jc w:val="both"/>
                    <w:rPr>
                      <w:rFonts w:asciiTheme="minorHAnsi" w:hAnsiTheme="minorHAnsi" w:cs="Calibri"/>
                      <w:color w:val="000000"/>
                      <w:sz w:val="16"/>
                      <w:szCs w:val="16"/>
                      <w:lang w:eastAsia="es-EC"/>
                    </w:rPr>
                  </w:pPr>
                  <w:r w:rsidRPr="00830280">
                    <w:rPr>
                      <w:rFonts w:asciiTheme="minorHAnsi" w:hAnsiTheme="minorHAnsi" w:cs="Calibri"/>
                      <w:color w:val="000000"/>
                      <w:sz w:val="16"/>
                      <w:szCs w:val="16"/>
                      <w:lang w:eastAsia="es-EC"/>
                    </w:rPr>
                    <w:t>con al menos 5 años de antigüedad en la titulación y contar como mínimo con  3  años de experiencia en al menos  3 obras cuya naturaleza y volumen sean similares a las de las obras licitadas, de los cuales al menos 2 años han de ser como Jefe de liniero</w:t>
                  </w:r>
                </w:p>
              </w:tc>
              <w:tc>
                <w:tcPr>
                  <w:tcW w:w="0" w:type="auto"/>
                  <w:tcBorders>
                    <w:top w:val="nil"/>
                    <w:left w:val="nil"/>
                    <w:bottom w:val="single" w:sz="4" w:space="0" w:color="auto"/>
                    <w:right w:val="single" w:sz="4" w:space="0" w:color="auto"/>
                  </w:tcBorders>
                  <w:shd w:val="clear" w:color="auto" w:fill="auto"/>
                  <w:vAlign w:val="bottom"/>
                  <w:hideMark/>
                </w:tcPr>
                <w:p w:rsidR="00830280" w:rsidRPr="00830280" w:rsidRDefault="00830280" w:rsidP="000F15B4">
                  <w:pPr>
                    <w:jc w:val="right"/>
                    <w:rPr>
                      <w:rFonts w:asciiTheme="minorHAnsi" w:hAnsiTheme="minorHAnsi" w:cs="Calibri"/>
                      <w:color w:val="000000"/>
                      <w:sz w:val="16"/>
                      <w:szCs w:val="16"/>
                      <w:lang w:eastAsia="es-EC"/>
                    </w:rPr>
                  </w:pPr>
                  <w:r>
                    <w:rPr>
                      <w:rFonts w:asciiTheme="minorHAnsi" w:hAnsiTheme="minorHAnsi" w:cs="Calibri"/>
                      <w:color w:val="000000"/>
                      <w:sz w:val="16"/>
                      <w:szCs w:val="16"/>
                      <w:lang w:eastAsia="es-EC"/>
                    </w:rPr>
                    <w:t>3</w:t>
                  </w:r>
                </w:p>
              </w:tc>
            </w:tr>
          </w:tbl>
          <w:p w:rsidR="00830280" w:rsidRDefault="00830280" w:rsidP="00830280">
            <w:pPr>
              <w:tabs>
                <w:tab w:val="left" w:pos="2490"/>
              </w:tabs>
              <w:autoSpaceDE w:val="0"/>
              <w:autoSpaceDN w:val="0"/>
              <w:adjustRightInd w:val="0"/>
              <w:jc w:val="both"/>
              <w:rPr>
                <w:rFonts w:asciiTheme="minorHAnsi" w:hAnsiTheme="minorHAnsi"/>
                <w:b/>
                <w:sz w:val="22"/>
                <w:szCs w:val="22"/>
                <w:lang w:val="es-ES"/>
              </w:rPr>
            </w:pPr>
          </w:p>
          <w:p w:rsidR="00FB4ECC" w:rsidRPr="004E5CB9" w:rsidRDefault="00FB4ECC" w:rsidP="00FB4ECC">
            <w:pPr>
              <w:pStyle w:val="Prrafodelista"/>
              <w:ind w:left="0"/>
              <w:jc w:val="both"/>
              <w:rPr>
                <w:rFonts w:asciiTheme="minorHAnsi" w:hAnsiTheme="minorHAnsi" w:cstheme="minorHAnsi"/>
                <w:sz w:val="22"/>
                <w:szCs w:val="22"/>
                <w:lang w:val="es-ES"/>
              </w:rPr>
            </w:pPr>
            <w:r w:rsidRPr="004E5CB9">
              <w:rPr>
                <w:rFonts w:asciiTheme="minorHAnsi" w:hAnsiTheme="minorHAnsi" w:cstheme="minorHAnsi"/>
                <w:sz w:val="22"/>
                <w:szCs w:val="22"/>
                <w:lang w:val="es-ES"/>
              </w:rPr>
              <w:t>El personal y los vehículos por la naturaleza del contrato deben ser independientes, tal que no participen de ningún otro contrato con CNEL EP.</w:t>
            </w:r>
          </w:p>
          <w:p w:rsidR="00FB4ECC" w:rsidRPr="004E5CB9" w:rsidRDefault="00FB4ECC" w:rsidP="00FB4ECC">
            <w:pPr>
              <w:pStyle w:val="Prrafodelista"/>
              <w:ind w:left="0"/>
              <w:jc w:val="both"/>
              <w:rPr>
                <w:rFonts w:asciiTheme="minorHAnsi" w:hAnsiTheme="minorHAnsi" w:cstheme="minorHAnsi"/>
                <w:sz w:val="22"/>
                <w:szCs w:val="22"/>
                <w:lang w:val="es-ES"/>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Los documentos que deberá presentar el oferente en relación al personal técnico mínimo como soporte:</w:t>
            </w:r>
          </w:p>
          <w:p w:rsidR="00FB4ECC" w:rsidRPr="004E5CB9" w:rsidRDefault="00FB4ECC" w:rsidP="00001993">
            <w:pPr>
              <w:numPr>
                <w:ilvl w:val="0"/>
                <w:numId w:val="39"/>
              </w:numPr>
              <w:jc w:val="both"/>
              <w:rPr>
                <w:rFonts w:asciiTheme="minorHAnsi" w:hAnsiTheme="minorHAnsi" w:cstheme="minorHAnsi"/>
                <w:sz w:val="22"/>
                <w:szCs w:val="22"/>
              </w:rPr>
            </w:pPr>
            <w:r w:rsidRPr="004E5CB9">
              <w:rPr>
                <w:rFonts w:asciiTheme="minorHAnsi" w:hAnsiTheme="minorHAnsi" w:cstheme="minorHAnsi"/>
                <w:sz w:val="22"/>
                <w:szCs w:val="22"/>
              </w:rPr>
              <w:t>Copia de la cédula de ciudadanía, papeleta de votación actualizada</w:t>
            </w:r>
          </w:p>
          <w:p w:rsidR="00FB4ECC" w:rsidRPr="004E5CB9" w:rsidRDefault="00FB4ECC" w:rsidP="00001993">
            <w:pPr>
              <w:numPr>
                <w:ilvl w:val="0"/>
                <w:numId w:val="39"/>
              </w:numPr>
              <w:jc w:val="both"/>
              <w:rPr>
                <w:rFonts w:asciiTheme="minorHAnsi" w:hAnsiTheme="minorHAnsi" w:cstheme="minorHAnsi"/>
                <w:sz w:val="22"/>
                <w:szCs w:val="22"/>
              </w:rPr>
            </w:pPr>
            <w:r w:rsidRPr="004E5CB9">
              <w:rPr>
                <w:rFonts w:asciiTheme="minorHAnsi" w:hAnsiTheme="minorHAnsi" w:cstheme="minorHAnsi"/>
                <w:sz w:val="22"/>
                <w:szCs w:val="22"/>
              </w:rPr>
              <w:t>Copia del acta de grado, Título de Bachiller y/o título universitario, según corresponda en cada caso.</w:t>
            </w:r>
          </w:p>
          <w:p w:rsidR="00FB4ECC" w:rsidRPr="004E5CB9" w:rsidRDefault="00FB4ECC" w:rsidP="00001993">
            <w:pPr>
              <w:numPr>
                <w:ilvl w:val="0"/>
                <w:numId w:val="39"/>
              </w:numPr>
              <w:jc w:val="both"/>
              <w:rPr>
                <w:rFonts w:asciiTheme="minorHAnsi" w:hAnsiTheme="minorHAnsi" w:cstheme="minorHAnsi"/>
                <w:sz w:val="22"/>
                <w:szCs w:val="22"/>
              </w:rPr>
            </w:pPr>
            <w:r w:rsidRPr="004E5CB9">
              <w:rPr>
                <w:rFonts w:asciiTheme="minorHAnsi" w:hAnsiTheme="minorHAnsi" w:cstheme="minorHAnsi"/>
                <w:sz w:val="22"/>
                <w:szCs w:val="22"/>
              </w:rPr>
              <w:t>Documento firmado en el que compromete su participación con el Oferente que está incluyéndolo en la oferta.</w:t>
            </w:r>
          </w:p>
          <w:p w:rsidR="00FB4ECC" w:rsidRPr="004E5CB9" w:rsidRDefault="00FB4ECC" w:rsidP="00001993">
            <w:pPr>
              <w:numPr>
                <w:ilvl w:val="0"/>
                <w:numId w:val="39"/>
              </w:numPr>
              <w:jc w:val="both"/>
              <w:rPr>
                <w:rFonts w:asciiTheme="minorHAnsi" w:hAnsiTheme="minorHAnsi" w:cstheme="minorHAnsi"/>
                <w:sz w:val="22"/>
                <w:szCs w:val="22"/>
              </w:rPr>
            </w:pPr>
            <w:r w:rsidRPr="004E5CB9">
              <w:rPr>
                <w:rFonts w:asciiTheme="minorHAnsi" w:hAnsiTheme="minorHAnsi" w:cstheme="minorHAnsi"/>
                <w:sz w:val="22"/>
                <w:szCs w:val="22"/>
              </w:rPr>
              <w:t>Copia de actas o certificados de trabajo.</w:t>
            </w:r>
          </w:p>
          <w:p w:rsidR="00FB4ECC" w:rsidRPr="004E5CB9" w:rsidRDefault="00FB4ECC" w:rsidP="00FB4ECC">
            <w:pPr>
              <w:ind w:left="720"/>
              <w:jc w:val="both"/>
              <w:rPr>
                <w:rFonts w:asciiTheme="minorHAnsi" w:hAnsiTheme="minorHAnsi" w:cstheme="minorHAnsi"/>
                <w:sz w:val="22"/>
                <w:szCs w:val="22"/>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El personal por la naturaleza del contrato deben estar asignados a tiempo completo a la ejecución del mismo, tal que no participen de ningún otro contrato/proyecto; quedando a salvo el derecho de la CNEL EP UN Sucumbíos, verificar los datos presentados por el oferente.</w:t>
            </w:r>
          </w:p>
          <w:p w:rsidR="00FB4ECC" w:rsidRPr="004E5CB9" w:rsidRDefault="00FB4ECC" w:rsidP="00FB4ECC">
            <w:pPr>
              <w:jc w:val="both"/>
              <w:rPr>
                <w:rFonts w:asciiTheme="minorHAnsi" w:hAnsiTheme="minorHAnsi" w:cstheme="minorHAnsi"/>
                <w:sz w:val="22"/>
                <w:szCs w:val="22"/>
              </w:rPr>
            </w:pPr>
          </w:p>
          <w:p w:rsidR="00FB4ECC" w:rsidRPr="004E5CB9" w:rsidRDefault="00FB4ECC" w:rsidP="00FB4ECC">
            <w:pPr>
              <w:autoSpaceDE w:val="0"/>
              <w:autoSpaceDN w:val="0"/>
              <w:adjustRightInd w:val="0"/>
              <w:jc w:val="both"/>
              <w:rPr>
                <w:rFonts w:asciiTheme="minorHAnsi" w:hAnsiTheme="minorHAnsi" w:cstheme="minorHAnsi"/>
                <w:sz w:val="22"/>
                <w:szCs w:val="22"/>
              </w:rPr>
            </w:pPr>
            <w:r w:rsidRPr="004E5CB9">
              <w:rPr>
                <w:rFonts w:asciiTheme="minorHAnsi" w:hAnsiTheme="minorHAnsi" w:cstheme="minorHAnsi"/>
                <w:sz w:val="22"/>
                <w:szCs w:val="22"/>
              </w:rPr>
              <w:t xml:space="preserve">En relación de dependencia se presentara certificados de trabajo (en el que deben constar datos de la institución, cargo, actividades, duración). </w:t>
            </w:r>
          </w:p>
          <w:p w:rsidR="00FB4ECC" w:rsidRPr="004E5CB9" w:rsidRDefault="00FB4ECC" w:rsidP="00FB4ECC">
            <w:pPr>
              <w:autoSpaceDE w:val="0"/>
              <w:autoSpaceDN w:val="0"/>
              <w:adjustRightInd w:val="0"/>
              <w:jc w:val="both"/>
              <w:rPr>
                <w:rFonts w:asciiTheme="minorHAnsi" w:hAnsiTheme="minorHAnsi" w:cstheme="minorHAnsi"/>
                <w:b/>
                <w:color w:val="FF0000"/>
                <w:sz w:val="22"/>
                <w:szCs w:val="22"/>
              </w:rPr>
            </w:pPr>
          </w:p>
          <w:p w:rsidR="00FB4ECC" w:rsidRPr="004E5CB9" w:rsidRDefault="00FB4ECC" w:rsidP="00FB4ECC">
            <w:pPr>
              <w:jc w:val="both"/>
              <w:rPr>
                <w:rFonts w:asciiTheme="minorHAnsi" w:hAnsiTheme="minorHAnsi" w:cstheme="minorHAnsi"/>
                <w:sz w:val="22"/>
                <w:szCs w:val="22"/>
                <w:lang w:val="es-ES"/>
              </w:rPr>
            </w:pPr>
            <w:r w:rsidRPr="004E5CB9">
              <w:rPr>
                <w:rFonts w:asciiTheme="minorHAnsi" w:hAnsiTheme="minorHAnsi" w:cstheme="minorHAnsi"/>
                <w:sz w:val="22"/>
                <w:szCs w:val="22"/>
                <w:lang w:val="es-ES"/>
              </w:rPr>
              <w:t>Para el caso del personal se aceptaran certificados de parti</w:t>
            </w:r>
            <w:r w:rsidR="008C33F4">
              <w:rPr>
                <w:rFonts w:asciiTheme="minorHAnsi" w:hAnsiTheme="minorHAnsi" w:cstheme="minorHAnsi"/>
                <w:sz w:val="22"/>
                <w:szCs w:val="22"/>
                <w:lang w:val="es-ES"/>
              </w:rPr>
              <w:t>cipación dentro de los últimos 5</w:t>
            </w:r>
            <w:r w:rsidRPr="004E5CB9">
              <w:rPr>
                <w:rFonts w:asciiTheme="minorHAnsi" w:hAnsiTheme="minorHAnsi" w:cstheme="minorHAnsi"/>
                <w:sz w:val="22"/>
                <w:szCs w:val="22"/>
                <w:lang w:val="es-ES"/>
              </w:rPr>
              <w:t xml:space="preserve"> años que dispongan de nombre de la empresa, proyecto  y tiempo de duración de la participación con números de teléfono para contactarse.</w:t>
            </w:r>
          </w:p>
          <w:p w:rsidR="00FB4ECC" w:rsidRPr="004E5CB9" w:rsidRDefault="00FB4ECC" w:rsidP="00FB4ECC">
            <w:pPr>
              <w:jc w:val="both"/>
              <w:rPr>
                <w:rFonts w:asciiTheme="minorHAnsi" w:hAnsiTheme="minorHAnsi" w:cstheme="minorHAnsi"/>
                <w:sz w:val="22"/>
                <w:szCs w:val="22"/>
                <w:lang w:val="es-ES"/>
              </w:rPr>
            </w:pPr>
          </w:p>
          <w:p w:rsidR="00FB4ECC" w:rsidRPr="004E5CB9" w:rsidRDefault="00FB4ECC" w:rsidP="00FB4ECC">
            <w:pPr>
              <w:tabs>
                <w:tab w:val="right" w:pos="7254"/>
              </w:tabs>
              <w:jc w:val="both"/>
              <w:rPr>
                <w:rFonts w:asciiTheme="minorHAnsi" w:hAnsiTheme="minorHAnsi" w:cstheme="minorHAnsi"/>
                <w:b/>
                <w:sz w:val="22"/>
                <w:szCs w:val="22"/>
                <w:lang w:val="es-AR" w:eastAsia="es-AR"/>
              </w:rPr>
            </w:pPr>
            <w:r w:rsidRPr="004E5CB9">
              <w:rPr>
                <w:rFonts w:asciiTheme="minorHAnsi" w:hAnsiTheme="minorHAnsi" w:cstheme="minorHAnsi"/>
                <w:b/>
                <w:sz w:val="22"/>
                <w:szCs w:val="22"/>
                <w:lang w:val="es-AR" w:eastAsia="es-AR"/>
              </w:rPr>
              <w:t xml:space="preserve">PERSONAL TÉCNICO REQUERIDO PARA LA ETAPA DE EJECUCIÓN CONTRACTUAL  </w:t>
            </w:r>
          </w:p>
          <w:p w:rsidR="00FB4ECC" w:rsidRPr="004E5CB9" w:rsidRDefault="00FB4ECC" w:rsidP="00FB4ECC">
            <w:pPr>
              <w:tabs>
                <w:tab w:val="right" w:pos="7254"/>
              </w:tabs>
              <w:jc w:val="both"/>
              <w:rPr>
                <w:rFonts w:asciiTheme="minorHAnsi" w:hAnsiTheme="minorHAnsi" w:cstheme="minorHAnsi"/>
                <w:sz w:val="22"/>
                <w:szCs w:val="22"/>
                <w:lang w:val="es-AR" w:eastAsia="es-AR"/>
              </w:rPr>
            </w:pPr>
            <w:r w:rsidRPr="004E5CB9">
              <w:rPr>
                <w:rFonts w:asciiTheme="minorHAnsi" w:hAnsiTheme="minorHAnsi" w:cstheme="minorHAnsi"/>
                <w:sz w:val="22"/>
                <w:szCs w:val="22"/>
                <w:lang w:val="es-AR" w:eastAsia="es-AR"/>
              </w:rPr>
              <w:t xml:space="preserve">Además del PERSONAL CLAVE, la Contratista deberá contar, en la ejecución del proyecto, con todo el personal técnico y administrativo que sea necesario para la ejecución de la obra en el tiempo requerido. </w:t>
            </w:r>
          </w:p>
          <w:p w:rsidR="00FB4ECC" w:rsidRPr="004E5CB9" w:rsidRDefault="00FB4ECC" w:rsidP="00FB4ECC">
            <w:pPr>
              <w:tabs>
                <w:tab w:val="right" w:pos="7254"/>
              </w:tabs>
              <w:jc w:val="both"/>
              <w:rPr>
                <w:rFonts w:asciiTheme="minorHAnsi" w:hAnsiTheme="minorHAnsi" w:cstheme="minorHAnsi"/>
                <w:sz w:val="22"/>
                <w:szCs w:val="22"/>
                <w:lang w:val="es-AR" w:eastAsia="es-AR"/>
              </w:rPr>
            </w:pPr>
          </w:p>
          <w:p w:rsidR="00FB4ECC" w:rsidRPr="004E5CB9" w:rsidRDefault="00FB4ECC" w:rsidP="00FB4ECC">
            <w:pPr>
              <w:tabs>
                <w:tab w:val="right" w:pos="7254"/>
              </w:tabs>
              <w:jc w:val="both"/>
              <w:rPr>
                <w:rFonts w:asciiTheme="minorHAnsi" w:hAnsiTheme="minorHAnsi" w:cstheme="minorHAnsi"/>
                <w:sz w:val="22"/>
                <w:szCs w:val="22"/>
                <w:lang w:val="es-AR" w:eastAsia="es-AR"/>
              </w:rPr>
            </w:pPr>
            <w:r w:rsidRPr="004E5CB9">
              <w:rPr>
                <w:rFonts w:asciiTheme="minorHAnsi" w:hAnsiTheme="minorHAnsi" w:cstheme="minorHAnsi"/>
                <w:sz w:val="22"/>
                <w:szCs w:val="22"/>
                <w:lang w:val="es-AR" w:eastAsia="es-AR"/>
              </w:rPr>
              <w:t>Deberá  garantizar durante toda la ejecución contractual contar con un equipo técnico que responda a los perfiles que a continuación se exponen:</w:t>
            </w:r>
          </w:p>
          <w:p w:rsidR="003448C6" w:rsidRPr="004E5CB9" w:rsidRDefault="003448C6" w:rsidP="003448C6">
            <w:pPr>
              <w:jc w:val="both"/>
              <w:rPr>
                <w:rFonts w:asciiTheme="minorHAnsi" w:hAnsiTheme="minorHAnsi" w:cstheme="minorHAnsi"/>
                <w:sz w:val="22"/>
                <w:szCs w:val="22"/>
              </w:rPr>
            </w:pPr>
          </w:p>
          <w:p w:rsidR="00FB4ECC" w:rsidRPr="004E5CB9" w:rsidRDefault="003448C6" w:rsidP="003448C6">
            <w:pPr>
              <w:jc w:val="both"/>
              <w:rPr>
                <w:rFonts w:asciiTheme="minorHAnsi" w:hAnsiTheme="minorHAnsi" w:cstheme="minorHAnsi"/>
                <w:color w:val="000000"/>
                <w:sz w:val="22"/>
                <w:szCs w:val="22"/>
              </w:rPr>
            </w:pPr>
            <w:r w:rsidRPr="004E5CB9">
              <w:rPr>
                <w:rFonts w:asciiTheme="minorHAnsi" w:hAnsiTheme="minorHAnsi" w:cstheme="minorHAnsi"/>
                <w:color w:val="000000"/>
                <w:sz w:val="22"/>
                <w:szCs w:val="22"/>
              </w:rPr>
              <w:t xml:space="preserve">El </w:t>
            </w:r>
            <w:r w:rsidRPr="004E5CB9">
              <w:rPr>
                <w:rFonts w:asciiTheme="minorHAnsi" w:hAnsiTheme="minorHAnsi" w:cstheme="minorHAnsi"/>
                <w:b/>
                <w:color w:val="000000"/>
                <w:sz w:val="22"/>
                <w:szCs w:val="22"/>
              </w:rPr>
              <w:t>personal adicional</w:t>
            </w:r>
            <w:r w:rsidRPr="004E5CB9">
              <w:rPr>
                <w:rFonts w:asciiTheme="minorHAnsi" w:hAnsiTheme="minorHAnsi" w:cstheme="minorHAnsi"/>
                <w:color w:val="000000"/>
                <w:sz w:val="22"/>
                <w:szCs w:val="22"/>
              </w:rPr>
              <w:t xml:space="preserve"> requerido y perfiles que deben cumplir son los siguientes: </w:t>
            </w:r>
          </w:p>
          <w:p w:rsidR="00FB4ECC" w:rsidRPr="004E5CB9" w:rsidRDefault="00FB4ECC" w:rsidP="003448C6">
            <w:pPr>
              <w:jc w:val="both"/>
              <w:rPr>
                <w:rFonts w:ascii="Calibri" w:hAnsi="Calibri" w:cs="Calibri"/>
                <w:color w:val="000000"/>
                <w:sz w:val="22"/>
                <w:szCs w:val="22"/>
              </w:rPr>
            </w:pP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7"/>
              <w:gridCol w:w="613"/>
              <w:gridCol w:w="3157"/>
              <w:gridCol w:w="1482"/>
              <w:gridCol w:w="1701"/>
            </w:tblGrid>
            <w:tr w:rsidR="003448C6" w:rsidRPr="004E5CB9" w:rsidTr="003448C6">
              <w:trPr>
                <w:trHeight w:val="595"/>
                <w:tblHeader/>
                <w:jc w:val="center"/>
              </w:trPr>
              <w:tc>
                <w:tcPr>
                  <w:tcW w:w="1427" w:type="dxa"/>
                  <w:shd w:val="clear" w:color="auto" w:fill="auto"/>
                  <w:vAlign w:val="center"/>
                  <w:hideMark/>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CARGO</w:t>
                  </w:r>
                </w:p>
              </w:tc>
              <w:tc>
                <w:tcPr>
                  <w:tcW w:w="613" w:type="dxa"/>
                  <w:shd w:val="clear" w:color="auto" w:fill="auto"/>
                  <w:vAlign w:val="center"/>
                  <w:hideMark/>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CANT.</w:t>
                  </w:r>
                </w:p>
              </w:tc>
              <w:tc>
                <w:tcPr>
                  <w:tcW w:w="3157" w:type="dxa"/>
                  <w:shd w:val="clear" w:color="auto" w:fill="auto"/>
                  <w:vAlign w:val="center"/>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INSTRUCCIÓN</w:t>
                  </w:r>
                </w:p>
              </w:tc>
              <w:tc>
                <w:tcPr>
                  <w:tcW w:w="1482" w:type="dxa"/>
                  <w:vAlign w:val="center"/>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Requisitos adicionales</w:t>
                  </w:r>
                </w:p>
              </w:tc>
              <w:tc>
                <w:tcPr>
                  <w:tcW w:w="1701" w:type="dxa"/>
                  <w:shd w:val="clear" w:color="auto" w:fill="auto"/>
                  <w:vAlign w:val="center"/>
                  <w:hideMark/>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EXPERIENCIA</w:t>
                  </w:r>
                </w:p>
              </w:tc>
            </w:tr>
            <w:tr w:rsidR="003448C6" w:rsidRPr="004E5CB9" w:rsidTr="00FB4ECC">
              <w:trPr>
                <w:trHeight w:val="483"/>
                <w:jc w:val="center"/>
              </w:trPr>
              <w:tc>
                <w:tcPr>
                  <w:tcW w:w="1427" w:type="dxa"/>
                  <w:shd w:val="clear" w:color="auto" w:fill="auto"/>
                  <w:noWrap/>
                  <w:vAlign w:val="center"/>
                  <w:hideMark/>
                </w:tcPr>
                <w:p w:rsidR="003448C6" w:rsidRPr="004E5CB9" w:rsidRDefault="003448C6" w:rsidP="00FB4ECC">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Liniero 2</w:t>
                  </w:r>
                </w:p>
              </w:tc>
              <w:tc>
                <w:tcPr>
                  <w:tcW w:w="613" w:type="dxa"/>
                  <w:shd w:val="clear" w:color="auto" w:fill="auto"/>
                  <w:vAlign w:val="center"/>
                  <w:hideMark/>
                </w:tcPr>
                <w:p w:rsidR="003448C6" w:rsidRPr="004E5CB9" w:rsidRDefault="003448C6" w:rsidP="00FB4ECC">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6</w:t>
                  </w:r>
                </w:p>
              </w:tc>
              <w:tc>
                <w:tcPr>
                  <w:tcW w:w="3157" w:type="dxa"/>
                  <w:shd w:val="clear" w:color="auto" w:fill="auto"/>
                  <w:vAlign w:val="center"/>
                </w:tcPr>
                <w:p w:rsidR="003448C6" w:rsidRPr="004E5CB9" w:rsidRDefault="00830280" w:rsidP="00FB4ECC">
                  <w:pPr>
                    <w:tabs>
                      <w:tab w:val="left" w:pos="15"/>
                    </w:tabs>
                    <w:jc w:val="both"/>
                    <w:rPr>
                      <w:rFonts w:asciiTheme="minorHAnsi" w:hAnsiTheme="minorHAnsi" w:cstheme="minorHAnsi"/>
                      <w:bCs/>
                      <w:color w:val="000000"/>
                      <w:spacing w:val="-3"/>
                      <w:sz w:val="18"/>
                      <w:szCs w:val="16"/>
                    </w:rPr>
                  </w:pPr>
                  <w:r>
                    <w:rPr>
                      <w:rFonts w:asciiTheme="minorHAnsi" w:hAnsiTheme="minorHAnsi" w:cstheme="minorHAnsi"/>
                      <w:bCs/>
                      <w:color w:val="000000"/>
                      <w:spacing w:val="-3"/>
                      <w:sz w:val="18"/>
                      <w:szCs w:val="16"/>
                    </w:rPr>
                    <w:t>Bachiller Técnico en Electricidad</w:t>
                  </w:r>
                  <w:r w:rsidR="00B8023A">
                    <w:rPr>
                      <w:rFonts w:asciiTheme="minorHAnsi" w:hAnsiTheme="minorHAnsi" w:cstheme="minorHAnsi"/>
                      <w:bCs/>
                      <w:color w:val="000000"/>
                      <w:spacing w:val="-3"/>
                      <w:sz w:val="18"/>
                      <w:szCs w:val="16"/>
                    </w:rPr>
                    <w:t>/Título artesanal eléctrico</w:t>
                  </w:r>
                </w:p>
              </w:tc>
              <w:tc>
                <w:tcPr>
                  <w:tcW w:w="1482" w:type="dxa"/>
                </w:tcPr>
                <w:p w:rsidR="003448C6" w:rsidRPr="004E5CB9" w:rsidRDefault="003448C6" w:rsidP="00FB4ECC">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Licencia de prevención de riesgos vigente.</w:t>
                  </w:r>
                </w:p>
              </w:tc>
              <w:tc>
                <w:tcPr>
                  <w:tcW w:w="1701" w:type="dxa"/>
                  <w:shd w:val="clear" w:color="auto" w:fill="auto"/>
                  <w:noWrap/>
                  <w:vAlign w:val="center"/>
                  <w:hideMark/>
                </w:tcPr>
                <w:p w:rsidR="003448C6" w:rsidRPr="004E5CB9" w:rsidRDefault="003448C6" w:rsidP="00FB4ECC">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2 años / 2 contratos</w:t>
                  </w:r>
                </w:p>
              </w:tc>
            </w:tr>
            <w:tr w:rsidR="003448C6" w:rsidRPr="004E5CB9" w:rsidTr="00FB4ECC">
              <w:trPr>
                <w:trHeight w:val="463"/>
                <w:jc w:val="center"/>
              </w:trPr>
              <w:tc>
                <w:tcPr>
                  <w:tcW w:w="1427" w:type="dxa"/>
                  <w:shd w:val="clear" w:color="auto" w:fill="auto"/>
                  <w:vAlign w:val="center"/>
                  <w:hideMark/>
                </w:tcPr>
                <w:p w:rsidR="00FB4ECC" w:rsidRPr="004E5CB9" w:rsidRDefault="00FB4ECC" w:rsidP="00FB4ECC">
                  <w:pPr>
                    <w:tabs>
                      <w:tab w:val="left" w:pos="15"/>
                    </w:tabs>
                    <w:jc w:val="both"/>
                    <w:rPr>
                      <w:rFonts w:asciiTheme="minorHAnsi" w:hAnsiTheme="minorHAnsi" w:cstheme="minorHAnsi"/>
                      <w:bCs/>
                      <w:color w:val="000000"/>
                      <w:spacing w:val="-3"/>
                      <w:sz w:val="18"/>
                      <w:szCs w:val="16"/>
                    </w:rPr>
                  </w:pPr>
                </w:p>
                <w:p w:rsidR="003448C6" w:rsidRPr="004E5CB9" w:rsidRDefault="003448C6" w:rsidP="00FB4ECC">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Liniero 1</w:t>
                  </w:r>
                </w:p>
              </w:tc>
              <w:tc>
                <w:tcPr>
                  <w:tcW w:w="613" w:type="dxa"/>
                  <w:shd w:val="clear" w:color="auto" w:fill="auto"/>
                  <w:vAlign w:val="center"/>
                  <w:hideMark/>
                </w:tcPr>
                <w:p w:rsidR="003448C6" w:rsidRPr="004E5CB9" w:rsidRDefault="003448C6" w:rsidP="00FB4ECC">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6</w:t>
                  </w:r>
                </w:p>
              </w:tc>
              <w:tc>
                <w:tcPr>
                  <w:tcW w:w="3157" w:type="dxa"/>
                  <w:shd w:val="clear" w:color="auto" w:fill="auto"/>
                  <w:noWrap/>
                  <w:vAlign w:val="center"/>
                </w:tcPr>
                <w:p w:rsidR="003448C6" w:rsidRPr="004E5CB9" w:rsidRDefault="00B8023A" w:rsidP="00FB4ECC">
                  <w:pPr>
                    <w:tabs>
                      <w:tab w:val="left" w:pos="15"/>
                    </w:tabs>
                    <w:jc w:val="both"/>
                    <w:rPr>
                      <w:rFonts w:asciiTheme="minorHAnsi" w:hAnsiTheme="minorHAnsi" w:cstheme="minorHAnsi"/>
                      <w:bCs/>
                      <w:color w:val="000000"/>
                      <w:spacing w:val="-3"/>
                      <w:sz w:val="18"/>
                      <w:szCs w:val="16"/>
                    </w:rPr>
                  </w:pPr>
                  <w:r>
                    <w:rPr>
                      <w:rFonts w:asciiTheme="minorHAnsi" w:hAnsiTheme="minorHAnsi" w:cstheme="minorHAnsi"/>
                      <w:bCs/>
                      <w:color w:val="000000"/>
                      <w:spacing w:val="-3"/>
                      <w:sz w:val="18"/>
                      <w:szCs w:val="16"/>
                    </w:rPr>
                    <w:t>Bachiller Técnico en Electricidad/Título artesanal eléctrico</w:t>
                  </w:r>
                </w:p>
              </w:tc>
              <w:tc>
                <w:tcPr>
                  <w:tcW w:w="1482" w:type="dxa"/>
                </w:tcPr>
                <w:p w:rsidR="003448C6" w:rsidRPr="004E5CB9" w:rsidRDefault="003448C6" w:rsidP="00FB4ECC">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Licencia de prevención de riesgos vigente.</w:t>
                  </w:r>
                </w:p>
              </w:tc>
              <w:tc>
                <w:tcPr>
                  <w:tcW w:w="1701" w:type="dxa"/>
                  <w:shd w:val="clear" w:color="auto" w:fill="auto"/>
                  <w:noWrap/>
                  <w:vAlign w:val="center"/>
                  <w:hideMark/>
                </w:tcPr>
                <w:p w:rsidR="003448C6" w:rsidRPr="004E5CB9" w:rsidRDefault="003448C6" w:rsidP="00FB4ECC">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1 año / 1 contrato</w:t>
                  </w:r>
                </w:p>
              </w:tc>
            </w:tr>
            <w:tr w:rsidR="003C3F76" w:rsidRPr="004E5CB9" w:rsidTr="00753965">
              <w:trPr>
                <w:trHeight w:val="463"/>
                <w:jc w:val="center"/>
              </w:trPr>
              <w:tc>
                <w:tcPr>
                  <w:tcW w:w="1427" w:type="dxa"/>
                  <w:shd w:val="clear" w:color="auto" w:fill="auto"/>
                  <w:vAlign w:val="center"/>
                  <w:hideMark/>
                </w:tcPr>
                <w:p w:rsidR="003C3F76" w:rsidRPr="004E5CB9" w:rsidRDefault="003C3F76" w:rsidP="00753965">
                  <w:pPr>
                    <w:tabs>
                      <w:tab w:val="left" w:pos="15"/>
                    </w:tabs>
                    <w:jc w:val="both"/>
                    <w:rPr>
                      <w:rFonts w:asciiTheme="minorHAnsi" w:hAnsiTheme="minorHAnsi" w:cstheme="minorHAnsi"/>
                      <w:bCs/>
                      <w:color w:val="000000"/>
                      <w:spacing w:val="-3"/>
                      <w:sz w:val="18"/>
                      <w:szCs w:val="16"/>
                    </w:rPr>
                  </w:pPr>
                </w:p>
                <w:p w:rsidR="003C3F76" w:rsidRPr="004E5CB9" w:rsidRDefault="003C3F76" w:rsidP="00753965">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Ayudante</w:t>
                  </w:r>
                </w:p>
              </w:tc>
              <w:tc>
                <w:tcPr>
                  <w:tcW w:w="613" w:type="dxa"/>
                  <w:shd w:val="clear" w:color="auto" w:fill="auto"/>
                  <w:vAlign w:val="center"/>
                  <w:hideMark/>
                </w:tcPr>
                <w:p w:rsidR="003C3F76" w:rsidRPr="004E5CB9" w:rsidRDefault="00830280" w:rsidP="00753965">
                  <w:pPr>
                    <w:tabs>
                      <w:tab w:val="left" w:pos="15"/>
                    </w:tabs>
                    <w:jc w:val="center"/>
                    <w:rPr>
                      <w:rFonts w:asciiTheme="minorHAnsi" w:hAnsiTheme="minorHAnsi" w:cstheme="minorHAnsi"/>
                      <w:bCs/>
                      <w:color w:val="000000"/>
                      <w:spacing w:val="-3"/>
                      <w:sz w:val="18"/>
                      <w:szCs w:val="16"/>
                    </w:rPr>
                  </w:pPr>
                  <w:r>
                    <w:rPr>
                      <w:rFonts w:asciiTheme="minorHAnsi" w:hAnsiTheme="minorHAnsi" w:cstheme="minorHAnsi"/>
                      <w:bCs/>
                      <w:color w:val="000000"/>
                      <w:spacing w:val="-3"/>
                      <w:sz w:val="18"/>
                      <w:szCs w:val="16"/>
                    </w:rPr>
                    <w:t>3</w:t>
                  </w:r>
                </w:p>
              </w:tc>
              <w:tc>
                <w:tcPr>
                  <w:tcW w:w="3157" w:type="dxa"/>
                  <w:shd w:val="clear" w:color="auto" w:fill="auto"/>
                  <w:noWrap/>
                  <w:vAlign w:val="center"/>
                </w:tcPr>
                <w:p w:rsidR="003C3F76" w:rsidRPr="004E5CB9" w:rsidRDefault="003C3F76" w:rsidP="00753965">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Educación Básica</w:t>
                  </w:r>
                </w:p>
              </w:tc>
              <w:tc>
                <w:tcPr>
                  <w:tcW w:w="1482" w:type="dxa"/>
                </w:tcPr>
                <w:p w:rsidR="003C3F76" w:rsidRPr="004E5CB9" w:rsidRDefault="003C3F76" w:rsidP="003C3F76">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N/A</w:t>
                  </w:r>
                </w:p>
              </w:tc>
              <w:tc>
                <w:tcPr>
                  <w:tcW w:w="1701" w:type="dxa"/>
                  <w:shd w:val="clear" w:color="auto" w:fill="auto"/>
                  <w:noWrap/>
                  <w:vAlign w:val="center"/>
                  <w:hideMark/>
                </w:tcPr>
                <w:p w:rsidR="003C3F76" w:rsidRPr="004E5CB9" w:rsidRDefault="003C3F76" w:rsidP="00753965">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6 meses / 1 contrato</w:t>
                  </w:r>
                </w:p>
              </w:tc>
            </w:tr>
            <w:tr w:rsidR="003C3F76" w:rsidRPr="004E5CB9" w:rsidTr="00753965">
              <w:trPr>
                <w:trHeight w:val="463"/>
                <w:jc w:val="center"/>
              </w:trPr>
              <w:tc>
                <w:tcPr>
                  <w:tcW w:w="1427" w:type="dxa"/>
                  <w:shd w:val="clear" w:color="auto" w:fill="auto"/>
                  <w:vAlign w:val="center"/>
                  <w:hideMark/>
                </w:tcPr>
                <w:p w:rsidR="003C3F76" w:rsidRPr="004E5CB9" w:rsidRDefault="003C3F76" w:rsidP="00753965">
                  <w:pPr>
                    <w:tabs>
                      <w:tab w:val="left" w:pos="15"/>
                    </w:tabs>
                    <w:jc w:val="both"/>
                    <w:rPr>
                      <w:rFonts w:asciiTheme="minorHAnsi" w:hAnsiTheme="minorHAnsi" w:cstheme="minorHAnsi"/>
                      <w:bCs/>
                      <w:color w:val="000000"/>
                      <w:spacing w:val="-3"/>
                      <w:sz w:val="18"/>
                      <w:szCs w:val="16"/>
                    </w:rPr>
                  </w:pPr>
                </w:p>
                <w:p w:rsidR="003C3F76" w:rsidRPr="004E5CB9" w:rsidRDefault="003C3F76" w:rsidP="00753965">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Peón</w:t>
                  </w:r>
                </w:p>
              </w:tc>
              <w:tc>
                <w:tcPr>
                  <w:tcW w:w="613" w:type="dxa"/>
                  <w:shd w:val="clear" w:color="auto" w:fill="auto"/>
                  <w:vAlign w:val="center"/>
                  <w:hideMark/>
                </w:tcPr>
                <w:p w:rsidR="003C3F76" w:rsidRPr="004E5CB9" w:rsidRDefault="00830280" w:rsidP="00753965">
                  <w:pPr>
                    <w:tabs>
                      <w:tab w:val="left" w:pos="15"/>
                    </w:tabs>
                    <w:jc w:val="center"/>
                    <w:rPr>
                      <w:rFonts w:asciiTheme="minorHAnsi" w:hAnsiTheme="minorHAnsi" w:cstheme="minorHAnsi"/>
                      <w:bCs/>
                      <w:color w:val="000000"/>
                      <w:spacing w:val="-3"/>
                      <w:sz w:val="18"/>
                      <w:szCs w:val="16"/>
                    </w:rPr>
                  </w:pPr>
                  <w:r>
                    <w:rPr>
                      <w:rFonts w:asciiTheme="minorHAnsi" w:hAnsiTheme="minorHAnsi" w:cstheme="minorHAnsi"/>
                      <w:bCs/>
                      <w:color w:val="000000"/>
                      <w:spacing w:val="-3"/>
                      <w:sz w:val="18"/>
                      <w:szCs w:val="16"/>
                    </w:rPr>
                    <w:t>3</w:t>
                  </w:r>
                </w:p>
              </w:tc>
              <w:tc>
                <w:tcPr>
                  <w:tcW w:w="3157" w:type="dxa"/>
                  <w:shd w:val="clear" w:color="auto" w:fill="auto"/>
                  <w:noWrap/>
                  <w:vAlign w:val="center"/>
                </w:tcPr>
                <w:p w:rsidR="003C3F76" w:rsidRPr="004E5CB9" w:rsidRDefault="003C3F76" w:rsidP="00753965">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Educación Básica</w:t>
                  </w:r>
                </w:p>
              </w:tc>
              <w:tc>
                <w:tcPr>
                  <w:tcW w:w="1482" w:type="dxa"/>
                </w:tcPr>
                <w:p w:rsidR="003C3F76" w:rsidRPr="004E5CB9" w:rsidRDefault="003C3F76" w:rsidP="003C3F76">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N/A</w:t>
                  </w:r>
                </w:p>
              </w:tc>
              <w:tc>
                <w:tcPr>
                  <w:tcW w:w="1701" w:type="dxa"/>
                  <w:shd w:val="clear" w:color="auto" w:fill="auto"/>
                  <w:noWrap/>
                  <w:vAlign w:val="center"/>
                  <w:hideMark/>
                </w:tcPr>
                <w:p w:rsidR="003C3F76" w:rsidRPr="004E5CB9" w:rsidRDefault="003C3F76" w:rsidP="00753965">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6 meses / 1 contrato</w:t>
                  </w:r>
                </w:p>
              </w:tc>
            </w:tr>
          </w:tbl>
          <w:p w:rsidR="003C3F76" w:rsidRPr="004E5CB9" w:rsidRDefault="003C3F76" w:rsidP="00FB4ECC">
            <w:pPr>
              <w:tabs>
                <w:tab w:val="right" w:pos="7254"/>
              </w:tabs>
              <w:jc w:val="both"/>
              <w:rPr>
                <w:rFonts w:asciiTheme="minorHAnsi" w:hAnsiTheme="minorHAnsi" w:cstheme="minorHAnsi"/>
                <w:sz w:val="22"/>
                <w:szCs w:val="22"/>
                <w:lang w:val="es-AR" w:eastAsia="es-AR"/>
              </w:rPr>
            </w:pPr>
          </w:p>
          <w:p w:rsidR="00FB4ECC" w:rsidRPr="004E5CB9" w:rsidRDefault="00FB4ECC" w:rsidP="00FB4ECC">
            <w:pPr>
              <w:tabs>
                <w:tab w:val="right" w:pos="7254"/>
              </w:tabs>
              <w:jc w:val="both"/>
              <w:rPr>
                <w:rFonts w:asciiTheme="minorHAnsi" w:hAnsiTheme="minorHAnsi" w:cstheme="minorHAnsi"/>
                <w:sz w:val="22"/>
                <w:szCs w:val="22"/>
                <w:lang w:val="es-CO"/>
              </w:rPr>
            </w:pPr>
            <w:r w:rsidRPr="004E5CB9">
              <w:rPr>
                <w:rFonts w:asciiTheme="minorHAnsi" w:hAnsiTheme="minorHAnsi" w:cstheme="minorHAnsi"/>
                <w:sz w:val="22"/>
                <w:szCs w:val="22"/>
                <w:lang w:val="es-AR" w:eastAsia="es-AR"/>
              </w:rPr>
              <w:t xml:space="preserve">Quien resulte adjudicatario </w:t>
            </w:r>
            <w:r w:rsidRPr="004E5CB9">
              <w:rPr>
                <w:rFonts w:asciiTheme="minorHAnsi" w:hAnsiTheme="minorHAnsi" w:cstheme="minorHAnsi"/>
                <w:sz w:val="22"/>
                <w:szCs w:val="22"/>
              </w:rPr>
              <w:t xml:space="preserve">dentro de los 5 días calendarios </w:t>
            </w:r>
            <w:r w:rsidRPr="004E5CB9">
              <w:rPr>
                <w:rFonts w:asciiTheme="minorHAnsi" w:hAnsiTheme="minorHAnsi" w:cstheme="minorHAnsi"/>
                <w:iCs/>
                <w:sz w:val="22"/>
                <w:szCs w:val="22"/>
              </w:rPr>
              <w:t xml:space="preserve">posteriores a la notificación de la adjudicación, deberá presentar la nómina y hojas de vida (CV) de este personal para la </w:t>
            </w:r>
            <w:r w:rsidRPr="004E5CB9">
              <w:rPr>
                <w:rFonts w:asciiTheme="minorHAnsi" w:hAnsiTheme="minorHAnsi" w:cstheme="minorHAnsi"/>
                <w:sz w:val="22"/>
                <w:szCs w:val="22"/>
                <w:lang w:val="es-CO"/>
              </w:rPr>
              <w:t>aprobación por parte del Gerente de Obras del Contrato</w:t>
            </w:r>
            <w:r w:rsidRPr="004E5CB9">
              <w:rPr>
                <w:rFonts w:asciiTheme="minorHAnsi" w:hAnsiTheme="minorHAnsi" w:cstheme="minorHAnsi"/>
                <w:sz w:val="22"/>
                <w:szCs w:val="22"/>
                <w:lang w:val="es-AR" w:eastAsia="es-AR"/>
              </w:rPr>
              <w:t xml:space="preserve"> y estar disponible previo al inicio de la Obra. </w:t>
            </w:r>
            <w:r w:rsidRPr="004E5CB9">
              <w:rPr>
                <w:rFonts w:asciiTheme="minorHAnsi" w:hAnsiTheme="minorHAnsi" w:cstheme="minorHAnsi"/>
                <w:sz w:val="22"/>
                <w:szCs w:val="22"/>
                <w:lang w:val="es-CO"/>
              </w:rPr>
              <w:t>La falta de acreditación de tal extremo podrá determinar dejar sin efecto la adjudicación y ejecución de la declaración de mantenimiento de oferta, sin perjuicio de otras sanciones que pudieran corresponder.</w:t>
            </w:r>
          </w:p>
          <w:p w:rsidR="00FB4ECC" w:rsidRPr="004E5CB9" w:rsidRDefault="00FB4ECC" w:rsidP="00FB4ECC">
            <w:pPr>
              <w:tabs>
                <w:tab w:val="right" w:pos="7254"/>
              </w:tabs>
              <w:jc w:val="both"/>
              <w:rPr>
                <w:rFonts w:asciiTheme="minorHAnsi" w:hAnsiTheme="minorHAnsi" w:cstheme="minorHAnsi"/>
                <w:sz w:val="22"/>
                <w:szCs w:val="22"/>
                <w:lang w:val="es-CO"/>
              </w:rPr>
            </w:pPr>
          </w:p>
          <w:p w:rsidR="00FB4ECC" w:rsidRPr="004E5CB9" w:rsidRDefault="00FB4ECC" w:rsidP="00FB4ECC">
            <w:pPr>
              <w:tabs>
                <w:tab w:val="right" w:pos="7254"/>
              </w:tabs>
              <w:jc w:val="both"/>
              <w:rPr>
                <w:rFonts w:asciiTheme="minorHAnsi" w:hAnsiTheme="minorHAnsi" w:cstheme="minorHAnsi"/>
                <w:sz w:val="22"/>
                <w:szCs w:val="22"/>
                <w:lang w:val="es-AR" w:eastAsia="es-AR"/>
              </w:rPr>
            </w:pPr>
            <w:r w:rsidRPr="004E5CB9">
              <w:rPr>
                <w:rFonts w:asciiTheme="minorHAnsi" w:hAnsiTheme="minorHAnsi" w:cstheme="minorHAnsi"/>
                <w:sz w:val="22"/>
                <w:szCs w:val="22"/>
                <w:lang w:val="es-AR" w:eastAsia="es-AR"/>
              </w:rPr>
              <w:t>Se deberá presentar una declaración suscrita por el oferente asumiendo la obligación y compromiso de proveer todo el personal requerido en este numeral (Personal Clave y Personal Técnico), durante toda la ejecución del contrato.</w:t>
            </w:r>
          </w:p>
          <w:p w:rsidR="00FB4ECC" w:rsidRPr="004E5CB9" w:rsidRDefault="00FB4ECC" w:rsidP="00FB4ECC">
            <w:pPr>
              <w:jc w:val="both"/>
              <w:rPr>
                <w:rFonts w:asciiTheme="minorHAnsi" w:hAnsiTheme="minorHAnsi" w:cstheme="minorHAnsi"/>
                <w:sz w:val="22"/>
                <w:szCs w:val="22"/>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 xml:space="preserve">Nota: </w:t>
            </w:r>
            <w:r w:rsidRPr="004E5CB9">
              <w:rPr>
                <w:rFonts w:asciiTheme="minorHAnsi" w:hAnsiTheme="minorHAnsi" w:cstheme="minorHAnsi"/>
                <w:sz w:val="22"/>
                <w:szCs w:val="22"/>
                <w:lang w:val="es-AR" w:eastAsia="es-AR"/>
              </w:rPr>
              <w:t>La Comisión Técnica o Comisión Evaluadora se reserva el derecho de comprobar la veracidad de la información remitida, sin perjuicio de la facultad de subsanación de errores no substanciales prevista en esta sección.</w:t>
            </w:r>
            <w:r w:rsidRPr="004E5CB9">
              <w:rPr>
                <w:rFonts w:asciiTheme="minorHAnsi" w:hAnsiTheme="minorHAnsi" w:cstheme="minorHAnsi"/>
                <w:sz w:val="22"/>
                <w:szCs w:val="22"/>
              </w:rPr>
              <w:t xml:space="preserve"> </w:t>
            </w:r>
            <w:r w:rsidRPr="004E5CB9">
              <w:rPr>
                <w:rFonts w:asciiTheme="minorHAnsi" w:hAnsiTheme="minorHAnsi" w:cstheme="minorHAnsi"/>
                <w:sz w:val="22"/>
                <w:szCs w:val="22"/>
                <w:lang w:val="es-AR" w:eastAsia="es-AR"/>
              </w:rPr>
              <w:t>En los casos en que se requiera la acreditación de un determinado título universitario y el oferente proponga otro pero que sea equivalente, o similar para satisfacer la prestación que estará a cargo de dicho personal, en tanto éste acredite la experiencia requerida durante los años solicitados en el cargo exigido en el número mínimo de obras similares a las de esta licitación requerido para calificar, la Comisión Evaluadora podrá admitirlo.</w:t>
            </w:r>
            <w:r w:rsidRPr="004E5CB9">
              <w:rPr>
                <w:rFonts w:asciiTheme="minorHAnsi" w:hAnsiTheme="minorHAnsi" w:cstheme="minorHAnsi"/>
                <w:sz w:val="22"/>
                <w:szCs w:val="22"/>
              </w:rPr>
              <w:t xml:space="preserve"> </w:t>
            </w:r>
          </w:p>
          <w:p w:rsidR="00FB4ECC" w:rsidRPr="004E5CB9" w:rsidRDefault="00FB4ECC" w:rsidP="00FB4ECC">
            <w:pPr>
              <w:jc w:val="both"/>
              <w:rPr>
                <w:rFonts w:asciiTheme="minorHAnsi" w:hAnsiTheme="minorHAnsi" w:cstheme="minorHAnsi"/>
                <w:sz w:val="22"/>
                <w:szCs w:val="22"/>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En el caso del personal clave extranjero el Contratante se reserva el derecho de requerir a quien resulte adjudicatario que acredite sus antecedentes a través de copia certificada y/o apostillada de los títulos académicos y de corresponder copia de los contratos o certificados del ente que lo haya contratado.</w:t>
            </w:r>
          </w:p>
          <w:p w:rsidR="00FB4ECC" w:rsidRPr="004E5CB9" w:rsidRDefault="00FB4ECC" w:rsidP="00FB4ECC">
            <w:pPr>
              <w:jc w:val="both"/>
              <w:rPr>
                <w:rFonts w:asciiTheme="minorHAnsi" w:hAnsiTheme="minorHAnsi" w:cstheme="minorHAnsi"/>
                <w:i/>
                <w:iCs/>
                <w:spacing w:val="-3"/>
                <w:sz w:val="22"/>
                <w:szCs w:val="22"/>
              </w:rPr>
            </w:pPr>
          </w:p>
          <w:p w:rsidR="00D66B33" w:rsidRPr="004E5CB9" w:rsidRDefault="00FB4ECC" w:rsidP="0009720F">
            <w:pPr>
              <w:tabs>
                <w:tab w:val="right" w:pos="7254"/>
              </w:tabs>
              <w:jc w:val="both"/>
              <w:rPr>
                <w:rFonts w:asciiTheme="minorHAnsi" w:hAnsiTheme="minorHAnsi" w:cstheme="minorHAnsi"/>
                <w:sz w:val="22"/>
                <w:szCs w:val="22"/>
                <w:lang w:val="es-AR" w:eastAsia="es-AR"/>
              </w:rPr>
            </w:pPr>
            <w:r w:rsidRPr="004E5CB9">
              <w:rPr>
                <w:rFonts w:asciiTheme="minorHAnsi" w:hAnsiTheme="minorHAnsi" w:cstheme="minorHAnsi"/>
                <w:sz w:val="22"/>
                <w:szCs w:val="22"/>
                <w:lang w:val="es-ES"/>
              </w:rPr>
              <w:t>Sin perjuicio de la obligación de personal mínimo requerido, quien resulte adjudicatario será el único responsable aportar bajo su exclusivo cargo  todos los recursos humanos para cumplir en plazo con la obra comprometida.</w:t>
            </w:r>
          </w:p>
        </w:tc>
      </w:tr>
      <w:tr w:rsidR="00D66B33" w:rsidRPr="009239CD" w:rsidTr="00897839">
        <w:trPr>
          <w:trHeight w:val="828"/>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 (e)</w:t>
            </w:r>
          </w:p>
        </w:tc>
        <w:tc>
          <w:tcPr>
            <w:tcW w:w="4571" w:type="pct"/>
          </w:tcPr>
          <w:p w:rsidR="00D66B33" w:rsidRPr="009239CD" w:rsidRDefault="00D66B33" w:rsidP="00ED7FCE">
            <w:pPr>
              <w:spacing w:after="120"/>
              <w:jc w:val="both"/>
              <w:rPr>
                <w:rFonts w:ascii="Calibri" w:hAnsi="Calibri"/>
                <w:color w:val="FF0000"/>
                <w:sz w:val="22"/>
                <w:szCs w:val="22"/>
              </w:rPr>
            </w:pPr>
            <w:r w:rsidRPr="009239CD">
              <w:rPr>
                <w:rFonts w:ascii="Calibri" w:hAnsi="Calibri"/>
                <w:i/>
                <w:color w:val="FF0000"/>
                <w:sz w:val="22"/>
                <w:szCs w:val="22"/>
              </w:rPr>
              <w:t>NO APLICA</w:t>
            </w:r>
          </w:p>
        </w:tc>
      </w:tr>
      <w:tr w:rsidR="00D66B33" w:rsidRPr="009239CD" w:rsidTr="00B8023A">
        <w:trPr>
          <w:trHeight w:val="4941"/>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 xml:space="preserve">(f) </w:t>
            </w:r>
          </w:p>
        </w:tc>
        <w:tc>
          <w:tcPr>
            <w:tcW w:w="4571" w:type="pct"/>
          </w:tcPr>
          <w:p w:rsidR="00D66B33" w:rsidRPr="009239CD" w:rsidRDefault="00D66B33" w:rsidP="00ED7FCE">
            <w:pPr>
              <w:spacing w:after="120"/>
              <w:jc w:val="both"/>
              <w:rPr>
                <w:rFonts w:ascii="Calibri" w:hAnsi="Calibri"/>
                <w:iCs/>
                <w:sz w:val="22"/>
                <w:szCs w:val="22"/>
              </w:rPr>
            </w:pPr>
            <w:r w:rsidRPr="009239CD">
              <w:rPr>
                <w:rFonts w:ascii="Calibri" w:hAnsi="Calibri"/>
                <w:iCs/>
                <w:sz w:val="22"/>
                <w:szCs w:val="22"/>
              </w:rPr>
              <w:t>Se agrega como numeral f):</w:t>
            </w:r>
          </w:p>
          <w:p w:rsidR="00D66B33" w:rsidRDefault="00D66B33" w:rsidP="00F37D3F">
            <w:pPr>
              <w:jc w:val="both"/>
              <w:rPr>
                <w:rFonts w:ascii="Calibri" w:hAnsi="Calibri"/>
                <w:iCs/>
                <w:sz w:val="22"/>
                <w:szCs w:val="22"/>
              </w:rPr>
            </w:pPr>
            <w:r w:rsidRPr="009239CD">
              <w:rPr>
                <w:rFonts w:ascii="Calibri" w:hAnsi="Calibri"/>
                <w:iCs/>
                <w:sz w:val="22"/>
                <w:szCs w:val="22"/>
              </w:rPr>
              <w:t xml:space="preserve">El oferente deberá demostrar que su patrimonio es igual o superior al porcentaje determinado en la siguiente tabla con relación al presupuesto referencial. </w:t>
            </w:r>
          </w:p>
          <w:p w:rsidR="004B3829" w:rsidRDefault="004B3829" w:rsidP="00F37D3F">
            <w:pPr>
              <w:jc w:val="both"/>
              <w:rPr>
                <w:rFonts w:ascii="Calibri" w:hAnsi="Calibr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352"/>
              <w:gridCol w:w="2365"/>
              <w:gridCol w:w="3416"/>
            </w:tblGrid>
            <w:tr w:rsidR="00B8023A" w:rsidRPr="00540117" w:rsidTr="000F15B4">
              <w:tc>
                <w:tcPr>
                  <w:tcW w:w="0" w:type="auto"/>
                  <w:gridSpan w:val="2"/>
                  <w:shd w:val="clear" w:color="auto" w:fill="auto"/>
                </w:tcPr>
                <w:p w:rsidR="00B8023A" w:rsidRPr="00540117" w:rsidRDefault="00B8023A" w:rsidP="000F15B4">
                  <w:pPr>
                    <w:jc w:val="center"/>
                    <w:rPr>
                      <w:rFonts w:ascii="Calibri" w:hAnsi="Calibri"/>
                      <w:b/>
                      <w:iCs/>
                      <w:sz w:val="22"/>
                      <w:szCs w:val="22"/>
                    </w:rPr>
                  </w:pPr>
                  <w:r w:rsidRPr="00540117">
                    <w:rPr>
                      <w:rFonts w:ascii="Calibri" w:hAnsi="Calibri"/>
                      <w:b/>
                      <w:iCs/>
                      <w:sz w:val="22"/>
                      <w:szCs w:val="22"/>
                    </w:rPr>
                    <w:t>Presupuesto referencial</w:t>
                  </w:r>
                </w:p>
              </w:tc>
              <w:tc>
                <w:tcPr>
                  <w:tcW w:w="0" w:type="auto"/>
                  <w:gridSpan w:val="2"/>
                  <w:shd w:val="clear" w:color="auto" w:fill="auto"/>
                </w:tcPr>
                <w:p w:rsidR="00B8023A" w:rsidRPr="00540117" w:rsidRDefault="00B8023A" w:rsidP="000F15B4">
                  <w:pPr>
                    <w:jc w:val="center"/>
                    <w:rPr>
                      <w:rFonts w:ascii="Calibri" w:hAnsi="Calibri"/>
                      <w:b/>
                      <w:iCs/>
                      <w:sz w:val="22"/>
                      <w:szCs w:val="22"/>
                    </w:rPr>
                  </w:pPr>
                  <w:r w:rsidRPr="00540117">
                    <w:rPr>
                      <w:rFonts w:ascii="Calibri" w:hAnsi="Calibri"/>
                      <w:b/>
                      <w:iCs/>
                      <w:sz w:val="22"/>
                      <w:szCs w:val="22"/>
                    </w:rPr>
                    <w:t>Monto que debe cumplirse de Patrimonio USD</w:t>
                  </w:r>
                </w:p>
              </w:tc>
            </w:tr>
            <w:tr w:rsidR="00B8023A" w:rsidRPr="00540117" w:rsidTr="000F15B4">
              <w:tc>
                <w:tcPr>
                  <w:tcW w:w="0" w:type="auto"/>
                  <w:shd w:val="clear" w:color="auto" w:fill="auto"/>
                </w:tcPr>
                <w:p w:rsidR="00B8023A" w:rsidRPr="00540117" w:rsidRDefault="00B8023A" w:rsidP="000F15B4">
                  <w:pPr>
                    <w:jc w:val="center"/>
                    <w:rPr>
                      <w:rFonts w:ascii="Calibri" w:hAnsi="Calibri"/>
                      <w:b/>
                      <w:iCs/>
                      <w:sz w:val="22"/>
                      <w:szCs w:val="22"/>
                    </w:rPr>
                  </w:pPr>
                  <w:r w:rsidRPr="00540117">
                    <w:rPr>
                      <w:rFonts w:ascii="Calibri" w:hAnsi="Calibri"/>
                      <w:b/>
                      <w:iCs/>
                      <w:sz w:val="22"/>
                      <w:szCs w:val="22"/>
                    </w:rPr>
                    <w:t>Fracción básica</w:t>
                  </w:r>
                </w:p>
              </w:tc>
              <w:tc>
                <w:tcPr>
                  <w:tcW w:w="0" w:type="auto"/>
                  <w:shd w:val="clear" w:color="auto" w:fill="auto"/>
                </w:tcPr>
                <w:p w:rsidR="00B8023A" w:rsidRPr="00540117" w:rsidRDefault="00B8023A" w:rsidP="000F15B4">
                  <w:pPr>
                    <w:jc w:val="center"/>
                    <w:rPr>
                      <w:rFonts w:ascii="Calibri" w:hAnsi="Calibri"/>
                      <w:b/>
                      <w:iCs/>
                      <w:sz w:val="22"/>
                      <w:szCs w:val="22"/>
                    </w:rPr>
                  </w:pPr>
                  <w:r w:rsidRPr="00540117">
                    <w:rPr>
                      <w:rFonts w:ascii="Calibri" w:hAnsi="Calibri"/>
                      <w:b/>
                      <w:iCs/>
                      <w:sz w:val="22"/>
                      <w:szCs w:val="22"/>
                    </w:rPr>
                    <w:t>Exceso hasta</w:t>
                  </w:r>
                </w:p>
              </w:tc>
              <w:tc>
                <w:tcPr>
                  <w:tcW w:w="0" w:type="auto"/>
                  <w:shd w:val="clear" w:color="auto" w:fill="auto"/>
                </w:tcPr>
                <w:p w:rsidR="00B8023A" w:rsidRPr="00540117" w:rsidRDefault="00B8023A" w:rsidP="000F15B4">
                  <w:pPr>
                    <w:jc w:val="center"/>
                    <w:rPr>
                      <w:rFonts w:ascii="Calibri" w:hAnsi="Calibri"/>
                      <w:b/>
                      <w:iCs/>
                      <w:sz w:val="22"/>
                      <w:szCs w:val="22"/>
                    </w:rPr>
                  </w:pPr>
                  <w:r w:rsidRPr="00540117">
                    <w:rPr>
                      <w:rFonts w:ascii="Calibri" w:hAnsi="Calibri"/>
                      <w:b/>
                      <w:iCs/>
                      <w:sz w:val="22"/>
                      <w:szCs w:val="22"/>
                    </w:rPr>
                    <w:t>Patrimonio exigido sobre la fracción</w:t>
                  </w:r>
                </w:p>
              </w:tc>
              <w:tc>
                <w:tcPr>
                  <w:tcW w:w="0" w:type="auto"/>
                  <w:shd w:val="clear" w:color="auto" w:fill="auto"/>
                </w:tcPr>
                <w:p w:rsidR="00B8023A" w:rsidRPr="00540117" w:rsidRDefault="00B8023A" w:rsidP="000F15B4">
                  <w:pPr>
                    <w:jc w:val="center"/>
                    <w:rPr>
                      <w:rFonts w:ascii="Calibri" w:hAnsi="Calibri"/>
                      <w:b/>
                      <w:iCs/>
                      <w:sz w:val="22"/>
                      <w:szCs w:val="22"/>
                    </w:rPr>
                  </w:pPr>
                  <w:r w:rsidRPr="00540117">
                    <w:rPr>
                      <w:rFonts w:ascii="Calibri" w:hAnsi="Calibri"/>
                      <w:b/>
                      <w:iCs/>
                      <w:sz w:val="22"/>
                      <w:szCs w:val="22"/>
                    </w:rPr>
                    <w:t>Patrimonio exigido sobre el excedente de la fracción básica</w:t>
                  </w:r>
                </w:p>
              </w:tc>
            </w:tr>
            <w:tr w:rsidR="00B8023A" w:rsidRPr="00540117" w:rsidTr="000F15B4">
              <w:tc>
                <w:tcPr>
                  <w:tcW w:w="0" w:type="auto"/>
                  <w:gridSpan w:val="4"/>
                  <w:shd w:val="clear" w:color="auto" w:fill="auto"/>
                </w:tcPr>
                <w:p w:rsidR="00B8023A" w:rsidRPr="00540117" w:rsidRDefault="00B8023A" w:rsidP="000F15B4">
                  <w:pPr>
                    <w:jc w:val="center"/>
                    <w:rPr>
                      <w:rFonts w:ascii="Calibri" w:hAnsi="Calibri"/>
                      <w:b/>
                      <w:iCs/>
                      <w:sz w:val="20"/>
                      <w:szCs w:val="20"/>
                    </w:rPr>
                  </w:pPr>
                  <w:r w:rsidRPr="00540117">
                    <w:rPr>
                      <w:rFonts w:ascii="Calibri" w:hAnsi="Calibri"/>
                      <w:b/>
                      <w:iCs/>
                      <w:sz w:val="20"/>
                      <w:szCs w:val="20"/>
                    </w:rPr>
                    <w:t>CONSTRUCCIÓN DEOBRAS</w:t>
                  </w:r>
                </w:p>
              </w:tc>
            </w:tr>
            <w:tr w:rsidR="00B8023A" w:rsidRPr="00540117" w:rsidTr="000F15B4">
              <w:tc>
                <w:tcPr>
                  <w:tcW w:w="0" w:type="auto"/>
                  <w:shd w:val="clear" w:color="auto" w:fill="auto"/>
                </w:tcPr>
                <w:p w:rsidR="00B8023A" w:rsidRPr="00540117" w:rsidRDefault="00B8023A" w:rsidP="000F15B4">
                  <w:pPr>
                    <w:tabs>
                      <w:tab w:val="left" w:pos="708"/>
                    </w:tabs>
                    <w:jc w:val="center"/>
                    <w:rPr>
                      <w:rFonts w:ascii="Calibri" w:hAnsi="Calibri"/>
                      <w:iCs/>
                      <w:sz w:val="18"/>
                      <w:szCs w:val="18"/>
                    </w:rPr>
                  </w:pPr>
                  <w:r w:rsidRPr="00540117">
                    <w:rPr>
                      <w:rFonts w:ascii="Calibri" w:hAnsi="Calibri"/>
                      <w:iCs/>
                      <w:sz w:val="18"/>
                      <w:szCs w:val="18"/>
                    </w:rPr>
                    <w:t>0</w:t>
                  </w:r>
                </w:p>
              </w:tc>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200.000 incluido</w:t>
                  </w:r>
                </w:p>
              </w:tc>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NO APLICA</w:t>
                  </w:r>
                </w:p>
              </w:tc>
              <w:tc>
                <w:tcPr>
                  <w:tcW w:w="0" w:type="auto"/>
                  <w:shd w:val="clear" w:color="auto" w:fill="auto"/>
                </w:tcPr>
                <w:p w:rsidR="00B8023A" w:rsidRPr="00540117" w:rsidRDefault="00B8023A" w:rsidP="000F15B4">
                  <w:pPr>
                    <w:jc w:val="center"/>
                    <w:rPr>
                      <w:rFonts w:ascii="Calibri" w:hAnsi="Calibri"/>
                      <w:iCs/>
                      <w:sz w:val="18"/>
                      <w:szCs w:val="18"/>
                    </w:rPr>
                  </w:pPr>
                </w:p>
              </w:tc>
            </w:tr>
            <w:tr w:rsidR="00B8023A" w:rsidRPr="00540117" w:rsidTr="000F15B4">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200.000,01</w:t>
                  </w:r>
                </w:p>
              </w:tc>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500.000 incluido</w:t>
                  </w:r>
                </w:p>
              </w:tc>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3.000</w:t>
                  </w:r>
                </w:p>
              </w:tc>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5% sobre el exceso de 250.000 incluido</w:t>
                  </w:r>
                </w:p>
              </w:tc>
            </w:tr>
            <w:tr w:rsidR="00B8023A" w:rsidRPr="00540117" w:rsidTr="000F15B4">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500.000,01</w:t>
                  </w:r>
                </w:p>
              </w:tc>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1´000.000 incluido</w:t>
                  </w:r>
                </w:p>
              </w:tc>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15.000</w:t>
                  </w:r>
                </w:p>
              </w:tc>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10% sobre el exceso de la fracción básica</w:t>
                  </w:r>
                </w:p>
              </w:tc>
            </w:tr>
            <w:tr w:rsidR="00B8023A" w:rsidRPr="00540117" w:rsidTr="000F15B4">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1´000.000,01</w:t>
                  </w:r>
                </w:p>
              </w:tc>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5´000.000 incluido</w:t>
                  </w:r>
                </w:p>
              </w:tc>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75.000</w:t>
                  </w:r>
                </w:p>
              </w:tc>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12,5% sobre el exceso de la fracción básica</w:t>
                  </w:r>
                </w:p>
              </w:tc>
            </w:tr>
            <w:tr w:rsidR="00B8023A" w:rsidRPr="00540117" w:rsidTr="000F15B4">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5´000.000,01</w:t>
                  </w:r>
                </w:p>
              </w:tc>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10´000.000 incluido</w:t>
                  </w:r>
                </w:p>
              </w:tc>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625.000</w:t>
                  </w:r>
                </w:p>
              </w:tc>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15% sobre el exceso de la fracción básica</w:t>
                  </w:r>
                </w:p>
              </w:tc>
            </w:tr>
            <w:tr w:rsidR="00B8023A" w:rsidRPr="00540117" w:rsidTr="000F15B4">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10´000.000,01</w:t>
                  </w:r>
                </w:p>
              </w:tc>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En adelante</w:t>
                  </w:r>
                </w:p>
              </w:tc>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1´500.000</w:t>
                  </w:r>
                </w:p>
              </w:tc>
              <w:tc>
                <w:tcPr>
                  <w:tcW w:w="0" w:type="auto"/>
                  <w:shd w:val="clear" w:color="auto" w:fill="auto"/>
                </w:tcPr>
                <w:p w:rsidR="00B8023A" w:rsidRPr="00540117" w:rsidRDefault="00B8023A" w:rsidP="000F15B4">
                  <w:pPr>
                    <w:jc w:val="center"/>
                    <w:rPr>
                      <w:rFonts w:ascii="Calibri" w:hAnsi="Calibri"/>
                      <w:iCs/>
                      <w:sz w:val="18"/>
                      <w:szCs w:val="18"/>
                    </w:rPr>
                  </w:pPr>
                  <w:r w:rsidRPr="00540117">
                    <w:rPr>
                      <w:rFonts w:ascii="Calibri" w:hAnsi="Calibri"/>
                      <w:iCs/>
                      <w:sz w:val="18"/>
                      <w:szCs w:val="18"/>
                    </w:rPr>
                    <w:t>17,5% sobre el exceso de la fracción básica</w:t>
                  </w:r>
                </w:p>
              </w:tc>
            </w:tr>
          </w:tbl>
          <w:p w:rsidR="00D66B33" w:rsidRPr="009239CD" w:rsidRDefault="00D66B33" w:rsidP="0046576B">
            <w:pPr>
              <w:spacing w:after="120"/>
              <w:jc w:val="both"/>
              <w:rPr>
                <w:rFonts w:ascii="Calibri" w:hAnsi="Calibri"/>
                <w:iCs/>
                <w:color w:val="FF0000"/>
                <w:sz w:val="22"/>
                <w:szCs w:val="22"/>
              </w:rPr>
            </w:pP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 xml:space="preserve">(g) </w:t>
            </w:r>
          </w:p>
        </w:tc>
        <w:tc>
          <w:tcPr>
            <w:tcW w:w="4571" w:type="pct"/>
          </w:tcPr>
          <w:p w:rsidR="003448C6" w:rsidRPr="008A0E8A" w:rsidRDefault="003448C6" w:rsidP="003448C6">
            <w:pPr>
              <w:jc w:val="both"/>
              <w:rPr>
                <w:rFonts w:ascii="Calibri" w:hAnsi="Calibri"/>
                <w:iCs/>
                <w:sz w:val="22"/>
                <w:szCs w:val="22"/>
              </w:rPr>
            </w:pPr>
            <w:r w:rsidRPr="008A0E8A">
              <w:rPr>
                <w:rFonts w:ascii="Calibri" w:hAnsi="Calibri"/>
                <w:iCs/>
                <w:sz w:val="22"/>
                <w:szCs w:val="22"/>
              </w:rPr>
              <w:t>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w:t>
            </w:r>
            <w:r w:rsidR="00897839" w:rsidRPr="008A0E8A">
              <w:rPr>
                <w:rFonts w:ascii="Calibri" w:hAnsi="Calibri"/>
                <w:iCs/>
                <w:sz w:val="22"/>
                <w:szCs w:val="22"/>
              </w:rPr>
              <w:t>.</w:t>
            </w:r>
          </w:p>
          <w:p w:rsidR="00897839" w:rsidRPr="008A0E8A" w:rsidRDefault="00897839" w:rsidP="003448C6">
            <w:pPr>
              <w:jc w:val="both"/>
              <w:rPr>
                <w:rFonts w:ascii="Calibri" w:hAnsi="Calibri"/>
                <w:iCs/>
                <w:sz w:val="22"/>
                <w:szCs w:val="22"/>
              </w:rPr>
            </w:pPr>
          </w:p>
          <w:p w:rsidR="00D66B33" w:rsidRPr="009239CD" w:rsidRDefault="003448C6" w:rsidP="003448C6">
            <w:pPr>
              <w:spacing w:after="120"/>
              <w:jc w:val="both"/>
              <w:rPr>
                <w:rFonts w:ascii="Calibri" w:hAnsi="Calibri"/>
                <w:color w:val="FF0000"/>
                <w:spacing w:val="-3"/>
                <w:sz w:val="22"/>
                <w:szCs w:val="22"/>
              </w:rPr>
            </w:pPr>
            <w:r w:rsidRPr="008A0E8A">
              <w:rPr>
                <w:rFonts w:ascii="Calibri" w:hAnsi="Calibri"/>
                <w:iCs/>
                <w:sz w:val="22"/>
                <w:szCs w:val="22"/>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instando a que la aclaración o subsanación se presente, si luego de esto, la documentación no se acompaña o la que se acompañe no es idónea para acreditar el cumplimiento del requisito de admisibilidad de que se trate, la oferta podrá ser rechazada.</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IAO 5.6</w:t>
            </w:r>
          </w:p>
        </w:tc>
        <w:tc>
          <w:tcPr>
            <w:tcW w:w="4571" w:type="pct"/>
          </w:tcPr>
          <w:p w:rsidR="00D66B33" w:rsidRPr="009239CD" w:rsidRDefault="00D66B33" w:rsidP="00C27D6A">
            <w:pPr>
              <w:spacing w:after="120"/>
              <w:jc w:val="both"/>
              <w:rPr>
                <w:rFonts w:ascii="Calibri" w:hAnsi="Calibri"/>
                <w:color w:val="FF0000"/>
                <w:sz w:val="22"/>
                <w:szCs w:val="22"/>
              </w:rPr>
            </w:pPr>
            <w:r w:rsidRPr="009239CD">
              <w:rPr>
                <w:rFonts w:ascii="Calibri" w:hAnsi="Calibri"/>
                <w:spacing w:val="-3"/>
                <w:sz w:val="22"/>
                <w:szCs w:val="22"/>
              </w:rPr>
              <w:t>Los requisitos para la calificación de las APCAs: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9239CD">
              <w:rPr>
                <w:rFonts w:ascii="Calibri" w:hAnsi="Calibri"/>
                <w:iCs/>
                <w:sz w:val="22"/>
                <w:szCs w:val="22"/>
              </w:rPr>
              <w:t xml:space="preserve"> “No se tendrán”</w:t>
            </w:r>
            <w:r w:rsidRPr="009239CD">
              <w:rPr>
                <w:rFonts w:ascii="Calibri" w:hAnsi="Calibri"/>
                <w:sz w:val="22"/>
                <w:szCs w:val="22"/>
              </w:rPr>
              <w:t xml:space="preserve"> en cuenta la experiencia y los recursos de los Subcontratistas.</w:t>
            </w:r>
          </w:p>
        </w:tc>
      </w:tr>
      <w:tr w:rsidR="00D66B33" w:rsidRPr="009239CD" w:rsidTr="00D66B33">
        <w:trPr>
          <w:cantSplit/>
          <w:tblCellSpacing w:w="11" w:type="dxa"/>
        </w:trPr>
        <w:tc>
          <w:tcPr>
            <w:tcW w:w="4977" w:type="pct"/>
            <w:gridSpan w:val="2"/>
            <w:tcBorders>
              <w:top w:val="single" w:sz="4" w:space="0" w:color="auto"/>
              <w:bottom w:val="single" w:sz="4" w:space="0" w:color="auto"/>
            </w:tcBorders>
          </w:tcPr>
          <w:p w:rsidR="00D66B33" w:rsidRPr="009239CD" w:rsidRDefault="00D66B33" w:rsidP="00E223A5">
            <w:pPr>
              <w:pStyle w:val="Ttulo4"/>
              <w:numPr>
                <w:ilvl w:val="0"/>
                <w:numId w:val="6"/>
              </w:numPr>
              <w:spacing w:after="120"/>
              <w:rPr>
                <w:rFonts w:ascii="Calibri" w:hAnsi="Calibri"/>
                <w:b w:val="0"/>
                <w:bCs w:val="0"/>
                <w:sz w:val="22"/>
                <w:szCs w:val="22"/>
              </w:rPr>
            </w:pPr>
            <w:r w:rsidRPr="009239CD">
              <w:rPr>
                <w:rFonts w:ascii="Calibri" w:hAnsi="Calibri"/>
                <w:sz w:val="22"/>
                <w:szCs w:val="22"/>
              </w:rPr>
              <w:lastRenderedPageBreak/>
              <w:t>Documentos de Licitación</w:t>
            </w:r>
          </w:p>
        </w:tc>
      </w:tr>
      <w:tr w:rsidR="00D66B33" w:rsidRPr="009239CD" w:rsidTr="00362265">
        <w:trPr>
          <w:cantSplit/>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IAO 10.1</w:t>
            </w:r>
          </w:p>
        </w:tc>
        <w:tc>
          <w:tcPr>
            <w:tcW w:w="4571" w:type="pct"/>
            <w:tcBorders>
              <w:top w:val="single" w:sz="4" w:space="0" w:color="auto"/>
              <w:bottom w:val="single" w:sz="4" w:space="0" w:color="auto"/>
            </w:tcBorders>
          </w:tcPr>
          <w:p w:rsidR="00D66B33" w:rsidRPr="009239CD" w:rsidRDefault="00D66B33" w:rsidP="005B7D67">
            <w:pPr>
              <w:spacing w:after="120"/>
              <w:jc w:val="both"/>
              <w:rPr>
                <w:rFonts w:ascii="Calibri" w:hAnsi="Calibri"/>
                <w:i/>
                <w:iCs/>
                <w:sz w:val="22"/>
                <w:szCs w:val="22"/>
              </w:rPr>
            </w:pPr>
            <w:r w:rsidRPr="009239CD">
              <w:rPr>
                <w:rFonts w:ascii="Calibri" w:hAnsi="Calibri"/>
                <w:sz w:val="22"/>
                <w:szCs w:val="22"/>
              </w:rPr>
              <w:t>La dirección del Contratista para solicitar aclaraciones es</w:t>
            </w:r>
            <w:r w:rsidR="003448C6">
              <w:rPr>
                <w:rFonts w:ascii="Calibri" w:hAnsi="Calibri"/>
                <w:sz w:val="22"/>
                <w:szCs w:val="22"/>
              </w:rPr>
              <w:t>:</w:t>
            </w:r>
            <w:r w:rsidRPr="009239CD">
              <w:rPr>
                <w:rFonts w:ascii="Calibri" w:hAnsi="Calibri"/>
                <w:i/>
                <w:iCs/>
                <w:sz w:val="22"/>
                <w:szCs w:val="22"/>
              </w:rPr>
              <w:t xml:space="preserve"> </w:t>
            </w:r>
          </w:p>
          <w:p w:rsidR="003448C6" w:rsidRPr="00B62336" w:rsidRDefault="003448C6" w:rsidP="003448C6">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Cs w:val="24"/>
                <w:lang w:val="es-ES"/>
              </w:rPr>
            </w:pPr>
            <w:r w:rsidRPr="00B62336">
              <w:rPr>
                <w:rFonts w:ascii="Calibri" w:hAnsi="Calibri"/>
                <w:i/>
                <w:szCs w:val="24"/>
                <w:lang w:val="es-ES"/>
              </w:rPr>
              <w:t>Los interesados deberán hacer sus preguntas por escrito a través de esta dirección electrónica</w:t>
            </w:r>
            <w:r w:rsidRPr="00B62336">
              <w:rPr>
                <w:rFonts w:ascii="Calibri" w:hAnsi="Calibri"/>
                <w:i/>
                <w:szCs w:val="24"/>
                <w:lang w:val="es-419"/>
              </w:rPr>
              <w:t xml:space="preserve"> </w:t>
            </w:r>
            <w:hyperlink r:id="rId12" w:history="1">
              <w:r w:rsidRPr="006D7B5A">
                <w:rPr>
                  <w:rStyle w:val="Hipervnculo"/>
                  <w:lang w:val="es-419"/>
                </w:rPr>
                <w:t>lady.aldaz</w:t>
              </w:r>
              <w:r w:rsidRPr="006D7B5A">
                <w:rPr>
                  <w:rStyle w:val="Hipervnculo"/>
                </w:rPr>
                <w:t>@cnel.gob.ec</w:t>
              </w:r>
            </w:hyperlink>
            <w:r w:rsidRPr="00B62336">
              <w:rPr>
                <w:lang w:val="es-419"/>
              </w:rPr>
              <w:t xml:space="preserve"> </w:t>
            </w:r>
            <w:r w:rsidRPr="00B62336">
              <w:t>–</w:t>
            </w:r>
            <w:r>
              <w:t xml:space="preserve"> </w:t>
            </w:r>
            <w:hyperlink r:id="rId13" w:history="1">
              <w:r w:rsidRPr="006D7B5A">
                <w:rPr>
                  <w:rStyle w:val="Hipervnculo"/>
                  <w:lang w:val="es-419"/>
                </w:rPr>
                <w:t>julio.veintimilla</w:t>
              </w:r>
              <w:r w:rsidRPr="006D7B5A">
                <w:rPr>
                  <w:rStyle w:val="Hipervnculo"/>
                </w:rPr>
                <w:t>@cnel.gob.ec</w:t>
              </w:r>
            </w:hyperlink>
            <w:r w:rsidRPr="00B62336">
              <w:rPr>
                <w:rFonts w:ascii="Calibri" w:hAnsi="Calibri"/>
                <w:i/>
                <w:color w:val="FF0000"/>
                <w:szCs w:val="24"/>
                <w:lang w:val="es-419"/>
              </w:rPr>
              <w:t xml:space="preserve"> </w:t>
            </w:r>
            <w:r w:rsidRPr="00B62336">
              <w:rPr>
                <w:rFonts w:ascii="Calibri" w:hAnsi="Calibri"/>
                <w:i/>
                <w:szCs w:val="24"/>
                <w:lang w:val="es-ES"/>
              </w:rPr>
              <w:t xml:space="preserve">como máximo hasta diez (10) días antes de la presentación de ofertas. El contratante hará llegar por escrito las respuestas a las preguntas planteadas por los interesados como máximo hasta cinco (5) días antes de la presentación de ofertas. </w:t>
            </w:r>
          </w:p>
          <w:p w:rsidR="003448C6" w:rsidRPr="00B62336" w:rsidRDefault="003448C6" w:rsidP="003448C6">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Cs w:val="24"/>
                <w:lang w:val="es-ES"/>
              </w:rPr>
            </w:pPr>
          </w:p>
          <w:p w:rsidR="003448C6" w:rsidRDefault="003448C6" w:rsidP="003448C6">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Cs w:val="24"/>
              </w:rPr>
            </w:pPr>
            <w:r w:rsidRPr="00B62336">
              <w:rPr>
                <w:rFonts w:ascii="Calibri" w:hAnsi="Calibri"/>
                <w:i/>
                <w:szCs w:val="24"/>
                <w:lang w:val="es-ES"/>
              </w:rPr>
              <w:t xml:space="preserve">Asimismo las respuestas a las consultas que se realicen serán </w:t>
            </w:r>
            <w:r w:rsidRPr="00B62336">
              <w:rPr>
                <w:rFonts w:ascii="Calibri" w:hAnsi="Calibri"/>
                <w:i/>
                <w:szCs w:val="24"/>
              </w:rPr>
              <w:t>puestas a disposición de todos los oferentes en la Página Web y en las oficinas del contratante, siendo éstos los responsables de revisar dicha página o concurrir a dicha sede a efectos de solicitar copia.</w:t>
            </w:r>
          </w:p>
          <w:p w:rsidR="003448C6" w:rsidRPr="003448C6" w:rsidRDefault="003448C6" w:rsidP="003448C6"/>
          <w:p w:rsidR="00D66B33" w:rsidRPr="009239CD" w:rsidRDefault="00D66B33" w:rsidP="005B7D67">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 w:val="22"/>
                <w:szCs w:val="22"/>
              </w:rPr>
            </w:pPr>
            <w:r w:rsidRPr="009239CD">
              <w:rPr>
                <w:rFonts w:ascii="Calibri" w:hAnsi="Calibri"/>
                <w:i/>
                <w:sz w:val="22"/>
                <w:szCs w:val="22"/>
              </w:rPr>
              <w:t>En idéntico plazo al indicado en el párrafo anterior, el Contratante podrá emitir circulares aclaratorias de oficio, las que serán notificadas en idéntica forma.</w:t>
            </w:r>
          </w:p>
          <w:p w:rsidR="00D66B33" w:rsidRPr="009239CD" w:rsidRDefault="00D66B33" w:rsidP="005B7D6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Calibri" w:hAnsi="Calibri"/>
                <w:i/>
                <w:sz w:val="22"/>
                <w:szCs w:val="22"/>
              </w:rPr>
            </w:pPr>
            <w:r w:rsidRPr="009239CD">
              <w:rPr>
                <w:rFonts w:ascii="Calibri" w:hAnsi="Calibri"/>
                <w:i/>
                <w:sz w:val="22"/>
                <w:szCs w:val="22"/>
              </w:rPr>
              <w:t>Las consultas y sus respuestas no producirán efecto suspensivo sobre el plazo de presentación de las ofertas.</w:t>
            </w:r>
          </w:p>
          <w:p w:rsidR="00D66B33" w:rsidRPr="009239CD" w:rsidRDefault="00D66B33" w:rsidP="005B7D67">
            <w:pPr>
              <w:tabs>
                <w:tab w:val="left" w:pos="0"/>
              </w:tabs>
              <w:spacing w:after="120"/>
              <w:jc w:val="both"/>
              <w:rPr>
                <w:rFonts w:ascii="Calibri" w:hAnsi="Calibri"/>
                <w:i/>
                <w:sz w:val="22"/>
                <w:szCs w:val="22"/>
              </w:rPr>
            </w:pPr>
            <w:r w:rsidRPr="009239CD">
              <w:rPr>
                <w:rFonts w:ascii="Calibri" w:hAnsi="Calibri"/>
                <w:i/>
                <w:sz w:val="22"/>
                <w:szCs w:val="22"/>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D66B33" w:rsidRPr="009239CD" w:rsidRDefault="00D66B33" w:rsidP="005B7D67">
            <w:pPr>
              <w:spacing w:after="120"/>
              <w:jc w:val="both"/>
              <w:rPr>
                <w:rFonts w:ascii="Calibri" w:hAnsi="Calibri"/>
                <w:i/>
                <w:sz w:val="22"/>
                <w:szCs w:val="22"/>
              </w:rPr>
            </w:pPr>
            <w:r w:rsidRPr="009239CD">
              <w:rPr>
                <w:rFonts w:ascii="Calibri" w:hAnsi="Calibri"/>
                <w:i/>
                <w:sz w:val="22"/>
                <w:szCs w:val="22"/>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D66B33" w:rsidRPr="009239CD" w:rsidRDefault="00D66B33" w:rsidP="005B7D67">
            <w:pPr>
              <w:spacing w:after="120"/>
              <w:jc w:val="both"/>
              <w:rPr>
                <w:rFonts w:ascii="Calibri" w:hAnsi="Calibri"/>
                <w:i/>
                <w:iCs/>
                <w:color w:val="FF0000"/>
                <w:sz w:val="22"/>
                <w:szCs w:val="22"/>
              </w:rPr>
            </w:pPr>
            <w:r w:rsidRPr="009239CD">
              <w:rPr>
                <w:rFonts w:ascii="Calibri" w:hAnsi="Calibri" w:cs="Calibri"/>
                <w:b/>
                <w:sz w:val="22"/>
                <w:szCs w:val="22"/>
              </w:rPr>
              <w:t xml:space="preserve">Nota: </w:t>
            </w:r>
            <w:r w:rsidRPr="009239CD">
              <w:rPr>
                <w:rFonts w:ascii="Calibri" w:hAnsi="Calibri" w:cs="Calibri"/>
                <w:sz w:val="22"/>
                <w:szCs w:val="22"/>
              </w:rPr>
              <w:t xml:space="preserve">Quedará a criterio de </w:t>
            </w:r>
            <w:r w:rsidRPr="009239CD">
              <w:rPr>
                <w:rFonts w:ascii="Calibri" w:hAnsi="Calibri" w:cs="Calibri"/>
                <w:i/>
                <w:sz w:val="22"/>
                <w:szCs w:val="22"/>
              </w:rPr>
              <w:t xml:space="preserve"> </w:t>
            </w:r>
            <w:r w:rsidRPr="009239CD">
              <w:rPr>
                <w:rFonts w:ascii="Calibri" w:hAnsi="Calibri" w:cs="Calibri"/>
                <w:i/>
                <w:noProof/>
                <w:sz w:val="22"/>
                <w:szCs w:val="22"/>
              </w:rPr>
              <w:t>CNEL EP UN SUCUMBIOS</w:t>
            </w:r>
            <w:r w:rsidRPr="009239CD">
              <w:rPr>
                <w:rFonts w:ascii="Calibri" w:hAnsi="Calibri" w:cs="Calibri"/>
                <w:i/>
                <w:sz w:val="22"/>
                <w:szCs w:val="22"/>
              </w:rPr>
              <w:t xml:space="preserve"> </w:t>
            </w:r>
            <w:r w:rsidRPr="009239CD">
              <w:rPr>
                <w:rFonts w:ascii="Calibri" w:hAnsi="Calibri" w:cs="Calibri"/>
                <w:sz w:val="22"/>
                <w:szCs w:val="22"/>
              </w:rPr>
              <w:t>responder a las solicitudes de aclaración y/o consulta recibidas con posterioridad al plazo indicado en el párrafo anterior, lo que dependerá de la pertinencia y utilidad de lo solicitado para el conjunto de los oferentes</w:t>
            </w:r>
          </w:p>
        </w:tc>
      </w:tr>
      <w:tr w:rsidR="00D66B33" w:rsidRPr="009239CD" w:rsidTr="00D66B33">
        <w:trPr>
          <w:cantSplit/>
          <w:tblCellSpacing w:w="11" w:type="dxa"/>
        </w:trPr>
        <w:tc>
          <w:tcPr>
            <w:tcW w:w="4977" w:type="pct"/>
            <w:gridSpan w:val="2"/>
            <w:tcBorders>
              <w:top w:val="single" w:sz="4" w:space="0" w:color="auto"/>
              <w:bottom w:val="single" w:sz="4" w:space="0" w:color="auto"/>
            </w:tcBorders>
          </w:tcPr>
          <w:p w:rsidR="00D66B33" w:rsidRPr="009239CD" w:rsidRDefault="00D66B33" w:rsidP="009160EC">
            <w:pPr>
              <w:pStyle w:val="Ttulo4"/>
              <w:numPr>
                <w:ilvl w:val="0"/>
                <w:numId w:val="0"/>
              </w:numPr>
              <w:spacing w:after="120"/>
              <w:rPr>
                <w:rFonts w:ascii="Calibri" w:hAnsi="Calibri"/>
                <w:b w:val="0"/>
                <w:bCs w:val="0"/>
                <w:sz w:val="22"/>
                <w:szCs w:val="22"/>
              </w:rPr>
            </w:pPr>
            <w:r w:rsidRPr="009239CD">
              <w:rPr>
                <w:rFonts w:ascii="Calibri" w:hAnsi="Calibri"/>
                <w:sz w:val="22"/>
                <w:szCs w:val="22"/>
              </w:rPr>
              <w:t>C. Preparación de las Ofertas</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IAO 12.1</w:t>
            </w:r>
          </w:p>
        </w:tc>
        <w:tc>
          <w:tcPr>
            <w:tcW w:w="4571" w:type="pct"/>
            <w:tcBorders>
              <w:top w:val="single" w:sz="4" w:space="0" w:color="auto"/>
              <w:bottom w:val="single" w:sz="4" w:space="0" w:color="auto"/>
            </w:tcBorders>
          </w:tcPr>
          <w:p w:rsidR="00D66B33" w:rsidRPr="009239CD" w:rsidRDefault="00D66B33" w:rsidP="005656DE">
            <w:pPr>
              <w:rPr>
                <w:rFonts w:ascii="Calibri" w:hAnsi="Calibri"/>
                <w:sz w:val="22"/>
                <w:szCs w:val="22"/>
              </w:rPr>
            </w:pPr>
            <w:r w:rsidRPr="009239CD">
              <w:rPr>
                <w:rFonts w:ascii="Calibri" w:hAnsi="Calibri"/>
                <w:sz w:val="22"/>
                <w:szCs w:val="22"/>
              </w:rPr>
              <w:t>El idioma en que deben estar redactadas las Ofertas es: Español</w:t>
            </w:r>
          </w:p>
          <w:p w:rsidR="00D66B33" w:rsidRDefault="00D66B33" w:rsidP="005656DE">
            <w:pPr>
              <w:tabs>
                <w:tab w:val="right" w:pos="7254"/>
              </w:tabs>
              <w:contextualSpacing/>
              <w:jc w:val="both"/>
              <w:rPr>
                <w:rFonts w:ascii="Calibri" w:hAnsi="Calibri" w:cs="Calibri"/>
                <w:sz w:val="22"/>
                <w:szCs w:val="22"/>
                <w:lang w:val="es-EC"/>
              </w:rPr>
            </w:pPr>
            <w:r w:rsidRPr="009239CD">
              <w:rPr>
                <w:rFonts w:ascii="Calibri" w:hAnsi="Calibri" w:cs="Calibri"/>
                <w:b/>
                <w:iCs/>
                <w:sz w:val="22"/>
                <w:szCs w:val="22"/>
              </w:rPr>
              <w:t>Nota:</w:t>
            </w:r>
            <w:r w:rsidRPr="009239CD">
              <w:rPr>
                <w:rFonts w:ascii="Calibri" w:hAnsi="Calibri" w:cs="Calibri"/>
                <w:iCs/>
                <w:sz w:val="22"/>
                <w:szCs w:val="22"/>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9239CD">
              <w:rPr>
                <w:rFonts w:ascii="Calibri" w:hAnsi="Calibri" w:cs="Calibri"/>
                <w:sz w:val="22"/>
                <w:szCs w:val="22"/>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897839" w:rsidRPr="009239CD" w:rsidRDefault="00897839" w:rsidP="005656DE">
            <w:pPr>
              <w:tabs>
                <w:tab w:val="right" w:pos="7254"/>
              </w:tabs>
              <w:contextualSpacing/>
              <w:jc w:val="both"/>
              <w:rPr>
                <w:rFonts w:ascii="Calibri" w:hAnsi="Calibri" w:cs="Calibri"/>
                <w:sz w:val="22"/>
                <w:szCs w:val="22"/>
                <w:lang w:val="es-EC"/>
              </w:rPr>
            </w:pPr>
          </w:p>
          <w:p w:rsidR="00D66B33" w:rsidRPr="009239CD" w:rsidRDefault="00D66B33" w:rsidP="005656DE">
            <w:pPr>
              <w:jc w:val="both"/>
              <w:rPr>
                <w:rFonts w:ascii="Calibri" w:hAnsi="Calibri"/>
                <w:i/>
                <w:iCs/>
                <w:sz w:val="22"/>
                <w:szCs w:val="22"/>
              </w:rPr>
            </w:pPr>
            <w:r w:rsidRPr="009239CD">
              <w:rPr>
                <w:rFonts w:ascii="Calibri" w:hAnsi="Calibri" w:cs="Calibri"/>
                <w:sz w:val="22"/>
                <w:szCs w:val="22"/>
                <w:lang w:val="es-EC"/>
              </w:rPr>
              <w:t>Sin embargo, el Contratante podrá exigir al oferente que traduzca las piezas que le requiera, dentro del plazo razonable que le fije al efecto.</w:t>
            </w:r>
          </w:p>
        </w:tc>
      </w:tr>
      <w:tr w:rsidR="00D66B33" w:rsidRPr="009239CD" w:rsidTr="00362265">
        <w:trPr>
          <w:cantSplit/>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13.1</w:t>
            </w:r>
          </w:p>
        </w:tc>
        <w:tc>
          <w:tcPr>
            <w:tcW w:w="4571" w:type="pct"/>
            <w:tcBorders>
              <w:top w:val="single" w:sz="4" w:space="0" w:color="auto"/>
              <w:bottom w:val="single" w:sz="4" w:space="0" w:color="auto"/>
            </w:tcBorders>
          </w:tcPr>
          <w:p w:rsidR="003448C6" w:rsidRPr="00B62336" w:rsidRDefault="003448C6" w:rsidP="003448C6">
            <w:pPr>
              <w:jc w:val="both"/>
              <w:rPr>
                <w:rFonts w:ascii="Calibri" w:hAnsi="Calibri"/>
                <w:sz w:val="22"/>
                <w:szCs w:val="22"/>
              </w:rPr>
            </w:pPr>
            <w:r w:rsidRPr="00B62336">
              <w:rPr>
                <w:rFonts w:ascii="Calibri" w:hAnsi="Calibri"/>
                <w:sz w:val="22"/>
                <w:szCs w:val="22"/>
              </w:rPr>
              <w:t xml:space="preserve">Los Oferentes deberán presentar los siguientes materiales adicionales con su Oferta: </w:t>
            </w:r>
          </w:p>
          <w:p w:rsidR="003448C6" w:rsidRPr="00B62336" w:rsidRDefault="003448C6" w:rsidP="00001993">
            <w:pPr>
              <w:pStyle w:val="Textoindependiente"/>
              <w:numPr>
                <w:ilvl w:val="0"/>
                <w:numId w:val="46"/>
              </w:numPr>
              <w:ind w:left="643" w:hanging="425"/>
              <w:jc w:val="both"/>
              <w:rPr>
                <w:rFonts w:ascii="Calibri" w:hAnsi="Calibri"/>
                <w:sz w:val="22"/>
                <w:szCs w:val="22"/>
              </w:rPr>
            </w:pPr>
            <w:r w:rsidRPr="00B62336">
              <w:rPr>
                <w:rFonts w:ascii="Calibri" w:hAnsi="Calibri"/>
                <w:b/>
                <w:sz w:val="22"/>
                <w:szCs w:val="22"/>
              </w:rPr>
              <w:t>Índice del contenido de la Oferta (toda la oferta debe presentarse foliada)</w:t>
            </w:r>
          </w:p>
          <w:p w:rsidR="003448C6" w:rsidRPr="00B62336" w:rsidRDefault="003448C6" w:rsidP="00001993">
            <w:pPr>
              <w:pStyle w:val="Textoindependiente"/>
              <w:numPr>
                <w:ilvl w:val="0"/>
                <w:numId w:val="46"/>
              </w:numPr>
              <w:ind w:left="643" w:hanging="425"/>
              <w:jc w:val="both"/>
              <w:rPr>
                <w:rFonts w:ascii="Calibri" w:hAnsi="Calibri"/>
                <w:b/>
                <w:sz w:val="22"/>
                <w:szCs w:val="22"/>
              </w:rPr>
            </w:pPr>
            <w:r w:rsidRPr="00B62336">
              <w:rPr>
                <w:rFonts w:ascii="Calibri" w:hAnsi="Calibri"/>
                <w:b/>
                <w:sz w:val="22"/>
                <w:szCs w:val="22"/>
              </w:rPr>
              <w:t>Información institucional (acompañando documentación requerida en el numeral 5.3 de estas IAO)</w:t>
            </w:r>
          </w:p>
          <w:p w:rsidR="003448C6" w:rsidRPr="00B62336" w:rsidRDefault="003448C6" w:rsidP="00001993">
            <w:pPr>
              <w:numPr>
                <w:ilvl w:val="0"/>
                <w:numId w:val="46"/>
              </w:numPr>
              <w:ind w:left="643" w:hanging="425"/>
              <w:jc w:val="both"/>
              <w:rPr>
                <w:rFonts w:ascii="Calibri" w:hAnsi="Calibri"/>
                <w:sz w:val="22"/>
                <w:szCs w:val="22"/>
              </w:rPr>
            </w:pPr>
            <w:r w:rsidRPr="00B62336">
              <w:rPr>
                <w:rFonts w:ascii="Calibri" w:hAnsi="Calibri"/>
                <w:sz w:val="22"/>
                <w:szCs w:val="22"/>
              </w:rPr>
              <w:t xml:space="preserve">Manifestación con carácter de Declaración Juramentada de no estar inhabilitado para contratar con el Estado Ecuatoriano ni incurso en ninguna de las </w:t>
            </w:r>
            <w:r w:rsidRPr="00B62336">
              <w:rPr>
                <w:rFonts w:ascii="Calibri" w:hAnsi="Calibri"/>
                <w:sz w:val="22"/>
                <w:szCs w:val="22"/>
                <w:lang w:val="es-419"/>
              </w:rPr>
              <w:t xml:space="preserve">causales </w:t>
            </w:r>
            <w:r w:rsidRPr="00B62336">
              <w:rPr>
                <w:rFonts w:ascii="Calibri" w:hAnsi="Calibri"/>
                <w:sz w:val="22"/>
                <w:szCs w:val="22"/>
              </w:rPr>
              <w:t>de incompatibilidad previstas en este Pliego</w:t>
            </w:r>
          </w:p>
          <w:p w:rsidR="003448C6" w:rsidRPr="00B62336" w:rsidRDefault="003448C6" w:rsidP="00001993">
            <w:pPr>
              <w:widowControl w:val="0"/>
              <w:numPr>
                <w:ilvl w:val="0"/>
                <w:numId w:val="46"/>
              </w:numPr>
              <w:suppressAutoHyphens/>
              <w:ind w:left="643" w:hanging="425"/>
              <w:jc w:val="both"/>
              <w:rPr>
                <w:rFonts w:ascii="Calibri" w:hAnsi="Calibri"/>
                <w:i/>
                <w:sz w:val="22"/>
                <w:szCs w:val="22"/>
                <w:lang w:val="es-CO"/>
              </w:rPr>
            </w:pPr>
            <w:r w:rsidRPr="00B62336">
              <w:rPr>
                <w:rFonts w:ascii="Calibri" w:hAnsi="Calibri"/>
                <w:i/>
                <w:sz w:val="22"/>
                <w:szCs w:val="22"/>
              </w:rPr>
              <w:t xml:space="preserve">Manifestación juramentada </w:t>
            </w:r>
            <w:r w:rsidRPr="00B62336">
              <w:rPr>
                <w:rFonts w:ascii="Calibri" w:hAnsi="Calibri"/>
                <w:i/>
                <w:sz w:val="22"/>
                <w:szCs w:val="22"/>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B62336">
              <w:rPr>
                <w:rFonts w:ascii="Calibri" w:hAnsi="Calibri"/>
                <w:i/>
                <w:iCs/>
                <w:sz w:val="22"/>
                <w:szCs w:val="22"/>
              </w:rPr>
              <w:t>y que cumplen con todas las condiciones de elegibilidad establecidas en la Sección III.</w:t>
            </w:r>
          </w:p>
          <w:p w:rsidR="003448C6" w:rsidRDefault="003448C6" w:rsidP="00001993">
            <w:pPr>
              <w:widowControl w:val="0"/>
              <w:numPr>
                <w:ilvl w:val="0"/>
                <w:numId w:val="46"/>
              </w:numPr>
              <w:suppressAutoHyphens/>
              <w:ind w:left="643" w:hanging="425"/>
              <w:jc w:val="both"/>
              <w:rPr>
                <w:rFonts w:ascii="Calibri" w:hAnsi="Calibri"/>
                <w:i/>
                <w:iCs/>
                <w:sz w:val="22"/>
                <w:szCs w:val="22"/>
              </w:rPr>
            </w:pPr>
            <w:r w:rsidRPr="00B62336">
              <w:rPr>
                <w:rFonts w:ascii="Calibri" w:hAnsi="Calibri"/>
                <w:sz w:val="22"/>
                <w:szCs w:val="22"/>
                <w:lang w:val="es-CO"/>
              </w:rPr>
              <w:t>Manifestación con carácter de declaración jurada en la cual se consigne que los bienes a incorporar a las obras son elegibles.</w:t>
            </w:r>
            <w:r w:rsidRPr="00B62336">
              <w:rPr>
                <w:rFonts w:ascii="Calibri" w:hAnsi="Calibri"/>
                <w:i/>
                <w:iCs/>
                <w:sz w:val="22"/>
                <w:szCs w:val="22"/>
              </w:rPr>
              <w:t xml:space="preserve"> </w:t>
            </w:r>
          </w:p>
          <w:p w:rsidR="003448C6" w:rsidRPr="00D577ED" w:rsidRDefault="003448C6" w:rsidP="00001993">
            <w:pPr>
              <w:widowControl w:val="0"/>
              <w:numPr>
                <w:ilvl w:val="0"/>
                <w:numId w:val="46"/>
              </w:numPr>
              <w:suppressAutoHyphens/>
              <w:ind w:left="643" w:hanging="425"/>
              <w:jc w:val="both"/>
              <w:rPr>
                <w:rFonts w:ascii="Calibri" w:hAnsi="Calibri"/>
                <w:sz w:val="22"/>
                <w:szCs w:val="22"/>
                <w:lang w:val="es-CO"/>
              </w:rPr>
            </w:pPr>
            <w:r w:rsidRPr="00D577ED">
              <w:rPr>
                <w:rFonts w:ascii="Calibri" w:hAnsi="Calibri"/>
                <w:sz w:val="22"/>
                <w:szCs w:val="22"/>
                <w:lang w:val="es-CO"/>
              </w:rPr>
              <w:t>Documentación solicitada en las especificaciones técnicas, sección VII: Especificaciones y Condiciones de Cumplimiento.</w:t>
            </w:r>
          </w:p>
          <w:p w:rsidR="003448C6" w:rsidRPr="00D577ED" w:rsidRDefault="003448C6" w:rsidP="00001993">
            <w:pPr>
              <w:widowControl w:val="0"/>
              <w:numPr>
                <w:ilvl w:val="0"/>
                <w:numId w:val="46"/>
              </w:numPr>
              <w:suppressAutoHyphens/>
              <w:ind w:left="643" w:hanging="425"/>
              <w:jc w:val="both"/>
              <w:rPr>
                <w:rFonts w:ascii="Calibri" w:hAnsi="Calibri"/>
                <w:sz w:val="22"/>
                <w:szCs w:val="22"/>
                <w:lang w:val="es-CO"/>
              </w:rPr>
            </w:pPr>
            <w:r w:rsidRPr="00D577ED">
              <w:rPr>
                <w:rFonts w:ascii="Calibri" w:hAnsi="Calibri"/>
                <w:sz w:val="22"/>
                <w:szCs w:val="22"/>
                <w:lang w:val="es-CO"/>
              </w:rPr>
              <w:t xml:space="preserve">Compromiso expreso de cumplir con el informe de gestión ambiental y social (IGAS) que corre agregado como anexo al contrato. </w:t>
            </w:r>
          </w:p>
          <w:p w:rsidR="003448C6" w:rsidRPr="00B62336" w:rsidRDefault="003448C6" w:rsidP="003448C6">
            <w:pPr>
              <w:widowControl w:val="0"/>
              <w:suppressAutoHyphens/>
              <w:ind w:left="1287"/>
              <w:jc w:val="both"/>
              <w:rPr>
                <w:rFonts w:ascii="Calibri" w:hAnsi="Calibri"/>
                <w:i/>
                <w:iCs/>
                <w:sz w:val="22"/>
                <w:szCs w:val="22"/>
              </w:rPr>
            </w:pPr>
          </w:p>
          <w:p w:rsidR="00D66B33" w:rsidRPr="009239CD" w:rsidRDefault="003448C6" w:rsidP="003448C6">
            <w:pPr>
              <w:tabs>
                <w:tab w:val="right" w:pos="7254"/>
              </w:tabs>
              <w:spacing w:after="120"/>
              <w:ind w:right="42"/>
              <w:contextualSpacing/>
              <w:jc w:val="both"/>
              <w:rPr>
                <w:rFonts w:ascii="Calibri" w:hAnsi="Calibri"/>
                <w:i/>
                <w:iCs/>
                <w:color w:val="1F497D"/>
                <w:sz w:val="22"/>
                <w:szCs w:val="22"/>
              </w:rPr>
            </w:pPr>
            <w:r w:rsidRPr="00B62336">
              <w:rPr>
                <w:rFonts w:ascii="Calibri" w:hAnsi="Calibri" w:cs="Calibri"/>
                <w:sz w:val="22"/>
                <w:szCs w:val="22"/>
                <w:lang w:val="es-ES"/>
              </w:rPr>
              <w:t>Nota:</w:t>
            </w:r>
            <w:r w:rsidRPr="00B62336">
              <w:rPr>
                <w:rFonts w:ascii="Calibri" w:hAnsi="Calibri" w:cs="Calibri"/>
                <w:sz w:val="22"/>
                <w:szCs w:val="22"/>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362265" w:rsidRPr="009239CD" w:rsidRDefault="00362265" w:rsidP="00ED7FCE">
            <w:pPr>
              <w:spacing w:after="120"/>
              <w:rPr>
                <w:rFonts w:ascii="Calibri" w:hAnsi="Calibri"/>
                <w:b/>
                <w:bCs/>
                <w:color w:val="262626"/>
                <w:sz w:val="22"/>
                <w:szCs w:val="22"/>
              </w:rPr>
            </w:pPr>
            <w:r w:rsidRPr="009239CD">
              <w:rPr>
                <w:rFonts w:ascii="Calibri" w:hAnsi="Calibri"/>
                <w:b/>
                <w:bCs/>
                <w:color w:val="262626"/>
                <w:sz w:val="22"/>
                <w:szCs w:val="22"/>
              </w:rPr>
              <w:t>14.2</w:t>
            </w:r>
          </w:p>
        </w:tc>
        <w:tc>
          <w:tcPr>
            <w:tcW w:w="4571" w:type="pct"/>
            <w:tcBorders>
              <w:top w:val="single" w:sz="4" w:space="0" w:color="auto"/>
              <w:bottom w:val="single" w:sz="4" w:space="0" w:color="auto"/>
            </w:tcBorders>
          </w:tcPr>
          <w:p w:rsidR="00362265" w:rsidRPr="00D577ED" w:rsidRDefault="00362265" w:rsidP="00FB4ECC">
            <w:pPr>
              <w:pStyle w:val="Sangradetextonormal"/>
              <w:tabs>
                <w:tab w:val="left" w:pos="-1260"/>
              </w:tabs>
              <w:ind w:left="0" w:firstLine="0"/>
              <w:contextualSpacing/>
              <w:rPr>
                <w:rFonts w:ascii="Calibri" w:hAnsi="Calibri"/>
                <w:sz w:val="22"/>
                <w:szCs w:val="22"/>
                <w:lang w:val="es-419"/>
              </w:rPr>
            </w:pPr>
            <w:r w:rsidRPr="00D577ED">
              <w:rPr>
                <w:rFonts w:ascii="Calibri" w:hAnsi="Calibri"/>
                <w:sz w:val="22"/>
                <w:szCs w:val="22"/>
              </w:rPr>
              <w:t xml:space="preserve">Se agrega como último párrafo de este numeral: a) </w:t>
            </w:r>
            <w:r w:rsidRPr="00D577ED">
              <w:rPr>
                <w:rFonts w:ascii="Calibri" w:hAnsi="Calibri" w:cs="Arial"/>
                <w:sz w:val="22"/>
                <w:szCs w:val="22"/>
                <w:lang w:val="es-ES"/>
              </w:rPr>
              <w:t>El análisis de precios unitarios presentados por el oferente es de su exclusiva responsabilidad. No hay opción ni lugar a reclamo alguno por los precios unitarios ofertados.</w:t>
            </w:r>
            <w:r w:rsidRPr="00D577ED">
              <w:rPr>
                <w:rFonts w:ascii="Calibri" w:hAnsi="Calibri" w:cs="Calibri"/>
                <w:sz w:val="22"/>
                <w:szCs w:val="22"/>
                <w:lang w:val="es-EC"/>
              </w:rPr>
              <w:t xml:space="preserve"> Cualquier omisión se interpretará como voluntaria y tendiente a conseguir precios o condiciones que le permitan presentar una oferta más ventajosa.</w:t>
            </w:r>
            <w:r w:rsidRPr="00D577ED">
              <w:rPr>
                <w:rFonts w:ascii="Calibri" w:hAnsi="Calibri"/>
                <w:sz w:val="22"/>
                <w:szCs w:val="22"/>
              </w:rPr>
              <w:t xml:space="preserve"> </w:t>
            </w:r>
          </w:p>
          <w:p w:rsidR="00362265" w:rsidRPr="00B62336" w:rsidRDefault="00362265" w:rsidP="00FB4ECC">
            <w:pPr>
              <w:autoSpaceDE w:val="0"/>
              <w:autoSpaceDN w:val="0"/>
              <w:adjustRightInd w:val="0"/>
              <w:contextualSpacing/>
              <w:jc w:val="both"/>
              <w:rPr>
                <w:rFonts w:ascii="Calibri" w:hAnsi="Calibri"/>
                <w:lang w:val="es-419"/>
              </w:rPr>
            </w:pPr>
            <w:r w:rsidRPr="00D577ED">
              <w:rPr>
                <w:rFonts w:ascii="Calibri" w:hAnsi="Calibri"/>
                <w:iCs/>
                <w:sz w:val="22"/>
                <w:szCs w:val="22"/>
                <w:lang w:val="es-ES"/>
              </w:rPr>
              <w:t>Todos los valores incluidos en los Formularios de Análisis de Precios Unitarios de Construcción deben ser redondeados y truncados a dos decimales y los subtotales y los totales deberán resultar de la suma de estos valores redondeados.</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14.4</w:t>
            </w:r>
          </w:p>
        </w:tc>
        <w:tc>
          <w:tcPr>
            <w:tcW w:w="4571" w:type="pct"/>
            <w:tcBorders>
              <w:top w:val="single" w:sz="4" w:space="0" w:color="auto"/>
              <w:bottom w:val="single" w:sz="4" w:space="0" w:color="auto"/>
            </w:tcBorders>
          </w:tcPr>
          <w:p w:rsidR="00362265" w:rsidRPr="009239CD" w:rsidRDefault="00362265" w:rsidP="00B674F9">
            <w:pPr>
              <w:spacing w:after="120"/>
              <w:jc w:val="both"/>
              <w:rPr>
                <w:i/>
                <w:iCs/>
                <w:sz w:val="22"/>
                <w:szCs w:val="22"/>
              </w:rPr>
            </w:pPr>
            <w:r w:rsidRPr="009239CD">
              <w:rPr>
                <w:rFonts w:ascii="Calibri" w:hAnsi="Calibri"/>
                <w:color w:val="262626"/>
                <w:sz w:val="22"/>
                <w:szCs w:val="22"/>
              </w:rPr>
              <w:t xml:space="preserve">Los precios unitarios </w:t>
            </w:r>
            <w:r w:rsidRPr="009239CD">
              <w:rPr>
                <w:rFonts w:ascii="Calibri" w:hAnsi="Calibri"/>
                <w:b/>
                <w:i/>
                <w:iCs/>
                <w:color w:val="262626"/>
                <w:sz w:val="22"/>
                <w:szCs w:val="22"/>
              </w:rPr>
              <w:t>NO ESTARÁN</w:t>
            </w:r>
            <w:r w:rsidRPr="009239CD">
              <w:rPr>
                <w:rFonts w:ascii="Calibri" w:hAnsi="Calibri"/>
                <w:i/>
                <w:iCs/>
                <w:color w:val="262626"/>
                <w:sz w:val="22"/>
                <w:szCs w:val="22"/>
              </w:rPr>
              <w:t xml:space="preserve"> </w:t>
            </w:r>
            <w:r w:rsidRPr="009239CD">
              <w:rPr>
                <w:rFonts w:ascii="Calibri" w:hAnsi="Calibri"/>
                <w:color w:val="262626"/>
                <w:sz w:val="22"/>
                <w:szCs w:val="22"/>
              </w:rPr>
              <w:t xml:space="preserve"> sujetos a ajustes de precio de conformidad con la cláusula 47 de las CGC</w:t>
            </w:r>
            <w:r w:rsidRPr="009239CD" w:rsidDel="00564EAF">
              <w:rPr>
                <w:rFonts w:ascii="Calibri" w:hAnsi="Calibri"/>
                <w:color w:val="262626"/>
                <w:sz w:val="22"/>
                <w:szCs w:val="22"/>
              </w:rPr>
              <w:t xml:space="preserve">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15.1</w:t>
            </w:r>
          </w:p>
        </w:tc>
        <w:tc>
          <w:tcPr>
            <w:tcW w:w="4571" w:type="pct"/>
            <w:tcBorders>
              <w:top w:val="single" w:sz="4" w:space="0" w:color="auto"/>
              <w:bottom w:val="single" w:sz="4" w:space="0" w:color="auto"/>
            </w:tcBorders>
          </w:tcPr>
          <w:p w:rsidR="00362265" w:rsidRPr="009239CD" w:rsidRDefault="00F67363" w:rsidP="00362265">
            <w:pPr>
              <w:spacing w:after="120"/>
              <w:jc w:val="both"/>
              <w:rPr>
                <w:rFonts w:ascii="Calibri" w:hAnsi="Calibri"/>
                <w:i/>
                <w:iCs/>
                <w:color w:val="262626"/>
                <w:sz w:val="22"/>
                <w:szCs w:val="22"/>
              </w:rPr>
            </w:pPr>
            <w:r w:rsidRPr="009239CD">
              <w:rPr>
                <w:rFonts w:ascii="Calibri" w:hAnsi="Calibri"/>
                <w:color w:val="262626"/>
                <w:sz w:val="22"/>
                <w:szCs w:val="22"/>
              </w:rPr>
              <w:t xml:space="preserve">La moneda del País del Contratante es </w:t>
            </w:r>
            <w:r w:rsidRPr="009239CD">
              <w:rPr>
                <w:rFonts w:ascii="Calibri" w:hAnsi="Calibri"/>
                <w:i/>
                <w:iCs/>
                <w:color w:val="262626"/>
                <w:sz w:val="22"/>
                <w:szCs w:val="22"/>
              </w:rPr>
              <w:t>Dólares de los Estados Unidos de América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15.2</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 xml:space="preserve">La fuente designada para establecer las tasas de cambio será: </w:t>
            </w:r>
            <w:r w:rsidRPr="009239CD">
              <w:rPr>
                <w:rFonts w:ascii="Calibri" w:hAnsi="Calibri"/>
                <w:b/>
                <w:color w:val="262626"/>
                <w:sz w:val="22"/>
                <w:szCs w:val="22"/>
              </w:rPr>
              <w:t>NO APLICA</w:t>
            </w:r>
            <w:r w:rsidRPr="009239CD">
              <w:rPr>
                <w:rFonts w:ascii="Calibri" w:hAnsi="Calibri"/>
                <w:color w:val="262626"/>
                <w:sz w:val="22"/>
                <w:szCs w:val="22"/>
              </w:rPr>
              <w:t xml:space="preserve"> </w:t>
            </w:r>
          </w:p>
          <w:p w:rsidR="00362265" w:rsidRPr="009239CD" w:rsidRDefault="00362265" w:rsidP="00ED7FCE">
            <w:pPr>
              <w:spacing w:after="120"/>
              <w:rPr>
                <w:rFonts w:ascii="Calibri" w:hAnsi="Calibri"/>
                <w:color w:val="262626"/>
                <w:sz w:val="22"/>
                <w:szCs w:val="22"/>
              </w:rPr>
            </w:pP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15.4</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w:t>
            </w:r>
            <w:r w:rsidRPr="009239CD">
              <w:rPr>
                <w:rFonts w:ascii="Calibri" w:hAnsi="Calibri"/>
                <w:i/>
                <w:iCs/>
                <w:color w:val="262626"/>
                <w:sz w:val="22"/>
                <w:szCs w:val="22"/>
              </w:rPr>
              <w:t>[indicar “tendrán” o “no tendrán”]</w:t>
            </w:r>
            <w:r w:rsidRPr="009239CD">
              <w:rPr>
                <w:rFonts w:ascii="Calibri" w:hAnsi="Calibri"/>
                <w:color w:val="262626"/>
                <w:sz w:val="22"/>
                <w:szCs w:val="22"/>
              </w:rPr>
              <w:t xml:space="preserve"> que demostrar que sus necesidades en moneda extranjera incluidas en  los precios unitarios son razonables y se ajustan a los requisitos de la Subcláusula 15.1 de las IAO: </w:t>
            </w:r>
            <w:r w:rsidRPr="009239CD">
              <w:rPr>
                <w:rFonts w:ascii="Calibri" w:hAnsi="Calibri"/>
                <w:b/>
                <w:color w:val="262626"/>
                <w:sz w:val="22"/>
                <w:szCs w:val="22"/>
              </w:rPr>
              <w:t>NO APLICA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16.1</w:t>
            </w:r>
          </w:p>
        </w:tc>
        <w:tc>
          <w:tcPr>
            <w:tcW w:w="4571" w:type="pct"/>
            <w:tcBorders>
              <w:top w:val="single" w:sz="4" w:space="0" w:color="auto"/>
              <w:bottom w:val="single" w:sz="4" w:space="0" w:color="auto"/>
            </w:tcBorders>
          </w:tcPr>
          <w:p w:rsidR="00362265" w:rsidRPr="009239CD" w:rsidRDefault="00362265" w:rsidP="00B46DA7">
            <w:pPr>
              <w:spacing w:after="120"/>
              <w:jc w:val="both"/>
              <w:rPr>
                <w:rFonts w:ascii="Calibri" w:hAnsi="Calibri"/>
                <w:i/>
                <w:iCs/>
                <w:color w:val="262626"/>
                <w:sz w:val="22"/>
                <w:szCs w:val="22"/>
              </w:rPr>
            </w:pPr>
            <w:r w:rsidRPr="00B62336">
              <w:rPr>
                <w:rFonts w:ascii="Calibri" w:hAnsi="Calibri"/>
                <w:color w:val="262626"/>
              </w:rPr>
              <w:t xml:space="preserve">El período de validez de las Ofertas será por el lapso de </w:t>
            </w:r>
            <w:r w:rsidR="00D07C2D">
              <w:rPr>
                <w:rFonts w:ascii="Calibri" w:hAnsi="Calibri"/>
                <w:color w:val="262626"/>
              </w:rPr>
              <w:t>180</w:t>
            </w:r>
            <w:r w:rsidRPr="00256445">
              <w:rPr>
                <w:rFonts w:ascii="Calibri" w:hAnsi="Calibri"/>
                <w:color w:val="262626"/>
              </w:rPr>
              <w:t xml:space="preserve"> días </w:t>
            </w:r>
            <w:r w:rsidRPr="00256445">
              <w:rPr>
                <w:rFonts w:ascii="Calibri" w:hAnsi="Calibri"/>
                <w:sz w:val="22"/>
                <w:szCs w:val="22"/>
              </w:rPr>
              <w:t>posteriores</w:t>
            </w:r>
            <w:r w:rsidRPr="00256445">
              <w:rPr>
                <w:rFonts w:ascii="Calibri" w:hAnsi="Calibri"/>
                <w:color w:val="262626"/>
                <w:sz w:val="22"/>
                <w:szCs w:val="22"/>
              </w:rPr>
              <w:t xml:space="preserve"> </w:t>
            </w:r>
            <w:r w:rsidRPr="00256445">
              <w:rPr>
                <w:rFonts w:ascii="Calibri" w:hAnsi="Calibri"/>
                <w:sz w:val="22"/>
                <w:szCs w:val="22"/>
              </w:rPr>
              <w:t>a la</w:t>
            </w:r>
            <w:r w:rsidRPr="00256445">
              <w:rPr>
                <w:rFonts w:ascii="Calibri" w:hAnsi="Calibri"/>
                <w:color w:val="262626"/>
                <w:sz w:val="22"/>
                <w:szCs w:val="22"/>
              </w:rPr>
              <w:t xml:space="preserve"> suscripción del contrato</w:t>
            </w:r>
            <w:r w:rsidRPr="009239CD">
              <w:rPr>
                <w:rFonts w:ascii="Calibri" w:hAnsi="Calibri"/>
                <w:color w:val="262626"/>
                <w:sz w:val="22"/>
                <w:szCs w:val="22"/>
              </w:rPr>
              <w:t xml:space="preserve">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17.1</w:t>
            </w:r>
          </w:p>
        </w:tc>
        <w:tc>
          <w:tcPr>
            <w:tcW w:w="4571" w:type="pct"/>
            <w:tcBorders>
              <w:top w:val="single" w:sz="4" w:space="0" w:color="auto"/>
              <w:bottom w:val="single" w:sz="4" w:space="0" w:color="auto"/>
            </w:tcBorders>
          </w:tcPr>
          <w:p w:rsidR="00362265" w:rsidRPr="009239CD" w:rsidRDefault="00362265" w:rsidP="00A756DE">
            <w:pPr>
              <w:pStyle w:val="Outline"/>
              <w:spacing w:before="0" w:after="120"/>
              <w:jc w:val="both"/>
              <w:rPr>
                <w:rFonts w:ascii="Calibri" w:hAnsi="Calibri"/>
                <w:color w:val="262626"/>
                <w:kern w:val="0"/>
                <w:sz w:val="22"/>
                <w:szCs w:val="22"/>
                <w:lang w:val="es-AR"/>
              </w:rPr>
            </w:pPr>
            <w:r w:rsidRPr="009239CD">
              <w:rPr>
                <w:rFonts w:ascii="Calibri" w:hAnsi="Calibri"/>
                <w:color w:val="262626"/>
                <w:kern w:val="0"/>
                <w:sz w:val="22"/>
                <w:szCs w:val="22"/>
                <w:lang w:val="es-ES_tradnl"/>
              </w:rPr>
              <w:t xml:space="preserve">La Oferta deberá incluir una “Manifestación con carácter de Declaración de </w:t>
            </w:r>
            <w:r w:rsidRPr="009239CD">
              <w:rPr>
                <w:rFonts w:ascii="Calibri" w:hAnsi="Calibri"/>
                <w:color w:val="262626"/>
                <w:sz w:val="22"/>
                <w:szCs w:val="22"/>
                <w:lang w:val="es-MX"/>
              </w:rPr>
              <w:t xml:space="preserve">Mantenimiento </w:t>
            </w:r>
            <w:r w:rsidRPr="009239CD">
              <w:rPr>
                <w:rFonts w:ascii="Calibri" w:hAnsi="Calibri"/>
                <w:color w:val="262626"/>
                <w:kern w:val="0"/>
                <w:sz w:val="22"/>
                <w:szCs w:val="22"/>
                <w:lang w:val="es-ES_tradnl"/>
              </w:rPr>
              <w:t xml:space="preserve">de la Oferta” utilizando el formulario incluido en la Sección  X, la que deberá </w:t>
            </w:r>
            <w:r w:rsidRPr="009239CD">
              <w:rPr>
                <w:rFonts w:ascii="Calibri" w:hAnsi="Calibri" w:cs="Calibri"/>
                <w:iCs/>
                <w:color w:val="262626"/>
                <w:sz w:val="22"/>
                <w:szCs w:val="22"/>
                <w:lang w:val="es-ES"/>
              </w:rPr>
              <w:t xml:space="preserve"> </w:t>
            </w:r>
            <w:r w:rsidRPr="009239CD">
              <w:rPr>
                <w:rFonts w:ascii="Calibri" w:hAnsi="Calibri" w:cs="Calibri"/>
                <w:iCs/>
                <w:sz w:val="22"/>
                <w:szCs w:val="22"/>
                <w:lang w:val="es-ES"/>
              </w:rPr>
              <w:t xml:space="preserve">estar </w:t>
            </w:r>
            <w:r w:rsidRPr="009239CD">
              <w:rPr>
                <w:rFonts w:ascii="Calibri" w:hAnsi="Calibri" w:cs="Calibri"/>
                <w:i/>
                <w:sz w:val="22"/>
                <w:szCs w:val="22"/>
                <w:lang w:val="es-ES"/>
              </w:rPr>
              <w:t>firmada por el representante legal o apoderado del Oferente</w:t>
            </w:r>
            <w:r w:rsidRPr="009239CD">
              <w:rPr>
                <w:rFonts w:ascii="Calibri" w:hAnsi="Calibri" w:cs="Calibri"/>
                <w:i/>
                <w:iCs/>
                <w:sz w:val="22"/>
                <w:szCs w:val="22"/>
                <w:lang w:val="es-ES"/>
              </w:rPr>
              <w:t>, la falta de firma de este formulario o su no presentación determinará el rechazo de la oferta</w:t>
            </w:r>
            <w:r w:rsidRPr="009239CD">
              <w:rPr>
                <w:rFonts w:ascii="Calibri" w:hAnsi="Calibri"/>
                <w:i/>
                <w:sz w:val="22"/>
                <w:szCs w:val="22"/>
                <w:lang w:val="es-ES"/>
              </w:rPr>
              <w:t>.</w:t>
            </w:r>
            <w:r w:rsidRPr="009239CD">
              <w:rPr>
                <w:rFonts w:ascii="Calibri" w:hAnsi="Calibri" w:cs="Calibri"/>
                <w:i/>
                <w:iCs/>
                <w:sz w:val="22"/>
                <w:szCs w:val="22"/>
                <w:lang w:val="es-ES"/>
              </w:rPr>
              <w:t xml:space="preserve"> En caso de resultar adjudicado y de contemplarse alguno de los supuestos previstos en las IAO  17.5 se declarará no elegible al Oferente para la participación en futuros procesos por un periodo de 3 años</w:t>
            </w:r>
            <w:r w:rsidRPr="009239CD">
              <w:rPr>
                <w:rFonts w:ascii="Calibri" w:hAnsi="Calibri" w:cs="Calibri"/>
                <w:i/>
                <w:sz w:val="22"/>
                <w:szCs w:val="22"/>
                <w:lang w:val="es-AR"/>
              </w:rPr>
              <w:t xml:space="preserve"> contados a partir de la fecha de presentación de las ofertas. Asimismo se comunicará al SERCOP y a otras instituciones financieras con las cuales el BID tiene acuerdo sobre el particular que la sanción prevista en esta cláusula ha sido aplicada.</w:t>
            </w:r>
            <w:r w:rsidRPr="009239CD">
              <w:rPr>
                <w:rFonts w:ascii="Calibri" w:hAnsi="Calibri"/>
                <w:i/>
                <w:iCs/>
                <w:color w:val="262626"/>
                <w:sz w:val="22"/>
                <w:szCs w:val="22"/>
                <w:lang w:val="es-AR"/>
              </w:rPr>
              <w:t xml:space="preserve">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17.2</w:t>
            </w:r>
          </w:p>
        </w:tc>
        <w:tc>
          <w:tcPr>
            <w:tcW w:w="4571" w:type="pct"/>
            <w:tcBorders>
              <w:top w:val="single" w:sz="4" w:space="0" w:color="auto"/>
              <w:bottom w:val="single" w:sz="4" w:space="0" w:color="auto"/>
            </w:tcBorders>
          </w:tcPr>
          <w:p w:rsidR="00362265" w:rsidRPr="009239CD" w:rsidRDefault="00362265" w:rsidP="00564EAF">
            <w:pPr>
              <w:spacing w:after="120"/>
              <w:rPr>
                <w:rFonts w:ascii="Calibri" w:hAnsi="Calibri"/>
                <w:i/>
                <w:iCs/>
                <w:sz w:val="22"/>
                <w:szCs w:val="22"/>
              </w:rPr>
            </w:pPr>
            <w:r w:rsidRPr="009239CD">
              <w:rPr>
                <w:rFonts w:ascii="Calibri" w:hAnsi="Calibri"/>
                <w:sz w:val="22"/>
                <w:szCs w:val="22"/>
              </w:rPr>
              <w:t xml:space="preserve">El monto de la Garantía de la Oferta es: </w:t>
            </w:r>
            <w:r w:rsidRPr="009239CD">
              <w:rPr>
                <w:rFonts w:ascii="Calibri" w:hAnsi="Calibri"/>
                <w:i/>
                <w:iCs/>
                <w:sz w:val="22"/>
                <w:szCs w:val="22"/>
              </w:rPr>
              <w:t xml:space="preserve"> </w:t>
            </w:r>
            <w:r w:rsidRPr="009239CD">
              <w:rPr>
                <w:rFonts w:ascii="Calibri" w:hAnsi="Calibri"/>
                <w:i/>
                <w:iCs/>
                <w:color w:val="FF0000"/>
                <w:sz w:val="22"/>
                <w:szCs w:val="22"/>
              </w:rPr>
              <w:t>NO APLICA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18.1</w:t>
            </w:r>
          </w:p>
        </w:tc>
        <w:tc>
          <w:tcPr>
            <w:tcW w:w="4571" w:type="pct"/>
            <w:tcBorders>
              <w:top w:val="single" w:sz="4" w:space="0" w:color="auto"/>
              <w:bottom w:val="single" w:sz="4" w:space="0" w:color="auto"/>
            </w:tcBorders>
          </w:tcPr>
          <w:p w:rsidR="00362265" w:rsidRPr="009239CD" w:rsidRDefault="00362265" w:rsidP="00ED7FCE">
            <w:pPr>
              <w:spacing w:after="120"/>
              <w:rPr>
                <w:rFonts w:ascii="Calibri" w:hAnsi="Calibri"/>
                <w:color w:val="262626"/>
                <w:sz w:val="22"/>
                <w:szCs w:val="22"/>
                <w:lang w:val="es-CO"/>
              </w:rPr>
            </w:pPr>
            <w:r w:rsidRPr="009239CD">
              <w:rPr>
                <w:rFonts w:ascii="Calibri" w:hAnsi="Calibri"/>
                <w:i/>
                <w:iCs/>
                <w:color w:val="262626"/>
                <w:sz w:val="22"/>
                <w:szCs w:val="22"/>
              </w:rPr>
              <w:t xml:space="preserve"> </w:t>
            </w:r>
            <w:r w:rsidRPr="009239CD">
              <w:rPr>
                <w:rFonts w:ascii="Calibri" w:hAnsi="Calibri"/>
                <w:i/>
                <w:iCs/>
                <w:color w:val="262626"/>
                <w:sz w:val="22"/>
                <w:szCs w:val="22"/>
                <w:lang w:val="es-CO"/>
              </w:rPr>
              <w:t xml:space="preserve"> “No se considerarán”</w:t>
            </w:r>
            <w:r w:rsidRPr="009239CD">
              <w:rPr>
                <w:rFonts w:ascii="Calibri" w:hAnsi="Calibri"/>
                <w:color w:val="262626"/>
                <w:sz w:val="22"/>
                <w:szCs w:val="22"/>
                <w:lang w:val="es-CO"/>
              </w:rPr>
              <w:t xml:space="preserve"> Ofertas alternativas.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19.1</w:t>
            </w:r>
          </w:p>
        </w:tc>
        <w:tc>
          <w:tcPr>
            <w:tcW w:w="4571" w:type="pct"/>
            <w:tcBorders>
              <w:top w:val="single" w:sz="4" w:space="0" w:color="auto"/>
              <w:bottom w:val="single" w:sz="4" w:space="0" w:color="auto"/>
            </w:tcBorders>
          </w:tcPr>
          <w:p w:rsidR="00362265" w:rsidRPr="009239CD" w:rsidRDefault="00362265" w:rsidP="0010585A">
            <w:pPr>
              <w:spacing w:after="120"/>
              <w:rPr>
                <w:rFonts w:ascii="Calibri" w:hAnsi="Calibri"/>
                <w:i/>
                <w:iCs/>
                <w:color w:val="262626"/>
                <w:sz w:val="22"/>
                <w:szCs w:val="22"/>
              </w:rPr>
            </w:pPr>
            <w:r w:rsidRPr="009239CD">
              <w:rPr>
                <w:rFonts w:ascii="Calibri" w:hAnsi="Calibri"/>
                <w:color w:val="262626"/>
                <w:sz w:val="22"/>
                <w:szCs w:val="22"/>
              </w:rPr>
              <w:t>El número de copias de la Oferta que los Oferentes deberán  presentar una (1) copia. Asimismo se deberá presentar en soporte digital toda la información que conforma la oferta</w:t>
            </w:r>
            <w:r w:rsidRPr="009239CD">
              <w:rPr>
                <w:rFonts w:ascii="Calibri" w:hAnsi="Calibri"/>
                <w:i/>
                <w:color w:val="262626"/>
                <w:sz w:val="22"/>
                <w:szCs w:val="22"/>
              </w:rPr>
              <w:t xml:space="preserve"> (consignar formato pdf)</w:t>
            </w:r>
            <w:r w:rsidRPr="009239CD">
              <w:rPr>
                <w:rFonts w:ascii="Calibri" w:hAnsi="Calibri"/>
                <w:color w:val="262626"/>
                <w:sz w:val="22"/>
                <w:szCs w:val="22"/>
              </w:rPr>
              <w:t>.</w:t>
            </w:r>
            <w:r w:rsidRPr="009239CD">
              <w:rPr>
                <w:rFonts w:ascii="Calibri" w:hAnsi="Calibri"/>
                <w:i/>
                <w:iCs/>
                <w:color w:val="262626"/>
                <w:sz w:val="22"/>
                <w:szCs w:val="22"/>
              </w:rPr>
              <w:t xml:space="preserve"> </w:t>
            </w:r>
          </w:p>
        </w:tc>
      </w:tr>
      <w:tr w:rsidR="00362265" w:rsidRPr="009239CD" w:rsidTr="00D66B33">
        <w:trPr>
          <w:cantSplit/>
          <w:tblCellSpacing w:w="11" w:type="dxa"/>
        </w:trPr>
        <w:tc>
          <w:tcPr>
            <w:tcW w:w="4977" w:type="pct"/>
            <w:gridSpan w:val="2"/>
            <w:tcBorders>
              <w:top w:val="single" w:sz="4" w:space="0" w:color="auto"/>
              <w:bottom w:val="single" w:sz="4" w:space="0" w:color="auto"/>
            </w:tcBorders>
          </w:tcPr>
          <w:p w:rsidR="00362265" w:rsidRPr="009239CD" w:rsidRDefault="00362265" w:rsidP="00897839">
            <w:pPr>
              <w:pStyle w:val="Normali"/>
              <w:jc w:val="center"/>
              <w:rPr>
                <w:rFonts w:ascii="Calibri" w:hAnsi="Calibri"/>
                <w:b/>
                <w:bCs/>
                <w:color w:val="262626"/>
                <w:sz w:val="22"/>
                <w:szCs w:val="22"/>
                <w:lang w:val="es-AR"/>
              </w:rPr>
            </w:pPr>
            <w:r w:rsidRPr="009239CD">
              <w:rPr>
                <w:rFonts w:ascii="Calibri" w:hAnsi="Calibri"/>
                <w:b/>
                <w:bCs/>
                <w:color w:val="262626"/>
                <w:sz w:val="22"/>
                <w:szCs w:val="22"/>
                <w:lang w:val="es-ES_tradnl"/>
              </w:rPr>
              <w:t>D. Presentación de las Ofertas</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20.1</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no podrán presentar Ofertas electrónicamente ni por correo postal.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20.2 (a)</w:t>
            </w:r>
          </w:p>
        </w:tc>
        <w:tc>
          <w:tcPr>
            <w:tcW w:w="4571" w:type="pct"/>
            <w:tcBorders>
              <w:top w:val="single" w:sz="4" w:space="0" w:color="auto"/>
              <w:bottom w:val="single" w:sz="4" w:space="0" w:color="auto"/>
            </w:tcBorders>
          </w:tcPr>
          <w:p w:rsidR="00362265" w:rsidRPr="009239CD" w:rsidRDefault="00362265" w:rsidP="00193967">
            <w:pPr>
              <w:spacing w:after="120"/>
              <w:jc w:val="both"/>
              <w:rPr>
                <w:rFonts w:ascii="Calibri" w:hAnsi="Calibri"/>
                <w:i/>
                <w:iCs/>
                <w:color w:val="262626"/>
                <w:sz w:val="22"/>
                <w:szCs w:val="22"/>
              </w:rPr>
            </w:pPr>
            <w:r w:rsidRPr="009239CD">
              <w:rPr>
                <w:rFonts w:ascii="Calibri" w:hAnsi="Calibri"/>
                <w:color w:val="262626"/>
                <w:sz w:val="22"/>
                <w:szCs w:val="22"/>
              </w:rPr>
              <w:t xml:space="preserve">Para propósitos de la presentación de las Ofertas, la dirección del Contratante es: </w:t>
            </w:r>
          </w:p>
          <w:p w:rsidR="00362265" w:rsidRDefault="00362265" w:rsidP="00362265">
            <w:pPr>
              <w:jc w:val="both"/>
              <w:rPr>
                <w:rFonts w:ascii="Calibri" w:hAnsi="Calibri"/>
                <w:b/>
                <w:i/>
                <w:color w:val="262626"/>
                <w:lang w:val="es-419"/>
              </w:rPr>
            </w:pPr>
            <w:r w:rsidRPr="009239CD">
              <w:rPr>
                <w:rFonts w:ascii="Calibri" w:hAnsi="Calibri"/>
                <w:i/>
                <w:color w:val="262626"/>
                <w:sz w:val="22"/>
                <w:szCs w:val="22"/>
              </w:rPr>
              <w:t xml:space="preserve"> </w:t>
            </w:r>
            <w:r w:rsidRPr="006B46F0">
              <w:rPr>
                <w:rFonts w:ascii="Calibri" w:hAnsi="Calibri"/>
                <w:i/>
                <w:color w:val="262626"/>
                <w:sz w:val="22"/>
                <w:szCs w:val="22"/>
              </w:rPr>
              <w:t xml:space="preserve">Atención: </w:t>
            </w:r>
            <w:r>
              <w:rPr>
                <w:rFonts w:ascii="Calibri" w:hAnsi="Calibri"/>
                <w:i/>
                <w:noProof/>
                <w:color w:val="262626"/>
                <w:sz w:val="22"/>
                <w:szCs w:val="22"/>
              </w:rPr>
              <w:t>Ing</w:t>
            </w:r>
            <w:r w:rsidRPr="006B46F0">
              <w:rPr>
                <w:rFonts w:ascii="Calibri" w:hAnsi="Calibri"/>
                <w:i/>
                <w:noProof/>
                <w:color w:val="262626"/>
                <w:sz w:val="22"/>
                <w:szCs w:val="22"/>
              </w:rPr>
              <w:t>. JUAN</w:t>
            </w:r>
            <w:r>
              <w:rPr>
                <w:rFonts w:ascii="Calibri" w:hAnsi="Calibri"/>
                <w:i/>
                <w:noProof/>
                <w:color w:val="262626"/>
                <w:sz w:val="22"/>
                <w:szCs w:val="22"/>
              </w:rPr>
              <w:t xml:space="preserve"> PABLO</w:t>
            </w:r>
            <w:r w:rsidRPr="006B46F0">
              <w:rPr>
                <w:rFonts w:ascii="Calibri" w:hAnsi="Calibri"/>
                <w:i/>
                <w:noProof/>
                <w:color w:val="262626"/>
                <w:sz w:val="22"/>
                <w:szCs w:val="22"/>
              </w:rPr>
              <w:t xml:space="preserve"> OTAÑEZ</w:t>
            </w:r>
            <w:r w:rsidRPr="00B62336">
              <w:rPr>
                <w:rFonts w:ascii="Calibri" w:hAnsi="Calibri"/>
                <w:b/>
                <w:i/>
                <w:color w:val="262626"/>
              </w:rPr>
              <w:t xml:space="preserve">– Administrador </w:t>
            </w:r>
            <w:r>
              <w:rPr>
                <w:rFonts w:ascii="Calibri" w:hAnsi="Calibri"/>
                <w:b/>
                <w:i/>
                <w:color w:val="262626"/>
              </w:rPr>
              <w:t>CNEL EP Unidad de Negocio Sucumbíos</w:t>
            </w:r>
            <w:r w:rsidRPr="00B62336">
              <w:rPr>
                <w:rFonts w:ascii="Calibri" w:hAnsi="Calibri"/>
                <w:b/>
                <w:i/>
                <w:color w:val="262626"/>
                <w:lang w:val="es-419"/>
              </w:rPr>
              <w:t>.</w:t>
            </w:r>
          </w:p>
          <w:p w:rsidR="00362265" w:rsidRPr="00362265" w:rsidRDefault="00362265" w:rsidP="00362265">
            <w:pPr>
              <w:jc w:val="both"/>
              <w:rPr>
                <w:rFonts w:ascii="Calibri" w:hAnsi="Calibri"/>
                <w:b/>
                <w:i/>
                <w:color w:val="262626"/>
                <w:lang w:val="es-419"/>
              </w:rPr>
            </w:pPr>
          </w:p>
          <w:p w:rsidR="00362265" w:rsidRDefault="00362265" w:rsidP="00193967">
            <w:pPr>
              <w:spacing w:after="120"/>
              <w:jc w:val="both"/>
              <w:rPr>
                <w:rFonts w:ascii="Calibri" w:hAnsi="Calibri"/>
                <w:i/>
                <w:color w:val="262626"/>
                <w:sz w:val="22"/>
                <w:szCs w:val="22"/>
              </w:rPr>
            </w:pPr>
            <w:r w:rsidRPr="009239CD">
              <w:rPr>
                <w:rFonts w:ascii="Calibri" w:hAnsi="Calibri"/>
                <w:i/>
                <w:color w:val="262626"/>
                <w:sz w:val="22"/>
                <w:szCs w:val="22"/>
              </w:rPr>
              <w:t xml:space="preserve">Dirección: AV. 20 JUNIO ENTRE VENEZUELA Y 18 NOVIEMBRE </w:t>
            </w:r>
          </w:p>
          <w:p w:rsidR="00362265" w:rsidRPr="009239CD" w:rsidRDefault="00362265" w:rsidP="00193967">
            <w:pPr>
              <w:spacing w:after="120"/>
              <w:jc w:val="both"/>
              <w:rPr>
                <w:rFonts w:ascii="Calibri" w:hAnsi="Calibri"/>
                <w:i/>
                <w:color w:val="262626"/>
                <w:sz w:val="22"/>
                <w:szCs w:val="22"/>
              </w:rPr>
            </w:pPr>
          </w:p>
          <w:p w:rsidR="00362265" w:rsidRPr="009239CD" w:rsidRDefault="00362265" w:rsidP="00193967">
            <w:pPr>
              <w:spacing w:after="120"/>
              <w:jc w:val="both"/>
              <w:rPr>
                <w:rFonts w:ascii="Calibri" w:hAnsi="Calibri"/>
                <w:i/>
                <w:iCs/>
                <w:color w:val="262626"/>
                <w:sz w:val="22"/>
                <w:szCs w:val="22"/>
              </w:rPr>
            </w:pPr>
            <w:r w:rsidRPr="009239CD">
              <w:rPr>
                <w:rFonts w:ascii="Calibri" w:hAnsi="Calibri"/>
                <w:i/>
                <w:color w:val="262626"/>
                <w:sz w:val="22"/>
                <w:szCs w:val="22"/>
              </w:rPr>
              <w:t>Número del Piso/ Oficina: EDIFICIO CNEL UN SUCUMBÍOS, 3ER PISO, SECRETARIA GERENCIA</w:t>
            </w:r>
          </w:p>
          <w:p w:rsidR="00362265" w:rsidRDefault="00362265" w:rsidP="00193967">
            <w:pPr>
              <w:spacing w:after="120"/>
              <w:jc w:val="both"/>
              <w:rPr>
                <w:rFonts w:ascii="Calibri" w:hAnsi="Calibri"/>
                <w:i/>
                <w:color w:val="262626"/>
                <w:sz w:val="22"/>
                <w:szCs w:val="22"/>
              </w:rPr>
            </w:pPr>
          </w:p>
          <w:p w:rsidR="00362265" w:rsidRDefault="00362265" w:rsidP="00193967">
            <w:pPr>
              <w:spacing w:after="120"/>
              <w:jc w:val="both"/>
              <w:rPr>
                <w:rFonts w:ascii="Calibri" w:hAnsi="Calibri"/>
                <w:i/>
                <w:color w:val="262626"/>
                <w:sz w:val="22"/>
                <w:szCs w:val="22"/>
              </w:rPr>
            </w:pPr>
            <w:r w:rsidRPr="009239CD">
              <w:rPr>
                <w:rFonts w:ascii="Calibri" w:hAnsi="Calibri"/>
                <w:i/>
                <w:color w:val="262626"/>
                <w:sz w:val="22"/>
                <w:szCs w:val="22"/>
              </w:rPr>
              <w:t>Ciudad y Código postal NUEVA LOJA</w:t>
            </w:r>
          </w:p>
          <w:p w:rsidR="00362265" w:rsidRPr="009239CD" w:rsidRDefault="00362265" w:rsidP="00193967">
            <w:pPr>
              <w:spacing w:after="120"/>
              <w:jc w:val="both"/>
              <w:rPr>
                <w:rFonts w:ascii="Calibri" w:hAnsi="Calibri"/>
                <w:i/>
                <w:color w:val="262626"/>
                <w:sz w:val="22"/>
                <w:szCs w:val="22"/>
              </w:rPr>
            </w:pPr>
          </w:p>
          <w:p w:rsidR="00362265" w:rsidRPr="009239CD" w:rsidRDefault="00362265" w:rsidP="00193967">
            <w:pPr>
              <w:spacing w:after="120"/>
              <w:jc w:val="both"/>
              <w:rPr>
                <w:rFonts w:ascii="Calibri" w:hAnsi="Calibri"/>
                <w:i/>
                <w:color w:val="262626"/>
                <w:sz w:val="22"/>
                <w:szCs w:val="22"/>
              </w:rPr>
            </w:pPr>
            <w:r w:rsidRPr="009239CD">
              <w:rPr>
                <w:rFonts w:ascii="Calibri" w:hAnsi="Calibri"/>
                <w:i/>
                <w:color w:val="262626"/>
                <w:sz w:val="22"/>
                <w:szCs w:val="22"/>
                <w:lang w:val="pt-BR"/>
              </w:rPr>
              <w:t>País:</w:t>
            </w:r>
            <w:r w:rsidR="00897839" w:rsidRPr="009239CD">
              <w:rPr>
                <w:rFonts w:ascii="Calibri" w:hAnsi="Calibri"/>
                <w:color w:val="262626"/>
                <w:sz w:val="22"/>
                <w:szCs w:val="22"/>
                <w:lang w:val="pt-BR"/>
              </w:rPr>
              <w:t xml:space="preserve"> </w:t>
            </w:r>
            <w:r w:rsidRPr="009239CD">
              <w:rPr>
                <w:rFonts w:ascii="Calibri" w:hAnsi="Calibri"/>
                <w:i/>
                <w:color w:val="262626"/>
                <w:sz w:val="22"/>
                <w:szCs w:val="22"/>
              </w:rPr>
              <w:t>ECUADOR</w:t>
            </w:r>
            <w:r w:rsidRPr="009239CD">
              <w:rPr>
                <w:rFonts w:ascii="Calibri" w:hAnsi="Calibri"/>
                <w:color w:val="262626"/>
                <w:sz w:val="22"/>
                <w:szCs w:val="22"/>
                <w:lang w:val="pt-BR"/>
              </w:rPr>
              <w:t xml:space="preserve"> </w:t>
            </w:r>
          </w:p>
        </w:tc>
      </w:tr>
      <w:tr w:rsidR="00362265" w:rsidRPr="009239CD" w:rsidTr="00362265">
        <w:trPr>
          <w:cantSplit/>
          <w:trHeight w:val="1072"/>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lang w:val="pt-BR"/>
              </w:rPr>
            </w:pPr>
            <w:r w:rsidRPr="009239CD">
              <w:rPr>
                <w:rFonts w:ascii="Calibri" w:hAnsi="Calibri"/>
                <w:b/>
                <w:bCs/>
                <w:color w:val="262626"/>
                <w:sz w:val="22"/>
                <w:szCs w:val="22"/>
                <w:lang w:val="pt-BR"/>
              </w:rPr>
              <w:t>IAO 20.2 (b)</w:t>
            </w:r>
          </w:p>
        </w:tc>
        <w:tc>
          <w:tcPr>
            <w:tcW w:w="4571" w:type="pct"/>
            <w:tcBorders>
              <w:top w:val="single" w:sz="4" w:space="0" w:color="auto"/>
              <w:bottom w:val="single" w:sz="4" w:space="0" w:color="auto"/>
            </w:tcBorders>
          </w:tcPr>
          <w:p w:rsidR="00362265" w:rsidRPr="006046FD" w:rsidRDefault="00362265" w:rsidP="00362265">
            <w:pPr>
              <w:jc w:val="both"/>
              <w:rPr>
                <w:rFonts w:ascii="Calibri" w:hAnsi="Calibri"/>
                <w:color w:val="262626"/>
                <w:sz w:val="22"/>
                <w:szCs w:val="22"/>
              </w:rPr>
            </w:pPr>
            <w:r w:rsidRPr="00303478">
              <w:rPr>
                <w:rFonts w:ascii="Calibri" w:hAnsi="Calibri"/>
                <w:color w:val="262626"/>
                <w:sz w:val="22"/>
                <w:szCs w:val="22"/>
              </w:rPr>
              <w:t xml:space="preserve">Nombre y número de identificación del contrato tal como se indicó en la IAO 1.1 </w:t>
            </w:r>
          </w:p>
          <w:p w:rsidR="00362265" w:rsidRPr="00303478" w:rsidRDefault="00362265" w:rsidP="00362265">
            <w:pPr>
              <w:jc w:val="both"/>
              <w:rPr>
                <w:rFonts w:ascii="Calibri" w:hAnsi="Calibri"/>
                <w:b/>
                <w:i/>
                <w:iCs/>
                <w:color w:val="262626"/>
                <w:sz w:val="22"/>
                <w:szCs w:val="22"/>
              </w:rPr>
            </w:pPr>
            <w:r w:rsidRPr="00303478">
              <w:rPr>
                <w:rFonts w:ascii="Calibri" w:hAnsi="Calibri"/>
                <w:i/>
                <w:color w:val="262626"/>
                <w:sz w:val="22"/>
                <w:szCs w:val="22"/>
              </w:rPr>
              <w:t>Nombre:</w:t>
            </w:r>
            <w:r w:rsidR="00D07C2D">
              <w:rPr>
                <w:rFonts w:ascii="Calibri" w:hAnsi="Calibri"/>
                <w:i/>
                <w:color w:val="262626"/>
                <w:sz w:val="22"/>
                <w:szCs w:val="22"/>
              </w:rPr>
              <w:t>BIDIII-FERUM-CNELSUC-DI-OB-006</w:t>
            </w:r>
          </w:p>
          <w:p w:rsidR="00362265" w:rsidRPr="006046FD" w:rsidRDefault="00362265" w:rsidP="00362265">
            <w:pPr>
              <w:jc w:val="both"/>
              <w:rPr>
                <w:rFonts w:ascii="Calibri" w:hAnsi="Calibri"/>
                <w:i/>
                <w:color w:val="262626"/>
                <w:sz w:val="22"/>
                <w:szCs w:val="22"/>
              </w:rPr>
            </w:pPr>
            <w:r w:rsidRPr="00303478">
              <w:rPr>
                <w:rFonts w:ascii="Calibri" w:hAnsi="Calibri"/>
                <w:i/>
                <w:color w:val="262626"/>
                <w:sz w:val="22"/>
                <w:szCs w:val="22"/>
              </w:rPr>
              <w:t>Número del préstamo: BID No. 3710/OC-EC y 3711/KI-EC</w:t>
            </w:r>
          </w:p>
          <w:p w:rsidR="00362265" w:rsidRPr="009239CD" w:rsidRDefault="00362265" w:rsidP="00362265">
            <w:pPr>
              <w:spacing w:after="120"/>
              <w:jc w:val="both"/>
              <w:rPr>
                <w:rFonts w:ascii="Calibri" w:hAnsi="Calibri"/>
                <w:color w:val="262626"/>
                <w:sz w:val="22"/>
                <w:szCs w:val="22"/>
              </w:rPr>
            </w:pPr>
            <w:r w:rsidRPr="003F23F2">
              <w:rPr>
                <w:rFonts w:ascii="Calibri" w:hAnsi="Calibri"/>
                <w:i/>
                <w:color w:val="262626"/>
                <w:sz w:val="22"/>
                <w:szCs w:val="22"/>
              </w:rPr>
              <w:t>Fecha de aprobación del préstamo: 31 de octubre de 2016</w:t>
            </w:r>
          </w:p>
        </w:tc>
      </w:tr>
      <w:tr w:rsidR="00362265" w:rsidRPr="009239CD" w:rsidTr="00362265">
        <w:trPr>
          <w:cantSplit/>
          <w:trHeight w:val="895"/>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20.2 (c)</w:t>
            </w:r>
          </w:p>
        </w:tc>
        <w:tc>
          <w:tcPr>
            <w:tcW w:w="4571" w:type="pct"/>
            <w:tcBorders>
              <w:top w:val="single" w:sz="4" w:space="0" w:color="auto"/>
              <w:bottom w:val="single" w:sz="4" w:space="0" w:color="auto"/>
            </w:tcBorders>
          </w:tcPr>
          <w:p w:rsidR="00362265" w:rsidRPr="009239CD" w:rsidRDefault="00362265" w:rsidP="00434700">
            <w:pPr>
              <w:spacing w:after="120"/>
              <w:jc w:val="both"/>
              <w:rPr>
                <w:rFonts w:ascii="Calibri" w:hAnsi="Calibri"/>
                <w:i/>
                <w:iCs/>
                <w:color w:val="262626"/>
                <w:sz w:val="22"/>
                <w:szCs w:val="22"/>
              </w:rPr>
            </w:pPr>
            <w:r w:rsidRPr="009239CD">
              <w:rPr>
                <w:rFonts w:ascii="Calibri" w:hAnsi="Calibri"/>
                <w:color w:val="262626"/>
                <w:sz w:val="22"/>
                <w:szCs w:val="22"/>
              </w:rPr>
              <w:t xml:space="preserve">La nota de advertencia deberá leer “NO ABRIR ANTES DE </w:t>
            </w:r>
            <w:r w:rsidR="00B74E03">
              <w:rPr>
                <w:rFonts w:ascii="Calibri" w:hAnsi="Calibri"/>
                <w:i/>
                <w:iCs/>
                <w:color w:val="FF0000"/>
                <w:sz w:val="22"/>
                <w:szCs w:val="22"/>
                <w:highlight w:val="yellow"/>
              </w:rPr>
              <w:t>17</w:t>
            </w:r>
            <w:r w:rsidRPr="006B46F0">
              <w:rPr>
                <w:rFonts w:ascii="Calibri" w:hAnsi="Calibri"/>
                <w:i/>
                <w:iCs/>
                <w:color w:val="FF0000"/>
                <w:sz w:val="22"/>
                <w:szCs w:val="22"/>
                <w:highlight w:val="yellow"/>
              </w:rPr>
              <w:t xml:space="preserve"> </w:t>
            </w:r>
            <w:r w:rsidR="00D07C2D">
              <w:rPr>
                <w:rFonts w:ascii="Calibri" w:hAnsi="Calibri"/>
                <w:i/>
                <w:iCs/>
                <w:color w:val="FF0000"/>
                <w:sz w:val="22"/>
                <w:szCs w:val="22"/>
                <w:highlight w:val="yellow"/>
              </w:rPr>
              <w:t>de jul</w:t>
            </w:r>
            <w:r w:rsidR="00332E23">
              <w:rPr>
                <w:rFonts w:ascii="Calibri" w:hAnsi="Calibri"/>
                <w:i/>
                <w:iCs/>
                <w:color w:val="FF0000"/>
                <w:sz w:val="22"/>
                <w:szCs w:val="22"/>
                <w:highlight w:val="yellow"/>
              </w:rPr>
              <w:t>io de</w:t>
            </w:r>
            <w:r w:rsidRPr="006B46F0">
              <w:rPr>
                <w:rFonts w:ascii="Calibri" w:hAnsi="Calibri"/>
                <w:i/>
                <w:iCs/>
                <w:color w:val="FF0000"/>
                <w:sz w:val="22"/>
                <w:szCs w:val="22"/>
                <w:highlight w:val="yellow"/>
              </w:rPr>
              <w:t xml:space="preserve"> 2017, 1</w:t>
            </w:r>
            <w:r w:rsidR="00D07C2D">
              <w:rPr>
                <w:rFonts w:ascii="Calibri" w:hAnsi="Calibri"/>
                <w:i/>
                <w:iCs/>
                <w:color w:val="FF0000"/>
                <w:sz w:val="22"/>
                <w:szCs w:val="22"/>
                <w:highlight w:val="yellow"/>
              </w:rPr>
              <w:t>7</w:t>
            </w:r>
            <w:r w:rsidRPr="006B46F0">
              <w:rPr>
                <w:rFonts w:ascii="Calibri" w:hAnsi="Calibri"/>
                <w:i/>
                <w:iCs/>
                <w:color w:val="FF0000"/>
                <w:sz w:val="22"/>
                <w:szCs w:val="22"/>
                <w:highlight w:val="yellow"/>
              </w:rPr>
              <w:t>h00</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21.1</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2407"/>
              <w:gridCol w:w="986"/>
            </w:tblGrid>
            <w:tr w:rsidR="00362265" w:rsidRPr="00B62336" w:rsidTr="00FB4ECC">
              <w:tc>
                <w:tcPr>
                  <w:tcW w:w="4349" w:type="dxa"/>
                  <w:shd w:val="clear" w:color="auto" w:fill="auto"/>
                </w:tcPr>
                <w:p w:rsidR="00362265" w:rsidRPr="00B62336" w:rsidRDefault="00362265" w:rsidP="00FB4ECC">
                  <w:pPr>
                    <w:jc w:val="center"/>
                    <w:rPr>
                      <w:rFonts w:ascii="Calibri" w:hAnsi="Calibri"/>
                      <w:b/>
                      <w:i/>
                      <w:iCs/>
                      <w:color w:val="262626"/>
                    </w:rPr>
                  </w:pPr>
                  <w:r w:rsidRPr="00B62336">
                    <w:rPr>
                      <w:rFonts w:ascii="Calibri" w:hAnsi="Calibri"/>
                      <w:b/>
                      <w:i/>
                      <w:iCs/>
                      <w:color w:val="262626"/>
                    </w:rPr>
                    <w:t>CONCEPTO</w:t>
                  </w:r>
                </w:p>
              </w:tc>
              <w:tc>
                <w:tcPr>
                  <w:tcW w:w="2407" w:type="dxa"/>
                  <w:shd w:val="clear" w:color="auto" w:fill="auto"/>
                </w:tcPr>
                <w:p w:rsidR="00362265" w:rsidRPr="00B62336" w:rsidRDefault="00362265" w:rsidP="00FB4ECC">
                  <w:pPr>
                    <w:jc w:val="center"/>
                    <w:rPr>
                      <w:rFonts w:ascii="Calibri" w:hAnsi="Calibri"/>
                      <w:b/>
                      <w:i/>
                      <w:iCs/>
                      <w:color w:val="262626"/>
                    </w:rPr>
                  </w:pPr>
                  <w:r w:rsidRPr="00B62336">
                    <w:rPr>
                      <w:rFonts w:ascii="Calibri" w:hAnsi="Calibri"/>
                      <w:b/>
                      <w:i/>
                      <w:iCs/>
                      <w:color w:val="262626"/>
                    </w:rPr>
                    <w:t>DIA</w:t>
                  </w:r>
                </w:p>
              </w:tc>
              <w:tc>
                <w:tcPr>
                  <w:tcW w:w="986" w:type="dxa"/>
                  <w:shd w:val="clear" w:color="auto" w:fill="auto"/>
                </w:tcPr>
                <w:p w:rsidR="00362265" w:rsidRPr="00B62336" w:rsidRDefault="00362265" w:rsidP="00FB4ECC">
                  <w:pPr>
                    <w:jc w:val="center"/>
                    <w:rPr>
                      <w:rFonts w:ascii="Calibri" w:hAnsi="Calibri"/>
                      <w:b/>
                      <w:i/>
                      <w:iCs/>
                      <w:color w:val="262626"/>
                    </w:rPr>
                  </w:pPr>
                  <w:r w:rsidRPr="00B62336">
                    <w:rPr>
                      <w:rFonts w:ascii="Calibri" w:hAnsi="Calibri"/>
                      <w:b/>
                      <w:i/>
                      <w:iCs/>
                      <w:color w:val="262626"/>
                    </w:rPr>
                    <w:t>HORA</w:t>
                  </w:r>
                </w:p>
              </w:tc>
            </w:tr>
            <w:tr w:rsidR="00362265" w:rsidRPr="00303478" w:rsidTr="00FB4ECC">
              <w:tc>
                <w:tcPr>
                  <w:tcW w:w="4349" w:type="dxa"/>
                  <w:shd w:val="clear" w:color="auto" w:fill="auto"/>
                </w:tcPr>
                <w:p w:rsidR="00362265" w:rsidRPr="007E3FA4" w:rsidRDefault="00362265" w:rsidP="00FB4ECC">
                  <w:pPr>
                    <w:jc w:val="both"/>
                    <w:rPr>
                      <w:rFonts w:ascii="Calibri" w:hAnsi="Calibri"/>
                      <w:i/>
                      <w:iCs/>
                      <w:color w:val="262626"/>
                      <w:sz w:val="20"/>
                      <w:szCs w:val="20"/>
                    </w:rPr>
                  </w:pPr>
                  <w:r w:rsidRPr="007E3FA4">
                    <w:rPr>
                      <w:rFonts w:ascii="Calibri" w:hAnsi="Calibri"/>
                      <w:i/>
                      <w:iCs/>
                      <w:color w:val="262626"/>
                      <w:sz w:val="20"/>
                      <w:szCs w:val="20"/>
                    </w:rPr>
                    <w:t>Fecha de publicación del proceso en el Portal</w:t>
                  </w:r>
                </w:p>
              </w:tc>
              <w:tc>
                <w:tcPr>
                  <w:tcW w:w="2407" w:type="dxa"/>
                  <w:shd w:val="clear" w:color="auto" w:fill="auto"/>
                </w:tcPr>
                <w:p w:rsidR="00362265" w:rsidRPr="00303478" w:rsidRDefault="00B74E03" w:rsidP="00FB4ECC">
                  <w:pPr>
                    <w:jc w:val="both"/>
                    <w:rPr>
                      <w:rFonts w:ascii="Calibri" w:hAnsi="Calibri"/>
                      <w:i/>
                      <w:iCs/>
                      <w:color w:val="262626"/>
                      <w:sz w:val="20"/>
                      <w:szCs w:val="20"/>
                      <w:lang w:val="es-419"/>
                    </w:rPr>
                  </w:pPr>
                  <w:r>
                    <w:rPr>
                      <w:rFonts w:ascii="Calibri" w:hAnsi="Calibri"/>
                      <w:i/>
                      <w:iCs/>
                      <w:color w:val="262626"/>
                      <w:sz w:val="20"/>
                      <w:szCs w:val="20"/>
                      <w:lang w:val="es-419"/>
                    </w:rPr>
                    <w:t>15</w:t>
                  </w:r>
                  <w:r w:rsidR="00D07C2D">
                    <w:rPr>
                      <w:rFonts w:ascii="Calibri" w:hAnsi="Calibri"/>
                      <w:i/>
                      <w:iCs/>
                      <w:color w:val="262626"/>
                      <w:sz w:val="20"/>
                      <w:szCs w:val="20"/>
                      <w:lang w:val="es-419"/>
                    </w:rPr>
                    <w:t xml:space="preserve"> de junio</w:t>
                  </w:r>
                  <w:r w:rsidR="00362265" w:rsidRPr="00303478">
                    <w:rPr>
                      <w:rFonts w:ascii="Calibri" w:hAnsi="Calibri"/>
                      <w:i/>
                      <w:iCs/>
                      <w:color w:val="262626"/>
                      <w:sz w:val="20"/>
                      <w:szCs w:val="20"/>
                      <w:lang w:val="es-419"/>
                    </w:rPr>
                    <w:t xml:space="preserve"> de 201</w:t>
                  </w:r>
                  <w:r w:rsidR="00362265">
                    <w:rPr>
                      <w:rFonts w:ascii="Calibri" w:hAnsi="Calibri"/>
                      <w:i/>
                      <w:iCs/>
                      <w:color w:val="262626"/>
                      <w:sz w:val="20"/>
                      <w:szCs w:val="20"/>
                      <w:lang w:val="es-419"/>
                    </w:rPr>
                    <w:t>7</w:t>
                  </w:r>
                </w:p>
              </w:tc>
              <w:tc>
                <w:tcPr>
                  <w:tcW w:w="986" w:type="dxa"/>
                  <w:shd w:val="clear" w:color="auto" w:fill="auto"/>
                </w:tcPr>
                <w:p w:rsidR="00362265" w:rsidRPr="00303478" w:rsidRDefault="00D07C2D" w:rsidP="00FB4ECC">
                  <w:pPr>
                    <w:jc w:val="center"/>
                    <w:rPr>
                      <w:rFonts w:ascii="Calibri" w:hAnsi="Calibri"/>
                      <w:i/>
                      <w:iCs/>
                      <w:color w:val="262626"/>
                      <w:sz w:val="20"/>
                      <w:szCs w:val="20"/>
                      <w:lang w:val="es-419"/>
                    </w:rPr>
                  </w:pPr>
                  <w:r w:rsidRPr="00303478">
                    <w:rPr>
                      <w:rFonts w:ascii="Calibri" w:hAnsi="Calibri"/>
                      <w:i/>
                      <w:iCs/>
                      <w:color w:val="262626"/>
                      <w:sz w:val="20"/>
                      <w:szCs w:val="20"/>
                      <w:lang w:val="es-419"/>
                    </w:rPr>
                    <w:t>1</w:t>
                  </w:r>
                  <w:r>
                    <w:rPr>
                      <w:rFonts w:ascii="Calibri" w:hAnsi="Calibri"/>
                      <w:i/>
                      <w:iCs/>
                      <w:color w:val="262626"/>
                      <w:sz w:val="20"/>
                      <w:szCs w:val="20"/>
                      <w:lang w:val="es-419"/>
                    </w:rPr>
                    <w:t>6</w:t>
                  </w:r>
                  <w:r w:rsidRPr="00303478">
                    <w:rPr>
                      <w:rFonts w:ascii="Calibri" w:hAnsi="Calibri"/>
                      <w:i/>
                      <w:iCs/>
                      <w:color w:val="262626"/>
                      <w:sz w:val="20"/>
                      <w:szCs w:val="20"/>
                      <w:lang w:val="es-419"/>
                    </w:rPr>
                    <w:t>:00</w:t>
                  </w:r>
                </w:p>
              </w:tc>
            </w:tr>
            <w:tr w:rsidR="00362265" w:rsidRPr="00303478" w:rsidTr="00FB4ECC">
              <w:tc>
                <w:tcPr>
                  <w:tcW w:w="4349" w:type="dxa"/>
                  <w:shd w:val="clear" w:color="auto" w:fill="auto"/>
                </w:tcPr>
                <w:p w:rsidR="00362265" w:rsidRPr="00303478" w:rsidRDefault="00362265" w:rsidP="00FB4ECC">
                  <w:pPr>
                    <w:jc w:val="both"/>
                    <w:rPr>
                      <w:rFonts w:ascii="Calibri" w:hAnsi="Calibri"/>
                      <w:i/>
                      <w:iCs/>
                      <w:color w:val="262626"/>
                      <w:sz w:val="20"/>
                      <w:szCs w:val="20"/>
                    </w:rPr>
                  </w:pPr>
                  <w:r w:rsidRPr="00303478">
                    <w:rPr>
                      <w:rFonts w:ascii="Calibri" w:hAnsi="Calibri"/>
                      <w:i/>
                      <w:iCs/>
                      <w:color w:val="262626"/>
                      <w:sz w:val="20"/>
                      <w:szCs w:val="20"/>
                    </w:rPr>
                    <w:t>Fecha límite para efectuar preguntas</w:t>
                  </w:r>
                </w:p>
              </w:tc>
              <w:tc>
                <w:tcPr>
                  <w:tcW w:w="2407" w:type="dxa"/>
                  <w:shd w:val="clear" w:color="auto" w:fill="auto"/>
                </w:tcPr>
                <w:p w:rsidR="00362265" w:rsidRPr="00303478" w:rsidRDefault="00B74E03" w:rsidP="00FB4ECC">
                  <w:pPr>
                    <w:jc w:val="both"/>
                    <w:rPr>
                      <w:rFonts w:ascii="Calibri" w:hAnsi="Calibri"/>
                      <w:i/>
                      <w:iCs/>
                      <w:color w:val="262626"/>
                      <w:sz w:val="20"/>
                      <w:szCs w:val="20"/>
                      <w:lang w:val="es-419"/>
                    </w:rPr>
                  </w:pPr>
                  <w:r>
                    <w:rPr>
                      <w:rFonts w:ascii="Calibri" w:hAnsi="Calibri"/>
                      <w:i/>
                      <w:iCs/>
                      <w:color w:val="262626"/>
                      <w:sz w:val="20"/>
                      <w:szCs w:val="20"/>
                      <w:lang w:val="es-419"/>
                    </w:rPr>
                    <w:t>29</w:t>
                  </w:r>
                  <w:r w:rsidR="00362265" w:rsidRPr="00303478">
                    <w:rPr>
                      <w:rFonts w:ascii="Calibri" w:hAnsi="Calibri"/>
                      <w:i/>
                      <w:iCs/>
                      <w:color w:val="262626"/>
                      <w:sz w:val="20"/>
                      <w:szCs w:val="20"/>
                      <w:lang w:val="es-419"/>
                    </w:rPr>
                    <w:t xml:space="preserve"> de </w:t>
                  </w:r>
                  <w:r w:rsidR="00D07C2D">
                    <w:rPr>
                      <w:rFonts w:ascii="Calibri" w:hAnsi="Calibri"/>
                      <w:i/>
                      <w:iCs/>
                      <w:color w:val="262626"/>
                      <w:sz w:val="20"/>
                      <w:szCs w:val="20"/>
                      <w:lang w:val="es-419"/>
                    </w:rPr>
                    <w:t>junio</w:t>
                  </w:r>
                  <w:r w:rsidR="00362265" w:rsidRPr="00303478">
                    <w:rPr>
                      <w:rFonts w:ascii="Calibri" w:hAnsi="Calibri"/>
                      <w:i/>
                      <w:iCs/>
                      <w:color w:val="262626"/>
                      <w:sz w:val="20"/>
                      <w:szCs w:val="20"/>
                      <w:lang w:val="es-419"/>
                    </w:rPr>
                    <w:t xml:space="preserve"> de 201</w:t>
                  </w:r>
                  <w:r w:rsidR="00362265">
                    <w:rPr>
                      <w:rFonts w:ascii="Calibri" w:hAnsi="Calibri"/>
                      <w:i/>
                      <w:iCs/>
                      <w:color w:val="262626"/>
                      <w:sz w:val="20"/>
                      <w:szCs w:val="20"/>
                      <w:lang w:val="es-419"/>
                    </w:rPr>
                    <w:t>7</w:t>
                  </w:r>
                </w:p>
              </w:tc>
              <w:tc>
                <w:tcPr>
                  <w:tcW w:w="986" w:type="dxa"/>
                  <w:shd w:val="clear" w:color="auto" w:fill="auto"/>
                </w:tcPr>
                <w:p w:rsidR="00362265" w:rsidRPr="00303478" w:rsidRDefault="00362265" w:rsidP="00FB4ECC">
                  <w:pPr>
                    <w:jc w:val="center"/>
                    <w:rPr>
                      <w:rFonts w:ascii="Calibri" w:hAnsi="Calibri"/>
                      <w:i/>
                      <w:iCs/>
                      <w:color w:val="262626"/>
                      <w:sz w:val="20"/>
                      <w:szCs w:val="20"/>
                      <w:lang w:val="es-419"/>
                    </w:rPr>
                  </w:pPr>
                  <w:r w:rsidRPr="00303478">
                    <w:rPr>
                      <w:rFonts w:ascii="Calibri" w:hAnsi="Calibri"/>
                      <w:i/>
                      <w:iCs/>
                      <w:color w:val="262626"/>
                      <w:sz w:val="20"/>
                      <w:szCs w:val="20"/>
                      <w:lang w:val="es-419"/>
                    </w:rPr>
                    <w:t>1</w:t>
                  </w:r>
                  <w:r w:rsidR="00D07C2D">
                    <w:rPr>
                      <w:rFonts w:ascii="Calibri" w:hAnsi="Calibri"/>
                      <w:i/>
                      <w:iCs/>
                      <w:color w:val="262626"/>
                      <w:sz w:val="20"/>
                      <w:szCs w:val="20"/>
                      <w:lang w:val="es-419"/>
                    </w:rPr>
                    <w:t>6</w:t>
                  </w:r>
                  <w:r w:rsidRPr="00303478">
                    <w:rPr>
                      <w:rFonts w:ascii="Calibri" w:hAnsi="Calibri"/>
                      <w:i/>
                      <w:iCs/>
                      <w:color w:val="262626"/>
                      <w:sz w:val="20"/>
                      <w:szCs w:val="20"/>
                      <w:lang w:val="es-419"/>
                    </w:rPr>
                    <w:t>:00</w:t>
                  </w:r>
                </w:p>
              </w:tc>
            </w:tr>
            <w:tr w:rsidR="00362265" w:rsidRPr="00303478" w:rsidTr="00FB4ECC">
              <w:tc>
                <w:tcPr>
                  <w:tcW w:w="4349" w:type="dxa"/>
                  <w:shd w:val="clear" w:color="auto" w:fill="auto"/>
                </w:tcPr>
                <w:p w:rsidR="00362265" w:rsidRPr="00303478" w:rsidRDefault="00362265" w:rsidP="00FB4ECC">
                  <w:pPr>
                    <w:jc w:val="both"/>
                    <w:rPr>
                      <w:rFonts w:ascii="Calibri" w:hAnsi="Calibri"/>
                      <w:i/>
                      <w:iCs/>
                      <w:color w:val="262626"/>
                      <w:sz w:val="20"/>
                      <w:szCs w:val="20"/>
                    </w:rPr>
                  </w:pPr>
                  <w:r w:rsidRPr="00303478">
                    <w:rPr>
                      <w:rFonts w:ascii="Calibri" w:hAnsi="Calibri"/>
                      <w:i/>
                      <w:iCs/>
                      <w:color w:val="262626"/>
                      <w:sz w:val="20"/>
                      <w:szCs w:val="20"/>
                    </w:rPr>
                    <w:t>Fecha límite para emitir respuestas y aclaraciones</w:t>
                  </w:r>
                </w:p>
              </w:tc>
              <w:tc>
                <w:tcPr>
                  <w:tcW w:w="2407" w:type="dxa"/>
                  <w:shd w:val="clear" w:color="auto" w:fill="auto"/>
                </w:tcPr>
                <w:p w:rsidR="00362265" w:rsidRPr="00303478" w:rsidRDefault="00B74E03" w:rsidP="00FB4ECC">
                  <w:pPr>
                    <w:jc w:val="both"/>
                    <w:rPr>
                      <w:rFonts w:ascii="Calibri" w:hAnsi="Calibri"/>
                      <w:i/>
                      <w:iCs/>
                      <w:color w:val="262626"/>
                      <w:sz w:val="20"/>
                      <w:szCs w:val="20"/>
                      <w:lang w:val="es-419"/>
                    </w:rPr>
                  </w:pPr>
                  <w:r>
                    <w:rPr>
                      <w:rFonts w:ascii="Calibri" w:hAnsi="Calibri"/>
                      <w:i/>
                      <w:iCs/>
                      <w:color w:val="262626"/>
                      <w:sz w:val="20"/>
                      <w:szCs w:val="20"/>
                      <w:lang w:val="es-419"/>
                    </w:rPr>
                    <w:t>06</w:t>
                  </w:r>
                  <w:r w:rsidR="00362265" w:rsidRPr="00303478">
                    <w:rPr>
                      <w:rFonts w:ascii="Calibri" w:hAnsi="Calibri"/>
                      <w:i/>
                      <w:iCs/>
                      <w:color w:val="262626"/>
                      <w:sz w:val="20"/>
                      <w:szCs w:val="20"/>
                      <w:lang w:val="es-419"/>
                    </w:rPr>
                    <w:t xml:space="preserve"> de </w:t>
                  </w:r>
                  <w:r w:rsidR="00D07C2D">
                    <w:rPr>
                      <w:rFonts w:ascii="Calibri" w:hAnsi="Calibri"/>
                      <w:i/>
                      <w:iCs/>
                      <w:color w:val="262626"/>
                      <w:sz w:val="20"/>
                      <w:szCs w:val="20"/>
                      <w:lang w:val="es-419"/>
                    </w:rPr>
                    <w:t>jul</w:t>
                  </w:r>
                  <w:r w:rsidR="00362265">
                    <w:rPr>
                      <w:rFonts w:ascii="Calibri" w:hAnsi="Calibri"/>
                      <w:i/>
                      <w:iCs/>
                      <w:color w:val="262626"/>
                      <w:sz w:val="20"/>
                      <w:szCs w:val="20"/>
                      <w:lang w:val="es-419"/>
                    </w:rPr>
                    <w:t xml:space="preserve">io </w:t>
                  </w:r>
                  <w:r w:rsidR="00362265" w:rsidRPr="00303478">
                    <w:rPr>
                      <w:rFonts w:ascii="Calibri" w:hAnsi="Calibri"/>
                      <w:i/>
                      <w:iCs/>
                      <w:color w:val="262626"/>
                      <w:sz w:val="20"/>
                      <w:szCs w:val="20"/>
                      <w:lang w:val="es-419"/>
                    </w:rPr>
                    <w:t>de 201</w:t>
                  </w:r>
                  <w:r w:rsidR="00362265">
                    <w:rPr>
                      <w:rFonts w:ascii="Calibri" w:hAnsi="Calibri"/>
                      <w:i/>
                      <w:iCs/>
                      <w:color w:val="262626"/>
                      <w:sz w:val="20"/>
                      <w:szCs w:val="20"/>
                      <w:lang w:val="es-419"/>
                    </w:rPr>
                    <w:t>7</w:t>
                  </w:r>
                </w:p>
              </w:tc>
              <w:tc>
                <w:tcPr>
                  <w:tcW w:w="986" w:type="dxa"/>
                  <w:shd w:val="clear" w:color="auto" w:fill="auto"/>
                </w:tcPr>
                <w:p w:rsidR="00362265" w:rsidRPr="00303478" w:rsidRDefault="00362265" w:rsidP="00FB4ECC">
                  <w:pPr>
                    <w:jc w:val="center"/>
                    <w:rPr>
                      <w:rFonts w:ascii="Calibri" w:hAnsi="Calibri"/>
                      <w:i/>
                      <w:iCs/>
                      <w:color w:val="262626"/>
                      <w:sz w:val="20"/>
                      <w:szCs w:val="20"/>
                      <w:lang w:val="es-419"/>
                    </w:rPr>
                  </w:pPr>
                  <w:r w:rsidRPr="00303478">
                    <w:rPr>
                      <w:rFonts w:ascii="Calibri" w:hAnsi="Calibri"/>
                      <w:i/>
                      <w:iCs/>
                      <w:color w:val="262626"/>
                      <w:sz w:val="20"/>
                      <w:szCs w:val="20"/>
                      <w:lang w:val="es-419"/>
                    </w:rPr>
                    <w:t>1</w:t>
                  </w:r>
                  <w:r w:rsidR="00D07C2D">
                    <w:rPr>
                      <w:rFonts w:ascii="Calibri" w:hAnsi="Calibri"/>
                      <w:i/>
                      <w:iCs/>
                      <w:color w:val="262626"/>
                      <w:sz w:val="20"/>
                      <w:szCs w:val="20"/>
                      <w:lang w:val="es-419"/>
                    </w:rPr>
                    <w:t>6</w:t>
                  </w:r>
                  <w:r w:rsidRPr="00303478">
                    <w:rPr>
                      <w:rFonts w:ascii="Calibri" w:hAnsi="Calibri"/>
                      <w:i/>
                      <w:iCs/>
                      <w:color w:val="262626"/>
                      <w:sz w:val="20"/>
                      <w:szCs w:val="20"/>
                      <w:lang w:val="es-419"/>
                    </w:rPr>
                    <w:t>:00</w:t>
                  </w:r>
                </w:p>
              </w:tc>
            </w:tr>
            <w:tr w:rsidR="00362265" w:rsidRPr="00303478" w:rsidTr="00FB4ECC">
              <w:tc>
                <w:tcPr>
                  <w:tcW w:w="4349" w:type="dxa"/>
                  <w:shd w:val="clear" w:color="auto" w:fill="auto"/>
                </w:tcPr>
                <w:p w:rsidR="00362265" w:rsidRPr="00303478" w:rsidRDefault="00362265" w:rsidP="00FB4ECC">
                  <w:pPr>
                    <w:jc w:val="both"/>
                    <w:rPr>
                      <w:rFonts w:ascii="Calibri" w:hAnsi="Calibri"/>
                      <w:i/>
                      <w:iCs/>
                      <w:color w:val="262626"/>
                      <w:sz w:val="20"/>
                      <w:szCs w:val="20"/>
                    </w:rPr>
                  </w:pPr>
                  <w:r w:rsidRPr="00303478">
                    <w:rPr>
                      <w:rFonts w:ascii="Calibri" w:hAnsi="Calibri"/>
                      <w:i/>
                      <w:iCs/>
                      <w:color w:val="262626"/>
                      <w:sz w:val="20"/>
                      <w:szCs w:val="20"/>
                    </w:rPr>
                    <w:t>Fecha límite recepción oferta técnica</w:t>
                  </w:r>
                </w:p>
              </w:tc>
              <w:tc>
                <w:tcPr>
                  <w:tcW w:w="2407" w:type="dxa"/>
                  <w:shd w:val="clear" w:color="auto" w:fill="auto"/>
                </w:tcPr>
                <w:p w:rsidR="00362265" w:rsidRPr="00303478" w:rsidRDefault="00B74E03" w:rsidP="00FB4ECC">
                  <w:pPr>
                    <w:jc w:val="both"/>
                    <w:rPr>
                      <w:rFonts w:ascii="Calibri" w:hAnsi="Calibri"/>
                      <w:i/>
                      <w:iCs/>
                      <w:color w:val="262626"/>
                      <w:sz w:val="20"/>
                      <w:szCs w:val="20"/>
                      <w:lang w:val="es-419"/>
                    </w:rPr>
                  </w:pPr>
                  <w:r>
                    <w:rPr>
                      <w:rFonts w:ascii="Calibri" w:hAnsi="Calibri"/>
                      <w:i/>
                      <w:iCs/>
                      <w:color w:val="262626"/>
                      <w:sz w:val="20"/>
                      <w:szCs w:val="20"/>
                      <w:lang w:val="es-419"/>
                    </w:rPr>
                    <w:t>17</w:t>
                  </w:r>
                  <w:r w:rsidR="00D07C2D">
                    <w:rPr>
                      <w:rFonts w:ascii="Calibri" w:hAnsi="Calibri"/>
                      <w:i/>
                      <w:iCs/>
                      <w:color w:val="262626"/>
                      <w:sz w:val="20"/>
                      <w:szCs w:val="20"/>
                      <w:lang w:val="es-419"/>
                    </w:rPr>
                    <w:t xml:space="preserve"> de jul</w:t>
                  </w:r>
                  <w:r w:rsidR="00362265">
                    <w:rPr>
                      <w:rFonts w:ascii="Calibri" w:hAnsi="Calibri"/>
                      <w:i/>
                      <w:iCs/>
                      <w:color w:val="262626"/>
                      <w:sz w:val="20"/>
                      <w:szCs w:val="20"/>
                      <w:lang w:val="es-419"/>
                    </w:rPr>
                    <w:t>io</w:t>
                  </w:r>
                  <w:r w:rsidR="00362265" w:rsidRPr="00303478">
                    <w:rPr>
                      <w:rFonts w:ascii="Calibri" w:hAnsi="Calibri"/>
                      <w:i/>
                      <w:iCs/>
                      <w:color w:val="262626"/>
                      <w:sz w:val="20"/>
                      <w:szCs w:val="20"/>
                      <w:lang w:val="es-419"/>
                    </w:rPr>
                    <w:t xml:space="preserve"> de 201</w:t>
                  </w:r>
                  <w:r w:rsidR="00362265">
                    <w:rPr>
                      <w:rFonts w:ascii="Calibri" w:hAnsi="Calibri"/>
                      <w:i/>
                      <w:iCs/>
                      <w:color w:val="262626"/>
                      <w:sz w:val="20"/>
                      <w:szCs w:val="20"/>
                      <w:lang w:val="es-419"/>
                    </w:rPr>
                    <w:t>7</w:t>
                  </w:r>
                </w:p>
              </w:tc>
              <w:tc>
                <w:tcPr>
                  <w:tcW w:w="986" w:type="dxa"/>
                  <w:shd w:val="clear" w:color="auto" w:fill="auto"/>
                </w:tcPr>
                <w:p w:rsidR="00362265" w:rsidRPr="00303478" w:rsidRDefault="00D07C2D" w:rsidP="00FB4ECC">
                  <w:pPr>
                    <w:jc w:val="center"/>
                    <w:rPr>
                      <w:rFonts w:ascii="Calibri" w:hAnsi="Calibri"/>
                      <w:i/>
                      <w:iCs/>
                      <w:color w:val="262626"/>
                      <w:sz w:val="20"/>
                      <w:szCs w:val="20"/>
                      <w:lang w:val="es-419"/>
                    </w:rPr>
                  </w:pPr>
                  <w:r>
                    <w:rPr>
                      <w:rFonts w:ascii="Calibri" w:hAnsi="Calibri"/>
                      <w:i/>
                      <w:iCs/>
                      <w:color w:val="262626"/>
                      <w:sz w:val="20"/>
                      <w:szCs w:val="20"/>
                      <w:lang w:val="es-419"/>
                    </w:rPr>
                    <w:t>16</w:t>
                  </w:r>
                  <w:r w:rsidR="00362265" w:rsidRPr="00303478">
                    <w:rPr>
                      <w:rFonts w:ascii="Calibri" w:hAnsi="Calibri"/>
                      <w:i/>
                      <w:iCs/>
                      <w:color w:val="262626"/>
                      <w:sz w:val="20"/>
                      <w:szCs w:val="20"/>
                      <w:lang w:val="es-419"/>
                    </w:rPr>
                    <w:t>:00</w:t>
                  </w:r>
                </w:p>
              </w:tc>
            </w:tr>
            <w:tr w:rsidR="00362265" w:rsidRPr="00303478" w:rsidTr="00FB4ECC">
              <w:tc>
                <w:tcPr>
                  <w:tcW w:w="4349" w:type="dxa"/>
                  <w:shd w:val="clear" w:color="auto" w:fill="auto"/>
                </w:tcPr>
                <w:p w:rsidR="00362265" w:rsidRPr="00303478" w:rsidRDefault="00362265" w:rsidP="00FB4ECC">
                  <w:pPr>
                    <w:jc w:val="both"/>
                    <w:rPr>
                      <w:rFonts w:ascii="Calibri" w:hAnsi="Calibri"/>
                      <w:i/>
                      <w:iCs/>
                      <w:color w:val="262626"/>
                      <w:sz w:val="20"/>
                      <w:szCs w:val="20"/>
                    </w:rPr>
                  </w:pPr>
                  <w:r w:rsidRPr="00303478">
                    <w:rPr>
                      <w:rFonts w:ascii="Calibri" w:hAnsi="Calibri"/>
                      <w:i/>
                      <w:iCs/>
                      <w:color w:val="262626"/>
                      <w:sz w:val="20"/>
                      <w:szCs w:val="20"/>
                    </w:rPr>
                    <w:t>Fecha de apertura de ofertas</w:t>
                  </w:r>
                </w:p>
              </w:tc>
              <w:tc>
                <w:tcPr>
                  <w:tcW w:w="2407" w:type="dxa"/>
                  <w:shd w:val="clear" w:color="auto" w:fill="auto"/>
                </w:tcPr>
                <w:p w:rsidR="00362265" w:rsidRPr="00303478" w:rsidRDefault="00B74E03" w:rsidP="00FB4ECC">
                  <w:pPr>
                    <w:jc w:val="both"/>
                    <w:rPr>
                      <w:rFonts w:ascii="Calibri" w:hAnsi="Calibri"/>
                      <w:i/>
                      <w:iCs/>
                      <w:color w:val="262626"/>
                      <w:sz w:val="20"/>
                      <w:szCs w:val="20"/>
                      <w:lang w:val="es-419"/>
                    </w:rPr>
                  </w:pPr>
                  <w:r>
                    <w:rPr>
                      <w:rFonts w:ascii="Calibri" w:hAnsi="Calibri"/>
                      <w:i/>
                      <w:iCs/>
                      <w:color w:val="262626"/>
                      <w:sz w:val="20"/>
                      <w:szCs w:val="20"/>
                      <w:lang w:val="es-419"/>
                    </w:rPr>
                    <w:t>17</w:t>
                  </w:r>
                  <w:r w:rsidR="00D07C2D">
                    <w:rPr>
                      <w:rFonts w:ascii="Calibri" w:hAnsi="Calibri"/>
                      <w:i/>
                      <w:iCs/>
                      <w:color w:val="262626"/>
                      <w:sz w:val="20"/>
                      <w:szCs w:val="20"/>
                      <w:lang w:val="es-419"/>
                    </w:rPr>
                    <w:t xml:space="preserve"> de julio</w:t>
                  </w:r>
                  <w:r w:rsidR="00D07C2D" w:rsidRPr="00303478">
                    <w:rPr>
                      <w:rFonts w:ascii="Calibri" w:hAnsi="Calibri"/>
                      <w:i/>
                      <w:iCs/>
                      <w:color w:val="262626"/>
                      <w:sz w:val="20"/>
                      <w:szCs w:val="20"/>
                      <w:lang w:val="es-419"/>
                    </w:rPr>
                    <w:t xml:space="preserve"> de 201</w:t>
                  </w:r>
                  <w:r w:rsidR="00D07C2D">
                    <w:rPr>
                      <w:rFonts w:ascii="Calibri" w:hAnsi="Calibri"/>
                      <w:i/>
                      <w:iCs/>
                      <w:color w:val="262626"/>
                      <w:sz w:val="20"/>
                      <w:szCs w:val="20"/>
                      <w:lang w:val="es-419"/>
                    </w:rPr>
                    <w:t>7</w:t>
                  </w:r>
                </w:p>
              </w:tc>
              <w:tc>
                <w:tcPr>
                  <w:tcW w:w="986" w:type="dxa"/>
                  <w:shd w:val="clear" w:color="auto" w:fill="auto"/>
                </w:tcPr>
                <w:p w:rsidR="00362265" w:rsidRPr="00303478" w:rsidRDefault="00362265" w:rsidP="00FB4ECC">
                  <w:pPr>
                    <w:jc w:val="center"/>
                    <w:rPr>
                      <w:rFonts w:ascii="Calibri" w:hAnsi="Calibri"/>
                      <w:i/>
                      <w:iCs/>
                      <w:color w:val="262626"/>
                      <w:sz w:val="20"/>
                      <w:szCs w:val="20"/>
                      <w:lang w:val="es-419"/>
                    </w:rPr>
                  </w:pPr>
                  <w:r w:rsidRPr="00303478">
                    <w:rPr>
                      <w:rFonts w:ascii="Calibri" w:hAnsi="Calibri"/>
                      <w:i/>
                      <w:iCs/>
                      <w:color w:val="262626"/>
                      <w:sz w:val="20"/>
                      <w:szCs w:val="20"/>
                      <w:lang w:val="es-419"/>
                    </w:rPr>
                    <w:t>1</w:t>
                  </w:r>
                  <w:r w:rsidR="00D07C2D">
                    <w:rPr>
                      <w:rFonts w:ascii="Calibri" w:hAnsi="Calibri"/>
                      <w:i/>
                      <w:iCs/>
                      <w:color w:val="262626"/>
                      <w:sz w:val="20"/>
                      <w:szCs w:val="20"/>
                      <w:lang w:val="es-419"/>
                    </w:rPr>
                    <w:t>7</w:t>
                  </w:r>
                  <w:r w:rsidRPr="00303478">
                    <w:rPr>
                      <w:rFonts w:ascii="Calibri" w:hAnsi="Calibri"/>
                      <w:i/>
                      <w:iCs/>
                      <w:color w:val="262626"/>
                      <w:sz w:val="20"/>
                      <w:szCs w:val="20"/>
                      <w:lang w:val="es-419"/>
                    </w:rPr>
                    <w:t>:00</w:t>
                  </w:r>
                </w:p>
              </w:tc>
            </w:tr>
            <w:tr w:rsidR="00362265" w:rsidRPr="00303478" w:rsidTr="00FB4ECC">
              <w:tc>
                <w:tcPr>
                  <w:tcW w:w="4349" w:type="dxa"/>
                  <w:shd w:val="clear" w:color="auto" w:fill="auto"/>
                </w:tcPr>
                <w:p w:rsidR="00362265" w:rsidRPr="00303478" w:rsidRDefault="00362265" w:rsidP="00FB4ECC">
                  <w:pPr>
                    <w:jc w:val="both"/>
                    <w:rPr>
                      <w:rFonts w:ascii="Calibri" w:hAnsi="Calibri"/>
                      <w:i/>
                      <w:iCs/>
                      <w:color w:val="262626"/>
                      <w:sz w:val="20"/>
                      <w:szCs w:val="20"/>
                    </w:rPr>
                  </w:pPr>
                  <w:r w:rsidRPr="00303478">
                    <w:rPr>
                      <w:rFonts w:ascii="Calibri" w:hAnsi="Calibri"/>
                      <w:i/>
                      <w:iCs/>
                      <w:color w:val="262626"/>
                      <w:sz w:val="20"/>
                      <w:szCs w:val="20"/>
                    </w:rPr>
                    <w:t>Fecha de calificación límite de participantes</w:t>
                  </w:r>
                </w:p>
              </w:tc>
              <w:tc>
                <w:tcPr>
                  <w:tcW w:w="2407" w:type="dxa"/>
                  <w:shd w:val="clear" w:color="auto" w:fill="auto"/>
                </w:tcPr>
                <w:p w:rsidR="00362265" w:rsidRPr="00303478" w:rsidRDefault="00B74E03" w:rsidP="00FB4ECC">
                  <w:pPr>
                    <w:jc w:val="both"/>
                    <w:rPr>
                      <w:rFonts w:ascii="Calibri" w:hAnsi="Calibri"/>
                      <w:i/>
                      <w:iCs/>
                      <w:color w:val="262626"/>
                      <w:sz w:val="20"/>
                      <w:szCs w:val="20"/>
                      <w:lang w:val="es-419"/>
                    </w:rPr>
                  </w:pPr>
                  <w:r>
                    <w:rPr>
                      <w:rFonts w:ascii="Calibri" w:hAnsi="Calibri"/>
                      <w:i/>
                      <w:iCs/>
                      <w:color w:val="262626"/>
                      <w:sz w:val="20"/>
                      <w:szCs w:val="20"/>
                      <w:lang w:val="es-419"/>
                    </w:rPr>
                    <w:t>24</w:t>
                  </w:r>
                  <w:r w:rsidR="00362265">
                    <w:rPr>
                      <w:rFonts w:ascii="Calibri" w:hAnsi="Calibri"/>
                      <w:i/>
                      <w:iCs/>
                      <w:color w:val="262626"/>
                      <w:sz w:val="20"/>
                      <w:szCs w:val="20"/>
                      <w:lang w:val="es-419"/>
                    </w:rPr>
                    <w:t xml:space="preserve"> </w:t>
                  </w:r>
                  <w:r w:rsidR="00362265" w:rsidRPr="00303478">
                    <w:rPr>
                      <w:rFonts w:ascii="Calibri" w:hAnsi="Calibri"/>
                      <w:i/>
                      <w:iCs/>
                      <w:color w:val="262626"/>
                      <w:sz w:val="20"/>
                      <w:szCs w:val="20"/>
                      <w:lang w:val="es-419"/>
                    </w:rPr>
                    <w:t xml:space="preserve">de </w:t>
                  </w:r>
                  <w:r w:rsidR="00D07C2D">
                    <w:rPr>
                      <w:rFonts w:ascii="Calibri" w:hAnsi="Calibri"/>
                      <w:i/>
                      <w:iCs/>
                      <w:color w:val="262626"/>
                      <w:sz w:val="20"/>
                      <w:szCs w:val="20"/>
                      <w:lang w:val="es-419"/>
                    </w:rPr>
                    <w:t>jul</w:t>
                  </w:r>
                  <w:r w:rsidR="00362265">
                    <w:rPr>
                      <w:rFonts w:ascii="Calibri" w:hAnsi="Calibri"/>
                      <w:i/>
                      <w:iCs/>
                      <w:color w:val="262626"/>
                      <w:sz w:val="20"/>
                      <w:szCs w:val="20"/>
                      <w:lang w:val="es-419"/>
                    </w:rPr>
                    <w:t>io</w:t>
                  </w:r>
                  <w:r w:rsidR="00362265" w:rsidRPr="00303478">
                    <w:rPr>
                      <w:rFonts w:ascii="Calibri" w:hAnsi="Calibri"/>
                      <w:i/>
                      <w:iCs/>
                      <w:color w:val="262626"/>
                      <w:sz w:val="20"/>
                      <w:szCs w:val="20"/>
                      <w:lang w:val="es-419"/>
                    </w:rPr>
                    <w:t xml:space="preserve"> de 2017</w:t>
                  </w:r>
                </w:p>
              </w:tc>
              <w:tc>
                <w:tcPr>
                  <w:tcW w:w="986" w:type="dxa"/>
                  <w:shd w:val="clear" w:color="auto" w:fill="auto"/>
                </w:tcPr>
                <w:p w:rsidR="00362265" w:rsidRPr="00303478" w:rsidRDefault="00362265" w:rsidP="00FB4ECC">
                  <w:pPr>
                    <w:jc w:val="center"/>
                    <w:rPr>
                      <w:rFonts w:ascii="Calibri" w:hAnsi="Calibri"/>
                      <w:i/>
                      <w:iCs/>
                      <w:color w:val="262626"/>
                      <w:sz w:val="20"/>
                      <w:szCs w:val="20"/>
                      <w:lang w:val="es-419"/>
                    </w:rPr>
                  </w:pPr>
                  <w:r w:rsidRPr="00303478">
                    <w:rPr>
                      <w:rFonts w:ascii="Calibri" w:hAnsi="Calibri"/>
                      <w:i/>
                      <w:iCs/>
                      <w:color w:val="262626"/>
                      <w:sz w:val="20"/>
                      <w:szCs w:val="20"/>
                      <w:lang w:val="es-419"/>
                    </w:rPr>
                    <w:t>1</w:t>
                  </w:r>
                  <w:r w:rsidR="00D07C2D">
                    <w:rPr>
                      <w:rFonts w:ascii="Calibri" w:hAnsi="Calibri"/>
                      <w:i/>
                      <w:iCs/>
                      <w:color w:val="262626"/>
                      <w:sz w:val="20"/>
                      <w:szCs w:val="20"/>
                      <w:lang w:val="es-419"/>
                    </w:rPr>
                    <w:t>7</w:t>
                  </w:r>
                  <w:r w:rsidRPr="00303478">
                    <w:rPr>
                      <w:rFonts w:ascii="Calibri" w:hAnsi="Calibri"/>
                      <w:i/>
                      <w:iCs/>
                      <w:color w:val="262626"/>
                      <w:sz w:val="20"/>
                      <w:szCs w:val="20"/>
                      <w:lang w:val="es-419"/>
                    </w:rPr>
                    <w:t>:00</w:t>
                  </w:r>
                </w:p>
              </w:tc>
            </w:tr>
            <w:tr w:rsidR="00362265" w:rsidRPr="00B62336" w:rsidTr="00FB4ECC">
              <w:tc>
                <w:tcPr>
                  <w:tcW w:w="4349" w:type="dxa"/>
                  <w:shd w:val="clear" w:color="auto" w:fill="auto"/>
                </w:tcPr>
                <w:p w:rsidR="00362265" w:rsidRPr="00303478" w:rsidRDefault="00362265" w:rsidP="00FB4ECC">
                  <w:pPr>
                    <w:jc w:val="both"/>
                    <w:rPr>
                      <w:rFonts w:ascii="Calibri" w:hAnsi="Calibri"/>
                      <w:i/>
                      <w:iCs/>
                      <w:color w:val="262626"/>
                      <w:sz w:val="20"/>
                      <w:szCs w:val="20"/>
                    </w:rPr>
                  </w:pPr>
                  <w:r w:rsidRPr="00303478">
                    <w:rPr>
                      <w:rFonts w:ascii="Calibri" w:hAnsi="Calibri"/>
                      <w:i/>
                      <w:iCs/>
                      <w:color w:val="262626"/>
                      <w:sz w:val="20"/>
                      <w:szCs w:val="20"/>
                    </w:rPr>
                    <w:t>Fecha estimada de adjudicación</w:t>
                  </w:r>
                </w:p>
              </w:tc>
              <w:tc>
                <w:tcPr>
                  <w:tcW w:w="2407" w:type="dxa"/>
                  <w:shd w:val="clear" w:color="auto" w:fill="auto"/>
                </w:tcPr>
                <w:p w:rsidR="00362265" w:rsidRPr="00303478" w:rsidRDefault="00B74E03" w:rsidP="00FB4ECC">
                  <w:pPr>
                    <w:jc w:val="both"/>
                    <w:rPr>
                      <w:rFonts w:ascii="Calibri" w:hAnsi="Calibri"/>
                      <w:i/>
                      <w:iCs/>
                      <w:color w:val="262626"/>
                      <w:sz w:val="20"/>
                      <w:szCs w:val="20"/>
                      <w:lang w:val="es-419"/>
                    </w:rPr>
                  </w:pPr>
                  <w:r>
                    <w:rPr>
                      <w:rFonts w:ascii="Calibri" w:hAnsi="Calibri"/>
                      <w:i/>
                      <w:iCs/>
                      <w:color w:val="262626"/>
                      <w:sz w:val="20"/>
                      <w:szCs w:val="20"/>
                      <w:lang w:val="es-419"/>
                    </w:rPr>
                    <w:t>04</w:t>
                  </w:r>
                  <w:r w:rsidR="00362265" w:rsidRPr="00303478">
                    <w:rPr>
                      <w:rFonts w:ascii="Calibri" w:hAnsi="Calibri"/>
                      <w:i/>
                      <w:iCs/>
                      <w:color w:val="262626"/>
                      <w:sz w:val="20"/>
                      <w:szCs w:val="20"/>
                      <w:lang w:val="es-419"/>
                    </w:rPr>
                    <w:t xml:space="preserve"> de </w:t>
                  </w:r>
                  <w:r>
                    <w:rPr>
                      <w:rFonts w:ascii="Calibri" w:hAnsi="Calibri"/>
                      <w:i/>
                      <w:iCs/>
                      <w:color w:val="262626"/>
                      <w:sz w:val="20"/>
                      <w:szCs w:val="20"/>
                      <w:lang w:val="es-419"/>
                    </w:rPr>
                    <w:t>agosto</w:t>
                  </w:r>
                  <w:r w:rsidR="00362265" w:rsidRPr="00303478">
                    <w:rPr>
                      <w:rFonts w:ascii="Calibri" w:hAnsi="Calibri"/>
                      <w:i/>
                      <w:iCs/>
                      <w:color w:val="262626"/>
                      <w:sz w:val="20"/>
                      <w:szCs w:val="20"/>
                      <w:lang w:val="es-419"/>
                    </w:rPr>
                    <w:t xml:space="preserve"> de 2017</w:t>
                  </w:r>
                </w:p>
              </w:tc>
              <w:tc>
                <w:tcPr>
                  <w:tcW w:w="986" w:type="dxa"/>
                  <w:shd w:val="clear" w:color="auto" w:fill="auto"/>
                </w:tcPr>
                <w:p w:rsidR="00362265" w:rsidRPr="00303478" w:rsidRDefault="00362265" w:rsidP="00FB4ECC">
                  <w:pPr>
                    <w:jc w:val="center"/>
                    <w:rPr>
                      <w:rFonts w:ascii="Calibri" w:hAnsi="Calibri"/>
                      <w:i/>
                      <w:iCs/>
                      <w:color w:val="262626"/>
                      <w:sz w:val="20"/>
                      <w:szCs w:val="20"/>
                      <w:lang w:val="es-419"/>
                    </w:rPr>
                  </w:pPr>
                  <w:r w:rsidRPr="00303478">
                    <w:rPr>
                      <w:rFonts w:ascii="Calibri" w:hAnsi="Calibri"/>
                      <w:i/>
                      <w:iCs/>
                      <w:color w:val="262626"/>
                      <w:sz w:val="20"/>
                      <w:szCs w:val="20"/>
                      <w:lang w:val="es-419"/>
                    </w:rPr>
                    <w:t>17:00</w:t>
                  </w:r>
                </w:p>
              </w:tc>
            </w:tr>
          </w:tbl>
          <w:p w:rsidR="007F0C9E" w:rsidRDefault="007F0C9E" w:rsidP="00ED7FCE">
            <w:pPr>
              <w:spacing w:after="120"/>
              <w:jc w:val="both"/>
              <w:rPr>
                <w:rFonts w:ascii="Calibri" w:hAnsi="Calibri"/>
                <w:i/>
                <w:iCs/>
                <w:sz w:val="22"/>
                <w:szCs w:val="22"/>
              </w:rPr>
            </w:pPr>
          </w:p>
          <w:p w:rsidR="00362265" w:rsidRPr="009239CD" w:rsidRDefault="00362265" w:rsidP="00ED7FCE">
            <w:pPr>
              <w:spacing w:after="120"/>
              <w:jc w:val="both"/>
              <w:rPr>
                <w:rFonts w:ascii="Calibri" w:hAnsi="Calibri"/>
                <w:i/>
                <w:iCs/>
                <w:color w:val="FF0000"/>
                <w:sz w:val="22"/>
                <w:szCs w:val="22"/>
              </w:rPr>
            </w:pPr>
            <w:r w:rsidRPr="009239CD">
              <w:rPr>
                <w:rFonts w:ascii="Calibri" w:hAnsi="Calibri"/>
                <w:i/>
                <w:iCs/>
                <w:sz w:val="22"/>
                <w:szCs w:val="22"/>
              </w:rPr>
              <w:t>La Comisión Evaluadora, podrá ejercer su facultad subsanatoria  y solicitar convalidación de errores durante todo el proceso de evaluación de conformidad c</w:t>
            </w:r>
            <w:r w:rsidR="00B14C63">
              <w:rPr>
                <w:rFonts w:ascii="Calibri" w:hAnsi="Calibri"/>
                <w:i/>
                <w:iCs/>
                <w:sz w:val="22"/>
                <w:szCs w:val="22"/>
              </w:rPr>
              <w:t>on lo establecido en las IAO 26</w:t>
            </w:r>
            <w:r w:rsidRPr="009239CD">
              <w:rPr>
                <w:rFonts w:ascii="Calibri" w:hAnsi="Calibri"/>
                <w:i/>
                <w:iCs/>
                <w:sz w:val="22"/>
                <w:szCs w:val="22"/>
              </w:rPr>
              <w:t>.</w:t>
            </w:r>
          </w:p>
        </w:tc>
      </w:tr>
      <w:tr w:rsidR="00362265" w:rsidRPr="009239CD" w:rsidTr="00D66B33">
        <w:trPr>
          <w:cantSplit/>
          <w:tblCellSpacing w:w="11" w:type="dxa"/>
        </w:trPr>
        <w:tc>
          <w:tcPr>
            <w:tcW w:w="4977" w:type="pct"/>
            <w:gridSpan w:val="2"/>
            <w:tcBorders>
              <w:top w:val="single" w:sz="4" w:space="0" w:color="auto"/>
              <w:bottom w:val="single" w:sz="4" w:space="0" w:color="auto"/>
            </w:tcBorders>
          </w:tcPr>
          <w:p w:rsidR="00362265" w:rsidRPr="009239CD" w:rsidRDefault="00362265"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24.1</w:t>
            </w:r>
          </w:p>
        </w:tc>
        <w:tc>
          <w:tcPr>
            <w:tcW w:w="4571" w:type="pct"/>
            <w:tcBorders>
              <w:top w:val="single" w:sz="4" w:space="0" w:color="auto"/>
              <w:bottom w:val="single" w:sz="4" w:space="0" w:color="auto"/>
            </w:tcBorders>
          </w:tcPr>
          <w:p w:rsidR="00362265" w:rsidRPr="009239CD" w:rsidRDefault="00362265" w:rsidP="00434700">
            <w:pPr>
              <w:pStyle w:val="Outline"/>
              <w:spacing w:before="0" w:after="120"/>
              <w:rPr>
                <w:rFonts w:ascii="Calibri" w:hAnsi="Calibri"/>
                <w:i/>
                <w:iCs/>
                <w:color w:val="262626"/>
                <w:kern w:val="0"/>
                <w:sz w:val="22"/>
                <w:szCs w:val="22"/>
                <w:lang w:val="es-ES_tradnl"/>
              </w:rPr>
            </w:pPr>
            <w:r w:rsidRPr="009239CD">
              <w:rPr>
                <w:rFonts w:ascii="Calibri" w:hAnsi="Calibri"/>
                <w:color w:val="262626"/>
                <w:kern w:val="0"/>
                <w:sz w:val="22"/>
                <w:szCs w:val="22"/>
                <w:lang w:val="es-ES_tradnl"/>
              </w:rPr>
              <w:t xml:space="preserve">La apertura de las Ofertas tendrá lugar en: </w:t>
            </w:r>
            <w:r w:rsidRPr="009239CD">
              <w:rPr>
                <w:rFonts w:ascii="Calibri" w:hAnsi="Calibri"/>
                <w:spacing w:val="-2"/>
                <w:sz w:val="22"/>
                <w:szCs w:val="22"/>
                <w:lang w:val="es-AR"/>
              </w:rPr>
              <w:t xml:space="preserve">Unidad de Negocio </w:t>
            </w:r>
            <w:r w:rsidRPr="009239CD">
              <w:rPr>
                <w:rFonts w:ascii="Calibri" w:hAnsi="Calibri"/>
                <w:noProof/>
                <w:spacing w:val="-2"/>
                <w:sz w:val="22"/>
                <w:szCs w:val="22"/>
                <w:lang w:val="es-AR"/>
              </w:rPr>
              <w:t>Sucumbíos</w:t>
            </w:r>
            <w:r w:rsidRPr="009239CD">
              <w:rPr>
                <w:rFonts w:ascii="Calibri" w:hAnsi="Calibri"/>
                <w:spacing w:val="-2"/>
                <w:sz w:val="22"/>
                <w:szCs w:val="22"/>
                <w:lang w:val="es-AR"/>
              </w:rPr>
              <w:t xml:space="preserve">, ubicada en la </w:t>
            </w:r>
            <w:r w:rsidRPr="009239CD">
              <w:rPr>
                <w:rFonts w:ascii="Calibri" w:hAnsi="Calibri"/>
                <w:noProof/>
                <w:spacing w:val="-2"/>
                <w:sz w:val="22"/>
                <w:szCs w:val="22"/>
                <w:lang w:val="es-AR"/>
              </w:rPr>
              <w:t>Ciudad de Nueva Loja, Av. 20 de junio y Venezuela Edificio Cnel Unidad de Negocio Sucumbios, tercer piso, Sala reuniones de Gerencia</w:t>
            </w:r>
            <w:r w:rsidRPr="009239CD" w:rsidDel="006111DB">
              <w:rPr>
                <w:rFonts w:ascii="Calibri" w:hAnsi="Calibri"/>
                <w:i/>
                <w:iCs/>
                <w:color w:val="262626"/>
                <w:kern w:val="0"/>
                <w:sz w:val="22"/>
                <w:szCs w:val="22"/>
                <w:lang w:val="es-ES_tradnl"/>
              </w:rPr>
              <w:t xml:space="preserve"> </w:t>
            </w:r>
            <w:r w:rsidRPr="009239CD">
              <w:rPr>
                <w:rFonts w:ascii="Calibri" w:hAnsi="Calibri"/>
                <w:kern w:val="0"/>
                <w:sz w:val="22"/>
                <w:szCs w:val="22"/>
                <w:lang w:val="es-ES_tradnl"/>
              </w:rPr>
              <w:t>Fecha</w:t>
            </w:r>
            <w:r w:rsidRPr="00332E23">
              <w:rPr>
                <w:rFonts w:ascii="Calibri" w:hAnsi="Calibri"/>
                <w:kern w:val="0"/>
                <w:sz w:val="22"/>
                <w:szCs w:val="22"/>
                <w:lang w:val="es-ES_tradnl"/>
              </w:rPr>
              <w:t xml:space="preserve">: </w:t>
            </w:r>
            <w:r w:rsidR="00332E23">
              <w:rPr>
                <w:rFonts w:ascii="Calibri" w:hAnsi="Calibri"/>
                <w:b/>
                <w:iCs/>
                <w:color w:val="262626"/>
                <w:lang w:val="es-419"/>
              </w:rPr>
              <w:t>La indicada en el cronograma indicado en la IAO 21.1</w:t>
            </w:r>
          </w:p>
        </w:tc>
      </w:tr>
      <w:tr w:rsidR="00362265" w:rsidRPr="009239CD" w:rsidTr="00600013">
        <w:trPr>
          <w:cantSplit/>
          <w:trHeight w:val="547"/>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w:t>
            </w:r>
          </w:p>
          <w:p w:rsidR="00362265" w:rsidRPr="009239CD" w:rsidRDefault="00362265" w:rsidP="00ED7FCE">
            <w:pPr>
              <w:spacing w:after="120"/>
              <w:rPr>
                <w:rFonts w:ascii="Calibri" w:hAnsi="Calibri"/>
                <w:b/>
                <w:bCs/>
                <w:color w:val="262626"/>
                <w:sz w:val="22"/>
                <w:szCs w:val="22"/>
              </w:rPr>
            </w:pPr>
            <w:r w:rsidRPr="009239CD">
              <w:rPr>
                <w:rFonts w:ascii="Calibri" w:hAnsi="Calibri"/>
                <w:b/>
                <w:bCs/>
                <w:color w:val="262626"/>
                <w:sz w:val="22"/>
                <w:szCs w:val="22"/>
              </w:rPr>
              <w:t xml:space="preserve">24.5 </w:t>
            </w:r>
          </w:p>
        </w:tc>
        <w:tc>
          <w:tcPr>
            <w:tcW w:w="4571" w:type="pct"/>
            <w:tcBorders>
              <w:top w:val="single" w:sz="4" w:space="0" w:color="auto"/>
              <w:bottom w:val="single" w:sz="4" w:space="0" w:color="auto"/>
            </w:tcBorders>
          </w:tcPr>
          <w:p w:rsidR="00362265" w:rsidRPr="009239CD" w:rsidRDefault="00362265" w:rsidP="00ED7FCE">
            <w:pPr>
              <w:spacing w:after="120"/>
              <w:rPr>
                <w:rFonts w:ascii="Calibri" w:hAnsi="Calibri" w:cs="Calibri"/>
                <w:sz w:val="22"/>
                <w:szCs w:val="22"/>
                <w:lang w:val="es-ES"/>
              </w:rPr>
            </w:pPr>
            <w:r w:rsidRPr="009239CD">
              <w:rPr>
                <w:rFonts w:ascii="Calibri" w:hAnsi="Calibri"/>
                <w:color w:val="262626"/>
                <w:sz w:val="22"/>
                <w:szCs w:val="22"/>
              </w:rPr>
              <w:t>NO APLICA</w:t>
            </w:r>
          </w:p>
          <w:p w:rsidR="00362265" w:rsidRPr="009239CD" w:rsidRDefault="00362265" w:rsidP="009160EC">
            <w:pPr>
              <w:pStyle w:val="Outline"/>
              <w:spacing w:before="0" w:after="120"/>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w:t>
            </w:r>
          </w:p>
        </w:tc>
      </w:tr>
      <w:tr w:rsidR="00362265" w:rsidRPr="009239CD" w:rsidTr="00D66B33">
        <w:trPr>
          <w:cantSplit/>
          <w:tblCellSpacing w:w="11" w:type="dxa"/>
        </w:trPr>
        <w:tc>
          <w:tcPr>
            <w:tcW w:w="4977" w:type="pct"/>
            <w:gridSpan w:val="2"/>
            <w:tcBorders>
              <w:top w:val="single" w:sz="4" w:space="0" w:color="auto"/>
              <w:bottom w:val="single" w:sz="4" w:space="0" w:color="auto"/>
            </w:tcBorders>
          </w:tcPr>
          <w:p w:rsidR="00362265" w:rsidRPr="009239CD" w:rsidRDefault="00362265" w:rsidP="009160EC">
            <w:pPr>
              <w:pStyle w:val="Outline"/>
              <w:spacing w:before="0" w:after="120"/>
              <w:jc w:val="center"/>
              <w:rPr>
                <w:rFonts w:ascii="Calibri" w:hAnsi="Calibri"/>
                <w:color w:val="262626"/>
                <w:kern w:val="0"/>
                <w:sz w:val="22"/>
                <w:szCs w:val="22"/>
                <w:lang w:val="es-ES_tradnl"/>
              </w:rPr>
            </w:pPr>
            <w:r w:rsidRPr="009239CD">
              <w:rPr>
                <w:rFonts w:ascii="Calibri" w:hAnsi="Calibri"/>
                <w:b/>
                <w:bCs/>
                <w:color w:val="262626"/>
                <w:kern w:val="0"/>
                <w:sz w:val="22"/>
                <w:szCs w:val="22"/>
                <w:lang w:val="es-ES_tradnl"/>
              </w:rPr>
              <w:t xml:space="preserve">F. Adjudicación del Contrato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w:t>
            </w:r>
          </w:p>
          <w:p w:rsidR="00362265" w:rsidRPr="009239CD" w:rsidRDefault="00362265" w:rsidP="00ED7FCE">
            <w:pPr>
              <w:spacing w:after="120"/>
              <w:rPr>
                <w:rFonts w:ascii="Calibri" w:hAnsi="Calibri"/>
                <w:b/>
                <w:bCs/>
                <w:color w:val="262626"/>
                <w:sz w:val="22"/>
                <w:szCs w:val="22"/>
              </w:rPr>
            </w:pPr>
            <w:r w:rsidRPr="009239CD">
              <w:rPr>
                <w:rFonts w:ascii="Calibri" w:hAnsi="Calibri"/>
                <w:b/>
                <w:bCs/>
                <w:color w:val="262626"/>
                <w:sz w:val="22"/>
                <w:szCs w:val="22"/>
              </w:rPr>
              <w:t xml:space="preserve">32.1 </w:t>
            </w:r>
          </w:p>
        </w:tc>
        <w:tc>
          <w:tcPr>
            <w:tcW w:w="4571" w:type="pct"/>
            <w:tcBorders>
              <w:top w:val="single" w:sz="4" w:space="0" w:color="auto"/>
              <w:bottom w:val="single" w:sz="4" w:space="0" w:color="auto"/>
            </w:tcBorders>
          </w:tcPr>
          <w:p w:rsidR="00362265" w:rsidRPr="00332E23" w:rsidRDefault="00362265" w:rsidP="00332E23">
            <w:pPr>
              <w:spacing w:after="120"/>
              <w:ind w:firstLine="60"/>
              <w:jc w:val="both"/>
              <w:rPr>
                <w:rFonts w:ascii="Calibri" w:hAnsi="Calibri"/>
                <w:sz w:val="22"/>
                <w:szCs w:val="22"/>
              </w:rPr>
            </w:pPr>
            <w:r w:rsidRPr="009239CD">
              <w:rPr>
                <w:rFonts w:ascii="Calibri" w:hAnsi="Calibri"/>
                <w:color w:val="262626"/>
                <w:sz w:val="22"/>
                <w:szCs w:val="22"/>
              </w:rPr>
              <w:t xml:space="preserve"> </w:t>
            </w:r>
            <w:r w:rsidRPr="009239CD">
              <w:rPr>
                <w:rFonts w:ascii="Calibri" w:hAnsi="Calibri"/>
                <w:b/>
                <w:sz w:val="22"/>
                <w:szCs w:val="22"/>
              </w:rPr>
              <w:t>(NO APLICA)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362265" w:rsidRPr="009239CD" w:rsidRDefault="00362265" w:rsidP="00ED7FCE">
            <w:pPr>
              <w:spacing w:after="120"/>
              <w:rPr>
                <w:rFonts w:ascii="Calibri" w:hAnsi="Calibri"/>
                <w:b/>
                <w:bCs/>
                <w:color w:val="262626"/>
                <w:sz w:val="22"/>
                <w:szCs w:val="22"/>
              </w:rPr>
            </w:pPr>
            <w:r w:rsidRPr="009239CD">
              <w:rPr>
                <w:rFonts w:ascii="Calibri" w:hAnsi="Calibri"/>
                <w:b/>
                <w:bCs/>
                <w:color w:val="262626"/>
                <w:sz w:val="22"/>
                <w:szCs w:val="22"/>
              </w:rPr>
              <w:t xml:space="preserve">34.4 </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La publicación prevista en la cláusula 34.4 se realizará en el Portal Oficial de la entidad contratante.</w:t>
            </w:r>
          </w:p>
          <w:p w:rsidR="00362265" w:rsidRPr="009239CD" w:rsidRDefault="00362265" w:rsidP="00ED7FCE">
            <w:pPr>
              <w:spacing w:after="120"/>
              <w:ind w:firstLine="60"/>
              <w:jc w:val="both"/>
              <w:rPr>
                <w:rFonts w:ascii="Calibri" w:hAnsi="Calibri"/>
                <w:sz w:val="22"/>
                <w:szCs w:val="22"/>
              </w:rPr>
            </w:pPr>
            <w:r w:rsidRPr="009239CD">
              <w:rPr>
                <w:rFonts w:ascii="Calibri" w:hAnsi="Calibri"/>
                <w:sz w:val="22"/>
                <w:szCs w:val="22"/>
              </w:rPr>
              <w:t>Se agrega al final de esta cláusula:</w:t>
            </w:r>
          </w:p>
          <w:p w:rsidR="00362265" w:rsidRPr="009239CD" w:rsidRDefault="00362265" w:rsidP="00ED7FCE">
            <w:pPr>
              <w:spacing w:after="120"/>
              <w:jc w:val="both"/>
              <w:rPr>
                <w:rFonts w:ascii="Calibri" w:hAnsi="Calibri"/>
                <w:color w:val="262626"/>
                <w:sz w:val="22"/>
                <w:szCs w:val="22"/>
              </w:rPr>
            </w:pPr>
            <w:r w:rsidRPr="009239CD">
              <w:rPr>
                <w:rFonts w:ascii="Calibri" w:hAnsi="Calibri" w:cs="Calibri"/>
                <w:sz w:val="22"/>
                <w:szCs w:val="22"/>
                <w:lang w:val="es-ES"/>
              </w:rPr>
              <w:t>El pago de los gastos que genere la suscripción del contrato (protocolización) estará a cargo del Adjudicatario.</w:t>
            </w:r>
            <w:r w:rsidRPr="009239CD">
              <w:rPr>
                <w:rFonts w:ascii="Calibri" w:hAnsi="Calibri"/>
                <w:color w:val="262626"/>
                <w:sz w:val="22"/>
                <w:szCs w:val="22"/>
              </w:rPr>
              <w:t xml:space="preserve"> </w:t>
            </w:r>
          </w:p>
        </w:tc>
      </w:tr>
      <w:tr w:rsidR="00362265" w:rsidRPr="009239CD" w:rsidTr="00362265">
        <w:trPr>
          <w:cantSplit/>
          <w:trHeight w:val="10644"/>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sz w:val="22"/>
                <w:szCs w:val="22"/>
              </w:rPr>
            </w:pPr>
            <w:r w:rsidRPr="009239CD">
              <w:rPr>
                <w:rFonts w:ascii="Calibri" w:hAnsi="Calibri"/>
                <w:b/>
                <w:bCs/>
                <w:sz w:val="22"/>
                <w:szCs w:val="22"/>
              </w:rPr>
              <w:lastRenderedPageBreak/>
              <w:t>IAO 35.1</w:t>
            </w:r>
          </w:p>
        </w:tc>
        <w:tc>
          <w:tcPr>
            <w:tcW w:w="4571" w:type="pct"/>
            <w:tcBorders>
              <w:top w:val="single" w:sz="4" w:space="0" w:color="auto"/>
              <w:bottom w:val="single" w:sz="4" w:space="0" w:color="auto"/>
            </w:tcBorders>
          </w:tcPr>
          <w:p w:rsidR="00362265" w:rsidRPr="00740F6A" w:rsidRDefault="00362265" w:rsidP="00ED7FCE">
            <w:pPr>
              <w:spacing w:after="120"/>
              <w:ind w:left="612" w:hanging="612"/>
              <w:jc w:val="both"/>
              <w:rPr>
                <w:rFonts w:ascii="Calibri" w:hAnsi="Calibri"/>
                <w:sz w:val="22"/>
                <w:szCs w:val="22"/>
              </w:rPr>
            </w:pPr>
            <w:r w:rsidRPr="00740F6A">
              <w:rPr>
                <w:rFonts w:ascii="Calibri" w:hAnsi="Calibri"/>
                <w:sz w:val="22"/>
                <w:szCs w:val="22"/>
              </w:rPr>
              <w:t>La sub cláusula 35.1 se modifica como sigue:</w:t>
            </w:r>
          </w:p>
          <w:p w:rsidR="00332E23" w:rsidRPr="00740F6A" w:rsidRDefault="00332E23" w:rsidP="00332E23">
            <w:pPr>
              <w:jc w:val="both"/>
              <w:rPr>
                <w:rFonts w:ascii="Calibri" w:hAnsi="Calibri" w:cs="Calibri"/>
                <w:sz w:val="22"/>
                <w:szCs w:val="22"/>
                <w:lang w:val="es-419"/>
              </w:rPr>
            </w:pPr>
            <w:r w:rsidRPr="00740F6A">
              <w:rPr>
                <w:rFonts w:ascii="Calibri" w:hAnsi="Calibri"/>
                <w:sz w:val="22"/>
                <w:szCs w:val="22"/>
              </w:rPr>
              <w:t>Dentro de los</w:t>
            </w:r>
            <w:r w:rsidRPr="00740F6A">
              <w:rPr>
                <w:rFonts w:ascii="Calibri" w:hAnsi="Calibri"/>
                <w:sz w:val="22"/>
                <w:szCs w:val="22"/>
                <w:lang w:val="es-419"/>
              </w:rPr>
              <w:t xml:space="preserve"> quince (15) </w:t>
            </w:r>
            <w:r w:rsidRPr="00740F6A">
              <w:rPr>
                <w:rFonts w:ascii="Calibri" w:hAnsi="Calibri"/>
                <w:sz w:val="22"/>
                <w:szCs w:val="22"/>
              </w:rPr>
              <w:t xml:space="preserve">días siguientes después de haber recibido la Carta de Aceptación y quince (15) días adicionales en caso de asociación o consorcio, el Oferente seleccionado deberá firmar el contrato y entregar al Contratante una Garantía de Cumplimiento de Contrato. </w:t>
            </w:r>
            <w:r w:rsidRPr="00740F6A">
              <w:rPr>
                <w:rFonts w:ascii="Calibri" w:hAnsi="Calibri" w:cs="Calibri"/>
                <w:sz w:val="22"/>
                <w:szCs w:val="22"/>
                <w:lang w:val="es-ES"/>
              </w:rPr>
              <w:t>Adicionalmente,  a lo previsto respecto a la obligación de presentar en tiempo y forma a la Garantía de Cumplimiento del Contrato, se establece lo siguiente:</w:t>
            </w:r>
          </w:p>
          <w:p w:rsidR="00332E23" w:rsidRPr="00740F6A" w:rsidRDefault="00332E23" w:rsidP="00332E23">
            <w:pPr>
              <w:jc w:val="both"/>
              <w:rPr>
                <w:rFonts w:ascii="Calibri" w:hAnsi="Calibri" w:cs="Calibri"/>
                <w:sz w:val="22"/>
                <w:szCs w:val="22"/>
                <w:lang w:val="es-419"/>
              </w:rPr>
            </w:pPr>
          </w:p>
          <w:p w:rsidR="00332E23" w:rsidRPr="00740F6A" w:rsidRDefault="00332E23" w:rsidP="00332E23">
            <w:pPr>
              <w:pStyle w:val="Header2-SubClauses"/>
              <w:tabs>
                <w:tab w:val="clear" w:pos="504"/>
              </w:tabs>
              <w:spacing w:after="120"/>
              <w:contextualSpacing/>
              <w:rPr>
                <w:rFonts w:ascii="Calibri" w:hAnsi="Calibri" w:cs="Calibri"/>
                <w:sz w:val="22"/>
                <w:szCs w:val="22"/>
                <w:lang w:val="es-ES"/>
              </w:rPr>
            </w:pPr>
            <w:r w:rsidRPr="00740F6A">
              <w:rPr>
                <w:rFonts w:ascii="Calibri" w:hAnsi="Calibri" w:cs="Calibri"/>
                <w:sz w:val="22"/>
                <w:szCs w:val="22"/>
                <w:lang w:val="es-ES"/>
              </w:rPr>
              <w:t>1. El adjudicatario, en el mismo plazo que el indicado para presentar la Garantía de Cumplimiento de Contrato, deberá presentar:</w:t>
            </w:r>
          </w:p>
          <w:p w:rsidR="00332E23" w:rsidRPr="00740F6A" w:rsidRDefault="00332E23" w:rsidP="00001993">
            <w:pPr>
              <w:pStyle w:val="Header2-SubClauses"/>
              <w:numPr>
                <w:ilvl w:val="0"/>
                <w:numId w:val="47"/>
              </w:numPr>
              <w:spacing w:after="120"/>
              <w:contextualSpacing/>
              <w:rPr>
                <w:rFonts w:ascii="Calibri" w:hAnsi="Calibri" w:cs="Calibri"/>
                <w:sz w:val="22"/>
                <w:szCs w:val="22"/>
                <w:lang w:val="es-ES"/>
              </w:rPr>
            </w:pPr>
            <w:r w:rsidRPr="00740F6A">
              <w:rPr>
                <w:rFonts w:ascii="Calibri" w:hAnsi="Calibri" w:cs="Calibri"/>
                <w:sz w:val="22"/>
                <w:szCs w:val="22"/>
                <w:lang w:val="es-ES"/>
              </w:rPr>
              <w:t>En caso de APCA Convenio Constitutivo formalizado.</w:t>
            </w:r>
          </w:p>
          <w:p w:rsidR="00332E23" w:rsidRPr="00740F6A" w:rsidRDefault="00332E23" w:rsidP="00001993">
            <w:pPr>
              <w:pStyle w:val="Header2-SubClauses"/>
              <w:numPr>
                <w:ilvl w:val="0"/>
                <w:numId w:val="47"/>
              </w:numPr>
              <w:spacing w:after="120"/>
              <w:contextualSpacing/>
              <w:rPr>
                <w:rFonts w:ascii="Calibri" w:hAnsi="Calibri" w:cs="Calibri"/>
                <w:sz w:val="22"/>
                <w:szCs w:val="22"/>
                <w:lang w:val="es-ES"/>
              </w:rPr>
            </w:pPr>
            <w:r w:rsidRPr="00740F6A">
              <w:rPr>
                <w:rFonts w:ascii="Calibri" w:hAnsi="Calibri" w:cs="Calibri"/>
                <w:sz w:val="22"/>
                <w:szCs w:val="22"/>
                <w:lang w:val="es-ES"/>
              </w:rPr>
              <w:t xml:space="preserve"> 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332E23" w:rsidRPr="00740F6A" w:rsidRDefault="00332E23" w:rsidP="00740F6A">
            <w:pPr>
              <w:pStyle w:val="Header2-SubClauses"/>
              <w:numPr>
                <w:ilvl w:val="0"/>
                <w:numId w:val="47"/>
              </w:numPr>
              <w:spacing w:after="0"/>
              <w:contextualSpacing/>
              <w:rPr>
                <w:rFonts w:ascii="Calibri" w:hAnsi="Calibri" w:cs="Calibri"/>
                <w:sz w:val="22"/>
                <w:szCs w:val="22"/>
                <w:lang w:val="es-ES"/>
              </w:rPr>
            </w:pPr>
            <w:r w:rsidRPr="00740F6A">
              <w:rPr>
                <w:rFonts w:ascii="Calibri" w:hAnsi="Calibri" w:cs="Calibri"/>
                <w:sz w:val="22"/>
                <w:szCs w:val="22"/>
                <w:lang w:val="es-ES"/>
              </w:rPr>
              <w:t>Todo otro requisito que sea exigido en el Pliego como condición previa a la suscripción del Contrato.</w:t>
            </w:r>
          </w:p>
          <w:p w:rsidR="00332E23" w:rsidRPr="00740F6A" w:rsidRDefault="00332E23" w:rsidP="00332E23">
            <w:pPr>
              <w:pStyle w:val="Header2-SubClauses"/>
              <w:tabs>
                <w:tab w:val="clear" w:pos="504"/>
              </w:tabs>
              <w:spacing w:after="0"/>
              <w:ind w:left="0" w:firstLine="0"/>
              <w:contextualSpacing/>
              <w:rPr>
                <w:rFonts w:ascii="Calibri" w:hAnsi="Calibri"/>
                <w:sz w:val="22"/>
                <w:szCs w:val="22"/>
                <w:lang w:val="es-ES"/>
              </w:rPr>
            </w:pPr>
            <w:r w:rsidRPr="00740F6A">
              <w:rPr>
                <w:rFonts w:ascii="Calibri" w:hAnsi="Calibri"/>
                <w:sz w:val="22"/>
                <w:szCs w:val="22"/>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332E23" w:rsidRPr="00740F6A" w:rsidRDefault="00332E23" w:rsidP="00332E23">
            <w:pPr>
              <w:pStyle w:val="Header2-SubClauses"/>
              <w:tabs>
                <w:tab w:val="clear" w:pos="504"/>
              </w:tabs>
              <w:spacing w:after="0"/>
              <w:contextualSpacing/>
              <w:rPr>
                <w:rFonts w:ascii="Calibri" w:hAnsi="Calibri"/>
                <w:sz w:val="22"/>
                <w:szCs w:val="22"/>
                <w:lang w:val="es-419"/>
              </w:rPr>
            </w:pPr>
          </w:p>
          <w:p w:rsidR="00332E23" w:rsidRPr="00740F6A" w:rsidRDefault="00332E23" w:rsidP="00332E23">
            <w:pPr>
              <w:pStyle w:val="Header2-SubClauses"/>
              <w:tabs>
                <w:tab w:val="clear" w:pos="504"/>
              </w:tabs>
              <w:spacing w:after="0"/>
              <w:contextualSpacing/>
              <w:rPr>
                <w:rFonts w:ascii="Calibri" w:hAnsi="Calibri" w:cs="Calibri"/>
                <w:sz w:val="22"/>
                <w:szCs w:val="22"/>
                <w:lang w:val="es-ES"/>
              </w:rPr>
            </w:pPr>
            <w:r w:rsidRPr="00740F6A">
              <w:rPr>
                <w:rFonts w:ascii="Calibri" w:hAnsi="Calibri"/>
                <w:sz w:val="22"/>
                <w:szCs w:val="22"/>
                <w:lang w:val="es-ES"/>
              </w:rPr>
              <w:t xml:space="preserve">2. Formalidades de la Garantía de Cumplimiento de Contrato: </w:t>
            </w:r>
          </w:p>
          <w:p w:rsidR="00332E23" w:rsidRPr="00740F6A" w:rsidRDefault="00332E23" w:rsidP="00332E23">
            <w:pPr>
              <w:jc w:val="both"/>
              <w:rPr>
                <w:rFonts w:ascii="Calibri" w:hAnsi="Calibri" w:cs="Calibri"/>
                <w:bCs/>
                <w:sz w:val="22"/>
                <w:szCs w:val="22"/>
                <w:lang w:val="es-ES"/>
              </w:rPr>
            </w:pPr>
            <w:r w:rsidRPr="00740F6A">
              <w:rPr>
                <w:rFonts w:ascii="Calibri" w:hAnsi="Calibri" w:cs="Calibri"/>
                <w:bCs/>
                <w:sz w:val="22"/>
                <w:szCs w:val="22"/>
                <w:lang w:val="es-ES"/>
              </w:rPr>
              <w:t xml:space="preserve">La Garantía de Cumplimiento de Contrato deberá ser nominada en dólares de los Estados Unidos de América por un valor equivalente al diez (10%) 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 </w:t>
            </w:r>
          </w:p>
          <w:p w:rsidR="00332E23" w:rsidRPr="00740F6A" w:rsidRDefault="00332E23" w:rsidP="00332E23">
            <w:pPr>
              <w:pStyle w:val="Header2-SubClauses"/>
              <w:tabs>
                <w:tab w:val="clear" w:pos="504"/>
                <w:tab w:val="clear" w:pos="619"/>
                <w:tab w:val="left" w:pos="0"/>
              </w:tabs>
              <w:spacing w:after="0"/>
              <w:ind w:left="0" w:firstLine="0"/>
              <w:contextualSpacing/>
              <w:rPr>
                <w:rFonts w:ascii="Calibri" w:hAnsi="Calibri" w:cs="Calibri"/>
                <w:b/>
                <w:bCs/>
                <w:sz w:val="22"/>
                <w:szCs w:val="22"/>
                <w:lang w:val="es-419"/>
              </w:rPr>
            </w:pPr>
          </w:p>
          <w:p w:rsidR="00362265" w:rsidRPr="00740F6A" w:rsidRDefault="00332E23" w:rsidP="00332E23">
            <w:pPr>
              <w:pStyle w:val="Header2-SubClauses"/>
              <w:tabs>
                <w:tab w:val="clear" w:pos="504"/>
                <w:tab w:val="clear" w:pos="619"/>
                <w:tab w:val="left" w:pos="0"/>
              </w:tabs>
              <w:spacing w:before="120" w:after="120"/>
              <w:ind w:left="0" w:firstLine="0"/>
              <w:contextualSpacing/>
              <w:rPr>
                <w:rFonts w:ascii="Calibri" w:hAnsi="Calibri"/>
                <w:i/>
                <w:iCs/>
                <w:sz w:val="22"/>
                <w:szCs w:val="22"/>
              </w:rPr>
            </w:pPr>
            <w:r w:rsidRPr="00740F6A">
              <w:rPr>
                <w:rFonts w:ascii="Calibri" w:hAnsi="Calibri" w:cs="Calibri"/>
                <w:b/>
                <w:bCs/>
                <w:sz w:val="22"/>
                <w:szCs w:val="22"/>
                <w:lang w:val="es-ES"/>
              </w:rPr>
              <w:t>Condiciones de las pólizas.-</w:t>
            </w:r>
            <w:r w:rsidRPr="00740F6A">
              <w:rPr>
                <w:rFonts w:ascii="Calibri" w:hAnsi="Calibri" w:cs="Calibri"/>
                <w:bCs/>
                <w:sz w:val="22"/>
                <w:szCs w:val="22"/>
                <w:lang w:val="es-ES"/>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autónoma (s), de cobro inmediato y renovable(s) en forma inmediata a simple pedido del  Contratante; sin cláusula de trámite administrativo previo, bastando para su ejecución el requerimiento del Contratante.</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p>
        </w:tc>
        <w:tc>
          <w:tcPr>
            <w:tcW w:w="4571" w:type="pct"/>
            <w:tcBorders>
              <w:top w:val="single" w:sz="4" w:space="0" w:color="auto"/>
              <w:bottom w:val="single" w:sz="4" w:space="0" w:color="auto"/>
            </w:tcBorders>
          </w:tcPr>
          <w:p w:rsidR="00362265" w:rsidRPr="00740F6A" w:rsidRDefault="00362265" w:rsidP="00D0353F">
            <w:pPr>
              <w:pStyle w:val="Header2-SubClauses"/>
              <w:tabs>
                <w:tab w:val="clear" w:pos="504"/>
                <w:tab w:val="clear" w:pos="619"/>
                <w:tab w:val="left" w:pos="0"/>
              </w:tabs>
              <w:spacing w:before="120" w:after="120"/>
              <w:ind w:left="0" w:firstLine="0"/>
              <w:contextualSpacing/>
              <w:rPr>
                <w:rFonts w:ascii="Calibri" w:hAnsi="Calibri" w:cs="Calibri"/>
                <w:bCs/>
                <w:sz w:val="22"/>
                <w:szCs w:val="22"/>
                <w:lang w:val="es-ES"/>
              </w:rPr>
            </w:pPr>
            <w:r w:rsidRPr="00740F6A">
              <w:rPr>
                <w:rFonts w:ascii="Calibri" w:hAnsi="Calibri" w:cs="Calibri"/>
                <w:bCs/>
                <w:sz w:val="22"/>
                <w:szCs w:val="22"/>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362265" w:rsidRPr="00740F6A" w:rsidRDefault="00362265" w:rsidP="007A56E6">
            <w:pPr>
              <w:numPr>
                <w:ilvl w:val="2"/>
                <w:numId w:val="9"/>
              </w:numPr>
              <w:spacing w:after="120"/>
              <w:ind w:left="607"/>
              <w:jc w:val="both"/>
              <w:rPr>
                <w:rFonts w:ascii="Calibri" w:hAnsi="Calibri"/>
                <w:i/>
                <w:iCs/>
                <w:sz w:val="22"/>
                <w:szCs w:val="22"/>
              </w:rPr>
            </w:pPr>
            <w:r w:rsidRPr="00740F6A">
              <w:rPr>
                <w:rFonts w:ascii="Calibri" w:hAnsi="Calibri"/>
                <w:sz w:val="22"/>
                <w:szCs w:val="22"/>
              </w:rPr>
              <w:t>También deberá rendirse una Garantía Técnica en los términos de lo establecido en el artículo 76 de la Ley Orgánica del Sistema Nacional de Contratación Pública.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 xml:space="preserve"> IAO 36.1</w:t>
            </w:r>
          </w:p>
        </w:tc>
        <w:tc>
          <w:tcPr>
            <w:tcW w:w="4571" w:type="pct"/>
            <w:tcBorders>
              <w:top w:val="single" w:sz="4" w:space="0" w:color="auto"/>
              <w:bottom w:val="single" w:sz="4" w:space="0" w:color="auto"/>
            </w:tcBorders>
          </w:tcPr>
          <w:p w:rsidR="00362265" w:rsidRPr="00740F6A" w:rsidRDefault="00362265" w:rsidP="00ED7FCE">
            <w:pPr>
              <w:pStyle w:val="Outline"/>
              <w:spacing w:before="0" w:after="120"/>
              <w:rPr>
                <w:rFonts w:ascii="Calibri" w:hAnsi="Calibri"/>
                <w:color w:val="262626"/>
                <w:kern w:val="0"/>
                <w:sz w:val="22"/>
                <w:szCs w:val="22"/>
                <w:lang w:val="es-ES_tradnl"/>
              </w:rPr>
            </w:pPr>
            <w:r w:rsidRPr="00740F6A">
              <w:rPr>
                <w:rFonts w:ascii="Calibri" w:hAnsi="Calibri"/>
                <w:color w:val="262626"/>
                <w:kern w:val="0"/>
                <w:sz w:val="22"/>
                <w:szCs w:val="22"/>
                <w:lang w:val="es-ES_tradnl"/>
              </w:rPr>
              <w:t xml:space="preserve">El pago de anticipo será por un monto del </w:t>
            </w:r>
            <w:r w:rsidRPr="00740F6A">
              <w:rPr>
                <w:rFonts w:ascii="Calibri" w:hAnsi="Calibri"/>
                <w:i/>
                <w:iCs/>
                <w:color w:val="262626"/>
                <w:kern w:val="0"/>
                <w:sz w:val="22"/>
                <w:szCs w:val="22"/>
                <w:lang w:val="es-ES_tradnl"/>
              </w:rPr>
              <w:t xml:space="preserve">50%  </w:t>
            </w:r>
            <w:r w:rsidRPr="00740F6A">
              <w:rPr>
                <w:rFonts w:ascii="Calibri" w:hAnsi="Calibri"/>
                <w:color w:val="262626"/>
                <w:kern w:val="0"/>
                <w:sz w:val="22"/>
                <w:szCs w:val="22"/>
                <w:lang w:val="es-ES_tradnl"/>
              </w:rPr>
              <w:t>por ciento del Precio del Contrato.</w:t>
            </w:r>
          </w:p>
          <w:p w:rsidR="00362265" w:rsidRPr="00740F6A" w:rsidRDefault="00362265" w:rsidP="009160EC">
            <w:pPr>
              <w:spacing w:after="120"/>
              <w:jc w:val="both"/>
              <w:rPr>
                <w:rFonts w:ascii="Calibri" w:hAnsi="Calibri"/>
                <w:bCs/>
                <w:color w:val="262626"/>
                <w:sz w:val="22"/>
                <w:szCs w:val="22"/>
                <w:lang w:val="es-ES"/>
              </w:rPr>
            </w:pPr>
            <w:r w:rsidRPr="00740F6A">
              <w:rPr>
                <w:rFonts w:ascii="Calibri" w:hAnsi="Calibri"/>
                <w:bCs/>
                <w:color w:val="262626"/>
                <w:sz w:val="22"/>
                <w:szCs w:val="22"/>
                <w:lang w:val="es-ES"/>
              </w:rPr>
              <w:t>En caso de anticipo, se deberá presentar una Garantía por buen uso del anticipo.</w:t>
            </w:r>
          </w:p>
          <w:p w:rsidR="00362265" w:rsidRPr="00740F6A" w:rsidRDefault="00362265" w:rsidP="007A56E6">
            <w:pPr>
              <w:numPr>
                <w:ilvl w:val="2"/>
                <w:numId w:val="9"/>
              </w:numPr>
              <w:spacing w:after="120"/>
              <w:ind w:left="607"/>
              <w:jc w:val="both"/>
              <w:rPr>
                <w:rFonts w:ascii="Calibri" w:hAnsi="Calibri"/>
                <w:i/>
                <w:iCs/>
                <w:color w:val="262626"/>
                <w:sz w:val="22"/>
                <w:szCs w:val="22"/>
              </w:rPr>
            </w:pPr>
            <w:r w:rsidRPr="00740F6A">
              <w:rPr>
                <w:rFonts w:ascii="Calibri" w:hAnsi="Calibri"/>
                <w:color w:val="262626"/>
                <w:sz w:val="22"/>
                <w:szCs w:val="22"/>
              </w:rPr>
              <w:t xml:space="preserve">La Garantía de buen uso del anticipo aceptable al Contratante deberá ser una </w:t>
            </w:r>
            <w:r w:rsidRPr="00740F6A">
              <w:rPr>
                <w:rFonts w:ascii="Calibri" w:hAnsi="Calibri"/>
                <w:bCs/>
                <w:color w:val="262626"/>
                <w:sz w:val="22"/>
                <w:szCs w:val="22"/>
                <w:lang w:val="es-ES"/>
              </w:rPr>
              <w:t>Garantía por un valor equivalente al total del anticipo incondicional irrevocable y de cobro inmediato, otorgada por un banco o institución financiera, establecía en el país o por intermedio de ellos que cumpla las condiciones establecidas para la garantía de cumplimiento de contrato.</w:t>
            </w:r>
            <w:r w:rsidRPr="00740F6A">
              <w:rPr>
                <w:rFonts w:ascii="Calibri" w:hAnsi="Calibri"/>
                <w:i/>
                <w:iCs/>
                <w:color w:val="262626"/>
                <w:sz w:val="22"/>
                <w:szCs w:val="22"/>
              </w:rPr>
              <w:t xml:space="preserve">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37.1</w:t>
            </w:r>
          </w:p>
        </w:tc>
        <w:tc>
          <w:tcPr>
            <w:tcW w:w="4571" w:type="pct"/>
            <w:tcBorders>
              <w:top w:val="single" w:sz="4" w:space="0" w:color="auto"/>
              <w:bottom w:val="single" w:sz="4" w:space="0" w:color="auto"/>
            </w:tcBorders>
          </w:tcPr>
          <w:p w:rsidR="00362265" w:rsidRPr="009239CD" w:rsidRDefault="00362265" w:rsidP="003755AD">
            <w:pPr>
              <w:pStyle w:val="Outline"/>
              <w:spacing w:before="0" w:after="120"/>
              <w:jc w:val="both"/>
              <w:rPr>
                <w:rFonts w:ascii="Calibri" w:hAnsi="Calibri"/>
                <w:i/>
                <w:iCs/>
                <w:kern w:val="0"/>
                <w:sz w:val="22"/>
                <w:szCs w:val="22"/>
                <w:lang w:val="es-ES_tradnl"/>
              </w:rPr>
            </w:pPr>
            <w:r w:rsidRPr="009239CD">
              <w:rPr>
                <w:rFonts w:ascii="Calibri" w:hAnsi="Calibri"/>
                <w:kern w:val="0"/>
                <w:sz w:val="22"/>
                <w:szCs w:val="22"/>
                <w:lang w:val="es-ES_tradnl"/>
              </w:rPr>
              <w:t xml:space="preserve">El Conciliador que propone el Contratante será entre una terna del </w:t>
            </w:r>
            <w:r w:rsidRPr="009239CD">
              <w:rPr>
                <w:rFonts w:ascii="Calibri" w:hAnsi="Calibri"/>
                <w:sz w:val="22"/>
                <w:szCs w:val="22"/>
                <w:lang w:val="es-EC"/>
              </w:rPr>
              <w:t>Centro de Mediación de la Procuración General del Estado</w:t>
            </w:r>
            <w:r w:rsidRPr="009239CD">
              <w:rPr>
                <w:rFonts w:ascii="Calibri" w:hAnsi="Calibri"/>
                <w:kern w:val="0"/>
                <w:sz w:val="22"/>
                <w:szCs w:val="22"/>
                <w:lang w:val="es-ES_tradnl"/>
              </w:rPr>
              <w:t xml:space="preserve"> </w:t>
            </w:r>
          </w:p>
          <w:p w:rsidR="00362265" w:rsidRPr="009239CD" w:rsidRDefault="00362265" w:rsidP="003755AD">
            <w:pPr>
              <w:pStyle w:val="Outline"/>
              <w:spacing w:before="0" w:after="120"/>
              <w:jc w:val="both"/>
              <w:rPr>
                <w:rFonts w:ascii="Calibri" w:hAnsi="Calibri"/>
                <w:kern w:val="0"/>
                <w:sz w:val="22"/>
                <w:szCs w:val="22"/>
                <w:lang w:val="es-ES_tradnl"/>
              </w:rPr>
            </w:pPr>
            <w:r w:rsidRPr="009239CD">
              <w:rPr>
                <w:rFonts w:ascii="Calibri" w:hAnsi="Calibri"/>
                <w:kern w:val="0"/>
                <w:sz w:val="22"/>
                <w:szCs w:val="22"/>
                <w:lang w:val="es-ES_tradnl"/>
              </w:rPr>
              <w:t>Los honorarios por hora para este Conciliador y el procedimiento a seguir será determinado por mutuo acuerdo entre las partes conforme el tarifario que determine dicho centro</w:t>
            </w:r>
          </w:p>
          <w:p w:rsidR="00362265" w:rsidRPr="009239CD" w:rsidRDefault="00362265" w:rsidP="003755AD">
            <w:pPr>
              <w:pStyle w:val="Outline"/>
              <w:spacing w:before="0" w:after="120"/>
              <w:jc w:val="both"/>
              <w:rPr>
                <w:rFonts w:ascii="Calibri" w:hAnsi="Calibri"/>
                <w:i/>
                <w:iCs/>
                <w:color w:val="262626"/>
                <w:kern w:val="0"/>
                <w:sz w:val="22"/>
                <w:szCs w:val="22"/>
                <w:lang w:val="es-ES_tradnl"/>
              </w:rPr>
            </w:pPr>
            <w:r w:rsidRPr="009239CD">
              <w:rPr>
                <w:rFonts w:ascii="Calibri" w:hAnsi="Calibri"/>
                <w:kern w:val="0"/>
                <w:sz w:val="22"/>
                <w:szCs w:val="22"/>
                <w:lang w:val="es-ES_tradnl"/>
              </w:rPr>
              <w:t>La Autoridad que nombrará al Conciliador cuando no exista acuerdo Será la máxima autoridad de dicho centro</w:t>
            </w:r>
          </w:p>
        </w:tc>
      </w:tr>
    </w:tbl>
    <w:p w:rsidR="00757987" w:rsidRPr="009239CD" w:rsidRDefault="00757987" w:rsidP="00ED7FCE">
      <w:pPr>
        <w:spacing w:after="120"/>
        <w:rPr>
          <w:rFonts w:ascii="Calibri" w:hAnsi="Calibri"/>
          <w:b/>
          <w:bCs/>
          <w:color w:val="262626"/>
          <w:sz w:val="22"/>
          <w:szCs w:val="22"/>
        </w:rPr>
        <w:sectPr w:rsidR="00757987" w:rsidRPr="009239CD">
          <w:headerReference w:type="even" r:id="rId14"/>
          <w:headerReference w:type="default" r:id="rId15"/>
          <w:endnotePr>
            <w:numFmt w:val="decimal"/>
          </w:endnotePr>
          <w:type w:val="oddPage"/>
          <w:pgSz w:w="12240" w:h="15840" w:code="1"/>
          <w:pgMar w:top="1440" w:right="1440" w:bottom="1440" w:left="1440" w:header="720" w:footer="720" w:gutter="0"/>
          <w:cols w:space="720"/>
          <w:titlePg/>
        </w:sectPr>
      </w:pPr>
    </w:p>
    <w:p w:rsidR="001F57AB" w:rsidRPr="00FE1EC9" w:rsidRDefault="001F57AB" w:rsidP="001F57AB">
      <w:pPr>
        <w:pStyle w:val="Ttulo1"/>
        <w:spacing w:before="0" w:after="120"/>
        <w:rPr>
          <w:rFonts w:ascii="Calibri" w:hAnsi="Calibri"/>
          <w:b w:val="0"/>
          <w:bCs/>
          <w:color w:val="262626"/>
          <w:sz w:val="22"/>
          <w:szCs w:val="22"/>
        </w:rPr>
      </w:pPr>
      <w:bookmarkStart w:id="0" w:name="_Toc112839685"/>
      <w:r w:rsidRPr="00FE1EC9">
        <w:rPr>
          <w:rFonts w:ascii="Calibri" w:hAnsi="Calibri"/>
          <w:color w:val="262626"/>
          <w:sz w:val="22"/>
          <w:szCs w:val="22"/>
        </w:rPr>
        <w:lastRenderedPageBreak/>
        <w:t>Sección</w:t>
      </w:r>
      <w:r w:rsidRPr="00FE1EC9">
        <w:rPr>
          <w:rFonts w:ascii="Calibri" w:hAnsi="Calibri"/>
          <w:b w:val="0"/>
          <w:color w:val="262626"/>
          <w:sz w:val="22"/>
          <w:szCs w:val="22"/>
        </w:rPr>
        <w:t xml:space="preserve"> </w:t>
      </w:r>
      <w:r w:rsidRPr="00FE1EC9">
        <w:rPr>
          <w:rFonts w:ascii="Calibri" w:hAnsi="Calibri"/>
          <w:color w:val="262626"/>
          <w:sz w:val="22"/>
          <w:szCs w:val="22"/>
        </w:rPr>
        <w:t>III</w:t>
      </w:r>
      <w:r w:rsidRPr="00FE1EC9">
        <w:rPr>
          <w:rFonts w:ascii="Calibri" w:hAnsi="Calibri"/>
          <w:b w:val="0"/>
          <w:color w:val="262626"/>
          <w:sz w:val="22"/>
          <w:szCs w:val="22"/>
        </w:rPr>
        <w:t>.  Países Elegibles</w:t>
      </w:r>
      <w:bookmarkEnd w:id="0"/>
    </w:p>
    <w:p w:rsidR="00332E23" w:rsidRPr="00B62336" w:rsidRDefault="00332E23" w:rsidP="00332E23">
      <w:pPr>
        <w:pStyle w:val="aparagraphs"/>
        <w:spacing w:before="0" w:after="0"/>
        <w:rPr>
          <w:rFonts w:ascii="Calibri" w:hAnsi="Calibri"/>
          <w:i/>
          <w:iCs/>
          <w:color w:val="262626"/>
          <w:szCs w:val="24"/>
          <w:lang w:val="es-419"/>
        </w:rPr>
      </w:pPr>
      <w:r w:rsidRPr="00B62336">
        <w:rPr>
          <w:rFonts w:ascii="Calibri" w:hAnsi="Calibri"/>
          <w:b/>
          <w:bCs/>
          <w:i/>
          <w:iCs/>
          <w:color w:val="262626"/>
          <w:szCs w:val="24"/>
          <w:lang w:val="es-ES"/>
        </w:rPr>
        <w:t>Países Miembros cuando el financiamiento provenga del Banco Interamericano de Desarrollo</w:t>
      </w:r>
      <w:r w:rsidRPr="00B62336">
        <w:rPr>
          <w:rFonts w:ascii="Calibri" w:hAnsi="Calibri"/>
          <w:i/>
          <w:iCs/>
          <w:color w:val="262626"/>
          <w:szCs w:val="24"/>
          <w:lang w:val="es-ES"/>
        </w:rPr>
        <w:t>.</w:t>
      </w:r>
    </w:p>
    <w:p w:rsidR="00332E23" w:rsidRPr="00B62336" w:rsidRDefault="00332E23" w:rsidP="00332E23">
      <w:pPr>
        <w:rPr>
          <w:lang w:val="es-419"/>
        </w:rPr>
      </w:pPr>
    </w:p>
    <w:p w:rsidR="00332E23" w:rsidRPr="002E64DD" w:rsidRDefault="00332E23" w:rsidP="00332E23">
      <w:pPr>
        <w:pStyle w:val="aparagraphs"/>
        <w:spacing w:before="0" w:after="0"/>
        <w:rPr>
          <w:rFonts w:ascii="Calibri" w:hAnsi="Calibri"/>
          <w:iCs/>
          <w:color w:val="262626"/>
          <w:szCs w:val="24"/>
          <w:lang w:val="es-419"/>
        </w:rPr>
      </w:pPr>
      <w:r w:rsidRPr="002E64DD">
        <w:rPr>
          <w:rFonts w:ascii="Calibri" w:hAnsi="Calibri"/>
          <w:iCs/>
          <w:color w:val="262626"/>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332E23" w:rsidRPr="002E64DD" w:rsidRDefault="00332E23" w:rsidP="00332E23">
      <w:pPr>
        <w:rPr>
          <w:lang w:val="es-419"/>
        </w:rPr>
      </w:pPr>
    </w:p>
    <w:p w:rsidR="00332E23" w:rsidRPr="00592451" w:rsidRDefault="00332E23" w:rsidP="00332E23">
      <w:pPr>
        <w:jc w:val="both"/>
        <w:rPr>
          <w:rFonts w:ascii="Calibri" w:hAnsi="Calibri" w:cs="Arial"/>
          <w:b/>
          <w:i/>
          <w:sz w:val="22"/>
          <w:szCs w:val="22"/>
        </w:rPr>
      </w:pPr>
      <w:r w:rsidRPr="00592451">
        <w:rPr>
          <w:rFonts w:ascii="Calibri" w:hAnsi="Calibri" w:cs="Arial"/>
          <w:b/>
          <w:i/>
          <w:sz w:val="22"/>
          <w:szCs w:val="22"/>
        </w:rPr>
        <w:t>Territorios elegibles</w:t>
      </w:r>
    </w:p>
    <w:p w:rsidR="00332E23" w:rsidRPr="00592451" w:rsidRDefault="00332E23" w:rsidP="00001993">
      <w:pPr>
        <w:numPr>
          <w:ilvl w:val="0"/>
          <w:numId w:val="48"/>
        </w:numPr>
        <w:jc w:val="both"/>
        <w:rPr>
          <w:rFonts w:ascii="Calibri" w:hAnsi="Calibri" w:cs="Arial"/>
          <w:sz w:val="22"/>
          <w:szCs w:val="22"/>
        </w:rPr>
      </w:pPr>
      <w:r w:rsidRPr="00592451">
        <w:rPr>
          <w:rFonts w:ascii="Calibri" w:hAnsi="Calibri" w:cs="Arial"/>
          <w:sz w:val="22"/>
          <w:szCs w:val="22"/>
        </w:rPr>
        <w:t xml:space="preserve">Guadalupe, Guyana Francesa, Martinica, Reunión – por ser Departamentos de Francia. </w:t>
      </w:r>
    </w:p>
    <w:p w:rsidR="00332E23" w:rsidRPr="00592451" w:rsidRDefault="00332E23" w:rsidP="00001993">
      <w:pPr>
        <w:numPr>
          <w:ilvl w:val="0"/>
          <w:numId w:val="48"/>
        </w:numPr>
        <w:jc w:val="both"/>
        <w:rPr>
          <w:rFonts w:ascii="Calibri" w:hAnsi="Calibri" w:cs="Arial"/>
          <w:sz w:val="22"/>
          <w:szCs w:val="22"/>
        </w:rPr>
      </w:pPr>
      <w:r w:rsidRPr="00592451">
        <w:rPr>
          <w:rFonts w:ascii="Calibri" w:hAnsi="Calibri" w:cs="Arial"/>
          <w:sz w:val="22"/>
          <w:szCs w:val="22"/>
        </w:rPr>
        <w:t>Islas Vírgenes Estadounidenses, Puerto Rico, Guam – por ser Territorios de los Estados Unidos de América.</w:t>
      </w:r>
    </w:p>
    <w:p w:rsidR="00332E23" w:rsidRPr="00592451" w:rsidRDefault="00332E23" w:rsidP="00001993">
      <w:pPr>
        <w:numPr>
          <w:ilvl w:val="0"/>
          <w:numId w:val="48"/>
        </w:numPr>
        <w:jc w:val="both"/>
        <w:rPr>
          <w:rFonts w:ascii="Calibri" w:hAnsi="Calibri" w:cs="Arial"/>
          <w:sz w:val="22"/>
          <w:szCs w:val="22"/>
        </w:rPr>
      </w:pPr>
      <w:r w:rsidRPr="00592451">
        <w:rPr>
          <w:rFonts w:ascii="Calibri" w:hAnsi="Calibri" w:cs="Arial"/>
          <w:sz w:val="22"/>
          <w:szCs w:val="22"/>
        </w:rPr>
        <w:t xml:space="preserve">Aruba – por ser País Constituyente del Reino de los Países Bajos; y </w:t>
      </w:r>
      <w:proofErr w:type="spellStart"/>
      <w:r w:rsidRPr="00592451">
        <w:rPr>
          <w:rFonts w:ascii="Calibri" w:hAnsi="Calibri" w:cs="Arial"/>
          <w:sz w:val="22"/>
          <w:szCs w:val="22"/>
        </w:rPr>
        <w:t>Bonaire</w:t>
      </w:r>
      <w:proofErr w:type="spellEnd"/>
      <w:r w:rsidRPr="00592451">
        <w:rPr>
          <w:rFonts w:ascii="Calibri" w:hAnsi="Calibri" w:cs="Arial"/>
          <w:sz w:val="22"/>
          <w:szCs w:val="22"/>
        </w:rPr>
        <w:t xml:space="preserve">, Curazao, Sint Maarten, Sint </w:t>
      </w:r>
      <w:proofErr w:type="spellStart"/>
      <w:r w:rsidRPr="00592451">
        <w:rPr>
          <w:rFonts w:ascii="Calibri" w:hAnsi="Calibri" w:cs="Arial"/>
          <w:sz w:val="22"/>
          <w:szCs w:val="22"/>
        </w:rPr>
        <w:t>Eustatius</w:t>
      </w:r>
      <w:proofErr w:type="spellEnd"/>
      <w:r w:rsidRPr="00592451">
        <w:rPr>
          <w:rFonts w:ascii="Calibri" w:hAnsi="Calibri" w:cs="Arial"/>
          <w:sz w:val="22"/>
          <w:szCs w:val="22"/>
        </w:rPr>
        <w:t xml:space="preserve"> – por ser Departamentos de Reino de los Países Bajos.</w:t>
      </w:r>
    </w:p>
    <w:p w:rsidR="00332E23" w:rsidRPr="00592451" w:rsidRDefault="00332E23" w:rsidP="00001993">
      <w:pPr>
        <w:numPr>
          <w:ilvl w:val="0"/>
          <w:numId w:val="48"/>
        </w:numPr>
        <w:jc w:val="both"/>
        <w:rPr>
          <w:rFonts w:ascii="Calibri" w:hAnsi="Calibri" w:cs="Arial"/>
          <w:sz w:val="22"/>
          <w:szCs w:val="22"/>
        </w:rPr>
      </w:pPr>
      <w:r w:rsidRPr="00592451">
        <w:rPr>
          <w:rFonts w:ascii="Calibri" w:hAnsi="Calibri" w:cs="Arial"/>
          <w:sz w:val="22"/>
          <w:szCs w:val="22"/>
        </w:rPr>
        <w:t>Hong Kong – por ser Región Especial Administrativa de la República Popular de China.</w:t>
      </w:r>
    </w:p>
    <w:p w:rsidR="00332E23" w:rsidRPr="002E64DD" w:rsidRDefault="00332E23" w:rsidP="00332E23"/>
    <w:p w:rsidR="00332E23" w:rsidRPr="00B62336" w:rsidRDefault="00332E23" w:rsidP="00332E23">
      <w:pPr>
        <w:pStyle w:val="Outline"/>
        <w:spacing w:before="0"/>
        <w:rPr>
          <w:rFonts w:ascii="Calibri" w:hAnsi="Calibri"/>
          <w:b/>
          <w:bCs/>
          <w:color w:val="262626"/>
          <w:kern w:val="0"/>
          <w:szCs w:val="24"/>
          <w:lang w:val="es-ES"/>
        </w:rPr>
      </w:pPr>
      <w:r w:rsidRPr="00B62336">
        <w:rPr>
          <w:rFonts w:ascii="Calibri" w:hAnsi="Calibri"/>
          <w:b/>
          <w:bCs/>
          <w:color w:val="262626"/>
          <w:kern w:val="0"/>
          <w:szCs w:val="24"/>
          <w:lang w:val="es-ES"/>
        </w:rPr>
        <w:t>2) Criterios para determinar Nacionalidad y el país de origen de los bienes y servicios</w:t>
      </w:r>
    </w:p>
    <w:p w:rsidR="00332E23" w:rsidRPr="00B62336" w:rsidRDefault="00332E23" w:rsidP="00332E23">
      <w:pPr>
        <w:jc w:val="both"/>
        <w:rPr>
          <w:rFonts w:ascii="Calibri" w:hAnsi="Calibri"/>
          <w:color w:val="262626"/>
          <w:lang w:val="es-ES"/>
        </w:rPr>
      </w:pPr>
      <w:r w:rsidRPr="00B62336">
        <w:rPr>
          <w:rFonts w:ascii="Calibri" w:hAnsi="Calibri"/>
          <w:color w:val="262626"/>
          <w:lang w:val="es-ES"/>
        </w:rPr>
        <w:t>Para efectuar la determinación sobre: a) la nacionalidad de las firmas e individuos elegibles para participar en contratos financiados por el Banco y b) el país de origen de los bienes y servicios, se utilizarán los siguientes criterios:</w:t>
      </w:r>
    </w:p>
    <w:p w:rsidR="001F57AB" w:rsidRPr="00FE1EC9" w:rsidRDefault="001F57AB" w:rsidP="001F57AB">
      <w:pPr>
        <w:spacing w:after="120"/>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A) Nacionalidad</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a)</w:t>
      </w:r>
      <w:r w:rsidRPr="00FE1EC9">
        <w:rPr>
          <w:rFonts w:ascii="Calibri" w:hAnsi="Calibri"/>
          <w:b/>
          <w:color w:val="262626"/>
          <w:sz w:val="22"/>
          <w:szCs w:val="22"/>
          <w:lang w:val="es-ES"/>
        </w:rPr>
        <w:t xml:space="preserve"> Un individuo </w:t>
      </w:r>
      <w:r w:rsidRPr="00FE1EC9">
        <w:rPr>
          <w:rFonts w:ascii="Calibri" w:hAnsi="Calibri"/>
          <w:bCs/>
          <w:color w:val="262626"/>
          <w:sz w:val="22"/>
          <w:szCs w:val="22"/>
          <w:lang w:val="es-ES"/>
        </w:rPr>
        <w:t>tiene la nacionalidad</w:t>
      </w:r>
      <w:r w:rsidRPr="00FE1EC9">
        <w:rPr>
          <w:rFonts w:ascii="Calibri" w:hAnsi="Calibri"/>
          <w:color w:val="262626"/>
          <w:sz w:val="22"/>
          <w:szCs w:val="22"/>
          <w:lang w:val="es-ES"/>
        </w:rPr>
        <w:t xml:space="preserve"> de un país miembro del Banco si </w:t>
      </w:r>
      <w:proofErr w:type="spellStart"/>
      <w:r w:rsidRPr="00FE1EC9">
        <w:rPr>
          <w:rFonts w:ascii="Calibri" w:hAnsi="Calibri"/>
          <w:color w:val="262626"/>
          <w:sz w:val="22"/>
          <w:szCs w:val="22"/>
          <w:lang w:val="es-ES"/>
        </w:rPr>
        <w:t>el</w:t>
      </w:r>
      <w:proofErr w:type="spellEnd"/>
      <w:r w:rsidRPr="00FE1EC9">
        <w:rPr>
          <w:rFonts w:ascii="Calibri" w:hAnsi="Calibri"/>
          <w:color w:val="262626"/>
          <w:sz w:val="22"/>
          <w:szCs w:val="22"/>
          <w:lang w:val="es-ES"/>
        </w:rPr>
        <w:t xml:space="preserve"> o ella satisface uno de los siguientes requisitos:</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es ciudadano de un país miembro; o</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ha establecido su domicilio en un país miembro como residente “bona fide” y está legalmente autorizado para trabajar en dicho país.</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b)</w:t>
      </w:r>
      <w:r w:rsidRPr="00FE1EC9">
        <w:rPr>
          <w:rFonts w:ascii="Calibri" w:hAnsi="Calibri"/>
          <w:b/>
          <w:color w:val="262626"/>
          <w:sz w:val="22"/>
          <w:szCs w:val="22"/>
          <w:lang w:val="es-ES"/>
        </w:rPr>
        <w:t xml:space="preserve"> Una firma </w:t>
      </w:r>
      <w:r w:rsidRPr="00FE1EC9">
        <w:rPr>
          <w:rFonts w:ascii="Calibri" w:hAnsi="Calibri"/>
          <w:color w:val="262626"/>
          <w:sz w:val="22"/>
          <w:szCs w:val="22"/>
          <w:lang w:val="es-ES"/>
        </w:rPr>
        <w:t>tiene la nacionalidad de un país miembro si satisface los dos siguientes requisitos:</w:t>
      </w:r>
    </w:p>
    <w:p w:rsidR="001F57AB" w:rsidRPr="00FE1EC9" w:rsidRDefault="001F57AB" w:rsidP="00001993">
      <w:pPr>
        <w:numPr>
          <w:ilvl w:val="0"/>
          <w:numId w:val="37"/>
        </w:numPr>
        <w:spacing w:after="120"/>
        <w:jc w:val="both"/>
        <w:rPr>
          <w:rFonts w:ascii="Calibri" w:hAnsi="Calibri"/>
          <w:color w:val="262626"/>
          <w:sz w:val="22"/>
          <w:szCs w:val="22"/>
          <w:lang w:val="es-ES"/>
        </w:rPr>
      </w:pPr>
      <w:r w:rsidRPr="00FE1EC9">
        <w:rPr>
          <w:rFonts w:ascii="Calibri" w:hAnsi="Calibri"/>
          <w:color w:val="262626"/>
          <w:sz w:val="22"/>
          <w:szCs w:val="22"/>
          <w:lang w:val="es-ES"/>
        </w:rPr>
        <w:t>esta legalmente constituida o incorporada conforme a las leyes de un país miembro del Banco; y</w:t>
      </w:r>
    </w:p>
    <w:p w:rsidR="001F57AB" w:rsidRPr="00FE1EC9" w:rsidRDefault="001F57AB" w:rsidP="00001993">
      <w:pPr>
        <w:numPr>
          <w:ilvl w:val="0"/>
          <w:numId w:val="37"/>
        </w:numPr>
        <w:spacing w:after="120"/>
        <w:jc w:val="both"/>
        <w:rPr>
          <w:rFonts w:ascii="Calibri" w:hAnsi="Calibri"/>
          <w:color w:val="262626"/>
          <w:sz w:val="22"/>
          <w:szCs w:val="22"/>
          <w:lang w:val="es-ES"/>
        </w:rPr>
      </w:pPr>
      <w:r w:rsidRPr="00FE1EC9">
        <w:rPr>
          <w:rFonts w:ascii="Calibri" w:hAnsi="Calibri"/>
          <w:color w:val="262626"/>
          <w:sz w:val="22"/>
          <w:szCs w:val="22"/>
          <w:lang w:val="es-ES"/>
        </w:rPr>
        <w:t>más del cincuenta por ciento (50%) del capital de la firma es de propiedad de individuos o firmas de países miembros del Banco.</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Todos los socios de una asociación en participación, consorcio o asociación (APCA) con responsabilidad mancomunada y solidaria y todos los subcontratistas deben cumplir con los requisitos arriba establecidos.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B) Origen de los Bienes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 xml:space="preserve">Los bienes se originan en un país miembro del Banco si han sido extraídos, cultivados, cosechados o producidos en un país miembro del Banco.  Un bien es producido cuando mediante manufactura, </w:t>
      </w:r>
      <w:r w:rsidRPr="00FE1EC9">
        <w:rPr>
          <w:rFonts w:ascii="Calibri" w:hAnsi="Calibri"/>
          <w:color w:val="262626"/>
          <w:sz w:val="22"/>
          <w:szCs w:val="22"/>
          <w:lang w:val="es-ES"/>
        </w:rPr>
        <w:lastRenderedPageBreak/>
        <w:t>procesamiento o ensamblaje el resultado es un artículo comercialmente reconocido cuyas características básicas, su función o propósito de uso son substancialmente diferentes de sus partes o componentes.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1F57AB" w:rsidRPr="00FE1EC9" w:rsidRDefault="001F57AB" w:rsidP="001F57AB">
      <w:pPr>
        <w:pStyle w:val="aparagraphs"/>
        <w:spacing w:before="0"/>
        <w:rPr>
          <w:rFonts w:ascii="Calibri" w:hAnsi="Calibri"/>
          <w:snapToGrid/>
          <w:color w:val="262626"/>
          <w:sz w:val="22"/>
          <w:szCs w:val="22"/>
          <w:lang w:val="es-ES"/>
        </w:rPr>
      </w:pPr>
      <w:r w:rsidRPr="00FE1EC9">
        <w:rPr>
          <w:rFonts w:ascii="Calibri" w:hAnsi="Calibri"/>
          <w:snapToGrid/>
          <w:color w:val="262626"/>
          <w:sz w:val="22"/>
          <w:szCs w:val="22"/>
          <w:lang w:val="es-ES"/>
        </w:rPr>
        <w:t>Para efectos de determinación del origen de los bienes identificados como “hecho en la Unión Europea”, estos serán elegibles sin necesidad de identificar el correspondiente país específico de la Unión Europea.</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El origen de los materiales, partes o componentes de los bienes o la nacionalidad de la firma productora, ensambladora, distribuidora o vendedora de los bienes no determina el origen de los mismos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b/>
          <w:color w:val="262626"/>
          <w:sz w:val="22"/>
          <w:szCs w:val="22"/>
          <w:u w:val="single"/>
          <w:lang w:val="es-ES"/>
        </w:rPr>
      </w:pPr>
      <w:r w:rsidRPr="00FE1EC9">
        <w:rPr>
          <w:rFonts w:ascii="Calibri" w:hAnsi="Calibri"/>
          <w:b/>
          <w:color w:val="262626"/>
          <w:sz w:val="22"/>
          <w:szCs w:val="22"/>
          <w:u w:val="single"/>
          <w:lang w:val="es-ES"/>
        </w:rPr>
        <w:t>C) Origen de los Servicios</w:t>
      </w:r>
    </w:p>
    <w:p w:rsidR="001F57AB" w:rsidRPr="00FE1EC9" w:rsidRDefault="001F57AB" w:rsidP="001F57AB">
      <w:pPr>
        <w:pStyle w:val="Textonotapie"/>
        <w:tabs>
          <w:tab w:val="left" w:pos="3420"/>
        </w:tabs>
        <w:spacing w:after="120"/>
        <w:ind w:left="0" w:firstLine="0"/>
        <w:jc w:val="both"/>
        <w:rPr>
          <w:rFonts w:ascii="Calibri" w:hAnsi="Calibri"/>
          <w:bCs/>
          <w:i/>
          <w:color w:val="262626"/>
          <w:sz w:val="22"/>
          <w:szCs w:val="22"/>
          <w:lang w:val="es-ES"/>
        </w:rPr>
      </w:pPr>
      <w:r w:rsidRPr="00FE1EC9">
        <w:rPr>
          <w:rFonts w:ascii="Calibri" w:hAnsi="Calibri"/>
          <w:color w:val="262626"/>
          <w:sz w:val="22"/>
          <w:szCs w:val="22"/>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757987" w:rsidRPr="00FE1EC9" w:rsidRDefault="00757987" w:rsidP="00ED7FCE">
      <w:pPr>
        <w:spacing w:after="120"/>
        <w:jc w:val="both"/>
        <w:rPr>
          <w:rFonts w:ascii="Calibri" w:hAnsi="Calibri"/>
          <w:bCs/>
          <w:i/>
          <w:color w:val="262626"/>
          <w:sz w:val="22"/>
          <w:szCs w:val="22"/>
          <w:lang w:val="es-ES"/>
        </w:rPr>
      </w:pPr>
    </w:p>
    <w:p w:rsidR="00757987" w:rsidRPr="009239CD" w:rsidRDefault="00757987" w:rsidP="00ED3480">
      <w:pPr>
        <w:spacing w:after="120"/>
        <w:rPr>
          <w:rFonts w:ascii="Calibri" w:hAnsi="Calibri"/>
          <w:i/>
          <w:iCs/>
          <w:color w:val="262626"/>
          <w:sz w:val="22"/>
          <w:szCs w:val="22"/>
        </w:rPr>
      </w:pPr>
    </w:p>
    <w:p w:rsidR="00757987" w:rsidRPr="009239CD" w:rsidRDefault="00757987" w:rsidP="00ED7FCE">
      <w:pPr>
        <w:spacing w:after="120"/>
        <w:rPr>
          <w:rFonts w:ascii="Calibri" w:hAnsi="Calibri"/>
          <w:i/>
          <w:i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IV. Formularios de la Oferta</w:t>
      </w:r>
    </w:p>
    <w:p w:rsidR="00757987" w:rsidRPr="009239CD" w:rsidRDefault="00757987" w:rsidP="00575F04">
      <w:pPr>
        <w:pStyle w:val="SectionIVH2"/>
        <w:spacing w:before="0" w:after="120"/>
        <w:rPr>
          <w:rFonts w:ascii="Calibri" w:hAnsi="Calibri"/>
          <w:color w:val="262626"/>
          <w:sz w:val="22"/>
          <w:szCs w:val="22"/>
        </w:rPr>
      </w:pPr>
      <w:r w:rsidRPr="009239CD">
        <w:rPr>
          <w:rFonts w:ascii="Calibri" w:hAnsi="Calibri"/>
          <w:color w:val="262626"/>
          <w:sz w:val="22"/>
          <w:szCs w:val="22"/>
        </w:rPr>
        <w:t>1. Oferta</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w:t>
      </w:r>
      <w:r w:rsidRPr="009239CD">
        <w:rPr>
          <w:rFonts w:ascii="Calibri" w:hAnsi="Calibri"/>
          <w:b/>
          <w:bCs/>
          <w:i/>
          <w:iCs/>
          <w:color w:val="262626"/>
          <w:sz w:val="22"/>
          <w:szCs w:val="22"/>
        </w:rPr>
        <w:t xml:space="preserve">Oferente: </w:t>
      </w:r>
      <w:r w:rsidRPr="009239CD">
        <w:rPr>
          <w:rFonts w:ascii="Calibri" w:hAnsi="Calibri"/>
          <w:i/>
          <w:iCs/>
          <w:color w:val="262626"/>
          <w:sz w:val="22"/>
          <w:szCs w:val="22"/>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757987" w:rsidRPr="009239CD" w:rsidRDefault="00757987" w:rsidP="00ED7FCE">
      <w:pPr>
        <w:spacing w:after="120"/>
        <w:jc w:val="right"/>
        <w:rPr>
          <w:rFonts w:ascii="Calibri" w:hAnsi="Calibri"/>
          <w:i/>
          <w:iCs/>
          <w:color w:val="262626"/>
          <w:sz w:val="22"/>
          <w:szCs w:val="22"/>
        </w:rPr>
      </w:pPr>
      <w:r w:rsidRPr="009239CD">
        <w:rPr>
          <w:rFonts w:ascii="Calibri" w:hAnsi="Calibri"/>
          <w:i/>
          <w:iCs/>
          <w:color w:val="262626"/>
          <w:sz w:val="22"/>
          <w:szCs w:val="22"/>
        </w:rPr>
        <w:t xml:space="preserve"> [</w:t>
      </w:r>
      <w:proofErr w:type="gramStart"/>
      <w:r w:rsidRPr="009239CD">
        <w:rPr>
          <w:rFonts w:ascii="Calibri" w:hAnsi="Calibri"/>
          <w:i/>
          <w:iCs/>
          <w:color w:val="262626"/>
          <w:sz w:val="22"/>
          <w:szCs w:val="22"/>
        </w:rPr>
        <w:t>fecha</w:t>
      </w:r>
      <w:proofErr w:type="gramEnd"/>
      <w:r w:rsidRPr="009239CD">
        <w:rPr>
          <w:rFonts w:ascii="Calibri" w:hAnsi="Calibri"/>
          <w:i/>
          <w:iCs/>
          <w:color w:val="262626"/>
          <w:sz w:val="22"/>
          <w:szCs w:val="22"/>
        </w:rPr>
        <w:t>]</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Número de Identificación y Título del Contrato</w:t>
      </w:r>
      <w:r w:rsidRPr="009239CD">
        <w:rPr>
          <w:rFonts w:ascii="Calibri" w:hAnsi="Calibri"/>
          <w:i/>
          <w:iCs/>
          <w:color w:val="262626"/>
          <w:sz w:val="22"/>
          <w:szCs w:val="22"/>
        </w:rPr>
        <w:t>: [indique el número de identificación  y título del Contrato]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A</w:t>
      </w:r>
      <w:proofErr w:type="gramStart"/>
      <w:r w:rsidRPr="009239CD">
        <w:rPr>
          <w:rFonts w:ascii="Calibri" w:hAnsi="Calibri"/>
          <w:color w:val="262626"/>
          <w:sz w:val="22"/>
          <w:szCs w:val="22"/>
        </w:rPr>
        <w:t xml:space="preserve">:  </w:t>
      </w:r>
      <w:r w:rsidRPr="009239CD">
        <w:rPr>
          <w:rFonts w:ascii="Calibri" w:hAnsi="Calibri"/>
          <w:i/>
          <w:iCs/>
          <w:color w:val="262626"/>
          <w:sz w:val="22"/>
          <w:szCs w:val="22"/>
        </w:rPr>
        <w:t>[</w:t>
      </w:r>
      <w:proofErr w:type="gramEnd"/>
      <w:r w:rsidRPr="009239CD">
        <w:rPr>
          <w:rFonts w:ascii="Calibri" w:hAnsi="Calibri"/>
          <w:i/>
          <w:iCs/>
          <w:color w:val="262626"/>
          <w:sz w:val="22"/>
          <w:szCs w:val="22"/>
        </w:rPr>
        <w:t>nombre y dirección del Contratante]</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Después de haber examinado los Documentos de Licitación, incluyendo la(s) enmienda(s) </w:t>
      </w:r>
      <w:r w:rsidRPr="009239CD">
        <w:rPr>
          <w:rFonts w:ascii="Calibri" w:hAnsi="Calibri"/>
          <w:i/>
          <w:iCs/>
          <w:color w:val="262626"/>
          <w:sz w:val="22"/>
          <w:szCs w:val="22"/>
        </w:rPr>
        <w:t xml:space="preserve">[ liste], </w:t>
      </w:r>
      <w:r w:rsidRPr="009239CD">
        <w:rPr>
          <w:rFonts w:ascii="Calibri" w:hAnsi="Calibri"/>
          <w:color w:val="262626"/>
          <w:sz w:val="22"/>
          <w:szCs w:val="22"/>
        </w:rPr>
        <w:t xml:space="preserve">ofrecemos ejecutar el </w:t>
      </w:r>
      <w:r w:rsidRPr="009239CD">
        <w:rPr>
          <w:rFonts w:ascii="Calibri" w:hAnsi="Calibri"/>
          <w:i/>
          <w:iCs/>
          <w:color w:val="262626"/>
          <w:sz w:val="22"/>
          <w:szCs w:val="22"/>
        </w:rPr>
        <w:t xml:space="preserve">[nombre y número de identificación del Contrato] </w:t>
      </w:r>
      <w:r w:rsidRPr="009239CD">
        <w:rPr>
          <w:rFonts w:ascii="Calibri" w:hAnsi="Calibri"/>
          <w:color w:val="262626"/>
          <w:sz w:val="22"/>
          <w:szCs w:val="22"/>
        </w:rPr>
        <w:t xml:space="preserve">de conformidad con las CGC que acompañan a esta Oferta por el Precio del Contrato de </w:t>
      </w:r>
      <w:r w:rsidRPr="009239CD">
        <w:rPr>
          <w:rFonts w:ascii="Calibri" w:hAnsi="Calibri"/>
          <w:i/>
          <w:iCs/>
          <w:color w:val="262626"/>
          <w:sz w:val="22"/>
          <w:szCs w:val="22"/>
        </w:rPr>
        <w:t>[indique el monto en cifras], [indique el monto en palabras] [indique el nombre de la moneda], [por cada uno de los lotes cotizados) y el descuento ofrecido por la adjudicación de más de un lote y su metodología de aplicación.</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Contrato deberá ser pagado en las siguientes monedas</w:t>
      </w:r>
      <w:r w:rsidR="00E632B1" w:rsidRPr="009239CD">
        <w:rPr>
          <w:rFonts w:ascii="Calibri" w:hAnsi="Calibri"/>
          <w:color w:val="262626"/>
          <w:sz w:val="22"/>
          <w:szCs w:val="22"/>
        </w:rPr>
        <w:t>: Dólares</w:t>
      </w:r>
      <w:r w:rsidRPr="009239CD">
        <w:rPr>
          <w:rFonts w:ascii="Calibri" w:hAnsi="Calibri"/>
          <w:color w:val="262626"/>
          <w:sz w:val="22"/>
          <w:szCs w:val="22"/>
        </w:rPr>
        <w:t xml:space="preserve"> de los Estados Unidos de </w:t>
      </w:r>
      <w:r w:rsidR="002149F9" w:rsidRPr="009239CD">
        <w:rPr>
          <w:rFonts w:ascii="Calibri" w:hAnsi="Calibri"/>
          <w:color w:val="262626"/>
          <w:sz w:val="22"/>
          <w:szCs w:val="22"/>
        </w:rPr>
        <w:t>Norteamérica</w:t>
      </w:r>
      <w:r w:rsidRPr="009239CD">
        <w:rPr>
          <w:rFonts w:ascii="Calibri" w:hAnsi="Calibri"/>
          <w:color w:val="262626"/>
          <w:sz w:val="22"/>
          <w:szCs w:val="22"/>
        </w:rPr>
        <w:t>.</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pago de anticipo solicitado es:………………………………………………………..</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lang w:val="es-EC"/>
        </w:rPr>
      </w:pP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color w:val="262626"/>
          <w:spacing w:val="-3"/>
          <w:sz w:val="22"/>
          <w:szCs w:val="22"/>
        </w:rPr>
      </w:pPr>
      <w:r w:rsidRPr="009239CD">
        <w:rPr>
          <w:rFonts w:ascii="Calibri" w:hAnsi="Calibri"/>
          <w:color w:val="262626"/>
          <w:spacing w:val="-3"/>
          <w:sz w:val="22"/>
          <w:szCs w:val="22"/>
        </w:rPr>
        <w:t xml:space="preserve">Aceptamos la designación de </w:t>
      </w:r>
      <w:r w:rsidRPr="009239CD">
        <w:rPr>
          <w:rFonts w:ascii="Calibri" w:hAnsi="Calibri"/>
          <w:i/>
          <w:color w:val="262626"/>
          <w:spacing w:val="-3"/>
          <w:sz w:val="22"/>
          <w:szCs w:val="22"/>
        </w:rPr>
        <w:t>[indicar el nombre propuesto en los Datos de la Licitación]</w:t>
      </w:r>
      <w:r w:rsidRPr="009239CD">
        <w:rPr>
          <w:rFonts w:ascii="Calibri" w:hAnsi="Calibri"/>
          <w:color w:val="262626"/>
          <w:spacing w:val="-3"/>
          <w:sz w:val="22"/>
          <w:szCs w:val="22"/>
        </w:rPr>
        <w:t xml:space="preserve"> como Conciliador.</w:t>
      </w: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b/>
          <w:bCs/>
          <w:i/>
          <w:iCs/>
          <w:color w:val="262626"/>
          <w:spacing w:val="-3"/>
          <w:sz w:val="22"/>
          <w:szCs w:val="22"/>
        </w:rPr>
      </w:pPr>
      <w:r w:rsidRPr="009239CD">
        <w:rPr>
          <w:rFonts w:ascii="Calibri" w:hAnsi="Calibri"/>
          <w:b/>
          <w:bCs/>
          <w:i/>
          <w:iCs/>
          <w:color w:val="262626"/>
          <w:spacing w:val="-3"/>
          <w:sz w:val="22"/>
          <w:szCs w:val="22"/>
        </w:rPr>
        <w:t xml:space="preserve"> [</w:t>
      </w:r>
      <w:proofErr w:type="gramStart"/>
      <w:r w:rsidRPr="009239CD">
        <w:rPr>
          <w:rFonts w:ascii="Calibri" w:hAnsi="Calibri"/>
          <w:b/>
          <w:bCs/>
          <w:i/>
          <w:iCs/>
          <w:color w:val="262626"/>
          <w:spacing w:val="-3"/>
          <w:sz w:val="22"/>
          <w:szCs w:val="22"/>
        </w:rPr>
        <w:t>o</w:t>
      </w:r>
      <w:proofErr w:type="gramEnd"/>
      <w:r w:rsidRPr="009239CD">
        <w:rPr>
          <w:rFonts w:ascii="Calibri" w:hAnsi="Calibri"/>
          <w:b/>
          <w:bCs/>
          <w:i/>
          <w:iCs/>
          <w:color w:val="262626"/>
          <w:spacing w:val="-3"/>
          <w:sz w:val="22"/>
          <w:szCs w:val="22"/>
        </w:rPr>
        <w:t>]</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 xml:space="preserve">No aceptamos la designación de </w:t>
      </w:r>
      <w:r w:rsidRPr="009239CD">
        <w:rPr>
          <w:rFonts w:ascii="Calibri" w:hAnsi="Calibri"/>
          <w:i/>
          <w:iCs/>
          <w:color w:val="262626"/>
          <w:spacing w:val="-3"/>
          <w:sz w:val="22"/>
          <w:szCs w:val="22"/>
          <w:lang w:val="es-ES_tradnl" w:eastAsia="en-US"/>
        </w:rPr>
        <w:t xml:space="preserve">[indicar el nombre propuesto en los Datos de la Licitación] </w:t>
      </w:r>
      <w:r w:rsidRPr="009239CD">
        <w:rPr>
          <w:rFonts w:ascii="Calibri" w:hAnsi="Calibri"/>
          <w:color w:val="262626"/>
          <w:spacing w:val="-3"/>
          <w:sz w:val="22"/>
          <w:szCs w:val="22"/>
          <w:lang w:val="es-ES_tradnl" w:eastAsia="en-US"/>
        </w:rPr>
        <w:t xml:space="preserve">como Conciliador, y en su lugar proponemos que se nombre como Conciliador a </w:t>
      </w:r>
      <w:r w:rsidRPr="009239CD">
        <w:rPr>
          <w:rFonts w:ascii="Calibri" w:hAnsi="Calibri"/>
          <w:i/>
          <w:iCs/>
          <w:color w:val="262626"/>
          <w:spacing w:val="-3"/>
          <w:sz w:val="22"/>
          <w:szCs w:val="22"/>
          <w:lang w:val="es-ES_tradnl" w:eastAsia="en-US"/>
        </w:rPr>
        <w:t>[indique el nombre]</w:t>
      </w:r>
      <w:r w:rsidRPr="009239CD">
        <w:rPr>
          <w:rFonts w:ascii="Calibri" w:hAnsi="Calibri"/>
          <w:color w:val="262626"/>
          <w:spacing w:val="-3"/>
          <w:sz w:val="22"/>
          <w:szCs w:val="22"/>
          <w:lang w:val="es-ES_tradnl" w:eastAsia="en-US"/>
        </w:rPr>
        <w:t>, cuyos honorarios y datos personales se adjuntan a este formulario.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rPr>
        <w:t xml:space="preserve">Confirmamos por la presente que esta Oferta cumple con el período de validez de la Oferta y, de haber sido solicitado, con el suministro de Garantía de </w:t>
      </w:r>
      <w:r w:rsidRPr="009239CD">
        <w:rPr>
          <w:rFonts w:ascii="Calibri" w:hAnsi="Calibri"/>
          <w:color w:val="262626"/>
          <w:sz w:val="22"/>
          <w:szCs w:val="22"/>
          <w:lang w:val="es-ES_tradnl"/>
        </w:rPr>
        <w:t>Mantenimiento</w:t>
      </w:r>
      <w:r w:rsidRPr="009239CD">
        <w:rPr>
          <w:rFonts w:ascii="Calibri" w:hAnsi="Calibri"/>
          <w:color w:val="262626"/>
          <w:spacing w:val="-3"/>
          <w:sz w:val="22"/>
          <w:szCs w:val="22"/>
          <w:lang w:val="es-ES_tradnl"/>
        </w:rPr>
        <w:t xml:space="preserve"> de la Oferta o Declaración de </w:t>
      </w:r>
      <w:r w:rsidRPr="009239CD">
        <w:rPr>
          <w:rFonts w:ascii="Calibri" w:hAnsi="Calibri"/>
          <w:color w:val="262626"/>
          <w:sz w:val="22"/>
          <w:szCs w:val="22"/>
          <w:lang w:val="es-MX"/>
        </w:rPr>
        <w:t xml:space="preserve">Mantenimiento </w:t>
      </w:r>
      <w:r w:rsidRPr="009239CD">
        <w:rPr>
          <w:rFonts w:ascii="Calibri" w:hAnsi="Calibri"/>
          <w:color w:val="262626"/>
          <w:spacing w:val="-3"/>
          <w:sz w:val="22"/>
          <w:szCs w:val="22"/>
          <w:lang w:val="es-ES_tradnl"/>
        </w:rPr>
        <w:t>de la Oferta exigidos en los documentos de licitación y especificados en los DDL</w:t>
      </w:r>
      <w:r w:rsidRPr="009239CD">
        <w:rPr>
          <w:rFonts w:ascii="Calibri" w:hAnsi="Calibri"/>
          <w:i/>
          <w:color w:val="262626"/>
          <w:spacing w:val="-3"/>
          <w:sz w:val="22"/>
          <w:szCs w:val="22"/>
          <w:lang w:val="es-ES_tradnl"/>
        </w:rPr>
        <w:t>.</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No presentamos ningún conflicto de interés de conformidad con la Subcláusula 4.2 de las IAO.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 xml:space="preserve">Nuestra empresa, su matriz, sus afiliados o subsidiarias, incluyendo todos los  subcontratistas o proveedores para cualquier parte del contrato, no hemos sido declarados inelegibles por el Banco, bajo </w:t>
      </w:r>
      <w:r w:rsidRPr="009239CD">
        <w:rPr>
          <w:rFonts w:ascii="Calibri" w:hAnsi="Calibri"/>
          <w:color w:val="262626"/>
          <w:sz w:val="22"/>
          <w:szCs w:val="22"/>
          <w:lang w:val="es-MX"/>
        </w:rPr>
        <w:lastRenderedPageBreak/>
        <w:t>las leyes o normativas oficiales del País del Contratante, de conformidad con la Subcláusula 4.3 de las IAO.</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 xml:space="preserve">No tenemos ninguna sanción del Banco o de alguna otra Institución Financiera Internacional (IFI). </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Usaremos nuestros mejores esfuerzos para asistir al Banco en investigaciones.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Autorizamos al ente convocante a solicitar referencias bancarias o comerciales.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Nos comprometemos que dentro del proceso de selección (y en caso de resultar adjudicatarios, en la ejecución) del contrato, a observar las leyes sobre fraude y corrupción, incluyendo soborno, aplicables en el país del cliente.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firstRow="0" w:lastRow="0" w:firstColumn="0" w:lastColumn="0" w:noHBand="0" w:noVBand="0"/>
      </w:tblPr>
      <w:tblGrid>
        <w:gridCol w:w="2786"/>
        <w:gridCol w:w="2786"/>
        <w:gridCol w:w="2786"/>
      </w:tblGrid>
      <w:tr w:rsidR="00757987" w:rsidRPr="009239CD" w:rsidTr="003422DD">
        <w:trPr>
          <w:trHeight w:val="398"/>
        </w:trPr>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 del Agente</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y Moneda</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Propósito de la Comisión o Gratificación</w:t>
            </w:r>
          </w:p>
          <w:p w:rsidR="00757987" w:rsidRPr="009239CD" w:rsidRDefault="00757987" w:rsidP="00ED7FCE">
            <w:pPr>
              <w:spacing w:after="120"/>
              <w:rPr>
                <w:rFonts w:ascii="Calibri" w:hAnsi="Calibri"/>
                <w:color w:val="262626"/>
                <w:sz w:val="22"/>
                <w:szCs w:val="22"/>
              </w:rPr>
            </w:pPr>
          </w:p>
        </w:tc>
      </w:tr>
      <w:tr w:rsidR="00757987" w:rsidRPr="009239CD" w:rsidTr="00A1003A">
        <w:trPr>
          <w:trHeight w:val="420"/>
        </w:trPr>
        <w:tc>
          <w:tcPr>
            <w:tcW w:w="2786"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del Oferente: 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Dirección: __________________________________________________________________</w:t>
      </w:r>
    </w:p>
    <w:p w:rsidR="00757987" w:rsidRPr="009239CD" w:rsidRDefault="00757987" w:rsidP="008B55FC">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003B6D7F">
        <w:rPr>
          <w:rFonts w:ascii="Calibri" w:hAnsi="Calibri"/>
          <w:color w:val="262626"/>
          <w:sz w:val="22"/>
          <w:szCs w:val="22"/>
        </w:rPr>
        <w:lastRenderedPageBreak/>
        <w:t>2</w:t>
      </w:r>
      <w:r w:rsidRPr="009239CD">
        <w:rPr>
          <w:rFonts w:ascii="Calibri" w:hAnsi="Calibri"/>
          <w:color w:val="262626"/>
          <w:sz w:val="22"/>
          <w:szCs w:val="22"/>
        </w:rPr>
        <w:t>. Información para la Calificación</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Oferente: </w:t>
      </w:r>
      <w:r w:rsidRPr="009239CD">
        <w:rPr>
          <w:rFonts w:ascii="Calibri" w:hAnsi="Calibri"/>
          <w:i/>
          <w:iCs/>
          <w:color w:val="262626"/>
          <w:sz w:val="22"/>
          <w:szCs w:val="22"/>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757987" w:rsidRPr="009239CD" w:rsidRDefault="00757987" w:rsidP="00ED7FCE">
      <w:pPr>
        <w:spacing w:after="120"/>
        <w:rPr>
          <w:rFonts w:ascii="Calibri" w:hAnsi="Calibri"/>
          <w:i/>
          <w:iCs/>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ind w:left="360" w:hanging="360"/>
              <w:rPr>
                <w:rFonts w:ascii="Calibri" w:hAnsi="Calibri"/>
                <w:b/>
                <w:bCs/>
                <w:color w:val="262626"/>
                <w:sz w:val="22"/>
                <w:szCs w:val="22"/>
              </w:rPr>
            </w:pPr>
            <w:r w:rsidRPr="009239CD">
              <w:rPr>
                <w:rFonts w:ascii="Calibri" w:hAnsi="Calibri"/>
                <w:b/>
                <w:bCs/>
                <w:color w:val="262626"/>
                <w:sz w:val="22"/>
                <w:szCs w:val="22"/>
              </w:rPr>
              <w:t>1.</w:t>
            </w:r>
            <w:r w:rsidRPr="009239CD">
              <w:rPr>
                <w:rFonts w:ascii="Calibri" w:hAnsi="Calibri"/>
                <w:b/>
                <w:bCs/>
                <w:color w:val="262626"/>
                <w:sz w:val="22"/>
                <w:szCs w:val="22"/>
              </w:rPr>
              <w:tab/>
              <w:t>Firmas o miembros de APCAs</w:t>
            </w:r>
          </w:p>
        </w:tc>
        <w:tc>
          <w:tcPr>
            <w:tcW w:w="7308" w:type="dxa"/>
          </w:tcPr>
          <w:p w:rsidR="004C359F" w:rsidRPr="00DF21E4" w:rsidRDefault="004C359F" w:rsidP="00001993">
            <w:pPr>
              <w:numPr>
                <w:ilvl w:val="1"/>
                <w:numId w:val="50"/>
              </w:numPr>
              <w:spacing w:after="120"/>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Incorporación, constitución  o estatus jurídico del Oferente </w:t>
            </w:r>
            <w:r w:rsidRPr="00DF21E4">
              <w:rPr>
                <w:rFonts w:asciiTheme="minorHAnsi" w:hAnsiTheme="minorHAnsi" w:cstheme="minorHAnsi"/>
                <w:i/>
                <w:iCs/>
                <w:color w:val="262626"/>
                <w:sz w:val="22"/>
                <w:szCs w:val="22"/>
              </w:rPr>
              <w:t>[adjunte copia de documento o carta de intención]</w:t>
            </w:r>
          </w:p>
          <w:p w:rsidR="004C359F" w:rsidRPr="00DF21E4" w:rsidRDefault="004C359F" w:rsidP="004C359F">
            <w:pPr>
              <w:spacing w:after="120"/>
              <w:ind w:left="615"/>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Lugar de constitución o incorporación: </w:t>
            </w:r>
            <w:r w:rsidRPr="00DF21E4">
              <w:rPr>
                <w:rFonts w:asciiTheme="minorHAnsi" w:hAnsiTheme="minorHAnsi" w:cstheme="minorHAnsi"/>
                <w:i/>
                <w:iCs/>
                <w:color w:val="262626"/>
                <w:sz w:val="22"/>
                <w:szCs w:val="22"/>
              </w:rPr>
              <w:t>[indique]</w:t>
            </w:r>
          </w:p>
          <w:p w:rsidR="004C359F" w:rsidRPr="00DF21E4" w:rsidRDefault="004C359F" w:rsidP="004C359F">
            <w:pPr>
              <w:spacing w:after="120"/>
              <w:ind w:left="615"/>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Sede principal de actividades: </w:t>
            </w:r>
            <w:r w:rsidRPr="00DF21E4">
              <w:rPr>
                <w:rFonts w:asciiTheme="minorHAnsi" w:hAnsiTheme="minorHAnsi" w:cstheme="minorHAnsi"/>
                <w:i/>
                <w:iCs/>
                <w:color w:val="262626"/>
                <w:sz w:val="22"/>
                <w:szCs w:val="22"/>
              </w:rPr>
              <w:t>[indique]</w:t>
            </w:r>
          </w:p>
          <w:p w:rsidR="004C359F" w:rsidRPr="00DF21E4" w:rsidRDefault="004C359F" w:rsidP="004C359F">
            <w:pPr>
              <w:spacing w:after="120"/>
              <w:ind w:left="615"/>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Poder del firmante de la Oferta </w:t>
            </w:r>
            <w:r w:rsidRPr="00DF21E4">
              <w:rPr>
                <w:rFonts w:asciiTheme="minorHAnsi" w:hAnsiTheme="minorHAnsi" w:cstheme="minorHAnsi"/>
                <w:i/>
                <w:iCs/>
                <w:color w:val="262626"/>
                <w:sz w:val="22"/>
                <w:szCs w:val="22"/>
              </w:rPr>
              <w:t>[adjunte]</w:t>
            </w:r>
          </w:p>
          <w:p w:rsidR="004C359F" w:rsidRPr="00DF21E4" w:rsidRDefault="004C359F" w:rsidP="004C359F">
            <w:pPr>
              <w:spacing w:after="120"/>
              <w:ind w:left="709" w:hanging="709"/>
              <w:jc w:val="both"/>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1.2</w:t>
            </w:r>
            <w:r w:rsidRPr="00DF21E4">
              <w:rPr>
                <w:rFonts w:asciiTheme="minorHAnsi" w:hAnsiTheme="minorHAnsi" w:cstheme="minorHAnsi"/>
                <w:color w:val="262626"/>
                <w:sz w:val="22"/>
                <w:szCs w:val="22"/>
              </w:rPr>
              <w:tab/>
            </w:r>
            <w:r w:rsidRPr="00DF21E4">
              <w:rPr>
                <w:rFonts w:asciiTheme="minorHAnsi" w:hAnsiTheme="minorHAnsi" w:cstheme="minorHAnsi"/>
                <w:sz w:val="22"/>
                <w:szCs w:val="22"/>
              </w:rPr>
              <w:t xml:space="preserve">Nuestro </w:t>
            </w:r>
            <w:r w:rsidRPr="00DF21E4">
              <w:rPr>
                <w:rFonts w:asciiTheme="minorHAnsi" w:hAnsiTheme="minorHAnsi" w:cstheme="minorHAnsi"/>
                <w:iCs/>
                <w:sz w:val="22"/>
                <w:szCs w:val="22"/>
              </w:rPr>
              <w:t>patrimonio en carácter de oferente es igual o superior al porcentaje determinado en la tabla consignada precedentemente con relación al presupuesto referencial</w:t>
            </w:r>
            <w:r w:rsidRPr="00DF21E4">
              <w:rPr>
                <w:rFonts w:asciiTheme="minorHAnsi" w:hAnsiTheme="minorHAnsi" w:cstheme="minorHAnsi"/>
                <w:sz w:val="22"/>
                <w:szCs w:val="22"/>
              </w:rPr>
              <w:t xml:space="preserve"> 5.5 f.</w:t>
            </w:r>
          </w:p>
          <w:p w:rsidR="00757987" w:rsidRPr="009239CD" w:rsidRDefault="00660E09" w:rsidP="00660E09">
            <w:pPr>
              <w:spacing w:after="120"/>
              <w:jc w:val="both"/>
              <w:rPr>
                <w:rFonts w:ascii="Calibri" w:hAnsi="Calibri"/>
                <w:i/>
                <w:iCs/>
                <w:color w:val="262626"/>
                <w:sz w:val="22"/>
                <w:szCs w:val="22"/>
              </w:rPr>
            </w:pPr>
            <w:r w:rsidRPr="009239CD">
              <w:rPr>
                <w:rFonts w:ascii="Calibri" w:hAnsi="Calibri"/>
                <w:color w:val="262626"/>
                <w:sz w:val="22"/>
                <w:szCs w:val="22"/>
              </w:rPr>
              <w:t xml:space="preserve">5.5 f </w:t>
            </w:r>
            <w:r w:rsidR="00757987" w:rsidRPr="009239CD">
              <w:rPr>
                <w:rFonts w:ascii="Calibri" w:hAnsi="Calibri"/>
                <w:color w:val="262626"/>
                <w:sz w:val="22"/>
                <w:szCs w:val="22"/>
              </w:rPr>
              <w:t xml:space="preserve">La experiencia en obras de similar naturaleza y magnitud es en </w:t>
            </w:r>
            <w:r w:rsidR="00757987" w:rsidRPr="009239CD">
              <w:rPr>
                <w:rFonts w:ascii="Calibri" w:hAnsi="Calibri"/>
                <w:i/>
                <w:iCs/>
                <w:color w:val="262626"/>
                <w:sz w:val="22"/>
                <w:szCs w:val="22"/>
              </w:rPr>
              <w:t xml:space="preserve">[indique el número de obras e información que se especifica en  la Subcláusula 5.3 (c) de las IAO] </w:t>
            </w:r>
            <w:r w:rsidR="00757987" w:rsidRPr="009239CD">
              <w:rPr>
                <w:rFonts w:ascii="Calibri" w:hAnsi="Calibri"/>
                <w:color w:val="262626"/>
                <w:sz w:val="22"/>
                <w:szCs w:val="22"/>
              </w:rPr>
              <w:t xml:space="preserve"> </w:t>
            </w:r>
            <w:r w:rsidR="00757987" w:rsidRPr="009239CD">
              <w:rPr>
                <w:rFonts w:ascii="Calibri" w:hAnsi="Calibri"/>
                <w:i/>
                <w:iCs/>
                <w:color w:val="262626"/>
                <w:sz w:val="22"/>
                <w:szCs w:val="22"/>
              </w:rPr>
              <w:t xml:space="preserve">[En el cuadro siguiente, los montos deberán expresarse en la misma moneda utilizada para el rubro 1.2 anterior. También detalle las obras en construcción o con compromiso de ejecución, incluyendo las fechas estimadas de terminación. ]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Proyecto y País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Contratante y Persona a quien contactar</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Tipo de obras y año de terminación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Contrato (equivalente en moneda nacional)</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 xml:space="preserve">(a)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Los principales equipos de construcción que propone el Contratista son</w:t>
            </w:r>
            <w:proofErr w:type="gramStart"/>
            <w:r w:rsidRPr="009239CD">
              <w:rPr>
                <w:rFonts w:ascii="Calibri" w:hAnsi="Calibri"/>
                <w:color w:val="262626"/>
                <w:sz w:val="22"/>
                <w:szCs w:val="22"/>
              </w:rPr>
              <w:t xml:space="preserve">:  </w:t>
            </w:r>
            <w:r w:rsidRPr="009239CD">
              <w:rPr>
                <w:rFonts w:ascii="Calibri" w:hAnsi="Calibri"/>
                <w:i/>
                <w:iCs/>
                <w:color w:val="262626"/>
                <w:sz w:val="22"/>
                <w:szCs w:val="22"/>
              </w:rPr>
              <w:t>[</w:t>
            </w:r>
            <w:proofErr w:type="gramEnd"/>
            <w:r w:rsidRPr="009239CD">
              <w:rPr>
                <w:rFonts w:ascii="Calibri" w:hAnsi="Calibri"/>
                <w:i/>
                <w:iCs/>
                <w:color w:val="262626"/>
                <w:sz w:val="22"/>
                <w:szCs w:val="22"/>
              </w:rPr>
              <w:t>Proporcione toda la información solicitada a continuación, de acuerdo con la Subcláusula 5.3(d) de las IAO.]</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Equipo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Descripción, marca y antigüedad (años)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Condición, (nuevo, buen estado, mal estado) y cantidad de unidades disponibles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Propio, alquilado mediante arrendamiento financiero (nombre de la arrendadora), o por comprar (nombre del vendedor)</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t xml:space="preserve">Las calificaciones y experiencia del personal clave se adjuntan.    </w:t>
            </w:r>
            <w:r w:rsidRPr="009239CD">
              <w:rPr>
                <w:rFonts w:ascii="Calibri" w:hAnsi="Calibri"/>
                <w:i/>
                <w:iCs/>
                <w:color w:val="262626"/>
                <w:sz w:val="22"/>
                <w:szCs w:val="22"/>
              </w:rPr>
              <w:t>[</w:t>
            </w:r>
            <w:proofErr w:type="gramStart"/>
            <w:r w:rsidRPr="009239CD">
              <w:rPr>
                <w:rFonts w:ascii="Calibri" w:hAnsi="Calibri"/>
                <w:i/>
                <w:iCs/>
                <w:color w:val="262626"/>
                <w:sz w:val="22"/>
                <w:szCs w:val="22"/>
              </w:rPr>
              <w:t>adjunte</w:t>
            </w:r>
            <w:proofErr w:type="gramEnd"/>
            <w:r w:rsidRPr="009239CD">
              <w:rPr>
                <w:rFonts w:ascii="Calibri" w:hAnsi="Calibri"/>
                <w:i/>
                <w:iCs/>
                <w:color w:val="262626"/>
                <w:sz w:val="22"/>
                <w:szCs w:val="22"/>
              </w:rPr>
              <w:t xml:space="preserve"> información biográfica, de acuerdo con la Subcláusula 5.3(e) de las IAO [Véase también la Cláusula 9.1 de las CGC y en las CEC]. Incluya la lista de dicho personal en la tabla siguiente.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Cargo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(general)</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en el cargo propuesto</w:t>
            </w: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r w:rsidRPr="009239CD">
              <w:rPr>
                <w:rFonts w:ascii="Calibri" w:hAnsi="Calibri"/>
                <w:color w:val="262626"/>
                <w:sz w:val="22"/>
                <w:szCs w:val="22"/>
                <w:lang w:val="pt-BR"/>
              </w:rPr>
              <w:t xml:space="preserve"> (b)</w:t>
            </w: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lang w:val="pt-BR"/>
              </w:rPr>
            </w:pPr>
          </w:p>
        </w:tc>
        <w:tc>
          <w:tcPr>
            <w:tcW w:w="7308" w:type="dxa"/>
          </w:tcPr>
          <w:p w:rsidR="00757987" w:rsidRPr="009239CD" w:rsidRDefault="00757987" w:rsidP="00ED7FCE">
            <w:pPr>
              <w:spacing w:after="120"/>
              <w:ind w:left="612" w:hanging="612"/>
              <w:rPr>
                <w:rFonts w:ascii="Calibri" w:hAnsi="Calibri"/>
                <w:i/>
                <w:iCs/>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pStyle w:val="Outline"/>
              <w:spacing w:before="0" w:after="120"/>
              <w:rPr>
                <w:rFonts w:ascii="Calibri" w:hAnsi="Calibri"/>
                <w:color w:val="262626"/>
                <w:kern w:val="0"/>
                <w:sz w:val="22"/>
                <w:szCs w:val="22"/>
                <w:lang w:val="es-ES_tradnl"/>
              </w:rPr>
            </w:pPr>
          </w:p>
        </w:tc>
        <w:tc>
          <w:tcPr>
            <w:tcW w:w="7308" w:type="dxa"/>
          </w:tcPr>
          <w:p w:rsidR="00757987" w:rsidRPr="009239CD" w:rsidRDefault="00757987" w:rsidP="00ED7FCE">
            <w:pPr>
              <w:spacing w:after="120"/>
              <w:ind w:left="619" w:hanging="619"/>
              <w:jc w:val="both"/>
              <w:rPr>
                <w:rFonts w:ascii="Calibri" w:hAnsi="Calibri"/>
                <w:i/>
                <w:iCs/>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t xml:space="preserve">Los informes financieros: Declaración del impuesto a la renta correspondiente al ejercicio fiscal inmediato anterior en conformidad con la subcláusula IAO </w:t>
            </w:r>
            <w:proofErr w:type="gramStart"/>
            <w:r w:rsidRPr="009239CD">
              <w:rPr>
                <w:rFonts w:ascii="Calibri" w:hAnsi="Calibri"/>
                <w:color w:val="262626"/>
                <w:sz w:val="22"/>
                <w:szCs w:val="22"/>
              </w:rPr>
              <w:t>5.3(</w:t>
            </w:r>
            <w:proofErr w:type="gramEnd"/>
            <w:r w:rsidRPr="009239CD">
              <w:rPr>
                <w:rFonts w:ascii="Calibri" w:hAnsi="Calibri"/>
                <w:color w:val="262626"/>
                <w:sz w:val="22"/>
                <w:szCs w:val="22"/>
              </w:rPr>
              <w:t xml:space="preserve">f): </w:t>
            </w:r>
            <w:r w:rsidRPr="009239CD">
              <w:rPr>
                <w:rFonts w:ascii="Calibri" w:hAnsi="Calibri"/>
                <w:i/>
                <w:iCs/>
                <w:color w:val="262626"/>
                <w:sz w:val="22"/>
                <w:szCs w:val="22"/>
              </w:rPr>
              <w:t>[el % del patrimonio referencia es………….. adjunte las copia de la declaración de impuesto a las rentas.]</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Los índices requerido en el numeral 5.5 a son…………………….</w:t>
            </w:r>
            <w:r w:rsidRPr="009239CD" w:rsidDel="00F53C41">
              <w:rPr>
                <w:rFonts w:ascii="Calibri" w:hAnsi="Calibri"/>
                <w:color w:val="262626"/>
                <w:sz w:val="22"/>
                <w:szCs w:val="22"/>
              </w:rPr>
              <w:t xml:space="preserve"> </w:t>
            </w:r>
            <w:r w:rsidRPr="009239CD">
              <w:rPr>
                <w:rFonts w:ascii="Calibri" w:hAnsi="Calibri"/>
                <w:color w:val="262626"/>
                <w:spacing w:val="-3"/>
                <w:sz w:val="22"/>
                <w:szCs w:val="22"/>
              </w:rPr>
              <w:t xml:space="preserve"> (adjuntar documentación)</w:t>
            </w:r>
            <w:r w:rsidRPr="009239CD">
              <w:rPr>
                <w:rFonts w:ascii="Calibri" w:hAnsi="Calibri"/>
                <w:color w:val="262626"/>
                <w:sz w:val="22"/>
                <w:szCs w:val="22"/>
              </w:rPr>
              <w:t>1.8</w:t>
            </w:r>
            <w:r w:rsidRPr="009239CD">
              <w:rPr>
                <w:rFonts w:ascii="Calibri" w:hAnsi="Calibri"/>
                <w:color w:val="262626"/>
                <w:sz w:val="22"/>
                <w:szCs w:val="22"/>
              </w:rPr>
              <w:tab/>
              <w:t xml:space="preserve">Adjuntar autorización con Nombre, dirección, y números de teléfono, télex y facsímile para contactar bancos que puedan proporcionar referencias del Oferente en caso de que el Contratante se las solicite, se adjunta en conformidad con la Subclausula 5.3(h) de las IAO </w:t>
            </w:r>
            <w:r w:rsidRPr="009239CD">
              <w:rPr>
                <w:rFonts w:ascii="Calibri" w:hAnsi="Calibri"/>
                <w:i/>
                <w:iCs/>
                <w:color w:val="262626"/>
                <w:sz w:val="22"/>
                <w:szCs w:val="22"/>
              </w:rPr>
              <w:t>[Adjunte la autorización]</w:t>
            </w:r>
          </w:p>
          <w:p w:rsidR="00757987" w:rsidRPr="009239CD" w:rsidRDefault="00757987" w:rsidP="00ED7FCE">
            <w:pPr>
              <w:spacing w:after="120"/>
              <w:ind w:left="619" w:hanging="619"/>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rPr>
                <w:rFonts w:ascii="Calibri" w:hAnsi="Calibri"/>
                <w:i/>
                <w:iCs/>
                <w:color w:val="262626"/>
                <w:sz w:val="22"/>
                <w:szCs w:val="22"/>
              </w:rPr>
            </w:pPr>
            <w:r w:rsidRPr="009239CD">
              <w:rPr>
                <w:rFonts w:ascii="Calibri" w:hAnsi="Calibri"/>
                <w:color w:val="262626"/>
                <w:sz w:val="22"/>
                <w:szCs w:val="22"/>
              </w:rPr>
              <w:t>1.10</w:t>
            </w:r>
            <w:r w:rsidRPr="009239CD">
              <w:rPr>
                <w:rFonts w:ascii="Calibri" w:hAnsi="Calibri"/>
                <w:color w:val="262626"/>
                <w:sz w:val="22"/>
                <w:szCs w:val="22"/>
              </w:rPr>
              <w:tab/>
              <w:t xml:space="preserve">Los Contratistas propuestos y firmas participantes, de conformidad con la subcláusula 5.3 (j) son </w:t>
            </w:r>
            <w:r w:rsidRPr="009239CD">
              <w:rPr>
                <w:rFonts w:ascii="Calibri" w:hAnsi="Calibri"/>
                <w:i/>
                <w:iCs/>
                <w:color w:val="262626"/>
                <w:sz w:val="22"/>
                <w:szCs w:val="22"/>
              </w:rPr>
              <w:t>[indique la información en la tabla siguiente. Véase la Cláusula 7 de las CGC y 7 de las CEC]</w:t>
            </w:r>
            <w:r w:rsidRPr="009239CD">
              <w:rPr>
                <w:rFonts w:ascii="Calibri" w:hAnsi="Calibri"/>
                <w:color w:val="262626"/>
                <w:sz w:val="22"/>
                <w:szCs w:val="22"/>
              </w:rPr>
              <w:t>.</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3192"/>
      </w:tblGrid>
      <w:tr w:rsidR="00757987" w:rsidRPr="009239CD">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 la(s) otra(s) Parte(s)</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Causa de la Controversia</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en cuestión</w:t>
            </w:r>
          </w:p>
        </w:tc>
      </w:tr>
      <w:tr w:rsidR="00757987" w:rsidRPr="009239CD">
        <w:tc>
          <w:tcPr>
            <w:tcW w:w="3192"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3192" w:type="dxa"/>
          </w:tcPr>
          <w:p w:rsidR="00757987" w:rsidRPr="009239CD" w:rsidRDefault="00757987" w:rsidP="00ED7FCE">
            <w:pPr>
              <w:spacing w:after="120"/>
              <w:rPr>
                <w:rFonts w:ascii="Calibri" w:hAnsi="Calibri"/>
                <w:color w:val="262626"/>
                <w:sz w:val="22"/>
                <w:szCs w:val="22"/>
              </w:rPr>
            </w:pPr>
          </w:p>
        </w:tc>
        <w:tc>
          <w:tcPr>
            <w:tcW w:w="3192"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Secciones de las Obras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Subcontrato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SubContratista</w:t>
            </w:r>
          </w:p>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Experiencia en obras similares</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lastRenderedPageBreak/>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1.11</w:t>
            </w:r>
            <w:r w:rsidRPr="009239CD">
              <w:rPr>
                <w:rFonts w:ascii="Calibri" w:hAnsi="Calibri"/>
                <w:color w:val="262626"/>
                <w:sz w:val="22"/>
                <w:szCs w:val="22"/>
              </w:rPr>
              <w:tab/>
              <w:t xml:space="preserve">Programa propuesto (metodología y programa de trabajo), y descripciones, planos y tablas, según sea necesario, para cumplir con los requisitos de los Documentos de Licitación. </w:t>
            </w:r>
            <w:r w:rsidRPr="009239CD">
              <w:rPr>
                <w:rFonts w:ascii="Calibri" w:hAnsi="Calibri"/>
                <w:i/>
                <w:iCs/>
                <w:color w:val="262626"/>
                <w:sz w:val="22"/>
                <w:szCs w:val="22"/>
              </w:rPr>
              <w:t>[Adjunte.]</w:t>
            </w: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2.</w:t>
            </w:r>
            <w:r w:rsidRPr="009239CD">
              <w:rPr>
                <w:rFonts w:ascii="Calibri" w:hAnsi="Calibri"/>
                <w:b/>
                <w:bCs/>
                <w:color w:val="262626"/>
                <w:sz w:val="22"/>
                <w:szCs w:val="22"/>
              </w:rPr>
              <w:tab/>
              <w:t>Asociación en Participación,  Consorcio o Asociación (APCA)</w:t>
            </w: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 xml:space="preserve">La información solicitada en los párrafos 1.1 a 1.10 anteriores  debe ser proporcionada por cada socio de la </w:t>
            </w:r>
            <w:proofErr w:type="gramStart"/>
            <w:r w:rsidRPr="009239CD">
              <w:rPr>
                <w:rFonts w:ascii="Calibri" w:hAnsi="Calibri"/>
                <w:color w:val="262626"/>
                <w:sz w:val="22"/>
                <w:szCs w:val="22"/>
              </w:rPr>
              <w:t>APCA .</w:t>
            </w:r>
            <w:proofErr w:type="gramEnd"/>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 xml:space="preserve">La información solicitada en el párrafo 1.11 anterior debe ser proporcionada por la APCA. </w:t>
            </w:r>
            <w:r w:rsidRPr="009239CD">
              <w:rPr>
                <w:rFonts w:ascii="Calibri" w:hAnsi="Calibri"/>
                <w:i/>
                <w:iCs/>
                <w:color w:val="262626"/>
                <w:sz w:val="22"/>
                <w:szCs w:val="22"/>
              </w:rPr>
              <w:t>[</w:t>
            </w:r>
            <w:proofErr w:type="gramStart"/>
            <w:r w:rsidRPr="009239CD">
              <w:rPr>
                <w:rFonts w:ascii="Calibri" w:hAnsi="Calibri"/>
                <w:i/>
                <w:iCs/>
                <w:color w:val="262626"/>
                <w:sz w:val="22"/>
                <w:szCs w:val="22"/>
              </w:rPr>
              <w:t>proporcione</w:t>
            </w:r>
            <w:proofErr w:type="gramEnd"/>
            <w:r w:rsidRPr="009239CD">
              <w:rPr>
                <w:rFonts w:ascii="Calibri" w:hAnsi="Calibri"/>
                <w:i/>
                <w:iCs/>
                <w:color w:val="262626"/>
                <w:sz w:val="22"/>
                <w:szCs w:val="22"/>
              </w:rPr>
              <w:t xml:space="preserve"> la información]</w:t>
            </w:r>
            <w:r w:rsidRPr="009239CD">
              <w:rPr>
                <w:rFonts w:ascii="Calibri" w:hAnsi="Calibri"/>
                <w:color w:val="262626"/>
                <w:sz w:val="22"/>
                <w:szCs w:val="22"/>
              </w:rPr>
              <w:t>.</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 xml:space="preserve">Deberá entregase el Poder otorgado al (a los) firmante(s) de la Oferta para firmar la Oferta en nombre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Deberá entregarse el Convenio celebrado entre todos los integrantes de la APCA (legalmente compromete a  todos los integrantes) en el que consta que:</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r>
            <w:r w:rsidRPr="009239CD">
              <w:rPr>
                <w:rFonts w:ascii="Calibri" w:hAnsi="Calibri"/>
                <w:color w:val="262626"/>
                <w:spacing w:val="-3"/>
                <w:sz w:val="22"/>
                <w:szCs w:val="22"/>
              </w:rPr>
              <w:t>todos los integrantes serán responsables mancomunada y solidariamente por el cumplimiento del Contrato de acuerdo con las condiciones del mismo;</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(b)</w:t>
            </w:r>
            <w:r w:rsidRPr="009239CD">
              <w:rPr>
                <w:rFonts w:ascii="Calibri" w:hAnsi="Calibri"/>
                <w:color w:val="262626"/>
                <w:sz w:val="22"/>
                <w:szCs w:val="22"/>
              </w:rPr>
              <w:tab/>
            </w:r>
            <w:r w:rsidRPr="009239CD">
              <w:rPr>
                <w:rFonts w:ascii="Calibri" w:hAnsi="Calibri"/>
                <w:color w:val="262626"/>
                <w:spacing w:val="-3"/>
                <w:sz w:val="22"/>
                <w:szCs w:val="22"/>
              </w:rPr>
              <w:t>se designará como representante a uno de los integrantes, el que tendrá facultades para contraer obligaciones y recibir instrucciones para y en nombre de todos y cada uno de los integrantes de la APCA; y</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la ejecución de la totalidad del Contrato, incluida la relación de los pagos, se manejará exclusivamente con el integrante designado como representante.</w:t>
            </w:r>
          </w:p>
          <w:p w:rsidR="00757987" w:rsidRPr="009239CD" w:rsidRDefault="00757987" w:rsidP="00ED7FCE">
            <w:pPr>
              <w:spacing w:after="120"/>
              <w:ind w:left="1152" w:hanging="619"/>
              <w:jc w:val="both"/>
              <w:rPr>
                <w:rFonts w:ascii="Calibri" w:hAnsi="Calibri"/>
                <w:color w:val="262626"/>
                <w:sz w:val="22"/>
                <w:szCs w:val="22"/>
              </w:rPr>
            </w:pP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3.</w:t>
            </w:r>
            <w:r w:rsidRPr="009239CD">
              <w:rPr>
                <w:rFonts w:ascii="Calibri" w:hAnsi="Calibri"/>
                <w:b/>
                <w:bCs/>
                <w:color w:val="262626"/>
                <w:sz w:val="22"/>
                <w:szCs w:val="22"/>
              </w:rPr>
              <w:tab/>
              <w:t>Requisitos adicionales</w:t>
            </w:r>
          </w:p>
        </w:tc>
        <w:tc>
          <w:tcPr>
            <w:tcW w:w="7308" w:type="dxa"/>
          </w:tcPr>
          <w:p w:rsidR="00757987" w:rsidRPr="009239CD" w:rsidRDefault="00757987" w:rsidP="00ED7FCE">
            <w:pPr>
              <w:spacing w:after="120"/>
              <w:ind w:left="612" w:hanging="619"/>
              <w:jc w:val="both"/>
              <w:rPr>
                <w:rFonts w:ascii="Calibri" w:hAnsi="Calibri"/>
                <w:b/>
                <w:bCs/>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 xml:space="preserve">Los Oferentes deberán entregar toda información adicional requerida en los DDL. </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003B6D7F">
        <w:rPr>
          <w:rFonts w:ascii="Calibri" w:hAnsi="Calibri"/>
          <w:color w:val="262626"/>
          <w:sz w:val="22"/>
          <w:szCs w:val="22"/>
        </w:rPr>
        <w:lastRenderedPageBreak/>
        <w:t>3</w:t>
      </w:r>
      <w:r w:rsidRPr="009239CD">
        <w:rPr>
          <w:rFonts w:ascii="Calibri" w:hAnsi="Calibri"/>
          <w:color w:val="262626"/>
          <w:sz w:val="22"/>
          <w:szCs w:val="22"/>
        </w:rPr>
        <w:t>.  Carta de Aceptación</w:t>
      </w:r>
    </w:p>
    <w:p w:rsidR="00757987" w:rsidRPr="009239CD" w:rsidRDefault="00757987" w:rsidP="00ED7FCE">
      <w:pPr>
        <w:spacing w:after="120"/>
        <w:jc w:val="center"/>
        <w:rPr>
          <w:rFonts w:ascii="Calibri" w:hAnsi="Calibri"/>
          <w:i/>
          <w:iCs/>
          <w:color w:val="262626"/>
          <w:sz w:val="22"/>
          <w:szCs w:val="22"/>
        </w:rPr>
      </w:pPr>
      <w:r w:rsidRPr="009239CD">
        <w:rPr>
          <w:rFonts w:ascii="Calibri" w:hAnsi="Calibri"/>
          <w:i/>
          <w:iCs/>
          <w:color w:val="262626"/>
          <w:sz w:val="22"/>
          <w:szCs w:val="22"/>
        </w:rPr>
        <w:t>[</w:t>
      </w:r>
      <w:proofErr w:type="gramStart"/>
      <w:r w:rsidRPr="009239CD">
        <w:rPr>
          <w:rFonts w:ascii="Calibri" w:hAnsi="Calibri"/>
          <w:i/>
          <w:iCs/>
          <w:color w:val="262626"/>
          <w:sz w:val="22"/>
          <w:szCs w:val="22"/>
        </w:rPr>
        <w:t>en</w:t>
      </w:r>
      <w:proofErr w:type="gramEnd"/>
      <w:r w:rsidRPr="009239CD">
        <w:rPr>
          <w:rFonts w:ascii="Calibri" w:hAnsi="Calibri"/>
          <w:i/>
          <w:iCs/>
          <w:color w:val="262626"/>
          <w:sz w:val="22"/>
          <w:szCs w:val="22"/>
        </w:rPr>
        <w:t xml:space="preserve"> papel con membrete oficial del Contratante]</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i/>
          <w:iCs/>
          <w:color w:val="262626"/>
          <w:sz w:val="22"/>
          <w:szCs w:val="22"/>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757987" w:rsidRPr="009239CD" w:rsidRDefault="00757987" w:rsidP="00ED7FCE">
      <w:pPr>
        <w:pStyle w:val="Textoindependiente2"/>
        <w:spacing w:after="120"/>
        <w:jc w:val="right"/>
        <w:rPr>
          <w:rFonts w:ascii="Calibri" w:hAnsi="Calibri"/>
          <w:color w:val="262626"/>
          <w:spacing w:val="-3"/>
          <w:sz w:val="22"/>
          <w:szCs w:val="22"/>
        </w:rPr>
      </w:pPr>
      <w:r w:rsidRPr="009239CD">
        <w:rPr>
          <w:rFonts w:ascii="Calibri" w:hAnsi="Calibri"/>
          <w:color w:val="262626"/>
          <w:spacing w:val="-3"/>
          <w:sz w:val="22"/>
          <w:szCs w:val="22"/>
        </w:rPr>
        <w:t xml:space="preserve"> [</w:t>
      </w:r>
      <w:proofErr w:type="gramStart"/>
      <w:r w:rsidRPr="009239CD">
        <w:rPr>
          <w:rFonts w:ascii="Calibri" w:hAnsi="Calibri"/>
          <w:color w:val="262626"/>
          <w:spacing w:val="-3"/>
          <w:sz w:val="22"/>
          <w:szCs w:val="22"/>
        </w:rPr>
        <w:t>indique</w:t>
      </w:r>
      <w:proofErr w:type="gramEnd"/>
      <w:r w:rsidRPr="009239CD">
        <w:rPr>
          <w:rFonts w:ascii="Calibri" w:hAnsi="Calibri"/>
          <w:color w:val="262626"/>
          <w:spacing w:val="-3"/>
          <w:sz w:val="22"/>
          <w:szCs w:val="22"/>
        </w:rPr>
        <w:t xml:space="preserve"> la fecha]</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Número de Identificación y Título del Contrato </w:t>
      </w:r>
      <w:r w:rsidRPr="009239CD">
        <w:rPr>
          <w:rFonts w:ascii="Calibri" w:hAnsi="Calibri"/>
          <w:i/>
          <w:iCs/>
          <w:color w:val="262626"/>
          <w:sz w:val="22"/>
          <w:szCs w:val="22"/>
        </w:rPr>
        <w:t>[indique el número de identificación y el título del Contrato]</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A</w:t>
      </w:r>
      <w:proofErr w:type="gramStart"/>
      <w:r w:rsidRPr="009239CD">
        <w:rPr>
          <w:rFonts w:ascii="Calibri" w:hAnsi="Calibri"/>
          <w:color w:val="262626"/>
          <w:sz w:val="22"/>
          <w:szCs w:val="22"/>
        </w:rPr>
        <w:t xml:space="preserve">:  </w:t>
      </w:r>
      <w:r w:rsidRPr="009239CD">
        <w:rPr>
          <w:rFonts w:ascii="Calibri" w:hAnsi="Calibri"/>
          <w:i/>
          <w:iCs/>
          <w:color w:val="262626"/>
          <w:sz w:val="22"/>
          <w:szCs w:val="22"/>
        </w:rPr>
        <w:t>[</w:t>
      </w:r>
      <w:proofErr w:type="gramEnd"/>
      <w:r w:rsidRPr="009239CD">
        <w:rPr>
          <w:rFonts w:ascii="Calibri" w:hAnsi="Calibri"/>
          <w:i/>
          <w:iCs/>
          <w:color w:val="262626"/>
          <w:sz w:val="22"/>
          <w:szCs w:val="22"/>
        </w:rPr>
        <w:t>Indique el nombre y la dirección del Oferente seleccionado]</w:t>
      </w:r>
    </w:p>
    <w:p w:rsidR="00757987" w:rsidRPr="009239CD" w:rsidRDefault="00757987" w:rsidP="00ED7FCE">
      <w:pPr>
        <w:pStyle w:val="Outline"/>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La presente tiene por objeto comunicarles que por este medio nuestra Entidad acepta su Oferta con fecha </w:t>
      </w:r>
      <w:r w:rsidRPr="009239CD">
        <w:rPr>
          <w:rFonts w:ascii="Calibri" w:hAnsi="Calibri"/>
          <w:i/>
          <w:iCs/>
          <w:color w:val="262626"/>
          <w:kern w:val="0"/>
          <w:sz w:val="22"/>
          <w:szCs w:val="22"/>
          <w:lang w:val="es-ES_tradnl"/>
        </w:rPr>
        <w:t xml:space="preserve">[indique la fecha] </w:t>
      </w:r>
      <w:r w:rsidRPr="009239CD">
        <w:rPr>
          <w:rFonts w:ascii="Calibri" w:hAnsi="Calibri"/>
          <w:color w:val="262626"/>
          <w:kern w:val="0"/>
          <w:sz w:val="22"/>
          <w:szCs w:val="22"/>
          <w:lang w:val="es-ES_tradnl"/>
        </w:rPr>
        <w:t xml:space="preserve">para la ejecución del  </w:t>
      </w:r>
      <w:r w:rsidRPr="009239CD">
        <w:rPr>
          <w:rFonts w:ascii="Calibri" w:hAnsi="Calibri"/>
          <w:i/>
          <w:iCs/>
          <w:color w:val="262626"/>
          <w:kern w:val="0"/>
          <w:sz w:val="22"/>
          <w:szCs w:val="22"/>
          <w:lang w:val="es-ES_tradnl"/>
        </w:rPr>
        <w:t xml:space="preserve">[indique el nombre del Contrato y el número de identificación, tal como se emitió en las CEC] </w:t>
      </w:r>
      <w:r w:rsidRPr="009239CD">
        <w:rPr>
          <w:rFonts w:ascii="Calibri" w:hAnsi="Calibri"/>
          <w:color w:val="262626"/>
          <w:kern w:val="0"/>
          <w:sz w:val="22"/>
          <w:szCs w:val="22"/>
          <w:lang w:val="es-ES_tradnl"/>
        </w:rPr>
        <w:t xml:space="preserve"> por el Precio del Contrato equivalente</w:t>
      </w:r>
      <w:r w:rsidRPr="009239CD">
        <w:rPr>
          <w:rStyle w:val="Refdenotaalpie"/>
          <w:rFonts w:ascii="Calibri" w:hAnsi="Calibri"/>
          <w:color w:val="262626"/>
          <w:kern w:val="0"/>
          <w:sz w:val="22"/>
          <w:szCs w:val="22"/>
          <w:lang w:val="es-ES_tradnl"/>
        </w:rPr>
        <w:footnoteReference w:id="24"/>
      </w:r>
      <w:r w:rsidRPr="009239CD">
        <w:rPr>
          <w:rFonts w:ascii="Calibri" w:hAnsi="Calibri"/>
          <w:color w:val="262626"/>
          <w:kern w:val="0"/>
          <w:sz w:val="22"/>
          <w:szCs w:val="22"/>
          <w:lang w:val="es-ES_tradnl"/>
        </w:rPr>
        <w:t xml:space="preserve"> a </w:t>
      </w:r>
      <w:r w:rsidRPr="009239CD">
        <w:rPr>
          <w:rFonts w:ascii="Calibri" w:hAnsi="Calibri"/>
          <w:i/>
          <w:iCs/>
          <w:color w:val="262626"/>
          <w:kern w:val="0"/>
          <w:sz w:val="22"/>
          <w:szCs w:val="22"/>
          <w:lang w:val="es-ES_tradnl"/>
        </w:rPr>
        <w:t xml:space="preserve">[indique el monto en cifras y en palabras] [indique la denominación de la moneda], </w:t>
      </w:r>
      <w:r w:rsidRPr="009239CD">
        <w:rPr>
          <w:rFonts w:ascii="Calibri" w:hAnsi="Calibri"/>
          <w:color w:val="262626"/>
          <w:kern w:val="0"/>
          <w:sz w:val="22"/>
          <w:szCs w:val="22"/>
          <w:lang w:val="es-ES_tradnl"/>
        </w:rPr>
        <w:t>con las correcciones y modificaciones</w:t>
      </w:r>
      <w:r w:rsidRPr="009239CD">
        <w:rPr>
          <w:rStyle w:val="Refdenotaalpie"/>
          <w:rFonts w:ascii="Calibri" w:hAnsi="Calibri"/>
          <w:color w:val="262626"/>
          <w:kern w:val="0"/>
          <w:sz w:val="22"/>
          <w:szCs w:val="22"/>
          <w:lang w:val="es-ES_tradnl"/>
        </w:rPr>
        <w:footnoteReference w:id="25"/>
      </w:r>
      <w:r w:rsidRPr="009239CD">
        <w:rPr>
          <w:rFonts w:ascii="Calibri" w:hAnsi="Calibri"/>
          <w:color w:val="262626"/>
          <w:kern w:val="0"/>
          <w:sz w:val="22"/>
          <w:szCs w:val="22"/>
          <w:lang w:val="es-ES_tradnl"/>
        </w:rPr>
        <w:t xml:space="preserve"> efectuadas de conformidad con las Instrucciones a los Oferentes.</w:t>
      </w:r>
    </w:p>
    <w:p w:rsidR="00757987" w:rsidRPr="009239CD" w:rsidRDefault="00757987" w:rsidP="00ED7FCE">
      <w:pPr>
        <w:pStyle w:val="Outline"/>
        <w:spacing w:before="0" w:after="120"/>
        <w:jc w:val="both"/>
        <w:rPr>
          <w:rFonts w:ascii="Calibri" w:hAnsi="Calibri"/>
          <w:i/>
          <w:iCs/>
          <w:color w:val="262626"/>
          <w:kern w:val="0"/>
          <w:sz w:val="22"/>
          <w:szCs w:val="22"/>
          <w:lang w:val="es-ES_tradnl"/>
        </w:rPr>
      </w:pPr>
      <w:r w:rsidRPr="009239CD">
        <w:rPr>
          <w:rFonts w:ascii="Calibri" w:hAnsi="Calibri"/>
          <w:i/>
          <w:iCs/>
          <w:color w:val="262626"/>
          <w:kern w:val="0"/>
          <w:sz w:val="22"/>
          <w:szCs w:val="22"/>
          <w:lang w:val="es-ES_tradnl"/>
        </w:rPr>
        <w:t xml:space="preserve"> [Seleccione una de las siguientes opciones (a) o (b) y suprima la otra]</w:t>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(a)</w:t>
      </w:r>
      <w:r w:rsidRPr="009239CD">
        <w:rPr>
          <w:rFonts w:ascii="Calibri" w:hAnsi="Calibri"/>
          <w:color w:val="262626"/>
          <w:kern w:val="0"/>
          <w:sz w:val="22"/>
          <w:szCs w:val="22"/>
          <w:lang w:val="es-ES_tradnl"/>
        </w:rPr>
        <w:tab/>
        <w:t xml:space="preserve">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w:t>
      </w:r>
      <w:r w:rsidRPr="009239CD">
        <w:rPr>
          <w:rStyle w:val="Refdenotaalpie"/>
          <w:rFonts w:ascii="Calibri" w:hAnsi="Calibri"/>
          <w:color w:val="262626"/>
          <w:kern w:val="0"/>
          <w:sz w:val="22"/>
          <w:szCs w:val="22"/>
          <w:lang w:val="es-ES_tradnl"/>
        </w:rPr>
        <w:footnoteReference w:id="26"/>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(b)</w:t>
      </w:r>
      <w:r w:rsidRPr="009239CD">
        <w:rPr>
          <w:rFonts w:ascii="Calibri" w:hAnsi="Calibri"/>
          <w:color w:val="262626"/>
          <w:kern w:val="0"/>
          <w:sz w:val="22"/>
          <w:szCs w:val="22"/>
          <w:lang w:val="es-ES_tradnl"/>
        </w:rPr>
        <w:tab/>
        <w:t xml:space="preserve">No 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 y mediante el envío de una copia de esta Carta de Aceptación a </w:t>
      </w:r>
      <w:r w:rsidRPr="009239CD">
        <w:rPr>
          <w:rFonts w:ascii="Calibri" w:hAnsi="Calibri"/>
          <w:i/>
          <w:iCs/>
          <w:color w:val="262626"/>
          <w:kern w:val="0"/>
          <w:sz w:val="22"/>
          <w:szCs w:val="22"/>
          <w:lang w:val="es-ES_tradnl"/>
        </w:rPr>
        <w:t>[indique el nombre de la Autoridad para el nombramiento],</w:t>
      </w:r>
      <w:r w:rsidRPr="009239CD">
        <w:rPr>
          <w:rFonts w:ascii="Calibri" w:hAnsi="Calibri"/>
          <w:color w:val="262626"/>
          <w:kern w:val="0"/>
          <w:sz w:val="22"/>
          <w:szCs w:val="22"/>
          <w:lang w:val="es-ES_tradnl"/>
        </w:rPr>
        <w:t xml:space="preserve"> estamos por lo tanto solicitando a </w:t>
      </w:r>
      <w:r w:rsidRPr="009239CD">
        <w:rPr>
          <w:rFonts w:ascii="Calibri" w:hAnsi="Calibri"/>
          <w:i/>
          <w:iCs/>
          <w:color w:val="262626"/>
          <w:kern w:val="0"/>
          <w:sz w:val="22"/>
          <w:szCs w:val="22"/>
          <w:lang w:val="es-ES_tradnl"/>
        </w:rPr>
        <w:t>[indique el nombre]</w:t>
      </w:r>
      <w:r w:rsidRPr="009239CD">
        <w:rPr>
          <w:rFonts w:ascii="Calibri" w:hAnsi="Calibri"/>
          <w:color w:val="262626"/>
          <w:kern w:val="0"/>
          <w:sz w:val="22"/>
          <w:szCs w:val="22"/>
          <w:lang w:val="es-ES_tradnl"/>
        </w:rPr>
        <w:t>,</w:t>
      </w:r>
      <w:r w:rsidRPr="009239CD">
        <w:rPr>
          <w:rFonts w:ascii="Calibri" w:hAnsi="Calibri"/>
          <w:i/>
          <w:iCs/>
          <w:color w:val="262626"/>
          <w:kern w:val="0"/>
          <w:sz w:val="22"/>
          <w:szCs w:val="22"/>
          <w:lang w:val="es-ES_tradnl"/>
        </w:rPr>
        <w:t xml:space="preserve"> </w:t>
      </w:r>
      <w:r w:rsidRPr="009239CD">
        <w:rPr>
          <w:rFonts w:ascii="Calibri" w:hAnsi="Calibri"/>
          <w:color w:val="262626"/>
          <w:kern w:val="0"/>
          <w:sz w:val="22"/>
          <w:szCs w:val="22"/>
          <w:lang w:val="es-ES_tradnl"/>
        </w:rPr>
        <w:t xml:space="preserve"> la Autoridad Nominadora, que nombre al Conciliador de conformidad con la Subcláusula 37.1 de las IAO.</w:t>
      </w:r>
      <w:r w:rsidRPr="009239CD">
        <w:rPr>
          <w:rStyle w:val="Refdenotaalpie"/>
          <w:rFonts w:ascii="Calibri" w:hAnsi="Calibri"/>
          <w:color w:val="262626"/>
          <w:kern w:val="0"/>
          <w:sz w:val="22"/>
          <w:szCs w:val="22"/>
          <w:lang w:val="es-ES_tradnl"/>
        </w:rPr>
        <w:footnoteReference w:id="27"/>
      </w:r>
      <w:r w:rsidRPr="009239CD">
        <w:rPr>
          <w:rFonts w:ascii="Calibri" w:hAnsi="Calibri"/>
          <w:color w:val="262626"/>
          <w:kern w:val="0"/>
          <w:sz w:val="22"/>
          <w:szCs w:val="22"/>
          <w:lang w:val="es-ES_tradnl"/>
        </w:rPr>
        <w:t xml:space="preserve">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Pr="009239CD">
        <w:rPr>
          <w:rFonts w:ascii="Calibri" w:hAnsi="Calibri"/>
          <w:i/>
          <w:color w:val="262626"/>
          <w:sz w:val="22"/>
          <w:szCs w:val="22"/>
        </w:rPr>
        <w:t>(consignar)</w:t>
      </w:r>
      <w:r w:rsidRPr="009239CD">
        <w:rPr>
          <w:rFonts w:ascii="Calibri" w:hAnsi="Calibri"/>
          <w:color w:val="262626"/>
          <w:sz w:val="22"/>
          <w:szCs w:val="22"/>
        </w:rPr>
        <w:t xml:space="preserve"> días siguientes después de haber recibido esta Carta de Aceptación, y de conformidad con la Subcláusula 52.1 de las CGC.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 la Entidad: 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Adjunto</w:t>
      </w:r>
      <w:r w:rsidR="00740F6A" w:rsidRPr="009239CD">
        <w:rPr>
          <w:rFonts w:ascii="Calibri" w:hAnsi="Calibri"/>
          <w:color w:val="262626"/>
          <w:sz w:val="22"/>
          <w:szCs w:val="22"/>
        </w:rPr>
        <w:t>: Convenio</w:t>
      </w: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003B6D7F">
        <w:rPr>
          <w:rFonts w:ascii="Calibri" w:hAnsi="Calibri"/>
          <w:color w:val="262626"/>
          <w:sz w:val="22"/>
          <w:szCs w:val="22"/>
        </w:rPr>
        <w:lastRenderedPageBreak/>
        <w:t>4</w:t>
      </w:r>
      <w:r w:rsidRPr="009239CD">
        <w:rPr>
          <w:rFonts w:ascii="Calibri" w:hAnsi="Calibri"/>
          <w:color w:val="262626"/>
          <w:sz w:val="22"/>
          <w:szCs w:val="22"/>
        </w:rPr>
        <w:t>. Convenio</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color w:val="262626"/>
          <w:sz w:val="22"/>
          <w:szCs w:val="22"/>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Este Convenio se celebra el </w:t>
      </w:r>
      <w:r w:rsidRPr="009239CD">
        <w:rPr>
          <w:rFonts w:ascii="Calibri" w:hAnsi="Calibri"/>
          <w:i/>
          <w:iCs/>
          <w:color w:val="262626"/>
          <w:sz w:val="22"/>
          <w:szCs w:val="22"/>
        </w:rPr>
        <w:t xml:space="preserve">[indique el día]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mes],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año] </w:t>
      </w:r>
      <w:r w:rsidRPr="009239CD">
        <w:rPr>
          <w:rFonts w:ascii="Calibri" w:hAnsi="Calibri"/>
          <w:color w:val="262626"/>
          <w:sz w:val="22"/>
          <w:szCs w:val="22"/>
        </w:rPr>
        <w:t xml:space="preserve">entre </w:t>
      </w:r>
      <w:r w:rsidRPr="009239CD">
        <w:rPr>
          <w:rFonts w:ascii="Calibri" w:hAnsi="Calibri"/>
          <w:i/>
          <w:iCs/>
          <w:color w:val="262626"/>
          <w:sz w:val="22"/>
          <w:szCs w:val="22"/>
        </w:rPr>
        <w:t>[indique el nombre y dirección del Contratante]</w:t>
      </w:r>
      <w:r w:rsidRPr="009239CD">
        <w:rPr>
          <w:rFonts w:ascii="Calibri" w:hAnsi="Calibri"/>
          <w:color w:val="262626"/>
          <w:sz w:val="22"/>
          <w:szCs w:val="22"/>
        </w:rPr>
        <w:t xml:space="preserve"> (en adelante denominado “el Contratante”) por una parte, y </w:t>
      </w:r>
      <w:r w:rsidRPr="009239CD">
        <w:rPr>
          <w:rFonts w:ascii="Calibri" w:hAnsi="Calibri"/>
          <w:i/>
          <w:iCs/>
          <w:color w:val="262626"/>
          <w:sz w:val="22"/>
          <w:szCs w:val="22"/>
        </w:rPr>
        <w:t>[indique el nombre y dirección del Contratista]</w:t>
      </w:r>
      <w:r w:rsidRPr="009239CD">
        <w:rPr>
          <w:rFonts w:ascii="Calibri" w:hAnsi="Calibri"/>
          <w:color w:val="262626"/>
          <w:sz w:val="22"/>
          <w:szCs w:val="22"/>
        </w:rPr>
        <w:t xml:space="preserve"> (en adelante denominado “el Contratista”) por la otra parte;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 xml:space="preserve">Por cuanto el Contratante desea que el Contratista ejecute </w:t>
      </w:r>
      <w:r w:rsidRPr="009239CD">
        <w:rPr>
          <w:rFonts w:ascii="Calibri" w:hAnsi="Calibri"/>
          <w:i/>
          <w:iCs/>
          <w:color w:val="262626"/>
          <w:sz w:val="22"/>
          <w:szCs w:val="22"/>
        </w:rPr>
        <w:t>[indique el nombre y el número de identificación del contrato]</w:t>
      </w:r>
      <w:r w:rsidRPr="009239CD">
        <w:rPr>
          <w:rFonts w:ascii="Calibri" w:hAnsi="Calibri"/>
          <w:color w:val="262626"/>
          <w:spacing w:val="-3"/>
          <w:sz w:val="22"/>
          <w:szCs w:val="22"/>
        </w:rPr>
        <w:t xml:space="preserve"> (en adelante denominado “las Obras”) y el Contratante ha aceptado la Oferta para la ejecución y terminación de dichas Obras y la subsanación de cualquier defecto de las mismas; </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En consecuencia, este Convenio atestigua lo siguiente:</w:t>
      </w:r>
    </w:p>
    <w:p w:rsidR="00757987" w:rsidRPr="009239CD" w:rsidRDefault="00757987" w:rsidP="00ED7FCE">
      <w:pPr>
        <w:spacing w:after="120"/>
        <w:ind w:left="720" w:hanging="720"/>
        <w:jc w:val="both"/>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3.</w:t>
      </w:r>
      <w:r w:rsidRPr="009239CD">
        <w:rPr>
          <w:rFonts w:ascii="Calibri" w:hAnsi="Calibri"/>
          <w:color w:val="262626"/>
          <w:sz w:val="22"/>
          <w:szCs w:val="22"/>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757987" w:rsidRPr="009239CD" w:rsidRDefault="00757987" w:rsidP="00ED7FCE">
      <w:pPr>
        <w:pStyle w:val="Textoindependiente3"/>
        <w:spacing w:after="120"/>
        <w:rPr>
          <w:rFonts w:ascii="Calibri" w:hAnsi="Calibri"/>
          <w:color w:val="262626"/>
          <w:sz w:val="22"/>
          <w:szCs w:val="22"/>
        </w:rPr>
      </w:pPr>
      <w:r w:rsidRPr="009239CD">
        <w:rPr>
          <w:rFonts w:ascii="Calibri" w:hAnsi="Calibri"/>
          <w:color w:val="262626"/>
          <w:sz w:val="22"/>
          <w:szCs w:val="22"/>
        </w:rPr>
        <w:t>En testimonio de lo cual las partes firman el presente Convenio en el día, mes y año antes indicados.</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El Sello Oficial de</w:t>
      </w:r>
      <w:r w:rsidRPr="009239CD">
        <w:rPr>
          <w:rFonts w:ascii="Calibri" w:hAnsi="Calibri"/>
          <w:i/>
          <w:iCs/>
          <w:color w:val="262626"/>
          <w:sz w:val="22"/>
          <w:szCs w:val="22"/>
        </w:rPr>
        <w:t xml:space="preserve"> [Nombre de la Entidad que atestigua]</w:t>
      </w:r>
      <w:r w:rsidRPr="009239CD">
        <w:rPr>
          <w:rFonts w:ascii="Calibri" w:hAnsi="Calibri"/>
          <w:color w:val="262626"/>
          <w:sz w:val="22"/>
          <w:szCs w:val="22"/>
          <w:lang w:val="es-MX"/>
        </w:rPr>
        <w:t xml:space="preserve"> ______________________________</w:t>
      </w:r>
    </w:p>
    <w:p w:rsidR="00757987" w:rsidRPr="009239CD" w:rsidRDefault="00757987" w:rsidP="00ED7FCE">
      <w:pPr>
        <w:spacing w:after="120"/>
        <w:rPr>
          <w:rFonts w:ascii="Calibri" w:hAnsi="Calibri"/>
          <w:color w:val="262626"/>
          <w:sz w:val="22"/>
          <w:szCs w:val="22"/>
          <w:lang w:val="es-MX"/>
        </w:rPr>
      </w:pPr>
      <w:proofErr w:type="gramStart"/>
      <w:r w:rsidRPr="009239CD">
        <w:rPr>
          <w:rFonts w:ascii="Calibri" w:hAnsi="Calibri"/>
          <w:color w:val="262626"/>
          <w:sz w:val="22"/>
          <w:szCs w:val="22"/>
          <w:lang w:val="es-MX"/>
        </w:rPr>
        <w:t>fue</w:t>
      </w:r>
      <w:proofErr w:type="gramEnd"/>
      <w:r w:rsidRPr="009239CD">
        <w:rPr>
          <w:rFonts w:ascii="Calibri" w:hAnsi="Calibri"/>
          <w:color w:val="262626"/>
          <w:sz w:val="22"/>
          <w:szCs w:val="22"/>
          <w:lang w:val="es-MX"/>
        </w:rPr>
        <w:t xml:space="preserve"> estampado en el presente documento en presencia de:_______________________________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Firmado, Sellado y Expedido por _________________________________________________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En presencia de: _____________________________________________</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Contratante </w:t>
      </w:r>
      <w:r w:rsidRPr="009239CD">
        <w:rPr>
          <w:rFonts w:ascii="Calibri" w:hAnsi="Calibri"/>
          <w:i/>
          <w:iCs/>
          <w:color w:val="262626"/>
          <w:sz w:val="22"/>
          <w:szCs w:val="22"/>
        </w:rPr>
        <w:t>[firma del representante autorizado del Contratante]</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w:t>
      </w:r>
      <w:r w:rsidRPr="009239CD">
        <w:rPr>
          <w:rFonts w:ascii="Calibri" w:hAnsi="Calibri"/>
          <w:color w:val="262626"/>
          <w:sz w:val="22"/>
          <w:szCs w:val="22"/>
        </w:rPr>
        <w:t>Contratista</w:t>
      </w:r>
      <w:r w:rsidRPr="009239CD">
        <w:rPr>
          <w:rFonts w:ascii="Calibri" w:hAnsi="Calibri"/>
          <w:i/>
          <w:iCs/>
          <w:color w:val="262626"/>
          <w:sz w:val="22"/>
          <w:szCs w:val="22"/>
        </w:rPr>
        <w:t xml:space="preserve"> [firma del representante autorizado del Contratista]</w:t>
      </w:r>
    </w:p>
    <w:p w:rsidR="00757987" w:rsidRPr="009239CD" w:rsidRDefault="00757987" w:rsidP="00ED7FCE">
      <w:pPr>
        <w:spacing w:after="120"/>
        <w:jc w:val="center"/>
        <w:rPr>
          <w:rFonts w:ascii="Calibri" w:hAnsi="Calibri"/>
          <w:b/>
          <w:bCs/>
          <w:color w:val="262626"/>
          <w:sz w:val="22"/>
          <w:szCs w:val="22"/>
        </w:rPr>
        <w:sectPr w:rsidR="00757987" w:rsidRPr="009239CD">
          <w:headerReference w:type="even" r:id="rId16"/>
          <w:headerReference w:type="default" r:id="rId17"/>
          <w:endnotePr>
            <w:numFmt w:val="decimal"/>
          </w:endnotePr>
          <w:type w:val="oddPage"/>
          <w:pgSz w:w="12240" w:h="15840" w:code="1"/>
          <w:pgMar w:top="1080" w:right="1440" w:bottom="36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 Condiciones Generales del Contrato</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Textoindependiente2"/>
        <w:spacing w:after="120"/>
        <w:jc w:val="both"/>
        <w:rPr>
          <w:rFonts w:ascii="Calibri" w:hAnsi="Calibri"/>
          <w:color w:val="262626"/>
          <w:sz w:val="22"/>
          <w:szCs w:val="22"/>
        </w:rPr>
      </w:pPr>
      <w:r w:rsidRPr="009239CD">
        <w:rPr>
          <w:rFonts w:ascii="Calibri" w:hAnsi="Calibri"/>
          <w:b/>
          <w:i w:val="0"/>
          <w:iCs w:val="0"/>
          <w:color w:val="262626"/>
          <w:sz w:val="22"/>
          <w:szCs w:val="22"/>
        </w:rPr>
        <w:t xml:space="preserve">Nota para quien prepara los documentos de </w:t>
      </w:r>
      <w:r w:rsidR="0099027A" w:rsidRPr="009239CD">
        <w:rPr>
          <w:rFonts w:ascii="Calibri" w:hAnsi="Calibri"/>
          <w:b/>
          <w:i w:val="0"/>
          <w:iCs w:val="0"/>
          <w:color w:val="262626"/>
          <w:sz w:val="22"/>
          <w:szCs w:val="22"/>
        </w:rPr>
        <w:t>licitación:</w:t>
      </w:r>
      <w:r w:rsidR="0099027A" w:rsidRPr="009239CD">
        <w:rPr>
          <w:rFonts w:ascii="Calibri" w:hAnsi="Calibri"/>
          <w:color w:val="262626"/>
          <w:sz w:val="22"/>
          <w:szCs w:val="22"/>
        </w:rPr>
        <w:t xml:space="preserve"> Las</w:t>
      </w:r>
      <w:r w:rsidRPr="009239CD">
        <w:rPr>
          <w:rFonts w:ascii="Calibri" w:hAnsi="Calibri"/>
          <w:color w:val="262626"/>
          <w:sz w:val="22"/>
          <w:szCs w:val="22"/>
        </w:rPr>
        <w:t xml:space="preserve"> Condiciones Generales del Contrato (CGC) junto  con las Condiciones Especiales del Contrato(CEC) y los otros documentos que aquí se enumeran, constituirán un documento integral que establece claramente los derechos y obligaciones de ambas partes.</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puede ser utilizado directamente para contratos de obras menores a precio unitario y puede adaptarse, mediante la introducción de las modificaciones indicadas en las notas de pie de página, para contratos de suma alzada. </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uso de CGC estándar para construcciones y obras </w:t>
      </w:r>
      <w:proofErr w:type="gramStart"/>
      <w:r w:rsidRPr="009239CD">
        <w:rPr>
          <w:rFonts w:ascii="Calibri" w:hAnsi="Calibri"/>
          <w:i/>
          <w:iCs/>
          <w:color w:val="262626"/>
          <w:sz w:val="22"/>
          <w:szCs w:val="22"/>
        </w:rPr>
        <w:t>fomentarán</w:t>
      </w:r>
      <w:proofErr w:type="gramEnd"/>
      <w:r w:rsidRPr="009239CD">
        <w:rPr>
          <w:rFonts w:ascii="Calibri" w:hAnsi="Calibri"/>
          <w:i/>
          <w:iCs/>
          <w:color w:val="262626"/>
          <w:sz w:val="22"/>
          <w:szCs w:val="22"/>
        </w:rPr>
        <w:t xml:space="preserve"> en los países amplitud de cobertura, la aceptación general de sus disposiciones, el ahorro de recursos y tiempo en la preparación y revisión de las Ofertas, y  el desarrollo de un sólido antecedente histórico de casos jurídicos.</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pStyle w:val="Index"/>
        <w:spacing w:before="0" w:after="120"/>
        <w:rPr>
          <w:rFonts w:ascii="Calibri" w:hAnsi="Calibri"/>
          <w:i/>
          <w:iCs/>
          <w:color w:val="262626"/>
          <w:sz w:val="22"/>
          <w:szCs w:val="22"/>
        </w:rPr>
        <w:sectPr w:rsidR="00757987" w:rsidRPr="009239CD">
          <w:headerReference w:type="even" r:id="rId18"/>
          <w:headerReference w:type="default" r:id="rId19"/>
          <w:endnotePr>
            <w:numFmt w:val="decimal"/>
          </w:endnotePr>
          <w:type w:val="oddPage"/>
          <w:pgSz w:w="12240" w:h="15840" w:code="1"/>
          <w:pgMar w:top="1440" w:right="1440" w:bottom="1440" w:left="1440" w:header="720" w:footer="720" w:gutter="0"/>
          <w:cols w:space="720"/>
          <w:titlePg/>
        </w:sectPr>
      </w:pPr>
    </w:p>
    <w:p w:rsidR="00346FC2" w:rsidRPr="009239CD" w:rsidRDefault="00346FC2" w:rsidP="00513C51">
      <w:pPr>
        <w:pStyle w:val="Index"/>
        <w:spacing w:before="0" w:after="120"/>
        <w:rPr>
          <w:sz w:val="22"/>
          <w:szCs w:val="22"/>
        </w:rPr>
      </w:pPr>
      <w:r w:rsidRPr="009239CD">
        <w:rPr>
          <w:rFonts w:ascii="Calibri" w:hAnsi="Calibri"/>
          <w:color w:val="262626"/>
          <w:sz w:val="22"/>
          <w:szCs w:val="22"/>
        </w:rPr>
        <w:lastRenderedPageBreak/>
        <w:t>Índice de Cláusulas</w:t>
      </w:r>
    </w:p>
    <w:p w:rsidR="00346FC2" w:rsidRPr="009239CD" w:rsidRDefault="00A04B79" w:rsidP="00346FC2">
      <w:pPr>
        <w:pStyle w:val="TDC1"/>
        <w:spacing w:before="0" w:after="120"/>
        <w:rPr>
          <w:rFonts w:ascii="Calibri" w:hAnsi="Calibri"/>
          <w:color w:val="262626"/>
          <w:sz w:val="22"/>
          <w:szCs w:val="22"/>
          <w:lang w:val="es-AR"/>
        </w:rPr>
      </w:pPr>
      <w:hyperlink w:anchor="_Toc115774644"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66</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45"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Definiciones</w:t>
        </w:r>
        <w:r w:rsidR="00346FC2" w:rsidRPr="009239CD">
          <w:rPr>
            <w:rFonts w:ascii="Calibri" w:hAnsi="Calibri"/>
            <w:webHidden/>
            <w:color w:val="262626"/>
            <w:sz w:val="22"/>
            <w:szCs w:val="22"/>
          </w:rPr>
          <w:tab/>
          <w:t>66</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46"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Interpretación</w:t>
        </w:r>
        <w:r w:rsidR="00346FC2" w:rsidRPr="009239CD">
          <w:rPr>
            <w:rFonts w:ascii="Calibri" w:hAnsi="Calibri"/>
            <w:webHidden/>
            <w:color w:val="262626"/>
            <w:sz w:val="22"/>
            <w:szCs w:val="22"/>
          </w:rPr>
          <w:tab/>
          <w:t>68</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47" w:history="1">
        <w:r w:rsidR="00346FC2" w:rsidRPr="009239CD">
          <w:rPr>
            <w:rStyle w:val="Hipervnculo"/>
            <w:rFonts w:ascii="Calibri" w:hAnsi="Calibri"/>
            <w:color w:val="262626"/>
            <w:sz w:val="22"/>
            <w:szCs w:val="22"/>
          </w:rPr>
          <w:t>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y Ley Aplicables</w:t>
        </w:r>
        <w:r w:rsidR="00346FC2" w:rsidRPr="009239CD">
          <w:rPr>
            <w:rFonts w:ascii="Calibri" w:hAnsi="Calibri"/>
            <w:webHidden/>
            <w:color w:val="262626"/>
            <w:sz w:val="22"/>
            <w:szCs w:val="22"/>
          </w:rPr>
          <w:tab/>
        </w:r>
      </w:hyperlink>
      <w:r w:rsidR="00346FC2" w:rsidRPr="009239CD">
        <w:rPr>
          <w:rFonts w:ascii="Calibri" w:hAnsi="Calibri"/>
          <w:color w:val="262626"/>
          <w:sz w:val="22"/>
          <w:szCs w:val="22"/>
        </w:rPr>
        <w:t>69</w:t>
      </w:r>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48" w:history="1">
        <w:r w:rsidR="00346FC2" w:rsidRPr="009239CD">
          <w:rPr>
            <w:rStyle w:val="Hipervnculo"/>
            <w:rFonts w:ascii="Calibri" w:hAnsi="Calibri"/>
            <w:color w:val="262626"/>
            <w:sz w:val="22"/>
            <w:szCs w:val="22"/>
          </w:rPr>
          <w:t>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Decisiones del Gerente de Obras</w:t>
        </w:r>
        <w:r w:rsidR="00346FC2" w:rsidRPr="009239CD">
          <w:rPr>
            <w:rFonts w:ascii="Calibri" w:hAnsi="Calibri"/>
            <w:webHidden/>
            <w:color w:val="262626"/>
            <w:sz w:val="22"/>
            <w:szCs w:val="22"/>
          </w:rPr>
          <w:tab/>
          <w:t>69</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49"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Delegación de funciones</w:t>
        </w:r>
        <w:r w:rsidR="00346FC2" w:rsidRPr="009239CD">
          <w:rPr>
            <w:rFonts w:ascii="Calibri" w:hAnsi="Calibri"/>
            <w:webHidden/>
            <w:color w:val="262626"/>
            <w:sz w:val="22"/>
            <w:szCs w:val="22"/>
          </w:rPr>
          <w:tab/>
          <w:t>69</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50"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Comunicaciones</w:t>
        </w:r>
        <w:r w:rsidR="00346FC2" w:rsidRPr="009239CD">
          <w:rPr>
            <w:rFonts w:ascii="Calibri" w:hAnsi="Calibri"/>
            <w:webHidden/>
            <w:color w:val="262626"/>
            <w:sz w:val="22"/>
            <w:szCs w:val="22"/>
          </w:rPr>
          <w:tab/>
          <w:t>69</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51"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Subcontratos</w:t>
        </w:r>
        <w:r w:rsidR="00346FC2" w:rsidRPr="009239CD">
          <w:rPr>
            <w:rFonts w:ascii="Calibri" w:hAnsi="Calibri"/>
            <w:webHidden/>
            <w:color w:val="262626"/>
            <w:sz w:val="22"/>
            <w:szCs w:val="22"/>
          </w:rPr>
          <w:tab/>
          <w:t>69</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52"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Otros Contratistas</w:t>
        </w:r>
        <w:r w:rsidR="00346FC2" w:rsidRPr="009239CD">
          <w:rPr>
            <w:rFonts w:ascii="Calibri" w:hAnsi="Calibri"/>
            <w:webHidden/>
            <w:color w:val="262626"/>
            <w:sz w:val="22"/>
            <w:szCs w:val="22"/>
          </w:rPr>
          <w:tab/>
          <w:t>69</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53"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Personal</w:t>
        </w:r>
        <w:r w:rsidR="00346FC2" w:rsidRPr="009239CD">
          <w:rPr>
            <w:rFonts w:ascii="Calibri" w:hAnsi="Calibri"/>
            <w:webHidden/>
            <w:color w:val="262626"/>
            <w:sz w:val="22"/>
            <w:szCs w:val="22"/>
          </w:rPr>
          <w:tab/>
          <w:t>70</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54"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 y del Contratista</w:t>
        </w:r>
        <w:r w:rsidR="00346FC2" w:rsidRPr="009239CD">
          <w:rPr>
            <w:rFonts w:ascii="Calibri" w:hAnsi="Calibri"/>
            <w:webHidden/>
            <w:color w:val="262626"/>
            <w:sz w:val="22"/>
            <w:szCs w:val="22"/>
          </w:rPr>
          <w:tab/>
          <w:t>70</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55"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w:t>
        </w:r>
        <w:r w:rsidR="00346FC2" w:rsidRPr="009239CD">
          <w:rPr>
            <w:rFonts w:ascii="Calibri" w:hAnsi="Calibri"/>
            <w:webHidden/>
            <w:color w:val="262626"/>
            <w:sz w:val="22"/>
            <w:szCs w:val="22"/>
          </w:rPr>
          <w:tab/>
          <w:t>70</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56"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Contratista</w:t>
        </w:r>
        <w:r w:rsidR="00346FC2" w:rsidRPr="009239CD">
          <w:rPr>
            <w:rFonts w:ascii="Calibri" w:hAnsi="Calibri"/>
            <w:webHidden/>
            <w:color w:val="262626"/>
            <w:sz w:val="22"/>
            <w:szCs w:val="22"/>
          </w:rPr>
          <w:tab/>
          <w:t>71</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57"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Seguros</w:t>
        </w:r>
        <w:r w:rsidR="00346FC2" w:rsidRPr="009239CD">
          <w:rPr>
            <w:rFonts w:ascii="Calibri" w:hAnsi="Calibri"/>
            <w:webHidden/>
            <w:color w:val="262626"/>
            <w:sz w:val="22"/>
            <w:szCs w:val="22"/>
          </w:rPr>
          <w:tab/>
          <w:t>71</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58"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Informes de investigación del Sitio de las Obras</w:t>
        </w:r>
        <w:r w:rsidR="00346FC2" w:rsidRPr="009239CD">
          <w:rPr>
            <w:rFonts w:ascii="Calibri" w:hAnsi="Calibri"/>
            <w:webHidden/>
            <w:color w:val="262626"/>
            <w:sz w:val="22"/>
            <w:szCs w:val="22"/>
          </w:rPr>
          <w:tab/>
          <w:t>72</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59"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Consultas acerca de las Condiciones Especiales del Contrato</w:t>
        </w:r>
        <w:r w:rsidR="00346FC2" w:rsidRPr="009239CD">
          <w:rPr>
            <w:rFonts w:ascii="Calibri" w:hAnsi="Calibri"/>
            <w:webHidden/>
            <w:color w:val="262626"/>
            <w:sz w:val="22"/>
            <w:szCs w:val="22"/>
          </w:rPr>
          <w:tab/>
          <w:t>72</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60"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Construcción de las Obras por el Contratista</w:t>
        </w:r>
        <w:r w:rsidR="00346FC2" w:rsidRPr="009239CD">
          <w:rPr>
            <w:rFonts w:ascii="Calibri" w:hAnsi="Calibri"/>
            <w:webHidden/>
            <w:color w:val="262626"/>
            <w:sz w:val="22"/>
            <w:szCs w:val="22"/>
          </w:rPr>
          <w:tab/>
          <w:t>72</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61"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Terminación de las Obras en la fecha prevista</w:t>
        </w:r>
        <w:r w:rsidR="00346FC2" w:rsidRPr="009239CD">
          <w:rPr>
            <w:rFonts w:ascii="Calibri" w:hAnsi="Calibri"/>
            <w:webHidden/>
            <w:color w:val="262626"/>
            <w:sz w:val="22"/>
            <w:szCs w:val="22"/>
          </w:rPr>
          <w:tab/>
          <w:t>72</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62"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Aprobación por el Gerente de Obras</w:t>
        </w:r>
        <w:r w:rsidR="00346FC2" w:rsidRPr="009239CD">
          <w:rPr>
            <w:rFonts w:ascii="Calibri" w:hAnsi="Calibri"/>
            <w:webHidden/>
            <w:color w:val="262626"/>
            <w:sz w:val="22"/>
            <w:szCs w:val="22"/>
          </w:rPr>
          <w:tab/>
          <w:t>72</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63"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Seguridad</w:t>
        </w:r>
        <w:r w:rsidR="00346FC2" w:rsidRPr="009239CD">
          <w:rPr>
            <w:rFonts w:ascii="Calibri" w:hAnsi="Calibri"/>
            <w:webHidden/>
            <w:color w:val="262626"/>
            <w:sz w:val="22"/>
            <w:szCs w:val="22"/>
          </w:rPr>
          <w:tab/>
          <w:t>72</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64"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Descubrimientos</w:t>
        </w:r>
        <w:r w:rsidR="00346FC2" w:rsidRPr="009239CD">
          <w:rPr>
            <w:rFonts w:ascii="Calibri" w:hAnsi="Calibri"/>
            <w:webHidden/>
            <w:color w:val="262626"/>
            <w:sz w:val="22"/>
            <w:szCs w:val="22"/>
          </w:rPr>
          <w:tab/>
          <w:t>72</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65"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Toma de posesión del Sitio de las Obras</w:t>
        </w:r>
        <w:r w:rsidR="00346FC2" w:rsidRPr="009239CD">
          <w:rPr>
            <w:rFonts w:ascii="Calibri" w:hAnsi="Calibri"/>
            <w:webHidden/>
            <w:color w:val="262626"/>
            <w:sz w:val="22"/>
            <w:szCs w:val="22"/>
          </w:rPr>
          <w:tab/>
          <w:t>73</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66"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Acceso al Sitio de las Obras</w:t>
        </w:r>
        <w:r w:rsidR="00346FC2" w:rsidRPr="009239CD">
          <w:rPr>
            <w:rFonts w:ascii="Calibri" w:hAnsi="Calibri"/>
            <w:webHidden/>
            <w:color w:val="262626"/>
            <w:sz w:val="22"/>
            <w:szCs w:val="22"/>
          </w:rPr>
          <w:tab/>
          <w:t>73</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67"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Instrucciones, Inspecciones y Auditorías</w:t>
        </w:r>
        <w:r w:rsidR="00346FC2" w:rsidRPr="009239CD">
          <w:rPr>
            <w:rFonts w:ascii="Calibri" w:hAnsi="Calibri"/>
            <w:webHidden/>
            <w:color w:val="262626"/>
            <w:sz w:val="22"/>
            <w:szCs w:val="22"/>
          </w:rPr>
          <w:tab/>
          <w:t>73</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68"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Controversias</w:t>
        </w:r>
        <w:r w:rsidR="00346FC2" w:rsidRPr="009239CD">
          <w:rPr>
            <w:rFonts w:ascii="Calibri" w:hAnsi="Calibri"/>
            <w:webHidden/>
            <w:color w:val="262626"/>
            <w:sz w:val="22"/>
            <w:szCs w:val="22"/>
          </w:rPr>
          <w:tab/>
          <w:t>73</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69"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Procedimientos para la solución de controversias</w:t>
        </w:r>
        <w:r w:rsidR="00346FC2" w:rsidRPr="009239CD">
          <w:rPr>
            <w:rFonts w:ascii="Calibri" w:hAnsi="Calibri"/>
            <w:webHidden/>
            <w:color w:val="262626"/>
            <w:sz w:val="22"/>
            <w:szCs w:val="22"/>
          </w:rPr>
          <w:tab/>
          <w:t>73</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70"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Reemplazo del Conciliador</w:t>
        </w:r>
        <w:r w:rsidR="00346FC2" w:rsidRPr="009239CD">
          <w:rPr>
            <w:rFonts w:ascii="Calibri" w:hAnsi="Calibri"/>
            <w:webHidden/>
            <w:color w:val="262626"/>
            <w:sz w:val="22"/>
            <w:szCs w:val="22"/>
          </w:rPr>
          <w:tab/>
          <w:t>74</w:t>
        </w:r>
      </w:hyperlink>
    </w:p>
    <w:p w:rsidR="00346FC2" w:rsidRPr="009239CD" w:rsidRDefault="00A04B79" w:rsidP="00346FC2">
      <w:pPr>
        <w:pStyle w:val="TDC1"/>
        <w:spacing w:before="0" w:after="120"/>
        <w:rPr>
          <w:rFonts w:ascii="Calibri" w:hAnsi="Calibri"/>
          <w:color w:val="262626"/>
          <w:sz w:val="22"/>
          <w:szCs w:val="22"/>
          <w:lang w:val="es-AR"/>
        </w:rPr>
      </w:pPr>
      <w:hyperlink w:anchor="_Toc115774671" w:history="1">
        <w:r w:rsidR="00346FC2" w:rsidRPr="009239CD">
          <w:rPr>
            <w:rStyle w:val="Hipervnculo"/>
            <w:rFonts w:ascii="Calibri" w:hAnsi="Calibri"/>
            <w:color w:val="262626"/>
            <w:sz w:val="22"/>
            <w:szCs w:val="22"/>
          </w:rPr>
          <w:t>B. Control de Plazos</w:t>
        </w:r>
        <w:r w:rsidR="00346FC2" w:rsidRPr="009239CD">
          <w:rPr>
            <w:rFonts w:ascii="Calibri" w:hAnsi="Calibri"/>
            <w:webHidden/>
            <w:color w:val="262626"/>
            <w:sz w:val="22"/>
            <w:szCs w:val="22"/>
          </w:rPr>
          <w:tab/>
          <w:t>74</w:t>
        </w:r>
      </w:hyperlink>
    </w:p>
    <w:p w:rsidR="00346FC2" w:rsidRPr="009239CD" w:rsidRDefault="00A04B79" w:rsidP="00346FC2">
      <w:pPr>
        <w:pStyle w:val="TDC2"/>
        <w:spacing w:after="120"/>
        <w:rPr>
          <w:rFonts w:ascii="Calibri" w:hAnsi="Calibri"/>
          <w:color w:val="262626"/>
          <w:sz w:val="22"/>
          <w:szCs w:val="22"/>
          <w:lang w:val="es-AR"/>
        </w:rPr>
      </w:pPr>
      <w:hyperlink w:anchor="_Toc115774672" w:history="1">
        <w:r w:rsidR="00346FC2" w:rsidRPr="009239CD">
          <w:rPr>
            <w:rStyle w:val="Hipervnculo"/>
            <w:rFonts w:ascii="Calibri" w:hAnsi="Calibri"/>
            <w:color w:val="262626"/>
            <w:sz w:val="22"/>
            <w:szCs w:val="22"/>
          </w:rPr>
          <w:t>27.       Programa</w:t>
        </w:r>
        <w:r w:rsidR="00346FC2" w:rsidRPr="009239CD">
          <w:rPr>
            <w:rFonts w:ascii="Calibri" w:hAnsi="Calibri"/>
            <w:webHidden/>
            <w:color w:val="262626"/>
            <w:sz w:val="22"/>
            <w:szCs w:val="22"/>
          </w:rPr>
          <w:tab/>
          <w:t>74</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73"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Prórroga de la Fecha Prevista de Terminación</w:t>
        </w:r>
        <w:r w:rsidR="00346FC2" w:rsidRPr="009239CD">
          <w:rPr>
            <w:rFonts w:ascii="Calibri" w:hAnsi="Calibri"/>
            <w:webHidden/>
            <w:color w:val="262626"/>
            <w:sz w:val="22"/>
            <w:szCs w:val="22"/>
          </w:rPr>
          <w:tab/>
          <w:t>74</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74"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Aceleración de las Obras</w:t>
        </w:r>
        <w:r w:rsidR="00346FC2" w:rsidRPr="009239CD">
          <w:rPr>
            <w:rFonts w:ascii="Calibri" w:hAnsi="Calibri"/>
            <w:webHidden/>
            <w:color w:val="262626"/>
            <w:sz w:val="22"/>
            <w:szCs w:val="22"/>
          </w:rPr>
          <w:tab/>
          <w:t>75</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75"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Demoras ordenadas por el Gerente de Obras</w:t>
        </w:r>
        <w:r w:rsidR="00346FC2" w:rsidRPr="009239CD">
          <w:rPr>
            <w:rFonts w:ascii="Calibri" w:hAnsi="Calibri"/>
            <w:webHidden/>
            <w:color w:val="262626"/>
            <w:sz w:val="22"/>
            <w:szCs w:val="22"/>
          </w:rPr>
          <w:tab/>
          <w:t>75</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76"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Reuniones administrativas</w:t>
        </w:r>
        <w:r w:rsidR="00346FC2" w:rsidRPr="009239CD">
          <w:rPr>
            <w:rFonts w:ascii="Calibri" w:hAnsi="Calibri"/>
            <w:webHidden/>
            <w:color w:val="262626"/>
            <w:sz w:val="22"/>
            <w:szCs w:val="22"/>
          </w:rPr>
          <w:tab/>
          <w:t>75</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77"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Advertencia Anticipada</w:t>
        </w:r>
        <w:r w:rsidR="00346FC2" w:rsidRPr="009239CD">
          <w:rPr>
            <w:rFonts w:ascii="Calibri" w:hAnsi="Calibri"/>
            <w:webHidden/>
            <w:color w:val="262626"/>
            <w:sz w:val="22"/>
            <w:szCs w:val="22"/>
          </w:rPr>
          <w:tab/>
          <w:t>75</w:t>
        </w:r>
      </w:hyperlink>
    </w:p>
    <w:p w:rsidR="00346FC2" w:rsidRPr="009239CD" w:rsidRDefault="00A04B79" w:rsidP="00346FC2">
      <w:pPr>
        <w:pStyle w:val="TDC1"/>
        <w:spacing w:before="0" w:after="120"/>
        <w:rPr>
          <w:rFonts w:ascii="Calibri" w:hAnsi="Calibri"/>
          <w:color w:val="262626"/>
          <w:sz w:val="22"/>
          <w:szCs w:val="22"/>
          <w:lang w:val="es-AR"/>
        </w:rPr>
      </w:pPr>
      <w:hyperlink w:anchor="_Toc115774678" w:history="1">
        <w:r w:rsidR="00346FC2" w:rsidRPr="009239CD">
          <w:rPr>
            <w:rStyle w:val="Hipervnculo"/>
            <w:rFonts w:ascii="Calibri" w:hAnsi="Calibri"/>
            <w:color w:val="262626"/>
            <w:sz w:val="22"/>
            <w:szCs w:val="22"/>
          </w:rPr>
          <w:t>C. Control de Calidad</w:t>
        </w:r>
        <w:r w:rsidR="00346FC2" w:rsidRPr="009239CD">
          <w:rPr>
            <w:rFonts w:ascii="Calibri" w:hAnsi="Calibri"/>
            <w:webHidden/>
            <w:color w:val="262626"/>
            <w:sz w:val="22"/>
            <w:szCs w:val="22"/>
          </w:rPr>
          <w:tab/>
          <w:t>76</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79"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Identificación de Defectos</w:t>
        </w:r>
        <w:r w:rsidR="00346FC2" w:rsidRPr="009239CD">
          <w:rPr>
            <w:rFonts w:ascii="Calibri" w:hAnsi="Calibri"/>
            <w:webHidden/>
            <w:color w:val="262626"/>
            <w:sz w:val="22"/>
            <w:szCs w:val="22"/>
          </w:rPr>
          <w:tab/>
          <w:t>76</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80"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Pruebas</w:t>
        </w:r>
        <w:r w:rsidR="00346FC2" w:rsidRPr="009239CD">
          <w:rPr>
            <w:rFonts w:ascii="Calibri" w:hAnsi="Calibri"/>
            <w:webHidden/>
            <w:color w:val="262626"/>
            <w:sz w:val="22"/>
            <w:szCs w:val="22"/>
          </w:rPr>
          <w:tab/>
          <w:t>76</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81"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Defectos</w:t>
        </w:r>
        <w:r w:rsidR="00346FC2" w:rsidRPr="009239CD">
          <w:rPr>
            <w:rFonts w:ascii="Calibri" w:hAnsi="Calibri"/>
            <w:webHidden/>
            <w:color w:val="262626"/>
            <w:sz w:val="22"/>
            <w:szCs w:val="22"/>
          </w:rPr>
          <w:tab/>
          <w:t>76</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82"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Defectos no corregidos</w:t>
        </w:r>
        <w:r w:rsidR="00346FC2" w:rsidRPr="009239CD">
          <w:rPr>
            <w:rFonts w:ascii="Calibri" w:hAnsi="Calibri"/>
            <w:webHidden/>
            <w:color w:val="262626"/>
            <w:sz w:val="22"/>
            <w:szCs w:val="22"/>
          </w:rPr>
          <w:tab/>
          <w:t>76</w:t>
        </w:r>
      </w:hyperlink>
    </w:p>
    <w:p w:rsidR="00346FC2" w:rsidRPr="009239CD" w:rsidRDefault="00A04B79" w:rsidP="00346FC2">
      <w:pPr>
        <w:pStyle w:val="TDC1"/>
        <w:spacing w:before="0" w:after="120"/>
        <w:rPr>
          <w:rFonts w:ascii="Calibri" w:hAnsi="Calibri"/>
          <w:color w:val="262626"/>
          <w:sz w:val="22"/>
          <w:szCs w:val="22"/>
          <w:lang w:val="es-AR"/>
        </w:rPr>
      </w:pPr>
      <w:hyperlink w:anchor="_Toc115774683" w:history="1">
        <w:r w:rsidR="00346FC2" w:rsidRPr="009239CD">
          <w:rPr>
            <w:rStyle w:val="Hipervnculo"/>
            <w:rFonts w:ascii="Calibri" w:hAnsi="Calibri"/>
            <w:color w:val="262626"/>
            <w:sz w:val="22"/>
            <w:szCs w:val="22"/>
          </w:rPr>
          <w:t>D. Control de Costos</w:t>
        </w:r>
        <w:r w:rsidR="00346FC2" w:rsidRPr="009239CD">
          <w:rPr>
            <w:rFonts w:ascii="Calibri" w:hAnsi="Calibri"/>
            <w:webHidden/>
            <w:color w:val="262626"/>
            <w:sz w:val="22"/>
            <w:szCs w:val="22"/>
          </w:rPr>
          <w:tab/>
          <w:t>77</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84" w:history="1">
        <w:r w:rsidR="00346FC2" w:rsidRPr="009239CD">
          <w:rPr>
            <w:rStyle w:val="Hipervnculo"/>
            <w:rFonts w:ascii="Calibri" w:hAnsi="Calibri"/>
            <w:color w:val="262626"/>
            <w:sz w:val="22"/>
            <w:szCs w:val="22"/>
          </w:rPr>
          <w:t>37.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Lista de Cantidades</w:t>
        </w:r>
        <w:r w:rsidR="00346FC2" w:rsidRPr="009239CD">
          <w:rPr>
            <w:rFonts w:ascii="Calibri" w:hAnsi="Calibri"/>
            <w:webHidden/>
            <w:color w:val="262626"/>
            <w:sz w:val="22"/>
            <w:szCs w:val="22"/>
          </w:rPr>
          <w:tab/>
          <w:t>77</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85" w:history="1">
        <w:r w:rsidR="00346FC2" w:rsidRPr="009239CD">
          <w:rPr>
            <w:rStyle w:val="Hipervnculo"/>
            <w:rFonts w:ascii="Calibri" w:hAnsi="Calibri"/>
            <w:color w:val="262626"/>
            <w:sz w:val="22"/>
            <w:szCs w:val="22"/>
          </w:rPr>
          <w:t>38.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Modificaciones en las Cantidades</w:t>
        </w:r>
        <w:r w:rsidR="00346FC2" w:rsidRPr="009239CD">
          <w:rPr>
            <w:rFonts w:ascii="Calibri" w:hAnsi="Calibri"/>
            <w:webHidden/>
            <w:color w:val="262626"/>
            <w:sz w:val="22"/>
            <w:szCs w:val="22"/>
          </w:rPr>
          <w:tab/>
          <w:t>77</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86" w:history="1">
        <w:r w:rsidR="00346FC2" w:rsidRPr="009239CD">
          <w:rPr>
            <w:rStyle w:val="Hipervnculo"/>
            <w:rFonts w:ascii="Calibri" w:hAnsi="Calibri"/>
            <w:color w:val="262626"/>
            <w:sz w:val="22"/>
            <w:szCs w:val="22"/>
          </w:rPr>
          <w:t>39.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Variaciones</w:t>
        </w:r>
        <w:r w:rsidR="00346FC2" w:rsidRPr="009239CD">
          <w:rPr>
            <w:rFonts w:ascii="Calibri" w:hAnsi="Calibri"/>
            <w:webHidden/>
            <w:color w:val="262626"/>
            <w:sz w:val="22"/>
            <w:szCs w:val="22"/>
          </w:rPr>
          <w:tab/>
          <w:t>77</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87" w:history="1">
        <w:r w:rsidR="00346FC2" w:rsidRPr="009239CD">
          <w:rPr>
            <w:rStyle w:val="Hipervnculo"/>
            <w:rFonts w:ascii="Calibri" w:hAnsi="Calibri"/>
            <w:color w:val="262626"/>
            <w:sz w:val="22"/>
            <w:szCs w:val="22"/>
          </w:rPr>
          <w:t>40.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de las Variaciones</w:t>
        </w:r>
        <w:r w:rsidR="00346FC2" w:rsidRPr="009239CD">
          <w:rPr>
            <w:rFonts w:ascii="Calibri" w:hAnsi="Calibri"/>
            <w:webHidden/>
            <w:color w:val="262626"/>
            <w:sz w:val="22"/>
            <w:szCs w:val="22"/>
          </w:rPr>
          <w:tab/>
          <w:t>77</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88" w:history="1">
        <w:r w:rsidR="00346FC2" w:rsidRPr="009239CD">
          <w:rPr>
            <w:rStyle w:val="Hipervnculo"/>
            <w:rFonts w:ascii="Calibri" w:hAnsi="Calibri"/>
            <w:color w:val="262626"/>
            <w:sz w:val="22"/>
            <w:szCs w:val="22"/>
          </w:rPr>
          <w:t>41.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Proyecciones  de Flujo de Efectivos</w:t>
        </w:r>
        <w:r w:rsidR="00346FC2" w:rsidRPr="009239CD">
          <w:rPr>
            <w:rFonts w:ascii="Calibri" w:hAnsi="Calibri"/>
            <w:webHidden/>
            <w:color w:val="262626"/>
            <w:sz w:val="22"/>
            <w:szCs w:val="22"/>
          </w:rPr>
          <w:tab/>
          <w:t>78</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89" w:history="1">
        <w:r w:rsidR="00346FC2" w:rsidRPr="009239CD">
          <w:rPr>
            <w:rStyle w:val="Hipervnculo"/>
            <w:rFonts w:ascii="Calibri" w:hAnsi="Calibri"/>
            <w:color w:val="262626"/>
            <w:sz w:val="22"/>
            <w:szCs w:val="22"/>
          </w:rPr>
          <w:t>42.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Certificados de Pago</w:t>
        </w:r>
        <w:r w:rsidR="00346FC2" w:rsidRPr="009239CD">
          <w:rPr>
            <w:rFonts w:ascii="Calibri" w:hAnsi="Calibri"/>
            <w:webHidden/>
            <w:color w:val="262626"/>
            <w:sz w:val="22"/>
            <w:szCs w:val="22"/>
          </w:rPr>
          <w:tab/>
          <w:t>78</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90" w:history="1">
        <w:r w:rsidR="00346FC2" w:rsidRPr="009239CD">
          <w:rPr>
            <w:rStyle w:val="Hipervnculo"/>
            <w:rFonts w:ascii="Calibri" w:hAnsi="Calibri"/>
            <w:color w:val="262626"/>
            <w:sz w:val="22"/>
            <w:szCs w:val="22"/>
          </w:rPr>
          <w:t>43.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w:t>
        </w:r>
        <w:r w:rsidR="00346FC2" w:rsidRPr="009239CD">
          <w:rPr>
            <w:rFonts w:ascii="Calibri" w:hAnsi="Calibri"/>
            <w:webHidden/>
            <w:color w:val="262626"/>
            <w:sz w:val="22"/>
            <w:szCs w:val="22"/>
          </w:rPr>
          <w:tab/>
          <w:t>79</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91" w:history="1">
        <w:r w:rsidR="00346FC2" w:rsidRPr="009239CD">
          <w:rPr>
            <w:rStyle w:val="Hipervnculo"/>
            <w:rFonts w:ascii="Calibri" w:hAnsi="Calibri"/>
            <w:color w:val="262626"/>
            <w:sz w:val="22"/>
            <w:szCs w:val="22"/>
          </w:rPr>
          <w:t>44.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Eventos Compensables</w:t>
        </w:r>
        <w:r w:rsidR="00346FC2" w:rsidRPr="009239CD">
          <w:rPr>
            <w:rFonts w:ascii="Calibri" w:hAnsi="Calibri"/>
            <w:webHidden/>
            <w:color w:val="262626"/>
            <w:sz w:val="22"/>
            <w:szCs w:val="22"/>
          </w:rPr>
          <w:tab/>
          <w:t>79</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92" w:history="1">
        <w:r w:rsidR="00346FC2" w:rsidRPr="009239CD">
          <w:rPr>
            <w:rStyle w:val="Hipervnculo"/>
            <w:rFonts w:ascii="Calibri" w:hAnsi="Calibri"/>
            <w:color w:val="262626"/>
            <w:sz w:val="22"/>
            <w:szCs w:val="22"/>
          </w:rPr>
          <w:t>45.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Impuestos</w:t>
        </w:r>
        <w:r w:rsidR="00346FC2" w:rsidRPr="009239CD">
          <w:rPr>
            <w:rFonts w:ascii="Calibri" w:hAnsi="Calibri"/>
            <w:webHidden/>
            <w:color w:val="262626"/>
            <w:sz w:val="22"/>
            <w:szCs w:val="22"/>
          </w:rPr>
          <w:tab/>
          <w:t>81</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93" w:history="1">
        <w:r w:rsidR="00346FC2" w:rsidRPr="009239CD">
          <w:rPr>
            <w:rStyle w:val="Hipervnculo"/>
            <w:rFonts w:ascii="Calibri" w:hAnsi="Calibri"/>
            <w:color w:val="262626"/>
            <w:sz w:val="22"/>
            <w:szCs w:val="22"/>
          </w:rPr>
          <w:t>46.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w:t>
        </w:r>
        <w:r w:rsidR="00346FC2" w:rsidRPr="009239CD">
          <w:rPr>
            <w:rFonts w:ascii="Calibri" w:hAnsi="Calibri"/>
            <w:webHidden/>
            <w:color w:val="262626"/>
            <w:sz w:val="22"/>
            <w:szCs w:val="22"/>
          </w:rPr>
          <w:tab/>
          <w:t>81</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94" w:history="1">
        <w:r w:rsidR="00346FC2" w:rsidRPr="009239CD">
          <w:rPr>
            <w:rStyle w:val="Hipervnculo"/>
            <w:rFonts w:ascii="Calibri" w:hAnsi="Calibri"/>
            <w:color w:val="262626"/>
            <w:sz w:val="22"/>
            <w:szCs w:val="22"/>
          </w:rPr>
          <w:t>47.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Ajustes de Precios</w:t>
        </w:r>
        <w:r w:rsidR="00346FC2" w:rsidRPr="009239CD">
          <w:rPr>
            <w:rFonts w:ascii="Calibri" w:hAnsi="Calibri"/>
            <w:webHidden/>
            <w:color w:val="262626"/>
            <w:sz w:val="22"/>
            <w:szCs w:val="22"/>
          </w:rPr>
          <w:tab/>
          <w:t>81</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95" w:history="1">
        <w:r w:rsidR="00346FC2" w:rsidRPr="009239CD">
          <w:rPr>
            <w:rStyle w:val="Hipervnculo"/>
            <w:rFonts w:ascii="Calibri" w:hAnsi="Calibri"/>
            <w:color w:val="262626"/>
            <w:sz w:val="22"/>
            <w:szCs w:val="22"/>
          </w:rPr>
          <w:t>48.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Retenciones</w:t>
        </w:r>
        <w:r w:rsidR="00346FC2" w:rsidRPr="009239CD">
          <w:rPr>
            <w:rFonts w:ascii="Calibri" w:hAnsi="Calibri"/>
            <w:webHidden/>
            <w:color w:val="262626"/>
            <w:sz w:val="22"/>
            <w:szCs w:val="22"/>
          </w:rPr>
          <w:tab/>
          <w:t>82</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96" w:history="1">
        <w:r w:rsidR="00346FC2" w:rsidRPr="009239CD">
          <w:rPr>
            <w:rStyle w:val="Hipervnculo"/>
            <w:rFonts w:ascii="Calibri" w:hAnsi="Calibri"/>
            <w:color w:val="262626"/>
            <w:sz w:val="22"/>
            <w:szCs w:val="22"/>
          </w:rPr>
          <w:t>49.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por daños y perjuicios</w:t>
        </w:r>
        <w:r w:rsidR="00346FC2" w:rsidRPr="009239CD">
          <w:rPr>
            <w:rFonts w:ascii="Calibri" w:hAnsi="Calibri"/>
            <w:webHidden/>
            <w:color w:val="262626"/>
            <w:sz w:val="22"/>
            <w:szCs w:val="22"/>
          </w:rPr>
          <w:tab/>
          <w:t>82</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97" w:history="1">
        <w:r w:rsidR="00346FC2" w:rsidRPr="009239CD">
          <w:rPr>
            <w:rStyle w:val="Hipervnculo"/>
            <w:rFonts w:ascii="Calibri" w:hAnsi="Calibri"/>
            <w:color w:val="262626"/>
            <w:sz w:val="22"/>
            <w:szCs w:val="22"/>
          </w:rPr>
          <w:t>50.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Bonificaciones</w:t>
        </w:r>
        <w:r w:rsidR="00346FC2" w:rsidRPr="009239CD">
          <w:rPr>
            <w:rFonts w:ascii="Calibri" w:hAnsi="Calibri"/>
            <w:webHidden/>
            <w:color w:val="262626"/>
            <w:sz w:val="22"/>
            <w:szCs w:val="22"/>
          </w:rPr>
          <w:tab/>
          <w:t>82</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98" w:history="1">
        <w:r w:rsidR="00346FC2" w:rsidRPr="009239CD">
          <w:rPr>
            <w:rStyle w:val="Hipervnculo"/>
            <w:rFonts w:ascii="Calibri" w:hAnsi="Calibri"/>
            <w:color w:val="262626"/>
            <w:sz w:val="22"/>
            <w:szCs w:val="22"/>
          </w:rPr>
          <w:t>51.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w:t>
        </w:r>
        <w:r w:rsidR="00346FC2" w:rsidRPr="009239CD">
          <w:rPr>
            <w:rFonts w:ascii="Calibri" w:hAnsi="Calibri"/>
            <w:webHidden/>
            <w:color w:val="262626"/>
            <w:sz w:val="22"/>
            <w:szCs w:val="22"/>
          </w:rPr>
          <w:tab/>
          <w:t>83</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699" w:history="1">
        <w:r w:rsidR="00346FC2" w:rsidRPr="009239CD">
          <w:rPr>
            <w:rStyle w:val="Hipervnculo"/>
            <w:rFonts w:ascii="Calibri" w:hAnsi="Calibri"/>
            <w:color w:val="262626"/>
            <w:sz w:val="22"/>
            <w:szCs w:val="22"/>
          </w:rPr>
          <w:t>52.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Garantías</w:t>
        </w:r>
        <w:r w:rsidR="00346FC2" w:rsidRPr="009239CD">
          <w:rPr>
            <w:rFonts w:ascii="Calibri" w:hAnsi="Calibri"/>
            <w:webHidden/>
            <w:color w:val="262626"/>
            <w:sz w:val="22"/>
            <w:szCs w:val="22"/>
          </w:rPr>
          <w:tab/>
          <w:t>83</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700" w:history="1">
        <w:r w:rsidR="00346FC2" w:rsidRPr="009239CD">
          <w:rPr>
            <w:rStyle w:val="Hipervnculo"/>
            <w:rFonts w:ascii="Calibri" w:hAnsi="Calibri"/>
            <w:color w:val="262626"/>
            <w:sz w:val="22"/>
            <w:szCs w:val="22"/>
          </w:rPr>
          <w:t>53.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Trabajos por día</w:t>
        </w:r>
        <w:r w:rsidR="00346FC2" w:rsidRPr="009239CD">
          <w:rPr>
            <w:rFonts w:ascii="Calibri" w:hAnsi="Calibri"/>
            <w:webHidden/>
            <w:color w:val="262626"/>
            <w:sz w:val="22"/>
            <w:szCs w:val="22"/>
          </w:rPr>
          <w:tab/>
          <w:t>83</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701" w:history="1">
        <w:r w:rsidR="00346FC2" w:rsidRPr="009239CD">
          <w:rPr>
            <w:rStyle w:val="Hipervnculo"/>
            <w:rFonts w:ascii="Calibri" w:hAnsi="Calibri"/>
            <w:color w:val="262626"/>
            <w:sz w:val="22"/>
            <w:szCs w:val="22"/>
          </w:rPr>
          <w:t>54.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reparaciones</w:t>
        </w:r>
        <w:r w:rsidR="00346FC2" w:rsidRPr="009239CD">
          <w:rPr>
            <w:rFonts w:ascii="Calibri" w:hAnsi="Calibri"/>
            <w:webHidden/>
            <w:color w:val="262626"/>
            <w:sz w:val="22"/>
            <w:szCs w:val="22"/>
          </w:rPr>
          <w:tab/>
          <w:t>84</w:t>
        </w:r>
      </w:hyperlink>
    </w:p>
    <w:p w:rsidR="00346FC2" w:rsidRPr="009239CD" w:rsidRDefault="00A04B79" w:rsidP="00346FC2">
      <w:pPr>
        <w:pStyle w:val="TDC1"/>
        <w:spacing w:before="0" w:after="120"/>
        <w:rPr>
          <w:rFonts w:ascii="Calibri" w:hAnsi="Calibri"/>
          <w:color w:val="262626"/>
          <w:sz w:val="22"/>
          <w:szCs w:val="22"/>
          <w:lang w:val="es-AR"/>
        </w:rPr>
      </w:pPr>
      <w:hyperlink w:anchor="_Toc115774702" w:history="1">
        <w:r w:rsidR="00346FC2" w:rsidRPr="009239CD">
          <w:rPr>
            <w:rStyle w:val="Hipervnculo"/>
            <w:rFonts w:ascii="Calibri" w:hAnsi="Calibri"/>
            <w:color w:val="262626"/>
            <w:sz w:val="22"/>
            <w:szCs w:val="22"/>
          </w:rPr>
          <w:t>E. Finalización del Contrato</w:t>
        </w:r>
        <w:r w:rsidR="00346FC2" w:rsidRPr="009239CD">
          <w:rPr>
            <w:rFonts w:ascii="Calibri" w:hAnsi="Calibri"/>
            <w:webHidden/>
            <w:color w:val="262626"/>
            <w:sz w:val="22"/>
            <w:szCs w:val="22"/>
          </w:rPr>
          <w:tab/>
          <w:t>84</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703" w:history="1">
        <w:r w:rsidR="00346FC2" w:rsidRPr="009239CD">
          <w:rPr>
            <w:rStyle w:val="Hipervnculo"/>
            <w:rFonts w:ascii="Calibri" w:hAnsi="Calibri"/>
            <w:color w:val="262626"/>
            <w:sz w:val="22"/>
            <w:szCs w:val="22"/>
          </w:rPr>
          <w:t>55.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 las Obras</w:t>
        </w:r>
        <w:r w:rsidR="00346FC2" w:rsidRPr="009239CD">
          <w:rPr>
            <w:rFonts w:ascii="Calibri" w:hAnsi="Calibri"/>
            <w:webHidden/>
            <w:color w:val="262626"/>
            <w:sz w:val="22"/>
            <w:szCs w:val="22"/>
          </w:rPr>
          <w:tab/>
          <w:t>84</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704" w:history="1">
        <w:r w:rsidR="00346FC2" w:rsidRPr="009239CD">
          <w:rPr>
            <w:rStyle w:val="Hipervnculo"/>
            <w:rFonts w:ascii="Calibri" w:hAnsi="Calibri"/>
            <w:color w:val="262626"/>
            <w:sz w:val="22"/>
            <w:szCs w:val="22"/>
          </w:rPr>
          <w:t>56.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Recepción de las Obras</w:t>
        </w:r>
        <w:r w:rsidR="00346FC2" w:rsidRPr="009239CD">
          <w:rPr>
            <w:rFonts w:ascii="Calibri" w:hAnsi="Calibri"/>
            <w:webHidden/>
            <w:color w:val="262626"/>
            <w:sz w:val="22"/>
            <w:szCs w:val="22"/>
          </w:rPr>
          <w:tab/>
          <w:t>84</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705" w:history="1">
        <w:r w:rsidR="00346FC2" w:rsidRPr="009239CD">
          <w:rPr>
            <w:rStyle w:val="Hipervnculo"/>
            <w:rFonts w:ascii="Calibri" w:hAnsi="Calibri"/>
            <w:color w:val="262626"/>
            <w:sz w:val="22"/>
            <w:szCs w:val="22"/>
          </w:rPr>
          <w:t>57.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final</w:t>
        </w:r>
        <w:r w:rsidR="00346FC2" w:rsidRPr="009239CD">
          <w:rPr>
            <w:rFonts w:ascii="Calibri" w:hAnsi="Calibri"/>
            <w:webHidden/>
            <w:color w:val="262626"/>
            <w:sz w:val="22"/>
            <w:szCs w:val="22"/>
          </w:rPr>
          <w:tab/>
          <w:t>84</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706" w:history="1">
        <w:r w:rsidR="00346FC2" w:rsidRPr="009239CD">
          <w:rPr>
            <w:rStyle w:val="Hipervnculo"/>
            <w:rFonts w:ascii="Calibri" w:hAnsi="Calibri"/>
            <w:color w:val="262626"/>
            <w:sz w:val="22"/>
            <w:szCs w:val="22"/>
          </w:rPr>
          <w:t>58.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Manuales de Operación y de Mantenimiento</w:t>
        </w:r>
        <w:r w:rsidR="00346FC2" w:rsidRPr="009239CD">
          <w:rPr>
            <w:rFonts w:ascii="Calibri" w:hAnsi="Calibri"/>
            <w:webHidden/>
            <w:color w:val="262626"/>
            <w:sz w:val="22"/>
            <w:szCs w:val="22"/>
          </w:rPr>
          <w:tab/>
          <w:t>84</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707" w:history="1">
        <w:r w:rsidR="00346FC2" w:rsidRPr="009239CD">
          <w:rPr>
            <w:rStyle w:val="Hipervnculo"/>
            <w:rFonts w:ascii="Calibri" w:hAnsi="Calibri"/>
            <w:color w:val="262626"/>
            <w:sz w:val="22"/>
            <w:szCs w:val="22"/>
          </w:rPr>
          <w:t>59.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del Contrato</w:t>
        </w:r>
        <w:r w:rsidR="00346FC2" w:rsidRPr="009239CD">
          <w:rPr>
            <w:rFonts w:ascii="Calibri" w:hAnsi="Calibri"/>
            <w:webHidden/>
            <w:color w:val="262626"/>
            <w:sz w:val="22"/>
            <w:szCs w:val="22"/>
          </w:rPr>
          <w:tab/>
          <w:t>85</w:t>
        </w:r>
      </w:hyperlink>
    </w:p>
    <w:p w:rsidR="00346FC2" w:rsidRPr="009239CD" w:rsidRDefault="00A04B79" w:rsidP="00346FC2">
      <w:pPr>
        <w:pStyle w:val="TDC2"/>
        <w:spacing w:after="120"/>
        <w:rPr>
          <w:rFonts w:ascii="Calibri" w:hAnsi="Calibri"/>
          <w:color w:val="262626"/>
          <w:sz w:val="22"/>
          <w:szCs w:val="22"/>
          <w:lang w:val="es-AR"/>
        </w:rPr>
      </w:pPr>
      <w:hyperlink w:anchor="_Toc115774708" w:history="1">
        <w:r w:rsidR="00346FC2" w:rsidRPr="009239CD">
          <w:rPr>
            <w:rStyle w:val="Hipervnculo"/>
            <w:rFonts w:ascii="Calibri" w:hAnsi="Calibri"/>
            <w:color w:val="262626"/>
            <w:sz w:val="22"/>
            <w:szCs w:val="22"/>
          </w:rPr>
          <w:t>60.       Prácticas prohibidas</w:t>
        </w:r>
        <w:r w:rsidR="00346FC2" w:rsidRPr="009239CD">
          <w:rPr>
            <w:rFonts w:ascii="Calibri" w:hAnsi="Calibri"/>
            <w:webHidden/>
            <w:color w:val="262626"/>
            <w:sz w:val="22"/>
            <w:szCs w:val="22"/>
          </w:rPr>
          <w:tab/>
          <w:t>77</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709" w:history="1">
        <w:r w:rsidR="00346FC2" w:rsidRPr="009239CD">
          <w:rPr>
            <w:rStyle w:val="Hipervnculo"/>
            <w:rFonts w:ascii="Calibri" w:hAnsi="Calibri"/>
            <w:color w:val="262626"/>
            <w:sz w:val="22"/>
            <w:szCs w:val="22"/>
          </w:rPr>
          <w:t>61.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posteriores a la terminación del Contrato</w:t>
        </w:r>
        <w:r w:rsidR="00346FC2" w:rsidRPr="009239CD">
          <w:rPr>
            <w:rFonts w:ascii="Calibri" w:hAnsi="Calibri"/>
            <w:webHidden/>
            <w:color w:val="262626"/>
            <w:sz w:val="22"/>
            <w:szCs w:val="22"/>
          </w:rPr>
          <w:tab/>
          <w:t>92</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710" w:history="1">
        <w:r w:rsidR="00346FC2" w:rsidRPr="009239CD">
          <w:rPr>
            <w:rStyle w:val="Hipervnculo"/>
            <w:rFonts w:ascii="Calibri" w:hAnsi="Calibri"/>
            <w:color w:val="262626"/>
            <w:sz w:val="22"/>
            <w:szCs w:val="22"/>
          </w:rPr>
          <w:t>62.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Derechos de propiedad</w:t>
        </w:r>
        <w:r w:rsidR="00346FC2" w:rsidRPr="009239CD">
          <w:rPr>
            <w:rFonts w:ascii="Calibri" w:hAnsi="Calibri"/>
            <w:webHidden/>
            <w:color w:val="262626"/>
            <w:sz w:val="22"/>
            <w:szCs w:val="22"/>
          </w:rPr>
          <w:tab/>
          <w:t>93</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711" w:history="1">
        <w:r w:rsidR="00346FC2" w:rsidRPr="009239CD">
          <w:rPr>
            <w:rStyle w:val="Hipervnculo"/>
            <w:rFonts w:ascii="Calibri" w:hAnsi="Calibri"/>
            <w:color w:val="262626"/>
            <w:sz w:val="22"/>
            <w:szCs w:val="22"/>
          </w:rPr>
          <w:t>63.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Liberación de cumplimiento</w:t>
        </w:r>
        <w:r w:rsidR="00346FC2" w:rsidRPr="009239CD">
          <w:rPr>
            <w:rFonts w:ascii="Calibri" w:hAnsi="Calibri"/>
            <w:webHidden/>
            <w:color w:val="262626"/>
            <w:sz w:val="22"/>
            <w:szCs w:val="22"/>
          </w:rPr>
          <w:tab/>
          <w:t>93</w:t>
        </w:r>
      </w:hyperlink>
    </w:p>
    <w:p w:rsidR="00346FC2" w:rsidRPr="009239CD" w:rsidRDefault="00A04B79" w:rsidP="00346FC2">
      <w:pPr>
        <w:pStyle w:val="TDC2"/>
        <w:tabs>
          <w:tab w:val="left" w:pos="1440"/>
        </w:tabs>
        <w:spacing w:after="120"/>
        <w:rPr>
          <w:rFonts w:ascii="Calibri" w:hAnsi="Calibri"/>
          <w:color w:val="262626"/>
          <w:sz w:val="22"/>
          <w:szCs w:val="22"/>
          <w:lang w:val="es-AR"/>
        </w:rPr>
      </w:pPr>
      <w:hyperlink w:anchor="_Toc115774712" w:history="1">
        <w:r w:rsidR="00346FC2" w:rsidRPr="009239CD">
          <w:rPr>
            <w:rStyle w:val="Hipervnculo"/>
            <w:rFonts w:ascii="Calibri" w:hAnsi="Calibri"/>
            <w:color w:val="262626"/>
            <w:sz w:val="22"/>
            <w:szCs w:val="22"/>
          </w:rPr>
          <w:t>64.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Suspensión de Desembolsos del Préstamo del Banco</w:t>
        </w:r>
        <w:r w:rsidR="00346FC2" w:rsidRPr="009239CD">
          <w:rPr>
            <w:rFonts w:ascii="Calibri" w:hAnsi="Calibri"/>
            <w:webHidden/>
            <w:color w:val="262626"/>
            <w:sz w:val="22"/>
            <w:szCs w:val="22"/>
          </w:rPr>
          <w:tab/>
          <w:t>93</w:t>
        </w:r>
      </w:hyperlink>
    </w:p>
    <w:p w:rsidR="00346FC2" w:rsidRPr="009239CD" w:rsidRDefault="00A04B79" w:rsidP="00346FC2">
      <w:pPr>
        <w:pStyle w:val="TDC2"/>
        <w:spacing w:after="120"/>
        <w:rPr>
          <w:rFonts w:ascii="Calibri" w:hAnsi="Calibri"/>
          <w:color w:val="262626"/>
          <w:sz w:val="22"/>
          <w:szCs w:val="22"/>
          <w:lang w:val="es-AR"/>
        </w:rPr>
      </w:pPr>
      <w:hyperlink w:anchor="_Toc115774713" w:history="1">
        <w:r w:rsidR="00346FC2" w:rsidRPr="009239CD">
          <w:rPr>
            <w:rStyle w:val="Hipervnculo"/>
            <w:rFonts w:ascii="Calibri" w:hAnsi="Calibri"/>
            <w:color w:val="262626"/>
            <w:sz w:val="22"/>
            <w:szCs w:val="22"/>
          </w:rPr>
          <w:t>65.       Elegibilidad</w:t>
        </w:r>
        <w:r w:rsidR="00346FC2" w:rsidRPr="009239CD">
          <w:rPr>
            <w:rFonts w:ascii="Calibri" w:hAnsi="Calibri"/>
            <w:webHidden/>
            <w:color w:val="262626"/>
            <w:sz w:val="22"/>
            <w:szCs w:val="22"/>
          </w:rPr>
          <w:tab/>
          <w:t>93</w:t>
        </w:r>
      </w:hyperlink>
    </w:p>
    <w:p w:rsidR="00346FC2" w:rsidRPr="009239CD" w:rsidRDefault="00346FC2" w:rsidP="00346FC2">
      <w:pPr>
        <w:spacing w:after="120"/>
        <w:rPr>
          <w:rFonts w:ascii="Calibri" w:hAnsi="Calibri"/>
          <w:color w:val="262626"/>
          <w:sz w:val="22"/>
          <w:szCs w:val="22"/>
        </w:rPr>
      </w:pPr>
    </w:p>
    <w:p w:rsidR="00757987" w:rsidRPr="009239CD" w:rsidRDefault="00757987" w:rsidP="00ED7FCE">
      <w:pPr>
        <w:tabs>
          <w:tab w:val="left" w:pos="1080"/>
          <w:tab w:val="right" w:leader="dot" w:pos="9000"/>
        </w:tabs>
        <w:spacing w:after="120"/>
        <w:ind w:left="720"/>
        <w:rPr>
          <w:rFonts w:ascii="Calibri" w:hAnsi="Calibri"/>
          <w:color w:val="262626"/>
          <w:sz w:val="22"/>
          <w:szCs w:val="22"/>
        </w:rPr>
      </w:pPr>
    </w:p>
    <w:p w:rsidR="00757987" w:rsidRPr="009239CD" w:rsidRDefault="00757987" w:rsidP="00ED7FCE">
      <w:pPr>
        <w:keepNext/>
        <w:keepLines/>
        <w:tabs>
          <w:tab w:val="left" w:pos="1080"/>
          <w:tab w:val="right" w:leader="dot" w:pos="9000"/>
        </w:tabs>
        <w:spacing w:after="120"/>
        <w:ind w:left="720"/>
        <w:jc w:val="center"/>
        <w:rPr>
          <w:rFonts w:ascii="Calibri" w:hAnsi="Calibri"/>
          <w:b/>
          <w:bCs/>
          <w:color w:val="262626"/>
          <w:sz w:val="22"/>
          <w:szCs w:val="22"/>
        </w:rPr>
      </w:pPr>
      <w:r w:rsidRPr="009239CD">
        <w:rPr>
          <w:rFonts w:ascii="Calibri" w:hAnsi="Calibri"/>
          <w:color w:val="262626"/>
          <w:sz w:val="22"/>
          <w:szCs w:val="22"/>
        </w:rPr>
        <w:br w:type="page"/>
      </w:r>
      <w:r w:rsidRPr="009239CD">
        <w:rPr>
          <w:rFonts w:ascii="Calibri" w:hAnsi="Calibri"/>
          <w:b/>
          <w:bCs/>
          <w:color w:val="262626"/>
          <w:sz w:val="22"/>
          <w:szCs w:val="22"/>
        </w:rPr>
        <w:lastRenderedPageBreak/>
        <w:t>Condiciones Generales del Contrato</w:t>
      </w:r>
    </w:p>
    <w:p w:rsidR="00757987" w:rsidRPr="009239CD" w:rsidRDefault="00757987" w:rsidP="00ED7FCE">
      <w:pPr>
        <w:keepNext/>
        <w:keepLines/>
        <w:tabs>
          <w:tab w:val="left" w:pos="1080"/>
          <w:tab w:val="right" w:leader="dot" w:pos="9000"/>
        </w:tabs>
        <w:spacing w:after="120"/>
        <w:ind w:left="720"/>
        <w:jc w:val="center"/>
        <w:rPr>
          <w:rFonts w:ascii="Calibri" w:hAnsi="Calibri"/>
          <w:color w:val="262626"/>
          <w:sz w:val="22"/>
          <w:szCs w:val="22"/>
        </w:rPr>
      </w:pPr>
    </w:p>
    <w:p w:rsidR="00757987" w:rsidRPr="009239CD" w:rsidRDefault="00757987" w:rsidP="00ED7FCE">
      <w:pPr>
        <w:pStyle w:val="SectionVHeading2"/>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9464" w:type="dxa"/>
        <w:tblLook w:val="0000" w:firstRow="0" w:lastRow="0" w:firstColumn="0" w:lastColumn="0" w:noHBand="0" w:noVBand="0"/>
      </w:tblPr>
      <w:tblGrid>
        <w:gridCol w:w="2448"/>
        <w:gridCol w:w="7016"/>
      </w:tblGrid>
      <w:tr w:rsidR="00757987" w:rsidRPr="009239CD" w:rsidTr="00F01C74">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Definiciones</w:t>
            </w:r>
          </w:p>
        </w:tc>
        <w:tc>
          <w:tcPr>
            <w:tcW w:w="701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Las palabras y expresiones definidas aparecen en negrillas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El </w:t>
            </w:r>
            <w:r w:rsidRPr="009239CD">
              <w:rPr>
                <w:rFonts w:ascii="Calibri" w:hAnsi="Calibri"/>
                <w:b/>
                <w:bCs/>
                <w:color w:val="262626"/>
                <w:sz w:val="22"/>
                <w:szCs w:val="22"/>
              </w:rPr>
              <w:t xml:space="preserve">Conciliador </w:t>
            </w:r>
            <w:r w:rsidRPr="009239CD">
              <w:rPr>
                <w:rFonts w:ascii="Calibri" w:hAnsi="Calibri"/>
                <w:color w:val="262626"/>
                <w:spacing w:val="-3"/>
                <w:sz w:val="22"/>
                <w:szCs w:val="22"/>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La </w:t>
            </w:r>
            <w:r w:rsidRPr="009239CD">
              <w:rPr>
                <w:rFonts w:ascii="Calibri" w:hAnsi="Calibri"/>
                <w:b/>
                <w:color w:val="262626"/>
                <w:spacing w:val="-3"/>
                <w:sz w:val="22"/>
                <w:szCs w:val="22"/>
              </w:rPr>
              <w:t>Lista de Cantidades</w:t>
            </w:r>
            <w:r w:rsidRPr="009239CD">
              <w:rPr>
                <w:rFonts w:ascii="Calibri" w:hAnsi="Calibri"/>
                <w:color w:val="262626"/>
                <w:spacing w:val="-3"/>
                <w:sz w:val="22"/>
                <w:szCs w:val="22"/>
              </w:rPr>
              <w:t xml:space="preserve"> es la lista debidamente preparada por el Oferente, con indicación de las cantidades y precios, que forma parte de  la Oferta.</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Eventos Compensables </w:t>
            </w:r>
            <w:r w:rsidRPr="009239CD">
              <w:rPr>
                <w:rFonts w:ascii="Calibri" w:hAnsi="Calibri"/>
                <w:color w:val="262626"/>
                <w:spacing w:val="-3"/>
                <w:sz w:val="22"/>
                <w:szCs w:val="22"/>
              </w:rPr>
              <w:t>son los definidos en la cláusula 44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(d)</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de Terminación</w:t>
            </w:r>
            <w:r w:rsidRPr="009239CD">
              <w:rPr>
                <w:rFonts w:ascii="Calibri" w:hAnsi="Calibri"/>
                <w:color w:val="262626"/>
                <w:spacing w:val="-3"/>
                <w:sz w:val="22"/>
                <w:szCs w:val="22"/>
              </w:rPr>
              <w:t xml:space="preserve"> es la fecha de terminación de las Obras, certificada por el Gerente de Obras de acuerdo con la Subcláusula 55.1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Contrato</w:t>
            </w:r>
            <w:r w:rsidRPr="009239CD">
              <w:rPr>
                <w:rFonts w:ascii="Calibri" w:hAnsi="Calibri"/>
                <w:color w:val="262626"/>
                <w:spacing w:val="-3"/>
                <w:sz w:val="22"/>
                <w:szCs w:val="22"/>
              </w:rPr>
              <w:t xml:space="preserve"> es el Contrato  entre el Contratante y el Contratista para ejecutar, terminar y mantener las Obras. Comprende los documentos enumerados en la Subcláusula 2.3 de estas CGC.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(f)</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Contratista</w:t>
            </w:r>
            <w:r w:rsidRPr="009239CD">
              <w:rPr>
                <w:rFonts w:ascii="Calibri" w:hAnsi="Calibri"/>
                <w:color w:val="262626"/>
                <w:spacing w:val="-3"/>
                <w:sz w:val="22"/>
                <w:szCs w:val="22"/>
              </w:rPr>
              <w:t xml:space="preserve"> es la persona natural o jurídica, cuya Oferta para la ejecución de las Obras ha sido aceptada por 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 xml:space="preserve"> (g)</w:t>
            </w:r>
            <w:r w:rsidRPr="009239CD">
              <w:rPr>
                <w:rFonts w:ascii="Calibri" w:hAnsi="Calibri"/>
                <w:color w:val="262626"/>
                <w:sz w:val="22"/>
                <w:szCs w:val="22"/>
              </w:rPr>
              <w:tab/>
              <w:t xml:space="preserve">La </w:t>
            </w:r>
            <w:r w:rsidRPr="009239CD">
              <w:rPr>
                <w:rFonts w:ascii="Calibri" w:hAnsi="Calibri"/>
                <w:b/>
                <w:bCs/>
                <w:color w:val="262626"/>
                <w:sz w:val="22"/>
                <w:szCs w:val="22"/>
              </w:rPr>
              <w:t>Oferta del Contratista</w:t>
            </w:r>
            <w:r w:rsidRPr="009239CD">
              <w:rPr>
                <w:rFonts w:ascii="Calibri" w:hAnsi="Calibri"/>
                <w:color w:val="262626"/>
                <w:sz w:val="22"/>
                <w:szCs w:val="22"/>
              </w:rPr>
              <w:t xml:space="preserve"> es el documento de licitación  que fue completado y entregado por el Contratista</w:t>
            </w:r>
            <w:r w:rsidRPr="009239CD">
              <w:rPr>
                <w:rFonts w:ascii="Calibri" w:hAnsi="Calibri"/>
                <w:color w:val="262626"/>
                <w:spacing w:val="-3"/>
                <w:sz w:val="22"/>
                <w:szCs w:val="22"/>
              </w:rPr>
              <w:t xml:space="preserve"> al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(h)</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del Contrato</w:t>
            </w:r>
            <w:r w:rsidRPr="009239CD">
              <w:rPr>
                <w:rFonts w:ascii="Calibri" w:hAnsi="Calibri"/>
                <w:color w:val="262626"/>
                <w:spacing w:val="-3"/>
                <w:sz w:val="22"/>
                <w:szCs w:val="22"/>
              </w:rPr>
              <w:t xml:space="preserve"> es el precio establecido en la Carta de Aceptación y subsecuentemente, según sea ajustado de conformidad con las disposiciones del Contrato.</w:t>
            </w:r>
          </w:p>
          <w:p w:rsidR="00757987" w:rsidRPr="009239CD" w:rsidRDefault="00757987" w:rsidP="00ED7FCE">
            <w:pPr>
              <w:keepNext/>
              <w:keepLines/>
              <w:spacing w:after="12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r>
            <w:r w:rsidRPr="009239CD">
              <w:rPr>
                <w:rFonts w:ascii="Calibri" w:hAnsi="Calibri"/>
                <w:b/>
                <w:color w:val="262626"/>
                <w:spacing w:val="-3"/>
                <w:sz w:val="22"/>
                <w:szCs w:val="22"/>
              </w:rPr>
              <w:t>Días</w:t>
            </w:r>
            <w:r w:rsidRPr="009239CD">
              <w:rPr>
                <w:rFonts w:ascii="Calibri" w:hAnsi="Calibri"/>
                <w:color w:val="262626"/>
                <w:spacing w:val="-3"/>
                <w:sz w:val="22"/>
                <w:szCs w:val="22"/>
              </w:rPr>
              <w:t xml:space="preserve"> significa días calendario; </w:t>
            </w:r>
            <w:r w:rsidRPr="009239CD">
              <w:rPr>
                <w:rFonts w:ascii="Calibri" w:hAnsi="Calibri"/>
                <w:b/>
                <w:bCs/>
                <w:color w:val="262626"/>
                <w:spacing w:val="-3"/>
                <w:sz w:val="22"/>
                <w:szCs w:val="22"/>
              </w:rPr>
              <w:t>Meses</w:t>
            </w:r>
            <w:r w:rsidRPr="009239CD">
              <w:rPr>
                <w:rFonts w:ascii="Calibri" w:hAnsi="Calibri"/>
                <w:color w:val="262626"/>
                <w:spacing w:val="-3"/>
                <w:sz w:val="22"/>
                <w:szCs w:val="22"/>
              </w:rPr>
              <w:t xml:space="preserve"> significa meses calendario.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(j)</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Trabajos por día </w:t>
            </w:r>
            <w:r w:rsidRPr="009239CD">
              <w:rPr>
                <w:rFonts w:ascii="Calibri" w:hAnsi="Calibri"/>
                <w:color w:val="262626"/>
                <w:spacing w:val="-3"/>
                <w:sz w:val="22"/>
                <w:szCs w:val="22"/>
              </w:rPr>
              <w:t>significa una variedad de trabajos que se pagan en base al tiempo utilizado por los empleados y equipos del Contratista, en adición  a los pagos por concepto de los materiales y planta conexos.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(k)</w:t>
            </w:r>
            <w:r w:rsidRPr="009239CD">
              <w:rPr>
                <w:rFonts w:ascii="Calibri" w:hAnsi="Calibri"/>
                <w:color w:val="262626"/>
                <w:spacing w:val="-3"/>
                <w:sz w:val="22"/>
                <w:szCs w:val="22"/>
              </w:rPr>
              <w:tab/>
            </w:r>
            <w:r w:rsidRPr="009239CD">
              <w:rPr>
                <w:rFonts w:ascii="Calibri" w:hAnsi="Calibri"/>
                <w:b/>
                <w:bCs/>
                <w:color w:val="262626"/>
                <w:spacing w:val="-3"/>
                <w:sz w:val="22"/>
                <w:szCs w:val="22"/>
              </w:rPr>
              <w:t xml:space="preserve">Defecto </w:t>
            </w:r>
            <w:r w:rsidRPr="009239CD">
              <w:rPr>
                <w:rFonts w:ascii="Calibri" w:hAnsi="Calibri"/>
                <w:color w:val="262626"/>
                <w:spacing w:val="-3"/>
                <w:sz w:val="22"/>
                <w:szCs w:val="22"/>
              </w:rPr>
              <w:t>es cualquier parte de las Obras que no haya sido terminada conforme al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(l)</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Certificado de Responsabilidad por Defectos</w:t>
            </w:r>
            <w:r w:rsidRPr="009239CD">
              <w:rPr>
                <w:rFonts w:ascii="Calibri" w:hAnsi="Calibri"/>
                <w:color w:val="262626"/>
                <w:spacing w:val="-3"/>
                <w:sz w:val="22"/>
                <w:szCs w:val="22"/>
              </w:rPr>
              <w:t xml:space="preserve"> es el certificado emitido por el Gerente de Obras una vez que el Contratista ha corregido los defectos. </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(m)</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Período de Responsabilidad por Defectos</w:t>
            </w:r>
            <w:r w:rsidRPr="009239CD">
              <w:rPr>
                <w:rFonts w:ascii="Calibri" w:hAnsi="Calibri"/>
                <w:color w:val="262626"/>
                <w:spacing w:val="-3"/>
                <w:sz w:val="22"/>
                <w:szCs w:val="22"/>
              </w:rPr>
              <w:t xml:space="preserve"> es el período </w:t>
            </w:r>
            <w:r w:rsidRPr="009239CD">
              <w:rPr>
                <w:rFonts w:ascii="Calibri" w:hAnsi="Calibri"/>
                <w:b/>
                <w:bCs/>
                <w:color w:val="262626"/>
                <w:spacing w:val="-3"/>
                <w:sz w:val="22"/>
                <w:szCs w:val="22"/>
              </w:rPr>
              <w:t>estipulado en la Subcláusula 35.1 de las CEC</w:t>
            </w:r>
            <w:r w:rsidRPr="009239CD">
              <w:rPr>
                <w:rFonts w:ascii="Calibri" w:hAnsi="Calibri"/>
                <w:color w:val="262626"/>
                <w:spacing w:val="-3"/>
                <w:sz w:val="22"/>
                <w:szCs w:val="22"/>
              </w:rPr>
              <w:t xml:space="preserve">  y calculado a partir </w:t>
            </w:r>
            <w:r w:rsidRPr="009239CD">
              <w:rPr>
                <w:rFonts w:ascii="Calibri" w:hAnsi="Calibri"/>
                <w:color w:val="262626"/>
                <w:spacing w:val="-3"/>
                <w:sz w:val="22"/>
                <w:szCs w:val="22"/>
              </w:rPr>
              <w:lastRenderedPageBreak/>
              <w:t>de la fecha de terminación.</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(n)</w:t>
            </w:r>
            <w:r w:rsidRPr="009239CD">
              <w:rPr>
                <w:rFonts w:ascii="Calibri" w:hAnsi="Calibri"/>
                <w:color w:val="262626"/>
                <w:sz w:val="22"/>
                <w:szCs w:val="22"/>
              </w:rPr>
              <w:tab/>
            </w:r>
            <w:r w:rsidRPr="009239CD">
              <w:rPr>
                <w:rFonts w:ascii="Calibri" w:hAnsi="Calibri"/>
                <w:color w:val="262626"/>
                <w:spacing w:val="-3"/>
                <w:sz w:val="22"/>
                <w:szCs w:val="22"/>
              </w:rPr>
              <w:t>Los</w:t>
            </w:r>
            <w:r w:rsidRPr="009239CD">
              <w:rPr>
                <w:rFonts w:ascii="Calibri" w:hAnsi="Calibri"/>
                <w:b/>
                <w:color w:val="262626"/>
                <w:spacing w:val="-3"/>
                <w:sz w:val="22"/>
                <w:szCs w:val="22"/>
              </w:rPr>
              <w:t xml:space="preserve"> Planos </w:t>
            </w:r>
            <w:r w:rsidRPr="009239CD">
              <w:rPr>
                <w:rFonts w:ascii="Calibri" w:hAnsi="Calibri"/>
                <w:color w:val="262626"/>
                <w:spacing w:val="-3"/>
                <w:sz w:val="22"/>
                <w:szCs w:val="22"/>
              </w:rPr>
              <w:t>incluye los cálculos y otra información proporcionada o aprobada por el Gerente de Obras para la ejecución del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(o)</w:t>
            </w:r>
            <w:r w:rsidRPr="009239CD">
              <w:rPr>
                <w:rFonts w:ascii="Calibri" w:hAnsi="Calibri"/>
                <w:color w:val="262626"/>
                <w:spacing w:val="-3"/>
                <w:sz w:val="22"/>
                <w:szCs w:val="22"/>
              </w:rPr>
              <w:tab/>
              <w:t xml:space="preserve">El </w:t>
            </w:r>
            <w:r w:rsidRPr="009239CD">
              <w:rPr>
                <w:rFonts w:ascii="Calibri" w:hAnsi="Calibri"/>
                <w:b/>
                <w:color w:val="262626"/>
                <w:spacing w:val="-3"/>
                <w:sz w:val="22"/>
                <w:szCs w:val="22"/>
              </w:rPr>
              <w:t>Contratante</w:t>
            </w:r>
            <w:r w:rsidRPr="009239CD">
              <w:rPr>
                <w:rFonts w:ascii="Calibri" w:hAnsi="Calibri"/>
                <w:color w:val="262626"/>
                <w:spacing w:val="-3"/>
                <w:sz w:val="22"/>
                <w:szCs w:val="22"/>
              </w:rPr>
              <w:t xml:space="preserve"> es la parte que contrata con el Contratista para la ejecución de las Obras, según se</w:t>
            </w:r>
            <w:r w:rsidRPr="009239CD">
              <w:rPr>
                <w:rFonts w:ascii="Calibri" w:hAnsi="Calibri"/>
                <w:b/>
                <w:bCs/>
                <w:color w:val="262626"/>
                <w:spacing w:val="-3"/>
                <w:sz w:val="22"/>
                <w:szCs w:val="22"/>
              </w:rPr>
              <w:t xml:space="preserve"> estipula en las CEC</w:t>
            </w:r>
            <w:r w:rsidRPr="009239CD">
              <w:rPr>
                <w:rFonts w:ascii="Calibri" w:hAnsi="Calibri"/>
                <w:color w:val="262626"/>
                <w:spacing w:val="-3"/>
                <w:sz w:val="22"/>
                <w:szCs w:val="22"/>
              </w:rPr>
              <w:t>.</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(p)</w:t>
            </w:r>
            <w:r w:rsidRPr="009239CD">
              <w:rPr>
                <w:rFonts w:ascii="Calibri" w:hAnsi="Calibri"/>
                <w:color w:val="262626"/>
                <w:spacing w:val="-3"/>
                <w:sz w:val="22"/>
                <w:szCs w:val="22"/>
              </w:rPr>
              <w:tab/>
            </w:r>
            <w:r w:rsidRPr="009239CD">
              <w:rPr>
                <w:rFonts w:ascii="Calibri" w:hAnsi="Calibri"/>
                <w:b/>
                <w:color w:val="262626"/>
                <w:spacing w:val="-3"/>
                <w:sz w:val="22"/>
                <w:szCs w:val="22"/>
              </w:rPr>
              <w:t>Equipos</w:t>
            </w:r>
            <w:r w:rsidRPr="009239CD">
              <w:rPr>
                <w:rFonts w:ascii="Calibri" w:hAnsi="Calibri"/>
                <w:color w:val="262626"/>
                <w:spacing w:val="-3"/>
                <w:sz w:val="22"/>
                <w:szCs w:val="22"/>
              </w:rPr>
              <w:t xml:space="preserve"> es la maquinaria y los vehículos del Contratista que han sido trasladados transitoriamente  al Sitio de las Obras para la construcción de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(q)</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Inicial del Contrato</w:t>
            </w:r>
            <w:r w:rsidRPr="009239CD">
              <w:rPr>
                <w:rFonts w:ascii="Calibri" w:hAnsi="Calibri"/>
                <w:color w:val="262626"/>
                <w:spacing w:val="-3"/>
                <w:sz w:val="22"/>
                <w:szCs w:val="22"/>
              </w:rPr>
              <w:t xml:space="preserve"> es el Precio del Contrato indicado en la Carta de Aceptación del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(r)</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Prevista de Terminación</w:t>
            </w:r>
            <w:r w:rsidRPr="009239CD">
              <w:rPr>
                <w:rFonts w:ascii="Calibri" w:hAnsi="Calibri"/>
                <w:color w:val="262626"/>
                <w:spacing w:val="-3"/>
                <w:sz w:val="22"/>
                <w:szCs w:val="22"/>
              </w:rPr>
              <w:t xml:space="preserve"> de las Obras es la fecha en que se prevé que el Contratista deba terminar las Obras y que</w:t>
            </w:r>
            <w:r w:rsidRPr="009239CD">
              <w:rPr>
                <w:rFonts w:ascii="Calibri" w:hAnsi="Calibri"/>
                <w:b/>
                <w:bCs/>
                <w:color w:val="262626"/>
                <w:spacing w:val="-3"/>
                <w:sz w:val="22"/>
                <w:szCs w:val="22"/>
              </w:rPr>
              <w:t xml:space="preserve"> se especifica en las CEC</w:t>
            </w:r>
            <w:r w:rsidRPr="009239CD">
              <w:rPr>
                <w:rFonts w:ascii="Calibri" w:hAnsi="Calibri"/>
                <w:color w:val="262626"/>
                <w:spacing w:val="-3"/>
                <w:sz w:val="22"/>
                <w:szCs w:val="22"/>
              </w:rPr>
              <w:t>.  Esta fecha podrá ser modificada únicamente por el Gerente de Obras mediante una prórroga del plazo o una orden de acelerar los trabajos.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(s)</w:t>
            </w:r>
            <w:r w:rsidRPr="009239CD">
              <w:rPr>
                <w:rFonts w:ascii="Calibri" w:hAnsi="Calibri"/>
                <w:color w:val="262626"/>
                <w:sz w:val="22"/>
                <w:szCs w:val="22"/>
              </w:rPr>
              <w:tab/>
            </w:r>
            <w:r w:rsidRPr="009239CD">
              <w:rPr>
                <w:rFonts w:ascii="Calibri" w:hAnsi="Calibri"/>
                <w:b/>
                <w:color w:val="262626"/>
                <w:spacing w:val="-3"/>
                <w:sz w:val="22"/>
                <w:szCs w:val="22"/>
              </w:rPr>
              <w:t>Materiales</w:t>
            </w:r>
            <w:r w:rsidRPr="009239CD">
              <w:rPr>
                <w:rFonts w:ascii="Calibri" w:hAnsi="Calibri"/>
                <w:color w:val="262626"/>
                <w:spacing w:val="-3"/>
                <w:sz w:val="22"/>
                <w:szCs w:val="22"/>
              </w:rPr>
              <w:t xml:space="preserve"> son todos los suministros, inclusive bienes fungibles, utilizados por el Contratista para ser incorporados en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(t)</w:t>
            </w:r>
            <w:r w:rsidRPr="009239CD">
              <w:rPr>
                <w:rFonts w:ascii="Calibri" w:hAnsi="Calibri"/>
                <w:color w:val="262626"/>
                <w:sz w:val="22"/>
                <w:szCs w:val="22"/>
              </w:rPr>
              <w:tab/>
            </w:r>
            <w:r w:rsidRPr="009239CD">
              <w:rPr>
                <w:rFonts w:ascii="Calibri" w:hAnsi="Calibri"/>
                <w:b/>
                <w:color w:val="262626"/>
                <w:spacing w:val="-3"/>
                <w:sz w:val="22"/>
                <w:szCs w:val="22"/>
              </w:rPr>
              <w:t>Planta</w:t>
            </w:r>
            <w:r w:rsidRPr="009239CD">
              <w:rPr>
                <w:rFonts w:ascii="Calibri" w:hAnsi="Calibri"/>
                <w:color w:val="262626"/>
                <w:spacing w:val="-3"/>
                <w:sz w:val="22"/>
                <w:szCs w:val="22"/>
              </w:rPr>
              <w:t xml:space="preserve"> es cualquiera parte integral de las Obras que tenga una función mecánica, eléctrica, química o biológica.</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(u)</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Gerente de Obra o Administrador del Contrato</w:t>
            </w:r>
            <w:r w:rsidRPr="009239CD">
              <w:rPr>
                <w:rFonts w:ascii="Calibri" w:hAnsi="Calibri"/>
                <w:color w:val="262626"/>
                <w:spacing w:val="-3"/>
                <w:sz w:val="22"/>
                <w:szCs w:val="22"/>
              </w:rPr>
              <w:t xml:space="preserve"> es la persona cuyo nombre</w:t>
            </w:r>
            <w:r w:rsidRPr="009239CD">
              <w:rPr>
                <w:rFonts w:ascii="Calibri" w:hAnsi="Calibri"/>
                <w:b/>
                <w:bCs/>
                <w:color w:val="262626"/>
                <w:spacing w:val="-3"/>
                <w:sz w:val="22"/>
                <w:szCs w:val="22"/>
              </w:rPr>
              <w:t xml:space="preserve"> se indica en las CEC</w:t>
            </w:r>
            <w:r w:rsidRPr="009239CD">
              <w:rPr>
                <w:rFonts w:ascii="Calibri" w:hAnsi="Calibri"/>
                <w:color w:val="262626"/>
                <w:spacing w:val="-3"/>
                <w:sz w:val="22"/>
                <w:szCs w:val="22"/>
              </w:rPr>
              <w:t xml:space="preserve"> (o cualquier otra persona competente nombrada por el Contratante con notificación al Contratista, para actuar en reemplazo del Gerente de Obras), responsable de supervisar la ejecución de las Obras y de administrar el Contrato.</w:t>
            </w:r>
          </w:p>
          <w:p w:rsidR="00757987" w:rsidRPr="009239CD" w:rsidRDefault="00757987" w:rsidP="00ED7FCE">
            <w:pPr>
              <w:keepNext/>
              <w:keepLines/>
              <w:spacing w:after="120"/>
              <w:ind w:left="1152" w:hanging="540"/>
              <w:jc w:val="both"/>
              <w:rPr>
                <w:rFonts w:ascii="Calibri" w:hAnsi="Calibri"/>
                <w:color w:val="262626"/>
                <w:sz w:val="22"/>
                <w:szCs w:val="22"/>
              </w:rPr>
            </w:pPr>
            <w:r w:rsidRPr="009239CD">
              <w:rPr>
                <w:rFonts w:ascii="Calibri" w:hAnsi="Calibri"/>
                <w:color w:val="262626"/>
                <w:sz w:val="22"/>
                <w:szCs w:val="22"/>
              </w:rPr>
              <w:t>(v)</w:t>
            </w:r>
            <w:r w:rsidRPr="009239CD">
              <w:rPr>
                <w:rFonts w:ascii="Calibri" w:hAnsi="Calibri"/>
                <w:color w:val="262626"/>
                <w:sz w:val="22"/>
                <w:szCs w:val="22"/>
              </w:rPr>
              <w:tab/>
            </w:r>
            <w:r w:rsidRPr="009239CD">
              <w:rPr>
                <w:rFonts w:ascii="Calibri" w:hAnsi="Calibri"/>
                <w:b/>
                <w:bCs/>
                <w:color w:val="262626"/>
                <w:sz w:val="22"/>
                <w:szCs w:val="22"/>
              </w:rPr>
              <w:t xml:space="preserve">CEC </w:t>
            </w:r>
            <w:r w:rsidRPr="009239CD">
              <w:rPr>
                <w:rFonts w:ascii="Calibri" w:hAnsi="Calibri"/>
                <w:color w:val="262626"/>
                <w:sz w:val="22"/>
                <w:szCs w:val="22"/>
              </w:rPr>
              <w:t>significa las Condiciones Especiales del Contrato.</w:t>
            </w:r>
          </w:p>
          <w:p w:rsidR="00757987" w:rsidRPr="009239CD" w:rsidRDefault="00757987" w:rsidP="00ED7FCE">
            <w:pPr>
              <w:keepNext/>
              <w:keepLines/>
              <w:spacing w:after="120"/>
              <w:ind w:left="1152" w:hanging="540"/>
              <w:jc w:val="both"/>
              <w:rPr>
                <w:rFonts w:ascii="Calibri" w:hAnsi="Calibri"/>
                <w:b/>
                <w:bCs/>
                <w:color w:val="262626"/>
                <w:spacing w:val="-3"/>
                <w:sz w:val="22"/>
                <w:szCs w:val="22"/>
              </w:rPr>
            </w:pPr>
            <w:r w:rsidRPr="009239CD">
              <w:rPr>
                <w:rFonts w:ascii="Calibri" w:hAnsi="Calibri"/>
                <w:color w:val="262626"/>
                <w:sz w:val="22"/>
                <w:szCs w:val="22"/>
              </w:rPr>
              <w:t>(w)</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Sitio de las Obras</w:t>
            </w:r>
            <w:r w:rsidRPr="009239CD">
              <w:rPr>
                <w:rFonts w:ascii="Calibri" w:hAnsi="Calibri"/>
                <w:color w:val="262626"/>
                <w:spacing w:val="-3"/>
                <w:sz w:val="22"/>
                <w:szCs w:val="22"/>
              </w:rPr>
              <w:t xml:space="preserve"> es el sitio </w:t>
            </w:r>
            <w:r w:rsidRPr="009239CD">
              <w:rPr>
                <w:rFonts w:ascii="Calibri" w:hAnsi="Calibri"/>
                <w:b/>
                <w:bCs/>
                <w:color w:val="262626"/>
                <w:spacing w:val="-3"/>
                <w:sz w:val="22"/>
                <w:szCs w:val="22"/>
              </w:rPr>
              <w:t>definido como tal en las CEC.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(x)</w:t>
            </w:r>
            <w:r w:rsidRPr="009239CD">
              <w:rPr>
                <w:rFonts w:ascii="Calibri" w:hAnsi="Calibri"/>
                <w:color w:val="262626"/>
                <w:sz w:val="22"/>
                <w:szCs w:val="22"/>
              </w:rPr>
              <w:tab/>
            </w:r>
            <w:r w:rsidRPr="009239CD">
              <w:rPr>
                <w:rFonts w:ascii="Calibri" w:hAnsi="Calibri"/>
                <w:color w:val="262626"/>
                <w:spacing w:val="-3"/>
                <w:sz w:val="22"/>
                <w:szCs w:val="22"/>
              </w:rPr>
              <w:t xml:space="preserve">Los </w:t>
            </w:r>
            <w:r w:rsidRPr="009239CD">
              <w:rPr>
                <w:rFonts w:ascii="Calibri" w:hAnsi="Calibri"/>
                <w:b/>
                <w:color w:val="262626"/>
                <w:spacing w:val="-3"/>
                <w:sz w:val="22"/>
                <w:szCs w:val="22"/>
              </w:rPr>
              <w:t>Informes de Investigación  del Sitio de las Obras,</w:t>
            </w:r>
            <w:r w:rsidRPr="009239CD">
              <w:rPr>
                <w:rFonts w:ascii="Calibri" w:hAnsi="Calibri"/>
                <w:color w:val="262626"/>
                <w:spacing w:val="-3"/>
                <w:sz w:val="22"/>
                <w:szCs w:val="22"/>
              </w:rPr>
              <w:t xml:space="preserve"> incluidos en los documentos de licitación, son informes de tipo interpretativo, basados en hechos, y que se refieren a las condiciones de la superficie y en el subsuelo del Sitio de las Obras.</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(y)</w:t>
            </w:r>
            <w:r w:rsidRPr="009239CD">
              <w:rPr>
                <w:rFonts w:ascii="Calibri" w:hAnsi="Calibri"/>
                <w:color w:val="262626"/>
                <w:sz w:val="22"/>
                <w:szCs w:val="22"/>
              </w:rPr>
              <w:tab/>
            </w:r>
            <w:r w:rsidRPr="009239CD">
              <w:rPr>
                <w:rFonts w:ascii="Calibri" w:hAnsi="Calibri"/>
                <w:b/>
                <w:color w:val="262626"/>
                <w:spacing w:val="-3"/>
                <w:sz w:val="22"/>
                <w:szCs w:val="22"/>
              </w:rPr>
              <w:t>Especificaciones</w:t>
            </w:r>
            <w:r w:rsidRPr="009239CD">
              <w:rPr>
                <w:rFonts w:ascii="Calibri" w:hAnsi="Calibri"/>
                <w:color w:val="262626"/>
                <w:spacing w:val="-3"/>
                <w:sz w:val="22"/>
                <w:szCs w:val="22"/>
              </w:rPr>
              <w:t xml:space="preserve"> significa las especificaciones de las Obras incluidas en el Contrato y cualquier modificación o adición hecha o aprobada por el Gerente de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(z)</w:t>
            </w:r>
            <w:r w:rsidRPr="009239CD">
              <w:rPr>
                <w:rFonts w:ascii="Calibri" w:hAnsi="Calibri"/>
                <w:color w:val="262626"/>
                <w:sz w:val="22"/>
                <w:szCs w:val="22"/>
              </w:rPr>
              <w:tab/>
            </w:r>
            <w:r w:rsidRPr="009239CD">
              <w:rPr>
                <w:rFonts w:ascii="Calibri" w:hAnsi="Calibri"/>
                <w:color w:val="262626"/>
                <w:spacing w:val="-3"/>
                <w:sz w:val="22"/>
                <w:szCs w:val="22"/>
              </w:rPr>
              <w:t>La</w:t>
            </w:r>
            <w:r w:rsidRPr="009239CD">
              <w:rPr>
                <w:rFonts w:ascii="Calibri" w:hAnsi="Calibri"/>
                <w:b/>
                <w:color w:val="262626"/>
                <w:spacing w:val="-3"/>
                <w:sz w:val="22"/>
                <w:szCs w:val="22"/>
              </w:rPr>
              <w:t xml:space="preserve"> Fecha de Inicio </w:t>
            </w:r>
            <w:r w:rsidRPr="009239CD">
              <w:rPr>
                <w:rFonts w:ascii="Calibri" w:hAnsi="Calibri"/>
                <w:color w:val="262626"/>
                <w:spacing w:val="-3"/>
                <w:sz w:val="22"/>
                <w:szCs w:val="22"/>
              </w:rPr>
              <w:t xml:space="preserve">es la fecha más tardía en la que el Contratista deberá empezar la ejecución de las Obras y que está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No coincide necesariamente con ninguna de las fechas de toma de posesión del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w:t>
            </w:r>
            <w:proofErr w:type="spellStart"/>
            <w:r w:rsidRPr="009239CD">
              <w:rPr>
                <w:rFonts w:ascii="Calibri" w:hAnsi="Calibri"/>
                <w:color w:val="262626"/>
                <w:sz w:val="22"/>
                <w:szCs w:val="22"/>
              </w:rPr>
              <w:t>aa</w:t>
            </w:r>
            <w:proofErr w:type="spellEnd"/>
            <w:r w:rsidRPr="009239CD">
              <w:rPr>
                <w:rFonts w:ascii="Calibri" w:hAnsi="Calibri"/>
                <w:color w:val="262626"/>
                <w:sz w:val="22"/>
                <w:szCs w:val="22"/>
              </w:rPr>
              <w:t>)</w:t>
            </w:r>
            <w:r w:rsidRPr="009239CD">
              <w:rPr>
                <w:rFonts w:ascii="Calibri" w:hAnsi="Calibri"/>
                <w:color w:val="262626"/>
                <w:sz w:val="22"/>
                <w:szCs w:val="22"/>
              </w:rPr>
              <w:tab/>
            </w:r>
            <w:r w:rsidRPr="009239CD">
              <w:rPr>
                <w:rFonts w:ascii="Calibri" w:hAnsi="Calibri"/>
                <w:b/>
                <w:color w:val="262626"/>
                <w:spacing w:val="-3"/>
                <w:sz w:val="22"/>
                <w:szCs w:val="22"/>
              </w:rPr>
              <w:t>Subcontratista</w:t>
            </w:r>
            <w:r w:rsidRPr="009239CD">
              <w:rPr>
                <w:rFonts w:ascii="Calibri" w:hAnsi="Calibri"/>
                <w:color w:val="262626"/>
                <w:spacing w:val="-3"/>
                <w:sz w:val="22"/>
                <w:szCs w:val="22"/>
              </w:rPr>
              <w:t xml:space="preserve"> es una persona natural o jurídica, contratada por el Contratista para realizar una parte de los trabajos del </w:t>
            </w:r>
            <w:r w:rsidRPr="009239CD">
              <w:rPr>
                <w:rFonts w:ascii="Calibri" w:hAnsi="Calibri"/>
                <w:color w:val="262626"/>
                <w:spacing w:val="-3"/>
                <w:sz w:val="22"/>
                <w:szCs w:val="22"/>
              </w:rPr>
              <w:lastRenderedPageBreak/>
              <w:t>Contrato, y que incluye trabajos en 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w:t>
            </w:r>
            <w:proofErr w:type="spellStart"/>
            <w:r w:rsidRPr="009239CD">
              <w:rPr>
                <w:rFonts w:ascii="Calibri" w:hAnsi="Calibri"/>
                <w:color w:val="262626"/>
                <w:sz w:val="22"/>
                <w:szCs w:val="22"/>
              </w:rPr>
              <w:t>bb</w:t>
            </w:r>
            <w:proofErr w:type="spellEnd"/>
            <w:r w:rsidRPr="009239CD">
              <w:rPr>
                <w:rFonts w:ascii="Calibri" w:hAnsi="Calibri"/>
                <w:color w:val="262626"/>
                <w:sz w:val="22"/>
                <w:szCs w:val="22"/>
              </w:rPr>
              <w:t>)</w:t>
            </w:r>
            <w:r w:rsidRPr="009239CD">
              <w:rPr>
                <w:rFonts w:ascii="Calibri" w:hAnsi="Calibri"/>
                <w:color w:val="262626"/>
                <w:sz w:val="22"/>
                <w:szCs w:val="22"/>
              </w:rPr>
              <w:tab/>
            </w:r>
            <w:r w:rsidRPr="009239CD">
              <w:rPr>
                <w:rFonts w:ascii="Calibri" w:hAnsi="Calibri"/>
                <w:b/>
                <w:color w:val="262626"/>
                <w:spacing w:val="-3"/>
                <w:sz w:val="22"/>
                <w:szCs w:val="22"/>
              </w:rPr>
              <w:t>Obras Provisionales</w:t>
            </w:r>
            <w:r w:rsidRPr="009239CD">
              <w:rPr>
                <w:rFonts w:ascii="Calibri" w:hAnsi="Calibri"/>
                <w:color w:val="262626"/>
                <w:spacing w:val="-3"/>
                <w:sz w:val="22"/>
                <w:szCs w:val="22"/>
              </w:rPr>
              <w:t xml:space="preserve"> son las obras que el Contratista debe diseñar, construir, instalar y retirar, y que son necesarias para la construcción o instalación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(cc)</w:t>
            </w:r>
            <w:r w:rsidRPr="009239CD">
              <w:rPr>
                <w:rFonts w:ascii="Calibri" w:hAnsi="Calibri"/>
                <w:color w:val="262626"/>
                <w:sz w:val="22"/>
                <w:szCs w:val="22"/>
              </w:rPr>
              <w:tab/>
              <w:t xml:space="preserve">Una </w:t>
            </w:r>
            <w:r w:rsidRPr="009239CD">
              <w:rPr>
                <w:rFonts w:ascii="Calibri" w:hAnsi="Calibri"/>
                <w:b/>
                <w:color w:val="262626"/>
                <w:spacing w:val="-3"/>
                <w:sz w:val="22"/>
                <w:szCs w:val="22"/>
              </w:rPr>
              <w:t>Variación</w:t>
            </w:r>
            <w:r w:rsidRPr="009239CD">
              <w:rPr>
                <w:rFonts w:ascii="Calibri" w:hAnsi="Calibri"/>
                <w:color w:val="262626"/>
                <w:spacing w:val="-3"/>
                <w:sz w:val="22"/>
                <w:szCs w:val="22"/>
              </w:rPr>
              <w:t xml:space="preserve"> es una instrucción impartida por el Gerente de Obras que modifica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w:t>
            </w:r>
            <w:proofErr w:type="spellStart"/>
            <w:proofErr w:type="gramStart"/>
            <w:r w:rsidRPr="009239CD">
              <w:rPr>
                <w:rFonts w:ascii="Calibri" w:hAnsi="Calibri"/>
                <w:color w:val="262626"/>
                <w:sz w:val="22"/>
                <w:szCs w:val="22"/>
              </w:rPr>
              <w:t>dd</w:t>
            </w:r>
            <w:proofErr w:type="spellEnd"/>
            <w:proofErr w:type="gramEnd"/>
            <w:r w:rsidRPr="009239CD">
              <w:rPr>
                <w:rFonts w:ascii="Calibri" w:hAnsi="Calibri"/>
                <w:color w:val="262626"/>
                <w:sz w:val="22"/>
                <w:szCs w:val="22"/>
              </w:rPr>
              <w:t>)</w:t>
            </w:r>
            <w:r w:rsidRPr="009239CD">
              <w:rPr>
                <w:rFonts w:ascii="Calibri" w:hAnsi="Calibri"/>
                <w:color w:val="262626"/>
                <w:sz w:val="22"/>
                <w:szCs w:val="22"/>
              </w:rPr>
              <w:tab/>
              <w:t xml:space="preserve">Las </w:t>
            </w:r>
            <w:r w:rsidRPr="009239CD">
              <w:rPr>
                <w:rFonts w:ascii="Calibri" w:hAnsi="Calibri"/>
                <w:b/>
                <w:color w:val="262626"/>
                <w:spacing w:val="-3"/>
                <w:sz w:val="22"/>
                <w:szCs w:val="22"/>
              </w:rPr>
              <w:t>Obras</w:t>
            </w:r>
            <w:r w:rsidRPr="009239CD">
              <w:rPr>
                <w:rFonts w:ascii="Calibri" w:hAnsi="Calibri"/>
                <w:color w:val="262626"/>
                <w:spacing w:val="-3"/>
                <w:sz w:val="22"/>
                <w:szCs w:val="22"/>
              </w:rPr>
              <w:t xml:space="preserve"> es todo aquello que el Contrato exige al Contratista construir, instalar y entregar al Contratante como</w:t>
            </w:r>
            <w:r w:rsidRPr="009239CD">
              <w:rPr>
                <w:rFonts w:ascii="Calibri" w:hAnsi="Calibri"/>
                <w:b/>
                <w:bCs/>
                <w:color w:val="262626"/>
                <w:spacing w:val="-3"/>
                <w:sz w:val="22"/>
                <w:szCs w:val="22"/>
              </w:rPr>
              <w:t xml:space="preserve"> se define en las</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CEC</w:t>
            </w:r>
            <w:r w:rsidRPr="009239CD">
              <w:rPr>
                <w:rFonts w:ascii="Calibri" w:hAnsi="Calibri"/>
                <w:color w:val="262626"/>
                <w:spacing w:val="-3"/>
                <w:sz w:val="22"/>
                <w:szCs w:val="22"/>
              </w:rPr>
              <w:t>.</w:t>
            </w:r>
          </w:p>
          <w:p w:rsidR="00757987" w:rsidRPr="009239CD" w:rsidRDefault="00757987" w:rsidP="00ED7FCE">
            <w:pPr>
              <w:keepNext/>
              <w:keepLines/>
              <w:spacing w:after="120"/>
              <w:ind w:left="1380" w:hanging="768"/>
              <w:jc w:val="both"/>
              <w:rPr>
                <w:rFonts w:ascii="Calibri" w:hAnsi="Calibri"/>
                <w:spacing w:val="-3"/>
                <w:sz w:val="22"/>
                <w:szCs w:val="22"/>
              </w:rPr>
            </w:pPr>
            <w:r w:rsidRPr="009239CD">
              <w:rPr>
                <w:rFonts w:ascii="Calibri" w:hAnsi="Calibri"/>
                <w:spacing w:val="-3"/>
                <w:sz w:val="22"/>
                <w:szCs w:val="22"/>
              </w:rPr>
              <w:t>(</w:t>
            </w:r>
            <w:proofErr w:type="spellStart"/>
            <w:r w:rsidRPr="009239CD">
              <w:rPr>
                <w:rFonts w:ascii="Calibri" w:hAnsi="Calibri"/>
                <w:spacing w:val="-3"/>
                <w:sz w:val="22"/>
                <w:szCs w:val="22"/>
              </w:rPr>
              <w:t>ee</w:t>
            </w:r>
            <w:proofErr w:type="spellEnd"/>
            <w:r w:rsidRPr="009239CD">
              <w:rPr>
                <w:rFonts w:ascii="Calibri" w:hAnsi="Calibri"/>
                <w:spacing w:val="-3"/>
                <w:sz w:val="22"/>
                <w:szCs w:val="22"/>
              </w:rPr>
              <w:t xml:space="preserve">)        Certificado de pago equivale a Planilla </w:t>
            </w:r>
          </w:p>
          <w:p w:rsidR="00757987" w:rsidRPr="009239CD" w:rsidRDefault="00757987" w:rsidP="001A4332">
            <w:pPr>
              <w:keepNext/>
              <w:keepLines/>
              <w:spacing w:after="120"/>
              <w:ind w:left="1332" w:hanging="720"/>
              <w:jc w:val="both"/>
              <w:rPr>
                <w:rFonts w:ascii="Calibri" w:hAnsi="Calibri"/>
                <w:sz w:val="22"/>
                <w:szCs w:val="22"/>
              </w:rPr>
            </w:pPr>
            <w:r w:rsidRPr="009239CD">
              <w:rPr>
                <w:rFonts w:ascii="Calibri" w:hAnsi="Calibri"/>
                <w:spacing w:val="-3"/>
                <w:sz w:val="22"/>
                <w:szCs w:val="22"/>
              </w:rPr>
              <w:t>(</w:t>
            </w:r>
            <w:proofErr w:type="spellStart"/>
            <w:r w:rsidRPr="009239CD">
              <w:rPr>
                <w:rFonts w:ascii="Calibri" w:hAnsi="Calibri"/>
                <w:spacing w:val="-3"/>
                <w:sz w:val="22"/>
                <w:szCs w:val="22"/>
              </w:rPr>
              <w:t>ff</w:t>
            </w:r>
            <w:proofErr w:type="spellEnd"/>
            <w:r w:rsidRPr="009239CD">
              <w:rPr>
                <w:rFonts w:ascii="Calibri" w:hAnsi="Calibri"/>
                <w:spacing w:val="-3"/>
                <w:sz w:val="22"/>
                <w:szCs w:val="22"/>
              </w:rPr>
              <w:t xml:space="preserve">)       </w:t>
            </w:r>
            <w:r w:rsidRPr="009239CD">
              <w:rPr>
                <w:rFonts w:ascii="Calibri" w:hAnsi="Calibri"/>
                <w:b/>
                <w:spacing w:val="-3"/>
                <w:sz w:val="22"/>
                <w:szCs w:val="22"/>
              </w:rPr>
              <w:t>Fiscalizador</w:t>
            </w:r>
            <w:r w:rsidRPr="009239CD">
              <w:rPr>
                <w:rFonts w:ascii="Calibri" w:hAnsi="Calibri"/>
                <w:spacing w:val="-3"/>
                <w:sz w:val="22"/>
                <w:szCs w:val="22"/>
              </w:rPr>
              <w:t xml:space="preserve"> es el tercero designado por el contratante que tiene a su cargo la fiscalización de la obra</w:t>
            </w:r>
          </w:p>
          <w:p w:rsidR="00757987" w:rsidRPr="009239CD" w:rsidRDefault="00757987" w:rsidP="00ED7FCE">
            <w:pPr>
              <w:keepNext/>
              <w:keepLines/>
              <w:spacing w:after="120"/>
              <w:ind w:hanging="612"/>
              <w:jc w:val="both"/>
              <w:rPr>
                <w:rFonts w:ascii="Calibri" w:hAnsi="Calibri"/>
                <w:color w:val="262626"/>
                <w:sz w:val="22"/>
                <w:szCs w:val="22"/>
              </w:rPr>
            </w:pP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 xml:space="preserve">2. </w:t>
            </w:r>
            <w:r w:rsidRPr="009239CD">
              <w:rPr>
                <w:rFonts w:ascii="Calibri" w:hAnsi="Calibri"/>
                <w:color w:val="262626"/>
                <w:sz w:val="22"/>
                <w:szCs w:val="22"/>
              </w:rPr>
              <w:tab/>
              <w:t>Interpretación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b/>
                <w:color w:val="262626"/>
                <w:spacing w:val="-3"/>
                <w:sz w:val="22"/>
                <w:szCs w:val="22"/>
              </w:rPr>
              <w:t>Si</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 xml:space="preserve">las CEC estipulan </w:t>
            </w:r>
            <w:r w:rsidRPr="009239CD">
              <w:rPr>
                <w:rFonts w:ascii="Calibri" w:hAnsi="Calibri"/>
                <w:color w:val="262626"/>
                <w:spacing w:val="-3"/>
                <w:sz w:val="22"/>
                <w:szCs w:val="22"/>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r>
            <w:r w:rsidRPr="009239CD">
              <w:rPr>
                <w:rFonts w:ascii="Calibri" w:hAnsi="Calibri"/>
                <w:color w:val="262626"/>
                <w:spacing w:val="-3"/>
                <w:sz w:val="22"/>
                <w:szCs w:val="22"/>
              </w:rPr>
              <w:t>Los documentos que constituyen el Contrato se interpretarán  en el siguiente orden de prioridad:</w:t>
            </w:r>
          </w:p>
          <w:p w:rsidR="00757987" w:rsidRPr="009239CD" w:rsidRDefault="00757987" w:rsidP="00E223A5">
            <w:pPr>
              <w:numPr>
                <w:ilvl w:val="0"/>
                <w:numId w:val="5"/>
              </w:numPr>
              <w:suppressAutoHyphens/>
              <w:spacing w:after="120"/>
              <w:ind w:left="1339"/>
              <w:jc w:val="both"/>
              <w:rPr>
                <w:rFonts w:ascii="Calibri" w:hAnsi="Calibri"/>
                <w:color w:val="262626"/>
                <w:spacing w:val="-3"/>
                <w:sz w:val="22"/>
                <w:szCs w:val="22"/>
              </w:rPr>
            </w:pPr>
            <w:r w:rsidRPr="009239CD">
              <w:rPr>
                <w:rFonts w:ascii="Calibri" w:hAnsi="Calibri"/>
                <w:color w:val="262626"/>
                <w:spacing w:val="-3"/>
                <w:sz w:val="22"/>
                <w:szCs w:val="22"/>
              </w:rPr>
              <w:t>Convenio,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Carta de Aceptación,</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Oferta,</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Condiciones Especiales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Condiciones Generales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(f) </w:t>
            </w:r>
            <w:r w:rsidRPr="009239CD">
              <w:rPr>
                <w:rFonts w:ascii="Calibri" w:hAnsi="Calibri"/>
                <w:color w:val="262626"/>
                <w:spacing w:val="-3"/>
                <w:sz w:val="22"/>
                <w:szCs w:val="22"/>
              </w:rPr>
              <w:tab/>
              <w:t>Especificaciones,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(g) </w:t>
            </w:r>
            <w:r w:rsidRPr="009239CD">
              <w:rPr>
                <w:rFonts w:ascii="Calibri" w:hAnsi="Calibri"/>
                <w:color w:val="262626"/>
                <w:spacing w:val="-3"/>
                <w:sz w:val="22"/>
                <w:szCs w:val="22"/>
              </w:rPr>
              <w:tab/>
              <w:t>Planos,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(h) </w:t>
            </w:r>
            <w:r w:rsidRPr="009239CD">
              <w:rPr>
                <w:rFonts w:ascii="Calibri" w:hAnsi="Calibri"/>
                <w:color w:val="262626"/>
                <w:spacing w:val="-3"/>
                <w:sz w:val="22"/>
                <w:szCs w:val="22"/>
              </w:rPr>
              <w:tab/>
              <w:t>Lista de Cantidades,</w:t>
            </w:r>
            <w:r w:rsidRPr="009239CD">
              <w:rPr>
                <w:rStyle w:val="Refdenotaalpie"/>
                <w:rFonts w:ascii="Calibri" w:hAnsi="Calibri"/>
                <w:color w:val="262626"/>
                <w:spacing w:val="-3"/>
                <w:sz w:val="22"/>
                <w:szCs w:val="22"/>
              </w:rPr>
              <w:footnoteReference w:id="28"/>
            </w:r>
            <w:r w:rsidRPr="009239CD">
              <w:rPr>
                <w:rFonts w:ascii="Calibri" w:hAnsi="Calibri"/>
                <w:color w:val="262626"/>
                <w:spacing w:val="-3"/>
                <w:sz w:val="22"/>
                <w:szCs w:val="22"/>
                <w:vertAlign w:val="superscript"/>
              </w:rPr>
              <w:t xml:space="preserve"> </w:t>
            </w:r>
            <w:r w:rsidRPr="009239CD">
              <w:rPr>
                <w:rFonts w:ascii="Calibri" w:hAnsi="Calibri"/>
                <w:color w:val="262626"/>
                <w:spacing w:val="-3"/>
                <w:sz w:val="22"/>
                <w:szCs w:val="22"/>
              </w:rPr>
              <w:t>y</w:t>
            </w:r>
          </w:p>
          <w:p w:rsidR="00757987" w:rsidRPr="009239CD" w:rsidRDefault="00757987" w:rsidP="00ED7FCE">
            <w:pPr>
              <w:suppressAutoHyphens/>
              <w:spacing w:after="120"/>
              <w:ind w:left="1332" w:hanging="720"/>
              <w:jc w:val="both"/>
              <w:rPr>
                <w:rFonts w:ascii="Calibri" w:hAnsi="Calibri"/>
                <w:color w:val="262626"/>
                <w:sz w:val="22"/>
                <w:szCs w:val="22"/>
              </w:rPr>
            </w:pPr>
            <w:r w:rsidRPr="009239CD">
              <w:rPr>
                <w:rFonts w:ascii="Calibri" w:hAnsi="Calibri"/>
                <w:color w:val="262626"/>
                <w:spacing w:val="-3"/>
                <w:sz w:val="22"/>
                <w:szCs w:val="22"/>
              </w:rPr>
              <w:t xml:space="preserve">(i) </w:t>
            </w:r>
            <w:r w:rsidRPr="009239CD">
              <w:rPr>
                <w:rFonts w:ascii="Calibri" w:hAnsi="Calibri"/>
                <w:color w:val="262626"/>
                <w:spacing w:val="-3"/>
                <w:sz w:val="22"/>
                <w:szCs w:val="22"/>
              </w:rPr>
              <w:tab/>
              <w:t xml:space="preserve">Cualquier otro documento </w:t>
            </w:r>
            <w:r w:rsidRPr="009239CD">
              <w:rPr>
                <w:rFonts w:ascii="Calibri" w:hAnsi="Calibri"/>
                <w:bCs/>
                <w:color w:val="262626"/>
                <w:spacing w:val="-3"/>
                <w:sz w:val="22"/>
                <w:szCs w:val="22"/>
              </w:rPr>
              <w:t>que</w:t>
            </w:r>
            <w:r w:rsidRPr="009239CD">
              <w:rPr>
                <w:rFonts w:ascii="Calibri" w:hAnsi="Calibri"/>
                <w:b/>
                <w:bCs/>
                <w:color w:val="262626"/>
                <w:spacing w:val="-3"/>
                <w:sz w:val="22"/>
                <w:szCs w:val="22"/>
              </w:rPr>
              <w:t xml:space="preserve"> en las CEC</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se</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especifique</w:t>
            </w:r>
            <w:r w:rsidRPr="009239CD">
              <w:rPr>
                <w:rFonts w:ascii="Calibri" w:hAnsi="Calibri"/>
                <w:color w:val="262626"/>
                <w:spacing w:val="-3"/>
                <w:sz w:val="22"/>
                <w:szCs w:val="22"/>
              </w:rPr>
              <w:t xml:space="preserve"> que </w:t>
            </w:r>
            <w:r w:rsidRPr="009239CD">
              <w:rPr>
                <w:rFonts w:ascii="Calibri" w:hAnsi="Calibri"/>
                <w:color w:val="262626"/>
                <w:spacing w:val="-3"/>
                <w:sz w:val="22"/>
                <w:szCs w:val="22"/>
              </w:rPr>
              <w:lastRenderedPageBreak/>
              <w:t>forma parte integral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w:t>
            </w:r>
            <w:r w:rsidRPr="009239CD">
              <w:rPr>
                <w:rFonts w:ascii="Calibri" w:hAnsi="Calibri"/>
                <w:color w:val="262626"/>
                <w:sz w:val="22"/>
                <w:szCs w:val="22"/>
              </w:rPr>
              <w:tab/>
              <w:t>Idioma y Ley Aplicables</w:t>
            </w:r>
          </w:p>
        </w:tc>
        <w:tc>
          <w:tcPr>
            <w:tcW w:w="7016" w:type="dxa"/>
          </w:tcPr>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El idioma del Contrato y la ley que lo regirá se estipulan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w:t>
            </w:r>
            <w:r w:rsidRPr="009239CD">
              <w:rPr>
                <w:rFonts w:ascii="Calibri" w:hAnsi="Calibri"/>
                <w:color w:val="262626"/>
                <w:sz w:val="22"/>
                <w:szCs w:val="22"/>
              </w:rPr>
              <w:tab/>
              <w:t>Decisiones del Gerente de Obras</w:t>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4.1</w:t>
            </w:r>
            <w:r w:rsidRPr="009239CD">
              <w:rPr>
                <w:rFonts w:ascii="Calibri" w:hAnsi="Calibri"/>
                <w:b/>
                <w:bCs/>
                <w:color w:val="262626"/>
                <w:sz w:val="22"/>
                <w:szCs w:val="22"/>
              </w:rPr>
              <w:tab/>
            </w:r>
            <w:r w:rsidRPr="009239CD">
              <w:rPr>
                <w:rFonts w:ascii="Calibri" w:hAnsi="Calibri"/>
                <w:color w:val="262626"/>
                <w:sz w:val="22"/>
                <w:szCs w:val="22"/>
              </w:rPr>
              <w:t>Salvo cuando se especifique otra cosa, el Gerente de Obras, en representación del Contratante, decidirá sobre cuestiones contractuales que se presenten entre el Contratante y 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w:t>
            </w:r>
            <w:r w:rsidRPr="009239CD">
              <w:rPr>
                <w:rFonts w:ascii="Calibri" w:hAnsi="Calibri"/>
                <w:color w:val="262626"/>
                <w:sz w:val="22"/>
                <w:szCs w:val="22"/>
              </w:rPr>
              <w:tab/>
              <w:t>Delegación de funciones</w:t>
            </w:r>
            <w:r w:rsidRPr="009239CD">
              <w:rPr>
                <w:rFonts w:ascii="Calibri" w:hAnsi="Calibri"/>
                <w:color w:val="262626"/>
                <w:sz w:val="22"/>
                <w:szCs w:val="22"/>
              </w:rPr>
              <w:tab/>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5.1</w:t>
            </w:r>
            <w:r w:rsidRPr="009239CD">
              <w:rPr>
                <w:rFonts w:ascii="Calibri" w:hAnsi="Calibri"/>
                <w:b/>
                <w:bCs/>
                <w:color w:val="262626"/>
                <w:sz w:val="22"/>
                <w:szCs w:val="22"/>
              </w:rPr>
              <w:tab/>
            </w:r>
            <w:r w:rsidRPr="009239CD">
              <w:rPr>
                <w:rFonts w:ascii="Calibri" w:hAnsi="Calibri"/>
                <w:color w:val="262626"/>
                <w:spacing w:val="-3"/>
                <w:sz w:val="22"/>
                <w:szCs w:val="22"/>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w:t>
            </w:r>
            <w:r w:rsidRPr="009239CD">
              <w:rPr>
                <w:rFonts w:ascii="Calibri" w:hAnsi="Calibri"/>
                <w:color w:val="262626"/>
                <w:sz w:val="22"/>
                <w:szCs w:val="22"/>
              </w:rPr>
              <w:tab/>
              <w:t>Comunicaciones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6.1</w:t>
            </w:r>
            <w:r w:rsidRPr="009239CD">
              <w:rPr>
                <w:rFonts w:ascii="Calibri" w:hAnsi="Calibri"/>
                <w:color w:val="262626"/>
                <w:spacing w:val="-3"/>
                <w:sz w:val="22"/>
                <w:szCs w:val="22"/>
              </w:rPr>
              <w:tab/>
              <w:t>Las comunicaciones cursadas entre las partes a las que se hace referencia en las Condiciones del Contrato sólo serán válidas cuando sean formalizadas por escrito.  Las notificaciones entrarán en vigor una vez que sean entregadas.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Subcontratos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7.1</w:t>
            </w:r>
            <w:r w:rsidRPr="009239CD">
              <w:rPr>
                <w:rFonts w:ascii="Calibri" w:hAnsi="Calibri"/>
                <w:color w:val="262626"/>
                <w:spacing w:val="-3"/>
                <w:sz w:val="22"/>
                <w:szCs w:val="22"/>
              </w:rPr>
              <w:tab/>
              <w:t>El Contratista podrá subcontratar trabajos si cuenta con la aprobación del Gerente de Obras, pero no podrá ceder el Contrato sin la aprobación por escrito del Contratante.  La subcontratación no altera las obligaciones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Otros Contratistas</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8.1</w:t>
            </w:r>
            <w:r w:rsidRPr="009239CD">
              <w:rPr>
                <w:rFonts w:ascii="Calibri" w:hAnsi="Calibri"/>
                <w:color w:val="262626"/>
                <w:spacing w:val="-3"/>
                <w:sz w:val="22"/>
                <w:szCs w:val="22"/>
              </w:rPr>
              <w:tab/>
              <w:t xml:space="preserve">El Contratista deberá cooperar y compartir el Sitio de las Obras con otros contratistas, autoridades públicas, empresas de servicios públicos y el Contratante en las fechas señaladas en la Lista de Otros Contratistas </w:t>
            </w:r>
            <w:r w:rsidRPr="009239CD">
              <w:rPr>
                <w:rFonts w:ascii="Calibri" w:hAnsi="Calibri"/>
                <w:b/>
                <w:bCs/>
                <w:color w:val="262626"/>
                <w:spacing w:val="-3"/>
                <w:sz w:val="22"/>
                <w:szCs w:val="22"/>
              </w:rPr>
              <w:t>indicada en las CEC</w:t>
            </w:r>
            <w:r w:rsidRPr="009239CD">
              <w:rPr>
                <w:rFonts w:ascii="Calibri" w:hAnsi="Calibri"/>
                <w:color w:val="262626"/>
                <w:spacing w:val="-3"/>
                <w:sz w:val="22"/>
                <w:szCs w:val="22"/>
              </w:rPr>
              <w:t>.  El Contratista también deberá proporcionarles a éstos las instalaciones y servicios que se describen en dicha Lista.  El Contratante podrá modificar la Lista de Otros Contratistas y deberá notificar al respecto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Personal</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9.1</w:t>
            </w:r>
            <w:r w:rsidRPr="009239CD">
              <w:rPr>
                <w:rFonts w:ascii="Calibri" w:hAnsi="Calibri"/>
                <w:color w:val="262626"/>
                <w:spacing w:val="-3"/>
                <w:sz w:val="22"/>
                <w:szCs w:val="22"/>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9.2</w:t>
            </w:r>
            <w:r w:rsidRPr="009239CD">
              <w:rPr>
                <w:rFonts w:ascii="Calibri" w:hAnsi="Calibri"/>
                <w:color w:val="262626"/>
                <w:spacing w:val="-3"/>
                <w:sz w:val="22"/>
                <w:szCs w:val="22"/>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Riesgos del Contratante y del Contratista</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10.1</w:t>
            </w:r>
            <w:r w:rsidRPr="009239CD">
              <w:rPr>
                <w:rFonts w:ascii="Calibri" w:hAnsi="Calibri"/>
                <w:color w:val="262626"/>
                <w:spacing w:val="-3"/>
                <w:sz w:val="22"/>
                <w:szCs w:val="22"/>
              </w:rPr>
              <w:tab/>
              <w:t>Son riesgos del Contratante los que en este Contrato se estipulen que corresponden al Contratante, y son riesgos del Contratista los que en este Contrato se estipulen que corresponden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Riesgos del </w:t>
            </w:r>
            <w:r w:rsidRPr="009239CD">
              <w:rPr>
                <w:rFonts w:ascii="Calibri" w:hAnsi="Calibri"/>
                <w:color w:val="262626"/>
                <w:sz w:val="22"/>
                <w:szCs w:val="22"/>
              </w:rPr>
              <w:lastRenderedPageBreak/>
              <w:t>Contratante</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11.1</w:t>
            </w:r>
            <w:r w:rsidRPr="009239CD">
              <w:rPr>
                <w:rFonts w:ascii="Calibri" w:hAnsi="Calibri"/>
                <w:color w:val="262626"/>
                <w:spacing w:val="-3"/>
                <w:sz w:val="22"/>
                <w:szCs w:val="22"/>
              </w:rPr>
              <w:tab/>
              <w:t xml:space="preserve">Desde la Fecha de Inicio de las Obras hasta la fecha de emisión del </w:t>
            </w:r>
            <w:r w:rsidRPr="009239CD">
              <w:rPr>
                <w:rFonts w:ascii="Calibri" w:hAnsi="Calibri"/>
                <w:color w:val="262626"/>
                <w:spacing w:val="-3"/>
                <w:sz w:val="22"/>
                <w:szCs w:val="22"/>
              </w:rPr>
              <w:lastRenderedPageBreak/>
              <w:t>Certificado de Corrección de Defectos, son riesgos del Contratante:</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Los riesgos de lesiones personales, de muerte, o de pérdida o daños a la propiedad (sin incluir las Obras, Planta, Materiales y Equipos) como consecuencia de:</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t>el uso u ocupación  del Sitio de las Obras por las Obras, o con el objeto de realizar las Obras, como resultado inevitable de las Obras, o</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(ii)</w:t>
            </w:r>
            <w:r w:rsidRPr="009239CD">
              <w:rPr>
                <w:rFonts w:ascii="Calibri" w:hAnsi="Calibri"/>
                <w:color w:val="262626"/>
                <w:spacing w:val="-3"/>
                <w:sz w:val="22"/>
                <w:szCs w:val="22"/>
              </w:rPr>
              <w:tab/>
              <w:t>negligencia, violación de los deberes establecidos por la ley, o interferencia con los derechos legales por parte del Contratante o cualquiera persona empleada por él o contratada por él, excepto el Contratista.</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11.2</w:t>
            </w:r>
            <w:r w:rsidRPr="009239CD">
              <w:rPr>
                <w:rFonts w:ascii="Calibri" w:hAnsi="Calibri"/>
                <w:color w:val="262626"/>
                <w:spacing w:val="-3"/>
                <w:sz w:val="22"/>
                <w:szCs w:val="22"/>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un Defecto que existía en la Fecha de Terminación;</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un evento que ocurrió antes de la Fecha de Terminación, y que no constituía un riesgo del Contratante; o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t xml:space="preserve">las actividades del Contratista en el Sitio de las Obras después de la Fecha de Terminación. </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12.</w:t>
            </w:r>
            <w:r w:rsidRPr="009239CD">
              <w:rPr>
                <w:rFonts w:ascii="Calibri" w:hAnsi="Calibri"/>
                <w:color w:val="262626"/>
                <w:sz w:val="22"/>
                <w:szCs w:val="22"/>
              </w:rPr>
              <w:tab/>
              <w:t>Riesgos del Contratista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12.1</w:t>
            </w:r>
            <w:r w:rsidRPr="009239CD">
              <w:rPr>
                <w:rFonts w:ascii="Calibri" w:hAnsi="Calibri"/>
                <w:color w:val="262626"/>
                <w:spacing w:val="-3"/>
                <w:sz w:val="22"/>
                <w:szCs w:val="22"/>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Seguros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13.1</w:t>
            </w:r>
            <w:r w:rsidRPr="009239CD">
              <w:rPr>
                <w:rFonts w:ascii="Calibri" w:hAnsi="Calibri"/>
                <w:color w:val="262626"/>
                <w:spacing w:val="-3"/>
                <w:sz w:val="22"/>
                <w:szCs w:val="22"/>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9239CD">
              <w:rPr>
                <w:rFonts w:ascii="Calibri" w:hAnsi="Calibri"/>
                <w:b/>
                <w:bCs/>
                <w:color w:val="262626"/>
                <w:spacing w:val="-3"/>
                <w:sz w:val="22"/>
                <w:szCs w:val="22"/>
              </w:rPr>
              <w:t>estipulados en las CEC,</w:t>
            </w:r>
            <w:r w:rsidRPr="009239CD">
              <w:rPr>
                <w:rFonts w:ascii="Calibri" w:hAnsi="Calibri"/>
                <w:color w:val="262626"/>
                <w:spacing w:val="-3"/>
                <w:sz w:val="22"/>
                <w:szCs w:val="22"/>
              </w:rPr>
              <w:t xml:space="preserve"> los siguientes eventos constituyen riesgos del Contratista:</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pérdida o daños a -- las Obras, Planta y Materiales;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pérdida o daños a -- los Equipos;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pérdida o daños a -- la propiedad (sin incluir las Obras, Planta, Materiales y Equipos) relacionada con el Contrato, y</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lesiones personales o muerte.</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13.2</w:t>
            </w:r>
            <w:r w:rsidRPr="009239CD">
              <w:rPr>
                <w:rFonts w:ascii="Calibri" w:hAnsi="Calibri"/>
                <w:color w:val="262626"/>
                <w:spacing w:val="-3"/>
                <w:sz w:val="22"/>
                <w:szCs w:val="22"/>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13.3</w:t>
            </w:r>
            <w:r w:rsidRPr="009239CD">
              <w:rPr>
                <w:rFonts w:ascii="Calibri" w:hAnsi="Calibri"/>
                <w:color w:val="262626"/>
                <w:spacing w:val="-3"/>
                <w:sz w:val="22"/>
                <w:szCs w:val="22"/>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13.4</w:t>
            </w:r>
            <w:r w:rsidRPr="009239CD">
              <w:rPr>
                <w:rFonts w:ascii="Calibri" w:hAnsi="Calibri"/>
                <w:color w:val="262626"/>
                <w:spacing w:val="-3"/>
                <w:sz w:val="22"/>
                <w:szCs w:val="22"/>
              </w:rPr>
              <w:tab/>
              <w:t>Las condiciones del seguro no podrán modificarse sin la aprobación del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13.5</w:t>
            </w:r>
            <w:r w:rsidRPr="009239CD">
              <w:rPr>
                <w:rFonts w:ascii="Calibri" w:hAnsi="Calibri"/>
                <w:color w:val="262626"/>
                <w:spacing w:val="-3"/>
                <w:sz w:val="22"/>
                <w:szCs w:val="22"/>
              </w:rPr>
              <w:tab/>
              <w:t>Ambas partes deberán cumplir con todas las condiciones de las pólizas de seguro.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14.</w:t>
            </w:r>
            <w:r w:rsidRPr="009239CD">
              <w:rPr>
                <w:rFonts w:ascii="Calibri" w:hAnsi="Calibri"/>
                <w:color w:val="262626"/>
                <w:sz w:val="22"/>
                <w:szCs w:val="22"/>
              </w:rPr>
              <w:tab/>
            </w:r>
            <w:r w:rsidRPr="009239CD">
              <w:rPr>
                <w:rFonts w:ascii="Calibri" w:hAnsi="Calibri"/>
                <w:bCs w:val="0"/>
                <w:color w:val="262626"/>
                <w:spacing w:val="-3"/>
                <w:sz w:val="22"/>
                <w:szCs w:val="22"/>
              </w:rPr>
              <w:t>Informes de investigación del Sitio de las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14.1</w:t>
            </w:r>
            <w:r w:rsidRPr="009239CD">
              <w:rPr>
                <w:rFonts w:ascii="Calibri" w:hAnsi="Calibri"/>
                <w:color w:val="262626"/>
                <w:spacing w:val="-3"/>
                <w:sz w:val="22"/>
                <w:szCs w:val="22"/>
              </w:rPr>
              <w:tab/>
              <w:t xml:space="preserve">El Contratista, al preparar su Oferta, se basará en los informes de investigación del Sitio de las Obras </w:t>
            </w:r>
            <w:r w:rsidRPr="009239CD">
              <w:rPr>
                <w:rFonts w:ascii="Calibri" w:hAnsi="Calibri"/>
                <w:b/>
                <w:bCs/>
                <w:color w:val="262626"/>
                <w:spacing w:val="-3"/>
                <w:sz w:val="22"/>
                <w:szCs w:val="22"/>
              </w:rPr>
              <w:t>indicados en las CEC</w:t>
            </w:r>
            <w:r w:rsidRPr="009239CD">
              <w:rPr>
                <w:rFonts w:ascii="Calibri" w:hAnsi="Calibri"/>
                <w:color w:val="262626"/>
                <w:spacing w:val="-3"/>
                <w:sz w:val="22"/>
                <w:szCs w:val="22"/>
              </w:rPr>
              <w:t>, además de cualquier otra información de que disponga el Oferente.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r>
            <w:r w:rsidRPr="009239CD">
              <w:rPr>
                <w:rFonts w:ascii="Calibri" w:hAnsi="Calibri"/>
                <w:color w:val="262626"/>
                <w:spacing w:val="-3"/>
                <w:sz w:val="22"/>
                <w:szCs w:val="22"/>
              </w:rPr>
              <w:t>Consultas acerca de las Condiciones Especiales del Contrato</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15.1</w:t>
            </w:r>
            <w:r w:rsidRPr="009239CD">
              <w:rPr>
                <w:rFonts w:ascii="Calibri" w:hAnsi="Calibri"/>
                <w:color w:val="262626"/>
                <w:spacing w:val="-3"/>
                <w:sz w:val="22"/>
                <w:szCs w:val="22"/>
              </w:rPr>
              <w:tab/>
              <w:t xml:space="preserve">El Gerente de Obras responderá a las consultas sobre </w:t>
            </w:r>
            <w:r w:rsidRPr="009239CD">
              <w:rPr>
                <w:rFonts w:ascii="Calibri" w:hAnsi="Calibri"/>
                <w:bCs/>
                <w:color w:val="262626"/>
                <w:spacing w:val="-3"/>
                <w:sz w:val="22"/>
                <w:szCs w:val="22"/>
              </w:rPr>
              <w:t>las CEC</w:t>
            </w:r>
            <w:r w:rsidRPr="009239CD">
              <w:rPr>
                <w:rFonts w:ascii="Calibri" w:hAnsi="Calibri"/>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r>
            <w:r w:rsidRPr="009239CD">
              <w:rPr>
                <w:rFonts w:ascii="Calibri" w:hAnsi="Calibri"/>
                <w:color w:val="262626"/>
                <w:spacing w:val="-3"/>
                <w:sz w:val="22"/>
                <w:szCs w:val="22"/>
              </w:rPr>
              <w:t xml:space="preserve">Construcción de las Obras por el Contratista </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16.1</w:t>
            </w:r>
            <w:r w:rsidRPr="009239CD">
              <w:rPr>
                <w:rFonts w:ascii="Calibri" w:hAnsi="Calibri"/>
                <w:color w:val="262626"/>
                <w:spacing w:val="-3"/>
                <w:sz w:val="22"/>
                <w:szCs w:val="22"/>
              </w:rPr>
              <w:tab/>
              <w:t>El Contratista deberá construir e instalar las Obras  de conformidad con las Especificaciones y los Planos.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r>
            <w:r w:rsidRPr="009239CD">
              <w:rPr>
                <w:rFonts w:ascii="Calibri" w:hAnsi="Calibri"/>
                <w:bCs w:val="0"/>
                <w:color w:val="262626"/>
                <w:spacing w:val="-3"/>
                <w:sz w:val="22"/>
                <w:szCs w:val="22"/>
              </w:rPr>
              <w:t>Terminación de las Obras en la fecha prevista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17.1</w:t>
            </w:r>
            <w:r w:rsidRPr="009239CD">
              <w:rPr>
                <w:rFonts w:ascii="Calibri" w:hAnsi="Calibri"/>
                <w:color w:val="262626"/>
                <w:spacing w:val="-3"/>
                <w:sz w:val="22"/>
                <w:szCs w:val="22"/>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18.</w:t>
            </w:r>
            <w:r w:rsidRPr="009239CD">
              <w:rPr>
                <w:rFonts w:ascii="Calibri" w:hAnsi="Calibri"/>
                <w:color w:val="262626"/>
                <w:sz w:val="22"/>
                <w:szCs w:val="22"/>
              </w:rPr>
              <w:tab/>
              <w:t>Aprobación por el Gerente de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18.1</w:t>
            </w:r>
            <w:r w:rsidRPr="009239CD">
              <w:rPr>
                <w:rFonts w:ascii="Calibri" w:hAnsi="Calibri"/>
                <w:color w:val="262626"/>
                <w:spacing w:val="-3"/>
                <w:sz w:val="22"/>
                <w:szCs w:val="22"/>
              </w:rPr>
              <w:tab/>
              <w:t>El Contratista deberá proporcionar al Gerente de Obras las Especificaciones y los Planos que muestren las obras provisionales propuestas, quien deberá aprobarlas si dichas obras cumplen con las Especificaciones y los Planos.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18.2</w:t>
            </w:r>
            <w:r w:rsidRPr="009239CD">
              <w:rPr>
                <w:rFonts w:ascii="Calibri" w:hAnsi="Calibri"/>
                <w:color w:val="262626"/>
                <w:spacing w:val="-3"/>
                <w:sz w:val="22"/>
                <w:szCs w:val="22"/>
              </w:rPr>
              <w:tab/>
              <w:t>El Contratista será responsable por el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18.3</w:t>
            </w:r>
            <w:r w:rsidRPr="009239CD">
              <w:rPr>
                <w:rFonts w:ascii="Calibri" w:hAnsi="Calibri"/>
                <w:color w:val="262626"/>
                <w:spacing w:val="-3"/>
                <w:sz w:val="22"/>
                <w:szCs w:val="22"/>
              </w:rPr>
              <w:tab/>
              <w:t>La aprobación del Gerente de Obras no liberará al Contratista de responsabilidad en cuanto al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18.4</w:t>
            </w:r>
            <w:r w:rsidRPr="009239CD">
              <w:rPr>
                <w:rFonts w:ascii="Calibri" w:hAnsi="Calibri"/>
                <w:color w:val="262626"/>
                <w:spacing w:val="-3"/>
                <w:sz w:val="22"/>
                <w:szCs w:val="22"/>
              </w:rPr>
              <w:tab/>
              <w:t>El Contratista deberá obtener las aprobaciones del diseño de las obras provisionales por parte de terceros cuando sean necesarias.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18.5</w:t>
            </w:r>
            <w:r w:rsidRPr="009239CD">
              <w:rPr>
                <w:rFonts w:ascii="Calibri" w:hAnsi="Calibri"/>
                <w:color w:val="262626"/>
                <w:spacing w:val="-3"/>
                <w:sz w:val="22"/>
                <w:szCs w:val="22"/>
              </w:rPr>
              <w:tab/>
              <w:t>Todos los planos preparados por el Contratista para la ejecución de las obras provisionales o definitivas deberán ser aprobados previamente por el Gerente de Obras antes de su utilización.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Seguridad</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19.1</w:t>
            </w:r>
            <w:r w:rsidRPr="009239CD">
              <w:rPr>
                <w:rFonts w:ascii="Calibri" w:hAnsi="Calibri"/>
                <w:color w:val="262626"/>
                <w:spacing w:val="-3"/>
                <w:sz w:val="22"/>
                <w:szCs w:val="22"/>
              </w:rPr>
              <w:tab/>
              <w:t xml:space="preserve">El Contratista será responsable por la seguridad de todas las </w:t>
            </w:r>
            <w:r w:rsidRPr="009239CD">
              <w:rPr>
                <w:rFonts w:ascii="Calibri" w:hAnsi="Calibri"/>
                <w:color w:val="262626"/>
                <w:spacing w:val="-3"/>
                <w:sz w:val="22"/>
                <w:szCs w:val="22"/>
              </w:rPr>
              <w:lastRenderedPageBreak/>
              <w:t>actividades en el Sitio de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20.</w:t>
            </w:r>
            <w:r w:rsidRPr="009239CD">
              <w:rPr>
                <w:rFonts w:ascii="Calibri" w:hAnsi="Calibri"/>
                <w:color w:val="262626"/>
                <w:sz w:val="22"/>
                <w:szCs w:val="22"/>
              </w:rPr>
              <w:tab/>
              <w:t>Descubrimientos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20.1</w:t>
            </w:r>
            <w:r w:rsidRPr="009239CD">
              <w:rPr>
                <w:rFonts w:ascii="Calibri" w:hAnsi="Calibri"/>
                <w:color w:val="262626"/>
                <w:spacing w:val="-3"/>
                <w:sz w:val="22"/>
                <w:szCs w:val="22"/>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Toma de posesión del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21.1</w:t>
            </w:r>
            <w:r w:rsidRPr="009239CD">
              <w:rPr>
                <w:rFonts w:ascii="Calibri" w:hAnsi="Calibri"/>
                <w:color w:val="262626"/>
                <w:spacing w:val="-3"/>
                <w:sz w:val="22"/>
                <w:szCs w:val="22"/>
              </w:rPr>
              <w:tab/>
              <w:t xml:space="preserve">El Contratante traspasará al Contratista la posesión de la totalidad del Sitio de las Obras.  Si no se traspasara la posesión de alguna parte en la fecha </w:t>
            </w:r>
            <w:r w:rsidRPr="009239CD">
              <w:rPr>
                <w:rFonts w:ascii="Calibri" w:hAnsi="Calibri"/>
                <w:b/>
                <w:bCs/>
                <w:color w:val="262626"/>
                <w:spacing w:val="-3"/>
                <w:sz w:val="22"/>
                <w:szCs w:val="22"/>
              </w:rPr>
              <w:t>estipulada en</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las CEC</w:t>
            </w:r>
            <w:r w:rsidRPr="009239CD">
              <w:rPr>
                <w:rFonts w:ascii="Calibri" w:hAnsi="Calibri"/>
                <w:color w:val="262626"/>
                <w:spacing w:val="-3"/>
                <w:sz w:val="22"/>
                <w:szCs w:val="22"/>
              </w:rPr>
              <w:t>, se considerará que el Contratante ha demorado el inicio de las actividades pertinentes y que ello constituye un evento compensable.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Acceso al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22.1</w:t>
            </w:r>
            <w:r w:rsidRPr="009239CD">
              <w:rPr>
                <w:rFonts w:ascii="Calibri" w:hAnsi="Calibri"/>
                <w:color w:val="262626"/>
                <w:spacing w:val="-3"/>
                <w:sz w:val="22"/>
                <w:szCs w:val="22"/>
              </w:rPr>
              <w:tab/>
              <w:t>El Contratista deberá permitir al Gerente de Obras, y a cualquier persona autorizada por éste, el acceso al Sitio de las Obras y a cualquier lugar donde se estén realizando o se prevea realizar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Instrucciones, Inspecciones y Auditorías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23.1</w:t>
            </w:r>
            <w:r w:rsidRPr="009239CD">
              <w:rPr>
                <w:rFonts w:ascii="Calibri" w:hAnsi="Calibri"/>
                <w:color w:val="262626"/>
                <w:spacing w:val="-3"/>
                <w:sz w:val="22"/>
                <w:szCs w:val="22"/>
              </w:rPr>
              <w:tab/>
              <w:t>El Contratista deberá cumplir todas las instrucciones del Gerente de Obras que se ajusten a la ley aplicable en el Sitio de las Obras.</w:t>
            </w:r>
          </w:p>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23.2</w:t>
            </w:r>
            <w:r w:rsidRPr="009239CD">
              <w:rPr>
                <w:rFonts w:ascii="Calibri" w:hAnsi="Calibri"/>
                <w:color w:val="262626"/>
                <w:spacing w:val="-3"/>
                <w:sz w:val="22"/>
                <w:szCs w:val="22"/>
              </w:rPr>
              <w:tab/>
              <w:t xml:space="preserve">El Contratista permitirá que el Banco inspeccione </w:t>
            </w:r>
            <w:r w:rsidRPr="009239CD">
              <w:rPr>
                <w:rFonts w:ascii="Calibri" w:hAnsi="Calibri"/>
                <w:color w:val="262626"/>
                <w:sz w:val="22"/>
                <w:szCs w:val="22"/>
                <w:lang w:val="es-ES"/>
              </w:rPr>
              <w:t xml:space="preserve">las cuentas, registros contables y archivos del Contratista </w:t>
            </w:r>
            <w:r w:rsidRPr="009239CD">
              <w:rPr>
                <w:rFonts w:ascii="Calibri" w:hAnsi="Calibri"/>
                <w:color w:val="262626"/>
                <w:spacing w:val="-3"/>
                <w:sz w:val="22"/>
                <w:szCs w:val="22"/>
              </w:rPr>
              <w:t xml:space="preserve">relacionados con la </w:t>
            </w:r>
            <w:r w:rsidR="00E632B1" w:rsidRPr="009239CD">
              <w:rPr>
                <w:rFonts w:ascii="Calibri" w:hAnsi="Calibri"/>
                <w:color w:val="262626"/>
                <w:spacing w:val="-3"/>
                <w:sz w:val="22"/>
                <w:szCs w:val="22"/>
              </w:rPr>
              <w:t>presentación</w:t>
            </w:r>
            <w:r w:rsidRPr="009239CD">
              <w:rPr>
                <w:rFonts w:ascii="Calibri" w:hAnsi="Calibri"/>
                <w:color w:val="262626"/>
                <w:spacing w:val="-3"/>
                <w:sz w:val="22"/>
                <w:szCs w:val="22"/>
                <w:lang w:val="es-ES"/>
              </w:rPr>
              <w:t xml:space="preserve"> de ofertas y la </w:t>
            </w:r>
            <w:r w:rsidRPr="009239CD">
              <w:rPr>
                <w:rFonts w:ascii="Calibri" w:hAnsi="Calibri"/>
                <w:color w:val="262626"/>
                <w:spacing w:val="-3"/>
                <w:sz w:val="22"/>
                <w:szCs w:val="22"/>
              </w:rPr>
              <w:t>ejecución del contrato y realice auditorías por medio de auditores designados por el Banco, si así lo requiere el Banco</w:t>
            </w:r>
            <w:r w:rsidRPr="009239CD">
              <w:rPr>
                <w:rFonts w:ascii="Calibri" w:hAnsi="Calibri"/>
                <w:color w:val="262626"/>
                <w:sz w:val="22"/>
                <w:szCs w:val="22"/>
                <w:lang w:val="es-ES"/>
              </w:rPr>
              <w:t xml:space="preserve">. Para estos efectos, el Contratista </w:t>
            </w:r>
            <w:r w:rsidR="00E632B1" w:rsidRPr="009239CD">
              <w:rPr>
                <w:rFonts w:ascii="Calibri" w:hAnsi="Calibri"/>
                <w:color w:val="262626"/>
                <w:sz w:val="22"/>
                <w:szCs w:val="22"/>
                <w:lang w:val="es-ES"/>
              </w:rPr>
              <w:t>deberá</w:t>
            </w:r>
            <w:r w:rsidRPr="009239CD">
              <w:rPr>
                <w:rFonts w:ascii="Calibri" w:hAnsi="Calibri"/>
                <w:color w:val="262626"/>
                <w:sz w:val="22"/>
                <w:szCs w:val="22"/>
                <w:lang w:val="es-ES"/>
              </w:rPr>
              <w:t xml:space="preserve">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9239CD">
              <w:rPr>
                <w:rFonts w:ascii="Calibri" w:hAnsi="Calibri"/>
                <w:bCs/>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Controversias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24.1</w:t>
            </w:r>
            <w:r w:rsidRPr="009239CD">
              <w:rPr>
                <w:rFonts w:ascii="Calibri" w:hAnsi="Calibri"/>
                <w:color w:val="262626"/>
                <w:spacing w:val="-3"/>
                <w:sz w:val="22"/>
                <w:szCs w:val="22"/>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25.</w:t>
            </w:r>
            <w:r w:rsidRPr="009239CD">
              <w:rPr>
                <w:rFonts w:ascii="Calibri" w:hAnsi="Calibri"/>
                <w:color w:val="262626"/>
                <w:sz w:val="22"/>
                <w:szCs w:val="22"/>
              </w:rPr>
              <w:tab/>
              <w:t xml:space="preserve">Procedimientos para la solución de controversias </w:t>
            </w:r>
          </w:p>
          <w:p w:rsidR="00757987" w:rsidRPr="009239CD" w:rsidRDefault="00757987" w:rsidP="00ED7FCE">
            <w:pPr>
              <w:pStyle w:val="SectionVHeading3"/>
              <w:spacing w:after="120"/>
              <w:rPr>
                <w:rFonts w:ascii="Calibri" w:hAnsi="Calibri"/>
                <w:color w:val="262626"/>
                <w:sz w:val="22"/>
                <w:szCs w:val="22"/>
              </w:rPr>
            </w:pP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25.1</w:t>
            </w:r>
            <w:r w:rsidRPr="009239CD">
              <w:rPr>
                <w:rFonts w:ascii="Calibri" w:hAnsi="Calibri"/>
                <w:color w:val="262626"/>
                <w:spacing w:val="-3"/>
                <w:sz w:val="22"/>
                <w:szCs w:val="22"/>
              </w:rPr>
              <w:tab/>
              <w:t>El Conciliador deberá comunicar su decisión por escrito dentro de los 28 días siguientes a la recepción de la notificación de una controversia.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25.2</w:t>
            </w:r>
            <w:r w:rsidRPr="009239CD">
              <w:rPr>
                <w:rFonts w:ascii="Calibri" w:hAnsi="Calibri"/>
                <w:color w:val="262626"/>
                <w:spacing w:val="-3"/>
                <w:sz w:val="22"/>
                <w:szCs w:val="22"/>
              </w:rPr>
              <w:tab/>
              <w:t xml:space="preserve">El Conciliador será compensado por su trabajo, cualquiera que sea su decisión, por hora según los honorarios </w:t>
            </w:r>
            <w:r w:rsidRPr="009239CD">
              <w:rPr>
                <w:rFonts w:ascii="Calibri" w:hAnsi="Calibri"/>
                <w:b/>
                <w:bCs/>
                <w:color w:val="262626"/>
                <w:spacing w:val="-3"/>
                <w:sz w:val="22"/>
                <w:szCs w:val="22"/>
              </w:rPr>
              <w:t>especificados en los DDL y en las CEC</w:t>
            </w:r>
            <w:r w:rsidRPr="009239CD">
              <w:rPr>
                <w:rFonts w:ascii="Calibri" w:hAnsi="Calibri"/>
                <w:color w:val="262626"/>
                <w:spacing w:val="-3"/>
                <w:sz w:val="22"/>
                <w:szCs w:val="22"/>
              </w:rPr>
              <w:t xml:space="preserve">, además de cualquier otro gasto reembolsable </w:t>
            </w:r>
            <w:r w:rsidRPr="009239CD">
              <w:rPr>
                <w:rFonts w:ascii="Calibri" w:hAnsi="Calibri"/>
                <w:b/>
                <w:bCs/>
                <w:color w:val="262626"/>
                <w:spacing w:val="-3"/>
                <w:sz w:val="22"/>
                <w:szCs w:val="22"/>
              </w:rPr>
              <w:t>indicado en las CEC</w:t>
            </w:r>
            <w:r w:rsidRPr="009239CD">
              <w:rPr>
                <w:rFonts w:ascii="Calibri" w:hAnsi="Calibri"/>
                <w:color w:val="262626"/>
                <w:spacing w:val="-3"/>
                <w:sz w:val="22"/>
                <w:szCs w:val="22"/>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w:t>
            </w:r>
            <w:r w:rsidRPr="009239CD">
              <w:rPr>
                <w:rFonts w:ascii="Calibri" w:hAnsi="Calibri"/>
                <w:color w:val="262626"/>
                <w:spacing w:val="-3"/>
                <w:sz w:val="22"/>
                <w:szCs w:val="22"/>
              </w:rPr>
              <w:lastRenderedPageBreak/>
              <w:t>decisión del Conciliador será definitiva y obligatoria.</w:t>
            </w:r>
          </w:p>
          <w:p w:rsidR="00757987" w:rsidRPr="009239CD" w:rsidRDefault="00757987" w:rsidP="00ED7FCE">
            <w:pPr>
              <w:suppressAutoHyphens/>
              <w:spacing w:after="120"/>
              <w:ind w:left="612" w:hanging="619"/>
              <w:jc w:val="both"/>
              <w:rPr>
                <w:rFonts w:ascii="Calibri" w:hAnsi="Calibri"/>
                <w:color w:val="262626"/>
                <w:spacing w:val="-3"/>
                <w:sz w:val="22"/>
                <w:szCs w:val="22"/>
              </w:rPr>
            </w:pPr>
            <w:r w:rsidRPr="009239CD">
              <w:rPr>
                <w:rFonts w:ascii="Calibri" w:hAnsi="Calibri"/>
                <w:color w:val="262626"/>
                <w:spacing w:val="-3"/>
                <w:sz w:val="22"/>
                <w:szCs w:val="22"/>
              </w:rPr>
              <w:t>25.3</w:t>
            </w:r>
            <w:r w:rsidRPr="009239CD">
              <w:rPr>
                <w:rFonts w:ascii="Calibri" w:hAnsi="Calibri"/>
                <w:color w:val="262626"/>
                <w:spacing w:val="-3"/>
                <w:sz w:val="22"/>
                <w:szCs w:val="22"/>
              </w:rPr>
              <w:tab/>
              <w:t xml:space="preserve">El arbitraje deberá realizarse de acuerdo al procedimiento de arbitraje publicado por la institución </w:t>
            </w:r>
            <w:r w:rsidRPr="009239CD">
              <w:rPr>
                <w:rFonts w:ascii="Calibri" w:hAnsi="Calibri"/>
                <w:b/>
                <w:bCs/>
                <w:color w:val="262626"/>
                <w:spacing w:val="-3"/>
                <w:sz w:val="22"/>
                <w:szCs w:val="22"/>
              </w:rPr>
              <w:t>denominada en las CEC</w:t>
            </w:r>
            <w:r w:rsidRPr="009239CD">
              <w:rPr>
                <w:rFonts w:ascii="Calibri" w:hAnsi="Calibri"/>
                <w:color w:val="262626"/>
                <w:spacing w:val="-3"/>
                <w:sz w:val="22"/>
                <w:szCs w:val="22"/>
              </w:rPr>
              <w:t xml:space="preserve"> y en el lugar </w:t>
            </w:r>
            <w:r w:rsidRPr="009239CD">
              <w:rPr>
                <w:rFonts w:ascii="Calibri" w:hAnsi="Calibri"/>
                <w:b/>
                <w:bCs/>
                <w:color w:val="262626"/>
                <w:spacing w:val="-3"/>
                <w:sz w:val="22"/>
                <w:szCs w:val="22"/>
              </w:rPr>
              <w:t>establecido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26.</w:t>
            </w:r>
            <w:r w:rsidRPr="009239CD">
              <w:rPr>
                <w:rFonts w:ascii="Calibri" w:hAnsi="Calibri"/>
                <w:color w:val="262626"/>
                <w:sz w:val="22"/>
                <w:szCs w:val="22"/>
              </w:rPr>
              <w:tab/>
              <w:t>Reemplazo del Conciliador</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26.1</w:t>
            </w:r>
            <w:r w:rsidRPr="009239CD">
              <w:rPr>
                <w:rFonts w:ascii="Calibri" w:hAnsi="Calibri"/>
                <w:color w:val="262626"/>
                <w:spacing w:val="-3"/>
                <w:sz w:val="22"/>
                <w:szCs w:val="22"/>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dentro de los 14 días siguientes a la recepción de la petición.</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p>
        </w:tc>
        <w:tc>
          <w:tcPr>
            <w:tcW w:w="7016" w:type="dxa"/>
          </w:tcPr>
          <w:p w:rsidR="00757987" w:rsidRPr="009239CD" w:rsidRDefault="00757987" w:rsidP="00ED7FCE">
            <w:pPr>
              <w:pStyle w:val="SectionVHeading2"/>
              <w:spacing w:before="0" w:after="120"/>
              <w:rPr>
                <w:rFonts w:ascii="Calibri" w:hAnsi="Calibri"/>
                <w:b w:val="0"/>
                <w:bCs/>
                <w:color w:val="262626"/>
                <w:spacing w:val="-3"/>
                <w:sz w:val="22"/>
                <w:szCs w:val="22"/>
              </w:rPr>
            </w:pPr>
            <w:r w:rsidRPr="009239CD">
              <w:rPr>
                <w:rFonts w:ascii="Calibri" w:hAnsi="Calibri"/>
                <w:color w:val="262626"/>
                <w:sz w:val="22"/>
                <w:szCs w:val="22"/>
              </w:rPr>
              <w:t>B. Control de Plazos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b w:val="0"/>
                <w:bCs w:val="0"/>
                <w:color w:val="262626"/>
                <w:sz w:val="22"/>
                <w:szCs w:val="22"/>
              </w:rPr>
              <w:t xml:space="preserve">27. </w:t>
            </w:r>
            <w:r w:rsidRPr="009239CD">
              <w:rPr>
                <w:rFonts w:ascii="Calibri" w:hAnsi="Calibri"/>
                <w:color w:val="262626"/>
                <w:sz w:val="22"/>
                <w:szCs w:val="22"/>
              </w:rPr>
              <w:t>Programa</w:t>
            </w:r>
          </w:p>
        </w:tc>
        <w:tc>
          <w:tcPr>
            <w:tcW w:w="7016" w:type="dxa"/>
          </w:tcPr>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Dentro del plazo </w:t>
            </w:r>
            <w:r w:rsidRPr="009239CD">
              <w:rPr>
                <w:rFonts w:ascii="Calibri" w:hAnsi="Calibri"/>
                <w:b/>
                <w:bCs/>
                <w:color w:val="262626"/>
                <w:spacing w:val="-3"/>
                <w:sz w:val="22"/>
                <w:szCs w:val="22"/>
                <w:lang w:val="es-ES_tradnl"/>
              </w:rPr>
              <w:t>establecido en</w:t>
            </w:r>
            <w:r w:rsidRPr="009239CD">
              <w:rPr>
                <w:rFonts w:ascii="Calibri" w:hAnsi="Calibri"/>
                <w:color w:val="262626"/>
                <w:spacing w:val="-3"/>
                <w:sz w:val="22"/>
                <w:szCs w:val="22"/>
                <w:lang w:val="es-ES_tradnl"/>
              </w:rPr>
              <w:t xml:space="preserve"> </w:t>
            </w:r>
            <w:r w:rsidRPr="009239CD">
              <w:rPr>
                <w:rFonts w:ascii="Calibri" w:hAnsi="Calibri"/>
                <w:b/>
                <w:bCs/>
                <w:color w:val="262626"/>
                <w:spacing w:val="-3"/>
                <w:sz w:val="22"/>
                <w:szCs w:val="22"/>
                <w:lang w:val="es-ES_tradnl"/>
              </w:rPr>
              <w:t>las CEC</w:t>
            </w:r>
            <w:r w:rsidRPr="009239CD">
              <w:rPr>
                <w:rFonts w:ascii="Calibri" w:hAnsi="Calibri"/>
                <w:color w:val="262626"/>
                <w:spacing w:val="-3"/>
                <w:sz w:val="22"/>
                <w:szCs w:val="22"/>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27.3</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deberá presentar al Gerente de Obras para su aprobación, un Programa con intervalos iguales que no excedan el período </w:t>
            </w:r>
            <w:r w:rsidRPr="009239CD">
              <w:rPr>
                <w:rFonts w:ascii="Calibri" w:hAnsi="Calibri"/>
                <w:b/>
                <w:bCs/>
                <w:color w:val="262626"/>
                <w:spacing w:val="-3"/>
                <w:sz w:val="22"/>
                <w:szCs w:val="22"/>
                <w:lang w:val="es-ES_tradnl"/>
              </w:rPr>
              <w:t>establecidos en las CEC</w:t>
            </w:r>
            <w:r w:rsidRPr="009239CD">
              <w:rPr>
                <w:rFonts w:ascii="Calibri" w:hAnsi="Calibri"/>
                <w:color w:val="262626"/>
                <w:spacing w:val="-3"/>
                <w:sz w:val="22"/>
                <w:szCs w:val="22"/>
                <w:lang w:val="es-ES_tradnl"/>
              </w:rPr>
              <w:t xml:space="preserve">. Si el Contratista no presenta dicho Programa actualizado dentro de este plazo, el Gerente de Obras podrá retener el monto </w:t>
            </w:r>
            <w:r w:rsidRPr="009239CD">
              <w:rPr>
                <w:rFonts w:ascii="Calibri" w:hAnsi="Calibri"/>
                <w:b/>
                <w:bCs/>
                <w:color w:val="262626"/>
                <w:spacing w:val="-3"/>
                <w:sz w:val="22"/>
                <w:szCs w:val="22"/>
                <w:lang w:val="es-ES_tradnl"/>
              </w:rPr>
              <w:t xml:space="preserve">especificado en las CEC </w:t>
            </w:r>
            <w:r w:rsidRPr="009239CD">
              <w:rPr>
                <w:rFonts w:ascii="Calibri" w:hAnsi="Calibri"/>
                <w:color w:val="262626"/>
                <w:spacing w:val="-3"/>
                <w:sz w:val="22"/>
                <w:szCs w:val="22"/>
                <w:lang w:val="es-ES_tradnl"/>
              </w:rPr>
              <w:t>del próximo certificado de pago y continuar reteniendo dicho monto hasta el pago que prosiga a la fecha en la cual el Contratista haya presentado el Programa atrasado.</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27.4</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28.</w:t>
            </w:r>
            <w:r w:rsidRPr="009239CD">
              <w:rPr>
                <w:rFonts w:ascii="Calibri" w:hAnsi="Calibri"/>
                <w:color w:val="262626"/>
                <w:sz w:val="22"/>
                <w:szCs w:val="22"/>
              </w:rPr>
              <w:tab/>
              <w:t>Prórroga de la Fecha Prevista de Terminación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r>
            <w:r w:rsidRPr="009239CD">
              <w:rPr>
                <w:rFonts w:ascii="Calibri" w:hAnsi="Calibri"/>
                <w:color w:val="262626"/>
                <w:spacing w:val="-3"/>
                <w:sz w:val="22"/>
                <w:szCs w:val="22"/>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r>
            <w:r w:rsidRPr="009239CD">
              <w:rPr>
                <w:rFonts w:ascii="Calibri" w:hAnsi="Calibri"/>
                <w:color w:val="262626"/>
                <w:spacing w:val="-3"/>
                <w:sz w:val="22"/>
                <w:szCs w:val="22"/>
              </w:rPr>
              <w:t xml:space="preserve">El Gerente de Obras determinará si debe prorrogarse la Fecha Prevista de Terminación y por cuánto tiempo, dentro de los 21 días siguientes a </w:t>
            </w:r>
            <w:r w:rsidRPr="009239CD">
              <w:rPr>
                <w:rFonts w:ascii="Calibri" w:hAnsi="Calibri"/>
                <w:color w:val="262626"/>
                <w:spacing w:val="-3"/>
                <w:sz w:val="22"/>
                <w:szCs w:val="22"/>
              </w:rPr>
              <w:lastRenderedPageBreak/>
              <w:t>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29.</w:t>
            </w:r>
            <w:r w:rsidRPr="009239CD">
              <w:rPr>
                <w:rFonts w:ascii="Calibri" w:hAnsi="Calibri"/>
                <w:color w:val="262626"/>
                <w:sz w:val="22"/>
                <w:szCs w:val="22"/>
              </w:rPr>
              <w:tab/>
              <w:t>Aceleración de las Obras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29.1</w:t>
            </w:r>
            <w:r w:rsidRPr="009239CD">
              <w:rPr>
                <w:rFonts w:ascii="Calibri" w:hAnsi="Calibri"/>
                <w:color w:val="262626"/>
                <w:sz w:val="22"/>
                <w:szCs w:val="22"/>
              </w:rPr>
              <w:tab/>
            </w:r>
            <w:r w:rsidRPr="009239CD">
              <w:rPr>
                <w:rFonts w:ascii="Calibri" w:hAnsi="Calibri"/>
                <w:color w:val="262626"/>
                <w:spacing w:val="-3"/>
                <w:sz w:val="22"/>
                <w:szCs w:val="22"/>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29.2</w:t>
            </w:r>
            <w:r w:rsidRPr="009239CD">
              <w:rPr>
                <w:rFonts w:ascii="Calibri" w:hAnsi="Calibri"/>
                <w:color w:val="262626"/>
                <w:sz w:val="22"/>
                <w:szCs w:val="22"/>
              </w:rPr>
              <w:tab/>
            </w:r>
            <w:r w:rsidRPr="009239CD">
              <w:rPr>
                <w:rFonts w:ascii="Calibri" w:hAnsi="Calibri"/>
                <w:color w:val="262626"/>
                <w:spacing w:val="-3"/>
                <w:sz w:val="22"/>
                <w:szCs w:val="22"/>
              </w:rPr>
              <w:t>Si las propuestas  con precios del Contratista para acelerar la ejecución de los trabajos son aceptadas por el Contratante, dichas propuestas se tratarán como Variaciones y los precios de las mismas se incorporarán al Precio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30.</w:t>
            </w:r>
            <w:r w:rsidRPr="009239CD">
              <w:rPr>
                <w:rFonts w:ascii="Calibri" w:hAnsi="Calibri"/>
                <w:color w:val="262626"/>
                <w:sz w:val="22"/>
                <w:szCs w:val="22"/>
              </w:rPr>
              <w:tab/>
              <w:t>Demoras ordenadas por el Gerente de Obras</w:t>
            </w:r>
          </w:p>
        </w:tc>
        <w:tc>
          <w:tcPr>
            <w:tcW w:w="7016" w:type="dxa"/>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r>
            <w:r w:rsidRPr="009239CD">
              <w:rPr>
                <w:rFonts w:ascii="Calibri" w:hAnsi="Calibri"/>
                <w:color w:val="262626"/>
                <w:spacing w:val="-3"/>
                <w:sz w:val="22"/>
                <w:szCs w:val="22"/>
              </w:rPr>
              <w:t>El Gerente de Obras podrá ordenar al Contratista que demore la iniciación o el avance de cualquier actividad comprendida en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Reuniones administrativas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31.1</w:t>
            </w:r>
            <w:r w:rsidRPr="009239CD">
              <w:rPr>
                <w:rFonts w:ascii="Calibri" w:hAnsi="Calibri"/>
                <w:color w:val="262626"/>
                <w:sz w:val="22"/>
                <w:szCs w:val="22"/>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31.2</w:t>
            </w:r>
            <w:r w:rsidRPr="009239CD">
              <w:rPr>
                <w:rFonts w:ascii="Calibri" w:hAnsi="Calibri"/>
                <w:color w:val="262626"/>
                <w:sz w:val="22"/>
                <w:szCs w:val="22"/>
              </w:rPr>
              <w:tab/>
            </w:r>
            <w:r w:rsidRPr="009239CD">
              <w:rPr>
                <w:rFonts w:ascii="Calibri" w:hAnsi="Calibri"/>
                <w:color w:val="262626"/>
                <w:spacing w:val="-3"/>
                <w:sz w:val="22"/>
                <w:szCs w:val="22"/>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Advertencia Anticipada</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32.2</w:t>
            </w:r>
            <w:r w:rsidRPr="009239CD">
              <w:rPr>
                <w:rFonts w:ascii="Calibri" w:hAnsi="Calibri"/>
                <w:color w:val="262626"/>
                <w:sz w:val="22"/>
                <w:szCs w:val="22"/>
              </w:rPr>
              <w:tab/>
            </w:r>
            <w:r w:rsidRPr="009239CD">
              <w:rPr>
                <w:rFonts w:ascii="Calibri" w:hAnsi="Calibri"/>
                <w:color w:val="262626"/>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C. Control de Calidad</w:t>
      </w:r>
    </w:p>
    <w:tbl>
      <w:tblPr>
        <w:tblW w:w="9648" w:type="dxa"/>
        <w:tblLook w:val="0000" w:firstRow="0" w:lastRow="0" w:firstColumn="0" w:lastColumn="0" w:noHBand="0" w:noVBand="0"/>
      </w:tblPr>
      <w:tblGrid>
        <w:gridCol w:w="2402"/>
        <w:gridCol w:w="7246"/>
      </w:tblGrid>
      <w:tr w:rsidR="00757987" w:rsidRPr="009239CD">
        <w:tc>
          <w:tcPr>
            <w:tcW w:w="2402"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Identificación de Defectos</w:t>
            </w:r>
          </w:p>
        </w:tc>
        <w:tc>
          <w:tcPr>
            <w:tcW w:w="7246" w:type="dxa"/>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r>
            <w:r w:rsidRPr="009239CD">
              <w:rPr>
                <w:rFonts w:ascii="Calibri" w:hAnsi="Calibri"/>
                <w:color w:val="262626"/>
                <w:spacing w:val="-3"/>
                <w:sz w:val="22"/>
                <w:szCs w:val="22"/>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Pruebas</w:t>
            </w:r>
          </w:p>
        </w:tc>
        <w:tc>
          <w:tcPr>
            <w:tcW w:w="724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34.1</w:t>
            </w:r>
            <w:r w:rsidRPr="009239CD">
              <w:rPr>
                <w:rFonts w:ascii="Calibri" w:hAnsi="Calibri"/>
                <w:b/>
                <w:bCs/>
                <w:color w:val="262626"/>
                <w:sz w:val="22"/>
                <w:szCs w:val="22"/>
              </w:rPr>
              <w:tab/>
            </w:r>
            <w:r w:rsidRPr="009239CD">
              <w:rPr>
                <w:rFonts w:ascii="Calibri" w:hAnsi="Calibri"/>
                <w:color w:val="262626"/>
                <w:spacing w:val="-3"/>
                <w:sz w:val="22"/>
                <w:szCs w:val="22"/>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35.</w:t>
            </w:r>
            <w:r w:rsidRPr="009239CD">
              <w:rPr>
                <w:rFonts w:ascii="Calibri" w:hAnsi="Calibri"/>
                <w:color w:val="262626"/>
                <w:sz w:val="22"/>
                <w:szCs w:val="22"/>
              </w:rPr>
              <w:tab/>
              <w:t>Corrección de Defectos</w:t>
            </w:r>
          </w:p>
        </w:tc>
        <w:tc>
          <w:tcPr>
            <w:tcW w:w="7246" w:type="dxa"/>
          </w:tcPr>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35.1</w:t>
            </w:r>
            <w:r w:rsidRPr="009239CD">
              <w:rPr>
                <w:rFonts w:ascii="Calibri" w:hAnsi="Calibri"/>
                <w:b/>
                <w:bCs/>
                <w:color w:val="262626"/>
                <w:sz w:val="22"/>
                <w:szCs w:val="22"/>
              </w:rPr>
              <w:tab/>
            </w:r>
            <w:r w:rsidRPr="009239CD">
              <w:rPr>
                <w:rFonts w:ascii="Calibri" w:hAnsi="Calibri"/>
                <w:color w:val="262626"/>
                <w:spacing w:val="-3"/>
                <w:sz w:val="22"/>
                <w:szCs w:val="22"/>
              </w:rPr>
              <w:t>El Gerente de Obras notificará al Contratista todos los defectos de que tenga conocimiento antes de que finalice el Período</w:t>
            </w:r>
            <w:r w:rsidRPr="009239CD">
              <w:rPr>
                <w:rFonts w:ascii="Calibri" w:hAnsi="Calibri"/>
                <w:color w:val="262626"/>
                <w:spacing w:val="-3"/>
                <w:sz w:val="22"/>
                <w:szCs w:val="22"/>
              </w:rPr>
              <w:br/>
              <w:t xml:space="preserve">de Responsabilidad por Defectos, que se inicia en la fecha de terminación y </w:t>
            </w:r>
            <w:r w:rsidRPr="009239CD">
              <w:rPr>
                <w:rFonts w:ascii="Calibri" w:hAnsi="Calibri"/>
                <w:b/>
                <w:bCs/>
                <w:color w:val="262626"/>
                <w:spacing w:val="-3"/>
                <w:sz w:val="22"/>
                <w:szCs w:val="22"/>
              </w:rPr>
              <w:t>se define en</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las CEC</w:t>
            </w:r>
            <w:r w:rsidRPr="009239CD">
              <w:rPr>
                <w:rFonts w:ascii="Calibri" w:hAnsi="Calibri"/>
                <w:color w:val="262626"/>
                <w:spacing w:val="-3"/>
                <w:sz w:val="22"/>
                <w:szCs w:val="22"/>
              </w:rPr>
              <w:t>.  El Período de Responsabilidad por Defectos se prorrogará mientras queden defectos por corregir.</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r>
            <w:r w:rsidRPr="009239CD">
              <w:rPr>
                <w:rFonts w:ascii="Calibri" w:hAnsi="Calibri"/>
                <w:color w:val="262626"/>
                <w:spacing w:val="-3"/>
                <w:sz w:val="22"/>
                <w:szCs w:val="22"/>
              </w:rPr>
              <w:t>Cada vez que se notifique un defecto, el Contratista lo corregirá dentro del plazo especificado en la notificación del Gerente de Obras.</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Defectos no corregidos</w:t>
            </w:r>
          </w:p>
        </w:tc>
        <w:tc>
          <w:tcPr>
            <w:tcW w:w="724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r>
            <w:r w:rsidRPr="009239CD">
              <w:rPr>
                <w:rFonts w:ascii="Calibri" w:hAnsi="Calibri"/>
                <w:color w:val="262626"/>
                <w:spacing w:val="-3"/>
                <w:sz w:val="22"/>
                <w:szCs w:val="22"/>
              </w:rPr>
              <w:t>Si el Contratista no ha corregido un defecto dentro del plazo especificado en la notificación del Gerente de Obras, este último estimará el precio de la corrección del defecto, y el Contratista deberá pagar dicho monto.</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t>D. Control de Costos</w:t>
      </w:r>
    </w:p>
    <w:tbl>
      <w:tblPr>
        <w:tblW w:w="0" w:type="auto"/>
        <w:tblLook w:val="0000" w:firstRow="0" w:lastRow="0" w:firstColumn="0" w:lastColumn="0" w:noHBand="0" w:noVBand="0"/>
      </w:tblPr>
      <w:tblGrid>
        <w:gridCol w:w="2448"/>
        <w:gridCol w:w="7128"/>
      </w:tblGrid>
      <w:tr w:rsidR="00757987" w:rsidRPr="009239CD">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37.</w:t>
            </w:r>
            <w:r w:rsidRPr="009239CD">
              <w:rPr>
                <w:rFonts w:ascii="Calibri" w:hAnsi="Calibri"/>
                <w:color w:val="262626"/>
                <w:sz w:val="22"/>
                <w:szCs w:val="22"/>
              </w:rPr>
              <w:tab/>
              <w:t>Lista de Cantidades</w:t>
            </w:r>
            <w:r w:rsidRPr="009239CD">
              <w:rPr>
                <w:rStyle w:val="Refdenotaalpie"/>
                <w:rFonts w:ascii="Calibri" w:hAnsi="Calibri"/>
                <w:b w:val="0"/>
                <w:bCs w:val="0"/>
                <w:color w:val="262626"/>
                <w:sz w:val="22"/>
                <w:szCs w:val="22"/>
              </w:rPr>
              <w:footnoteReference w:id="29"/>
            </w:r>
          </w:p>
        </w:tc>
        <w:tc>
          <w:tcPr>
            <w:tcW w:w="7128" w:type="dxa"/>
          </w:tcPr>
          <w:p w:rsidR="00757987" w:rsidRPr="009239CD" w:rsidRDefault="00757987" w:rsidP="00ED7FCE">
            <w:pPr>
              <w:spacing w:after="120"/>
              <w:ind w:left="619" w:hanging="619"/>
              <w:rPr>
                <w:rFonts w:ascii="Calibri" w:hAnsi="Calibri"/>
                <w:color w:val="262626"/>
                <w:spacing w:val="-3"/>
                <w:sz w:val="22"/>
                <w:szCs w:val="22"/>
              </w:rPr>
            </w:pPr>
            <w:r w:rsidRPr="009239CD">
              <w:rPr>
                <w:rFonts w:ascii="Calibri" w:hAnsi="Calibri"/>
                <w:color w:val="262626"/>
                <w:spacing w:val="-3"/>
                <w:sz w:val="22"/>
                <w:szCs w:val="22"/>
              </w:rPr>
              <w:t>37.1</w:t>
            </w:r>
            <w:r w:rsidRPr="009239CD">
              <w:rPr>
                <w:rFonts w:ascii="Calibri" w:hAnsi="Calibri"/>
                <w:color w:val="262626"/>
                <w:spacing w:val="-3"/>
                <w:sz w:val="22"/>
                <w:szCs w:val="22"/>
              </w:rPr>
              <w:tab/>
              <w:t>La Lista  de cantidades deberá contener los rubros correspondientes a la construcción, el montaje, las pruebas y los trabajos de puesta en servicio que deba ejecutar el Contratista.</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37.2</w:t>
            </w:r>
            <w:r w:rsidRPr="009239CD">
              <w:rPr>
                <w:rFonts w:ascii="Calibri" w:hAnsi="Calibri"/>
                <w:color w:val="262626"/>
                <w:sz w:val="22"/>
                <w:szCs w:val="22"/>
              </w:rPr>
              <w:tab/>
              <w:t xml:space="preserve">La Lista de Cantidades se </w:t>
            </w:r>
            <w:r w:rsidRPr="009239CD">
              <w:rPr>
                <w:rFonts w:ascii="Calibri" w:hAnsi="Calibri"/>
                <w:color w:val="262626"/>
                <w:spacing w:val="-3"/>
                <w:sz w:val="22"/>
                <w:szCs w:val="22"/>
              </w:rPr>
              <w:t>usa para calcular el Precio del Contrato. Al Contratista se le paga por la cantidad de trabajo realizado al precio unitario especificado para cada rubro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38.</w:t>
            </w:r>
            <w:r w:rsidRPr="009239CD">
              <w:rPr>
                <w:rFonts w:ascii="Calibri" w:hAnsi="Calibri"/>
                <w:color w:val="262626"/>
                <w:sz w:val="22"/>
                <w:szCs w:val="22"/>
              </w:rPr>
              <w:tab/>
              <w:t>Modificaciones en las Cantidades</w:t>
            </w:r>
            <w:r w:rsidRPr="009239CD">
              <w:rPr>
                <w:rStyle w:val="Refdenotaalpie"/>
                <w:rFonts w:ascii="Calibri" w:hAnsi="Calibri"/>
                <w:b w:val="0"/>
                <w:bCs w:val="0"/>
                <w:color w:val="262626"/>
                <w:sz w:val="22"/>
                <w:szCs w:val="22"/>
              </w:rPr>
              <w:footnoteReference w:id="30"/>
            </w:r>
          </w:p>
        </w:tc>
        <w:tc>
          <w:tcPr>
            <w:tcW w:w="7128" w:type="dxa"/>
          </w:tcPr>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la cantidad final </w:t>
            </w:r>
            <w:proofErr w:type="gramStart"/>
            <w:r w:rsidRPr="009239CD">
              <w:rPr>
                <w:rFonts w:ascii="Calibri" w:hAnsi="Calibri"/>
                <w:color w:val="262626"/>
                <w:spacing w:val="-3"/>
                <w:sz w:val="22"/>
                <w:szCs w:val="22"/>
                <w:lang w:val="es-ES_tradnl"/>
              </w:rPr>
              <w:t>de los trabajo ejecutado</w:t>
            </w:r>
            <w:proofErr w:type="gramEnd"/>
            <w:r w:rsidRPr="009239CD">
              <w:rPr>
                <w:rFonts w:ascii="Calibri" w:hAnsi="Calibri"/>
                <w:color w:val="262626"/>
                <w:spacing w:val="-3"/>
                <w:sz w:val="22"/>
                <w:szCs w:val="22"/>
                <w:lang w:val="es-ES_tradnl"/>
              </w:rPr>
              <w:t xml:space="preserve"> difiere en más de 25% de la especificada en la Lista de Cantidades para un rubro en particular, y siempre que la diferencia exceda el 1% del Precio Inicial del Contrato, el Gerente de Obras ajustará los precios para reflejar el cambio.</w:t>
            </w:r>
          </w:p>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no ajustará los precios debido a diferencias en las </w:t>
            </w:r>
            <w:r w:rsidRPr="009239CD">
              <w:rPr>
                <w:rFonts w:ascii="Calibri" w:hAnsi="Calibri"/>
                <w:color w:val="262626"/>
                <w:spacing w:val="-3"/>
                <w:sz w:val="22"/>
                <w:szCs w:val="22"/>
                <w:lang w:val="es-ES_tradnl"/>
              </w:rPr>
              <w:lastRenderedPageBreak/>
              <w:t>cantidades si con ello se excede el Precio Inicial del Contrato en más del 15%, a menos que cuente con la aprobación previa del Contratante.</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38.3</w:t>
            </w:r>
            <w:r w:rsidRPr="009239CD">
              <w:rPr>
                <w:rFonts w:ascii="Calibri" w:hAnsi="Calibri"/>
                <w:color w:val="262626"/>
                <w:sz w:val="22"/>
                <w:szCs w:val="22"/>
              </w:rPr>
              <w:tab/>
              <w:t>Si el Gerente de Obras lo solicita, el Contratista deberá proporcionarle un desglose de los costos correspondientes a cualquier precio que conste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39.</w:t>
            </w:r>
            <w:r w:rsidRPr="009239CD">
              <w:rPr>
                <w:rFonts w:ascii="Calibri" w:hAnsi="Calibri"/>
                <w:color w:val="262626"/>
                <w:sz w:val="22"/>
                <w:szCs w:val="22"/>
              </w:rPr>
              <w:tab/>
              <w:t>Variaciones</w:t>
            </w:r>
          </w:p>
        </w:tc>
        <w:tc>
          <w:tcPr>
            <w:tcW w:w="7128" w:type="dxa"/>
          </w:tcPr>
          <w:p w:rsidR="00757987" w:rsidRPr="009239CD" w:rsidRDefault="00757987" w:rsidP="00ED7FCE">
            <w:pPr>
              <w:pStyle w:val="Outline"/>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39.1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Todas las Variaciones deberán incluirse en los Programas</w:t>
            </w:r>
            <w:r w:rsidRPr="009239CD">
              <w:rPr>
                <w:rStyle w:val="Refdenotaalpie"/>
                <w:rFonts w:ascii="Calibri" w:hAnsi="Calibri"/>
                <w:color w:val="262626"/>
                <w:spacing w:val="-3"/>
                <w:sz w:val="22"/>
                <w:szCs w:val="22"/>
                <w:lang w:val="es-ES_tradnl"/>
              </w:rPr>
              <w:footnoteReference w:id="31"/>
            </w:r>
            <w:r w:rsidRPr="009239CD">
              <w:rPr>
                <w:rFonts w:ascii="Calibri" w:hAnsi="Calibri"/>
                <w:color w:val="262626"/>
                <w:spacing w:val="-3"/>
                <w:sz w:val="22"/>
                <w:szCs w:val="22"/>
                <w:lang w:val="es-ES_tradnl"/>
              </w:rPr>
              <w:t xml:space="preserve"> actualizados que presente el Contratista.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40.</w:t>
            </w:r>
            <w:r w:rsidRPr="009239CD">
              <w:rPr>
                <w:rFonts w:ascii="Calibri" w:hAnsi="Calibri"/>
                <w:color w:val="262626"/>
                <w:sz w:val="22"/>
                <w:szCs w:val="22"/>
              </w:rPr>
              <w:tab/>
              <w:t>Pagos de las Variaciones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40.1</w:t>
            </w:r>
            <w:r w:rsidRPr="009239CD">
              <w:rPr>
                <w:rFonts w:ascii="Calibri" w:hAnsi="Calibri"/>
                <w:color w:val="262626"/>
                <w:kern w:val="0"/>
                <w:sz w:val="22"/>
                <w:szCs w:val="22"/>
                <w:lang w:val="es-ES_tradnl"/>
              </w:rPr>
              <w:tab/>
              <w:t>C</w:t>
            </w:r>
            <w:r w:rsidRPr="009239CD">
              <w:rPr>
                <w:rFonts w:ascii="Calibri" w:hAnsi="Calibri"/>
                <w:color w:val="262626"/>
                <w:spacing w:val="-3"/>
                <w:sz w:val="22"/>
                <w:szCs w:val="22"/>
                <w:lang w:val="es-ES_tradnl"/>
              </w:rPr>
              <w:t>uando el Gerente de Obras la solicite,</w:t>
            </w:r>
            <w:r w:rsidRPr="009239CD">
              <w:rPr>
                <w:rFonts w:ascii="Calibri" w:hAnsi="Calibri"/>
                <w:color w:val="262626"/>
                <w:kern w:val="0"/>
                <w:sz w:val="22"/>
                <w:szCs w:val="22"/>
                <w:lang w:val="es-ES_tradnl"/>
              </w:rPr>
              <w:t xml:space="preserve"> el Contratista deberá presentarle </w:t>
            </w:r>
            <w:r w:rsidRPr="009239CD">
              <w:rPr>
                <w:rFonts w:ascii="Calibri" w:hAnsi="Calibri"/>
                <w:color w:val="262626"/>
                <w:spacing w:val="-3"/>
                <w:sz w:val="22"/>
                <w:szCs w:val="22"/>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40.2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w:t>
            </w:r>
            <w:proofErr w:type="gramStart"/>
            <w:r w:rsidRPr="009239CD">
              <w:rPr>
                <w:rFonts w:ascii="Calibri" w:hAnsi="Calibri"/>
                <w:color w:val="262626"/>
                <w:spacing w:val="-3"/>
                <w:sz w:val="22"/>
                <w:szCs w:val="22"/>
                <w:lang w:val="es-ES_tradnl"/>
              </w:rPr>
              <w:t>coincidiera</w:t>
            </w:r>
            <w:proofErr w:type="gramEnd"/>
            <w:r w:rsidRPr="009239CD">
              <w:rPr>
                <w:rFonts w:ascii="Calibri" w:hAnsi="Calibri"/>
                <w:color w:val="262626"/>
                <w:spacing w:val="-3"/>
                <w:sz w:val="22"/>
                <w:szCs w:val="22"/>
                <w:lang w:val="es-ES_tradnl"/>
              </w:rPr>
              <w:t xml:space="preserve"> con los rubros de la Lista de Cantidades, el Contratista deberá proporcionar una cotización con nuevos precios para los rubros pertinentes de los trabajos.</w:t>
            </w:r>
            <w:r w:rsidRPr="009239CD">
              <w:rPr>
                <w:rStyle w:val="Refdenotaalpie"/>
                <w:rFonts w:ascii="Calibri" w:hAnsi="Calibri"/>
                <w:color w:val="262626"/>
                <w:spacing w:val="-3"/>
                <w:sz w:val="22"/>
                <w:szCs w:val="22"/>
                <w:lang w:val="es-ES_tradnl"/>
              </w:rPr>
              <w:footnoteReference w:id="32"/>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40.3</w:t>
            </w:r>
            <w:r w:rsidRPr="009239CD">
              <w:rPr>
                <w:rFonts w:ascii="Calibri" w:hAnsi="Calibri"/>
                <w:color w:val="262626"/>
                <w:sz w:val="22"/>
                <w:szCs w:val="22"/>
              </w:rPr>
              <w:tab/>
            </w:r>
            <w:r w:rsidRPr="009239CD">
              <w:rPr>
                <w:rFonts w:ascii="Calibri" w:hAnsi="Calibri"/>
                <w:color w:val="262626"/>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757987" w:rsidRPr="009239CD" w:rsidRDefault="00757987" w:rsidP="00ED7FCE">
            <w:pPr>
              <w:tabs>
                <w:tab w:val="left" w:pos="502"/>
                <w:tab w:val="left" w:pos="1938"/>
                <w:tab w:val="left" w:pos="2586"/>
                <w:tab w:val="left" w:pos="2880"/>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40.4</w:t>
            </w:r>
            <w:r w:rsidRPr="009239CD">
              <w:rPr>
                <w:rFonts w:ascii="Calibri" w:hAnsi="Calibri"/>
                <w:color w:val="262626"/>
                <w:spacing w:val="-3"/>
                <w:sz w:val="22"/>
                <w:szCs w:val="22"/>
              </w:rPr>
              <w:tab/>
              <w:t>Si el Gerente de Obras decide que la urgencia de la Variación no permite obtener y analizar una cotización sin demorar los trabajos, no se solicitará cotización alguna y la Variación se considerará como un Evento Compensable.</w:t>
            </w:r>
          </w:p>
          <w:p w:rsidR="00757987" w:rsidRPr="009239CD" w:rsidRDefault="00757987" w:rsidP="00ED7FCE">
            <w:pPr>
              <w:tabs>
                <w:tab w:val="left" w:pos="1938"/>
                <w:tab w:val="left" w:pos="2586"/>
                <w:tab w:val="left" w:pos="2880"/>
              </w:tabs>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40.5</w:t>
            </w:r>
            <w:r w:rsidRPr="009239CD">
              <w:rPr>
                <w:rFonts w:ascii="Calibri" w:hAnsi="Calibri"/>
                <w:color w:val="262626"/>
                <w:sz w:val="22"/>
                <w:szCs w:val="22"/>
              </w:rPr>
              <w:tab/>
              <w:t>El Contratista no tendrá derecho al pago de costos adicionales que podrían haberse evitado si hubiese hecho la Advertencia Anticipada pertinente.</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41.</w:t>
            </w:r>
            <w:r w:rsidRPr="009239CD">
              <w:rPr>
                <w:rFonts w:ascii="Calibri" w:hAnsi="Calibri"/>
                <w:color w:val="262626"/>
                <w:sz w:val="22"/>
                <w:szCs w:val="22"/>
              </w:rPr>
              <w:tab/>
              <w:t>Proyecciones  de Flujo de Efectivos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se actualice el Programa,</w:t>
            </w:r>
            <w:r w:rsidRPr="009239CD">
              <w:rPr>
                <w:rStyle w:val="Refdenotaalpie"/>
                <w:rFonts w:ascii="Calibri" w:hAnsi="Calibri"/>
                <w:color w:val="262626"/>
                <w:spacing w:val="-3"/>
                <w:sz w:val="22"/>
                <w:szCs w:val="22"/>
                <w:lang w:val="es-ES_tradnl"/>
              </w:rPr>
              <w:footnoteReference w:id="33"/>
            </w:r>
            <w:r w:rsidRPr="009239CD">
              <w:rPr>
                <w:rFonts w:ascii="Calibri" w:hAnsi="Calibri"/>
                <w:color w:val="262626"/>
                <w:spacing w:val="-3"/>
                <w:sz w:val="22"/>
                <w:szCs w:val="22"/>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42.</w:t>
            </w:r>
            <w:r w:rsidRPr="009239CD">
              <w:rPr>
                <w:rFonts w:ascii="Calibri" w:hAnsi="Calibri"/>
                <w:color w:val="262626"/>
                <w:sz w:val="22"/>
                <w:szCs w:val="22"/>
              </w:rPr>
              <w:tab/>
              <w:t>Certificados de Pago</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42.1</w:t>
            </w:r>
            <w:r w:rsidRPr="009239CD">
              <w:rPr>
                <w:rFonts w:ascii="Calibri" w:hAnsi="Calibri"/>
                <w:color w:val="262626"/>
                <w:kern w:val="0"/>
                <w:sz w:val="22"/>
                <w:szCs w:val="22"/>
                <w:lang w:val="es-ES_tradnl"/>
              </w:rPr>
              <w:tab/>
              <w:t xml:space="preserve">El Contratista presentará al Gerente de Obras cuentas mensuales por el valor estimado de los trabajos ejecutados menos las sumas </w:t>
            </w:r>
            <w:r w:rsidRPr="009239CD">
              <w:rPr>
                <w:rFonts w:ascii="Calibri" w:hAnsi="Calibri"/>
                <w:color w:val="262626"/>
                <w:kern w:val="0"/>
                <w:sz w:val="22"/>
                <w:szCs w:val="22"/>
                <w:lang w:val="es-ES_tradnl"/>
              </w:rPr>
              <w:lastRenderedPageBreak/>
              <w:t xml:space="preserve">acumuladas previamente certificadas por el Gerente de Obras de conformidad con la Subcláusula 42.2. </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42.2</w:t>
            </w:r>
            <w:r w:rsidRPr="009239CD">
              <w:rPr>
                <w:rFonts w:ascii="Calibri" w:hAnsi="Calibri"/>
                <w:color w:val="262626"/>
                <w:kern w:val="0"/>
                <w:sz w:val="22"/>
                <w:szCs w:val="22"/>
                <w:lang w:val="es-ES_tradnl"/>
              </w:rPr>
              <w:tab/>
              <w:t>El Gerente de Obras verificará las cuentas mensuales del Contratista y certificará la suma que deberá pagársele.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42.3</w:t>
            </w:r>
            <w:r w:rsidRPr="009239CD">
              <w:rPr>
                <w:rFonts w:ascii="Calibri" w:hAnsi="Calibri"/>
                <w:color w:val="262626"/>
                <w:kern w:val="0"/>
                <w:sz w:val="22"/>
                <w:szCs w:val="22"/>
                <w:lang w:val="es-ES_tradnl"/>
              </w:rPr>
              <w:tab/>
              <w:t>El valor de los trabajos ejecutados será determinado por el Gerente de Obras.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42.4</w:t>
            </w:r>
            <w:r w:rsidRPr="009239CD">
              <w:rPr>
                <w:rFonts w:ascii="Calibri" w:hAnsi="Calibri"/>
                <w:color w:val="262626"/>
                <w:kern w:val="0"/>
                <w:sz w:val="22"/>
                <w:szCs w:val="22"/>
                <w:lang w:val="es-ES_tradnl"/>
              </w:rPr>
              <w:tab/>
              <w:t>El valor de los trabajos ejecutados comprenderá el valor de las cantidades terminadas de los rubros incluidos en la Lista de Cantidades.</w:t>
            </w:r>
            <w:r w:rsidRPr="009239CD">
              <w:rPr>
                <w:rStyle w:val="Refdenotaalpie"/>
                <w:rFonts w:ascii="Calibri" w:hAnsi="Calibri"/>
                <w:color w:val="262626"/>
                <w:kern w:val="0"/>
                <w:sz w:val="22"/>
                <w:szCs w:val="22"/>
                <w:lang w:val="es-ES_tradnl"/>
              </w:rPr>
              <w:footnoteReference w:id="34"/>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42.5</w:t>
            </w:r>
            <w:r w:rsidRPr="009239CD">
              <w:rPr>
                <w:rFonts w:ascii="Calibri" w:hAnsi="Calibri"/>
                <w:color w:val="262626"/>
                <w:kern w:val="0"/>
                <w:sz w:val="22"/>
                <w:szCs w:val="22"/>
                <w:lang w:val="es-ES_tradnl"/>
              </w:rPr>
              <w:tab/>
              <w:t>El valor de los trabajos ejecutados incluirá la estimación de las Variaciones y de los Eventos Compensables.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42.6</w:t>
            </w:r>
            <w:r w:rsidRPr="009239CD">
              <w:rPr>
                <w:rFonts w:ascii="Calibri" w:hAnsi="Calibri"/>
                <w:color w:val="262626"/>
                <w:kern w:val="0"/>
                <w:sz w:val="22"/>
                <w:szCs w:val="22"/>
                <w:lang w:val="es-ES_tradnl"/>
              </w:rPr>
              <w:tab/>
              <w:t xml:space="preserve">El Gerente de Obras </w:t>
            </w:r>
            <w:r w:rsidRPr="009239CD">
              <w:rPr>
                <w:rFonts w:ascii="Calibri" w:hAnsi="Calibri"/>
                <w:color w:val="262626"/>
                <w:spacing w:val="-3"/>
                <w:sz w:val="22"/>
                <w:szCs w:val="22"/>
                <w:lang w:val="es-ES_tradnl"/>
              </w:rPr>
              <w:t>podrá excluir cualquier rubro incluido en un certificado anterior o reducir la proporción de cualquier rubro que se hubiera certificado anteriormente en consideración de información más reciente.</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43.</w:t>
            </w:r>
            <w:r w:rsidRPr="009239CD">
              <w:rPr>
                <w:rFonts w:ascii="Calibri" w:hAnsi="Calibri"/>
                <w:color w:val="262626"/>
                <w:sz w:val="22"/>
                <w:szCs w:val="22"/>
              </w:rPr>
              <w:tab/>
              <w:t>Pagos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43.1</w:t>
            </w:r>
            <w:r w:rsidRPr="009239CD">
              <w:rPr>
                <w:rFonts w:ascii="Calibri" w:hAnsi="Calibri"/>
                <w:color w:val="262626"/>
                <w:kern w:val="0"/>
                <w:sz w:val="22"/>
                <w:szCs w:val="22"/>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43.2</w:t>
            </w:r>
            <w:r w:rsidRPr="009239CD">
              <w:rPr>
                <w:rFonts w:ascii="Calibri" w:hAnsi="Calibri"/>
                <w:color w:val="262626"/>
                <w:sz w:val="22"/>
                <w:szCs w:val="22"/>
              </w:rPr>
              <w:tab/>
              <w:t xml:space="preserve">Si el monto certificado es incrementado en un certificado posterior o como resultado de un veredicto por el Conciliador o un </w:t>
            </w:r>
            <w:proofErr w:type="spellStart"/>
            <w:proofErr w:type="gramStart"/>
            <w:r w:rsidRPr="009239CD">
              <w:rPr>
                <w:rFonts w:ascii="Calibri" w:hAnsi="Calibri"/>
                <w:color w:val="262626"/>
                <w:sz w:val="22"/>
                <w:szCs w:val="22"/>
              </w:rPr>
              <w:t>Arbitro</w:t>
            </w:r>
            <w:proofErr w:type="spellEnd"/>
            <w:proofErr w:type="gramEnd"/>
            <w:r w:rsidRPr="009239CD">
              <w:rPr>
                <w:rFonts w:ascii="Calibri" w:hAnsi="Calibri"/>
                <w:color w:val="262626"/>
                <w:sz w:val="22"/>
                <w:szCs w:val="22"/>
              </w:rPr>
              <w:t xml:space="preserve">, se le pagará interés al Contratista sobre el pago demorado como se establece en esta cláusula. El interés se calculará a partir de la fecha </w:t>
            </w:r>
            <w:r w:rsidRPr="009239CD">
              <w:rPr>
                <w:rFonts w:ascii="Calibri" w:hAnsi="Calibri"/>
                <w:color w:val="262626"/>
                <w:spacing w:val="-3"/>
                <w:sz w:val="22"/>
                <w:szCs w:val="22"/>
              </w:rPr>
              <w:t>en que se debería haber certificado dicho incremento si no hubiera habido controversia.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43.3</w:t>
            </w:r>
            <w:r w:rsidRPr="009239CD">
              <w:rPr>
                <w:rFonts w:ascii="Calibri" w:hAnsi="Calibri"/>
                <w:color w:val="262626"/>
                <w:spacing w:val="-3"/>
                <w:sz w:val="22"/>
                <w:szCs w:val="22"/>
              </w:rPr>
              <w:tab/>
              <w:t>Salvo que se establezca otra cosa, todos los pagos y deducciones se efectuarán en las proporciones de las monedas en que está expresado el Precio del Contrato</w:t>
            </w:r>
            <w:r w:rsidRPr="009239CD">
              <w:rPr>
                <w:rFonts w:ascii="Calibri" w:hAnsi="Calibri"/>
                <w:i/>
                <w:color w:val="262626"/>
                <w:spacing w:val="-3"/>
                <w:sz w:val="22"/>
                <w:szCs w:val="22"/>
              </w:rPr>
              <w:t>.</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43.4</w:t>
            </w:r>
            <w:r w:rsidRPr="009239CD">
              <w:rPr>
                <w:rFonts w:ascii="Calibri" w:hAnsi="Calibri"/>
                <w:color w:val="262626"/>
                <w:kern w:val="0"/>
                <w:sz w:val="22"/>
                <w:szCs w:val="22"/>
                <w:lang w:val="es-ES_tradnl"/>
              </w:rPr>
              <w:tab/>
              <w:t>El Contratante no pagará los rubros de las Obras para los cuales no se indicó precio y se entenderá que están cubiertos en otros precios en el Contrato.</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44.</w:t>
            </w:r>
            <w:r w:rsidRPr="009239CD">
              <w:rPr>
                <w:rFonts w:ascii="Calibri" w:hAnsi="Calibri"/>
                <w:color w:val="262626"/>
                <w:sz w:val="22"/>
                <w:szCs w:val="22"/>
              </w:rPr>
              <w:tab/>
              <w:t>Eventos Compensables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44.1</w:t>
            </w:r>
            <w:r w:rsidRPr="009239CD">
              <w:rPr>
                <w:rFonts w:ascii="Calibri" w:hAnsi="Calibri"/>
                <w:color w:val="262626"/>
                <w:kern w:val="0"/>
                <w:sz w:val="22"/>
                <w:szCs w:val="22"/>
                <w:lang w:val="es-ES_tradnl"/>
              </w:rPr>
              <w:tab/>
              <w:t>Se considerarán eventos compensables los siguientes: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 xml:space="preserve">El Contratante no permite acceso a una parte del Sitio de las </w:t>
            </w:r>
            <w:r w:rsidRPr="009239CD">
              <w:rPr>
                <w:rFonts w:ascii="Calibri" w:hAnsi="Calibri"/>
                <w:color w:val="262626"/>
                <w:kern w:val="0"/>
                <w:sz w:val="22"/>
                <w:szCs w:val="22"/>
                <w:lang w:val="es-ES_tradnl"/>
              </w:rPr>
              <w:lastRenderedPageBreak/>
              <w:t>Obras en la Fecha de Posesión del Sitio de las Obras de acuerdo con la Subcláusula 21.1 de las CGC.</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Contratante modifica la Lista de Otros Contratistas de tal manera que afecta el trabajo del Contratista en virtud del Contrato.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Gerente de Obras ordena una demora o no emite los Planos, las Especificaciones o las instrucciones necesarias para la ejecución oportuna de las Obras.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t>El Gerente de Obras ordena al Contratista que ponga al descubierto los trabajos o que realice pruebas adicionales a los trabajos y se comprueba posteriormente que los mismos no presentaban Defectos.</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sin justificación desaprueba una subcontratación.</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t>El Gerente de Obras imparte una instrucción para lidiar con una condición imprevista, causada por el Contratante, o de ejecutar trabajos adicionales que son necesarios por razones de seguridad u otros motivos.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Otros contratistas, autoridades públicas, empresas de servicios públicos, o el Contratante no trabajan conforme a las fechas y otras limitaciones estipuladas en el Contrato, causando demoras o costos adicionales al Contratista.</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(i)</w:t>
            </w:r>
            <w:r w:rsidRPr="009239CD">
              <w:rPr>
                <w:rFonts w:ascii="Calibri" w:hAnsi="Calibri"/>
                <w:color w:val="262626"/>
                <w:kern w:val="0"/>
                <w:sz w:val="22"/>
                <w:szCs w:val="22"/>
                <w:lang w:val="es-ES_tradnl"/>
              </w:rPr>
              <w:tab/>
              <w:t>El anticipo se paga atrasado.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(j)</w:t>
            </w:r>
            <w:r w:rsidRPr="009239CD">
              <w:rPr>
                <w:rFonts w:ascii="Calibri" w:hAnsi="Calibri"/>
                <w:color w:val="262626"/>
                <w:kern w:val="0"/>
                <w:sz w:val="22"/>
                <w:szCs w:val="22"/>
                <w:lang w:val="es-ES_tradnl"/>
              </w:rPr>
              <w:tab/>
              <w:t>Los efectos sobre el Contratista de cualquiera de los riesgos del Contratante.</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(k)</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demora sin justificación alguna la emisión del Certificado de Terminación.</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44.3</w:t>
            </w:r>
            <w:r w:rsidRPr="009239CD">
              <w:rPr>
                <w:rFonts w:ascii="Calibri" w:hAnsi="Calibri"/>
                <w:color w:val="262626"/>
                <w:sz w:val="22"/>
                <w:szCs w:val="22"/>
              </w:rPr>
              <w:tab/>
              <w:t xml:space="preserve">Tan pronto como el Contratista proporcione información que demuestre los efectos de cada evento compensable en su proyección </w:t>
            </w:r>
            <w:r w:rsidRPr="009239CD">
              <w:rPr>
                <w:rFonts w:ascii="Calibri" w:hAnsi="Calibri"/>
                <w:color w:val="262626"/>
                <w:sz w:val="22"/>
                <w:szCs w:val="22"/>
              </w:rPr>
              <w:lastRenderedPageBreak/>
              <w:t>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44.4</w:t>
            </w:r>
            <w:r w:rsidRPr="009239CD">
              <w:rPr>
                <w:rFonts w:ascii="Calibri" w:hAnsi="Calibri"/>
                <w:color w:val="262626"/>
                <w:sz w:val="22"/>
                <w:szCs w:val="22"/>
              </w:rPr>
              <w:tab/>
              <w:t>El Contratista no tendrá derecho al pago de ninguna compensación en la medida en que los intereses del Contratante se vieran perjudicados si el Contratista no hubiera dado aviso oportuno o no hubiera cooperado con el Gerente de Obras.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45.</w:t>
            </w:r>
            <w:r w:rsidRPr="009239CD">
              <w:rPr>
                <w:rFonts w:ascii="Calibri" w:hAnsi="Calibri"/>
                <w:color w:val="262626"/>
                <w:sz w:val="22"/>
                <w:szCs w:val="22"/>
              </w:rPr>
              <w:tab/>
              <w:t>Impuestos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45.1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46.</w:t>
            </w:r>
            <w:r w:rsidRPr="009239CD">
              <w:rPr>
                <w:rFonts w:ascii="Calibri" w:hAnsi="Calibri"/>
                <w:color w:val="262626"/>
                <w:sz w:val="22"/>
                <w:szCs w:val="22"/>
              </w:rPr>
              <w:tab/>
              <w:t>Monedas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46.1</w:t>
            </w:r>
            <w:r w:rsidRPr="009239CD">
              <w:rPr>
                <w:rFonts w:ascii="Calibri" w:hAnsi="Calibri"/>
                <w:color w:val="262626"/>
                <w:kern w:val="0"/>
                <w:sz w:val="22"/>
                <w:szCs w:val="22"/>
                <w:lang w:val="es-ES_tradnl"/>
              </w:rPr>
              <w:tab/>
              <w:t xml:space="preserve">Cuando los pagos se deban hacer en monedas diferentes a la del país </w:t>
            </w:r>
            <w:proofErr w:type="gramStart"/>
            <w:r w:rsidRPr="009239CD">
              <w:rPr>
                <w:rFonts w:ascii="Calibri" w:hAnsi="Calibri"/>
                <w:color w:val="262626"/>
                <w:kern w:val="0"/>
                <w:sz w:val="22"/>
                <w:szCs w:val="22"/>
                <w:lang w:val="es-ES_tradnl"/>
              </w:rPr>
              <w:t xml:space="preserve">del Contratante </w:t>
            </w:r>
            <w:r w:rsidRPr="009239CD">
              <w:rPr>
                <w:rFonts w:ascii="Calibri" w:hAnsi="Calibri"/>
                <w:b/>
                <w:bCs/>
                <w:color w:val="262626"/>
                <w:kern w:val="0"/>
                <w:sz w:val="22"/>
                <w:szCs w:val="22"/>
                <w:lang w:val="es-ES_tradnl"/>
              </w:rPr>
              <w:t>estipulada</w:t>
            </w:r>
            <w:proofErr w:type="gramEnd"/>
            <w:r w:rsidRPr="009239CD">
              <w:rPr>
                <w:rFonts w:ascii="Calibri" w:hAnsi="Calibri"/>
                <w:b/>
                <w:bCs/>
                <w:color w:val="262626"/>
                <w:kern w:val="0"/>
                <w:sz w:val="22"/>
                <w:szCs w:val="22"/>
                <w:lang w:val="es-ES_tradnl"/>
              </w:rPr>
              <w:t xml:space="preserve"> en las CEC</w:t>
            </w:r>
            <w:r w:rsidRPr="009239CD">
              <w:rPr>
                <w:rFonts w:ascii="Calibri" w:hAnsi="Calibri"/>
                <w:color w:val="262626"/>
                <w:kern w:val="0"/>
                <w:sz w:val="22"/>
                <w:szCs w:val="22"/>
                <w:lang w:val="es-ES_tradnl"/>
              </w:rPr>
              <w:t xml:space="preserve">, los tasas de cambio que se utilizarán para calcular las sumas pagaderas serán  las estipulados en la Oferta. </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47.</w:t>
            </w:r>
            <w:r w:rsidRPr="009239CD">
              <w:rPr>
                <w:rFonts w:ascii="Calibri" w:hAnsi="Calibri"/>
                <w:color w:val="262626"/>
                <w:sz w:val="22"/>
                <w:szCs w:val="22"/>
              </w:rPr>
              <w:tab/>
              <w:t>Ajustes de Precios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47.1</w:t>
            </w:r>
            <w:r w:rsidRPr="009239CD">
              <w:rPr>
                <w:rFonts w:ascii="Calibri" w:hAnsi="Calibri"/>
                <w:color w:val="262626"/>
                <w:sz w:val="22"/>
                <w:szCs w:val="22"/>
              </w:rPr>
              <w:tab/>
            </w:r>
            <w:r w:rsidRPr="009239CD">
              <w:rPr>
                <w:rFonts w:ascii="Calibri" w:hAnsi="Calibri"/>
                <w:color w:val="262626"/>
                <w:spacing w:val="-3"/>
                <w:sz w:val="22"/>
                <w:szCs w:val="22"/>
              </w:rPr>
              <w:t xml:space="preserve">Los precios se ajustarán para tener en  cuenta las fluctuaciones del costo de los insumos, únicamente </w:t>
            </w:r>
            <w:r w:rsidRPr="009239CD">
              <w:rPr>
                <w:rFonts w:ascii="Calibri" w:hAnsi="Calibri"/>
                <w:b/>
                <w:bCs/>
                <w:color w:val="262626"/>
                <w:spacing w:val="-3"/>
                <w:sz w:val="22"/>
                <w:szCs w:val="22"/>
              </w:rPr>
              <w:t>si así se</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estipula en las CEC</w:t>
            </w:r>
            <w:r w:rsidRPr="009239CD">
              <w:rPr>
                <w:rFonts w:ascii="Calibri" w:hAnsi="Calibri"/>
                <w:color w:val="262626"/>
                <w:spacing w:val="-3"/>
                <w:sz w:val="22"/>
                <w:szCs w:val="22"/>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757987" w:rsidRPr="009239CD" w:rsidRDefault="00757987" w:rsidP="00ED7FCE">
            <w:pPr>
              <w:suppressAutoHyphens/>
              <w:spacing w:after="120"/>
              <w:ind w:left="2160"/>
              <w:jc w:val="both"/>
              <w:rPr>
                <w:rFonts w:ascii="Calibri" w:hAnsi="Calibri"/>
                <w:b/>
                <w:color w:val="262626"/>
                <w:spacing w:val="-3"/>
                <w:sz w:val="22"/>
                <w:szCs w:val="22"/>
                <w:vertAlign w:val="subscript"/>
                <w:lang w:val="en-US"/>
              </w:rPr>
            </w:pPr>
            <w:r w:rsidRPr="009239CD">
              <w:rPr>
                <w:rFonts w:ascii="Calibri" w:hAnsi="Calibri"/>
                <w:b/>
                <w:color w:val="262626"/>
                <w:spacing w:val="-3"/>
                <w:sz w:val="22"/>
                <w:szCs w:val="22"/>
                <w:lang w:val="en-US"/>
              </w:rPr>
              <w:t>P</w:t>
            </w:r>
            <w:r w:rsidRPr="009239CD">
              <w:rPr>
                <w:rFonts w:ascii="Calibri" w:hAnsi="Calibri"/>
                <w:b/>
                <w:color w:val="262626"/>
                <w:spacing w:val="-3"/>
                <w:sz w:val="22"/>
                <w:szCs w:val="22"/>
                <w:vertAlign w:val="subscript"/>
                <w:lang w:val="en-US"/>
              </w:rPr>
              <w:t xml:space="preserve">c </w:t>
            </w:r>
            <w:r w:rsidRPr="009239CD">
              <w:rPr>
                <w:rFonts w:ascii="Calibri" w:hAnsi="Calibri"/>
                <w:b/>
                <w:color w:val="262626"/>
                <w:spacing w:val="-3"/>
                <w:sz w:val="22"/>
                <w:szCs w:val="22"/>
                <w:lang w:val="en-US"/>
              </w:rPr>
              <w:t xml:space="preserve"> = A</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 </w:t>
            </w:r>
            <w:proofErr w:type="spellStart"/>
            <w:r w:rsidRPr="009239CD">
              <w:rPr>
                <w:rFonts w:ascii="Calibri" w:hAnsi="Calibri"/>
                <w:b/>
                <w:color w:val="262626"/>
                <w:spacing w:val="-3"/>
                <w:sz w:val="22"/>
                <w:szCs w:val="22"/>
                <w:lang w:val="en-US"/>
              </w:rPr>
              <w:t>B</w:t>
            </w:r>
            <w:r w:rsidRPr="009239CD">
              <w:rPr>
                <w:rFonts w:ascii="Calibri" w:hAnsi="Calibri"/>
                <w:b/>
                <w:color w:val="262626"/>
                <w:spacing w:val="-3"/>
                <w:sz w:val="22"/>
                <w:szCs w:val="22"/>
                <w:vertAlign w:val="subscript"/>
                <w:lang w:val="en-US"/>
              </w:rPr>
              <w:t>c</w:t>
            </w:r>
            <w:proofErr w:type="spellEnd"/>
            <w:r w:rsidRPr="009239CD">
              <w:rPr>
                <w:rFonts w:ascii="Calibri" w:hAnsi="Calibri"/>
                <w:b/>
                <w:color w:val="262626"/>
                <w:spacing w:val="-3"/>
                <w:sz w:val="22"/>
                <w:szCs w:val="22"/>
                <w:lang w:val="en-US"/>
              </w:rPr>
              <w:t xml:space="preserve"> (</w:t>
            </w:r>
            <w:proofErr w:type="spellStart"/>
            <w:r w:rsidRPr="009239CD">
              <w:rPr>
                <w:rFonts w:ascii="Calibri" w:hAnsi="Calibri"/>
                <w:b/>
                <w:color w:val="262626"/>
                <w:spacing w:val="-3"/>
                <w:sz w:val="22"/>
                <w:szCs w:val="22"/>
                <w:lang w:val="en-US"/>
              </w:rPr>
              <w:t>Imc</w:t>
            </w:r>
            <w:proofErr w:type="spellEnd"/>
            <w:r w:rsidRPr="009239CD">
              <w:rPr>
                <w:rFonts w:ascii="Calibri" w:hAnsi="Calibri"/>
                <w:b/>
                <w:color w:val="262626"/>
                <w:spacing w:val="-3"/>
                <w:sz w:val="22"/>
                <w:szCs w:val="22"/>
                <w:lang w:val="en-US"/>
              </w:rPr>
              <w:t>/</w:t>
            </w:r>
            <w:proofErr w:type="spellStart"/>
            <w:r w:rsidRPr="009239CD">
              <w:rPr>
                <w:rFonts w:ascii="Calibri" w:hAnsi="Calibri"/>
                <w:b/>
                <w:color w:val="262626"/>
                <w:spacing w:val="-3"/>
                <w:sz w:val="22"/>
                <w:szCs w:val="22"/>
                <w:lang w:val="en-US"/>
              </w:rPr>
              <w:t>Ioc</w:t>
            </w:r>
            <w:proofErr w:type="spellEnd"/>
            <w:r w:rsidRPr="009239CD">
              <w:rPr>
                <w:rFonts w:ascii="Calibri" w:hAnsi="Calibri"/>
                <w:b/>
                <w:color w:val="262626"/>
                <w:spacing w:val="-3"/>
                <w:sz w:val="22"/>
                <w:szCs w:val="22"/>
                <w:lang w:val="en-US"/>
              </w:rPr>
              <w:t>)</w:t>
            </w:r>
          </w:p>
          <w:p w:rsidR="00757987" w:rsidRPr="009239CD" w:rsidRDefault="00757987"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libri" w:hAnsi="Calibri"/>
                <w:color w:val="262626"/>
                <w:sz w:val="22"/>
                <w:szCs w:val="22"/>
              </w:rPr>
            </w:pPr>
            <w:r w:rsidRPr="009239CD">
              <w:rPr>
                <w:rFonts w:ascii="Calibri" w:hAnsi="Calibri"/>
                <w:color w:val="262626"/>
                <w:spacing w:val="-3"/>
                <w:sz w:val="22"/>
                <w:szCs w:val="22"/>
              </w:rPr>
              <w:t>en la cual:</w:t>
            </w:r>
          </w:p>
          <w:p w:rsidR="00757987" w:rsidRPr="009239CD" w:rsidRDefault="00757987" w:rsidP="00ED7FCE">
            <w:pPr>
              <w:suppressAutoHyphens/>
              <w:spacing w:after="120"/>
              <w:ind w:left="656" w:hanging="656"/>
              <w:jc w:val="both"/>
              <w:rPr>
                <w:rFonts w:ascii="Calibri" w:hAnsi="Calibri"/>
                <w:color w:val="262626"/>
                <w:sz w:val="22"/>
                <w:szCs w:val="22"/>
              </w:rPr>
            </w:pPr>
            <w:r w:rsidRPr="009239CD">
              <w:rPr>
                <w:rFonts w:ascii="Calibri" w:hAnsi="Calibri"/>
                <w:color w:val="262626"/>
                <w:sz w:val="22"/>
                <w:szCs w:val="22"/>
              </w:rPr>
              <w:t>Pc</w:t>
            </w:r>
            <w:r w:rsidRPr="009239CD">
              <w:rPr>
                <w:rFonts w:ascii="Calibri" w:hAnsi="Calibri"/>
                <w:color w:val="262626"/>
                <w:sz w:val="22"/>
                <w:szCs w:val="22"/>
              </w:rPr>
              <w:tab/>
              <w:t>es el factor de ajuste correspondiente a la porción del Precio del Contrato que debe pagarse en una moneda específica, "c";</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Ac</w:t>
            </w:r>
            <w:r w:rsidRPr="009239CD">
              <w:rPr>
                <w:rFonts w:ascii="Calibri" w:hAnsi="Calibri"/>
                <w:color w:val="262626"/>
                <w:kern w:val="0"/>
                <w:sz w:val="22"/>
                <w:szCs w:val="22"/>
                <w:lang w:val="es-ES_tradnl"/>
              </w:rPr>
              <w:tab/>
              <w:t xml:space="preserve">y </w:t>
            </w:r>
            <w:proofErr w:type="spellStart"/>
            <w:r w:rsidRPr="009239CD">
              <w:rPr>
                <w:rFonts w:ascii="Calibri" w:hAnsi="Calibri"/>
                <w:color w:val="262626"/>
                <w:kern w:val="0"/>
                <w:sz w:val="22"/>
                <w:szCs w:val="22"/>
                <w:lang w:val="es-ES_tradnl"/>
              </w:rPr>
              <w:t>Bc</w:t>
            </w:r>
            <w:proofErr w:type="spellEnd"/>
            <w:r w:rsidRPr="009239CD">
              <w:rPr>
                <w:rFonts w:ascii="Calibri" w:hAnsi="Calibri"/>
                <w:color w:val="262626"/>
                <w:kern w:val="0"/>
                <w:sz w:val="22"/>
                <w:szCs w:val="22"/>
                <w:lang w:val="es-ES_tradnl"/>
              </w:rPr>
              <w:t xml:space="preserve"> son coeficientes</w:t>
            </w:r>
            <w:r w:rsidRPr="009239CD">
              <w:rPr>
                <w:rFonts w:ascii="Calibri" w:hAnsi="Calibri"/>
                <w:color w:val="262626"/>
                <w:kern w:val="0"/>
                <w:sz w:val="22"/>
                <w:szCs w:val="22"/>
                <w:vertAlign w:val="superscript"/>
              </w:rPr>
              <w:footnoteReference w:id="35"/>
            </w:r>
            <w:r w:rsidRPr="009239CD">
              <w:rPr>
                <w:rFonts w:ascii="Calibri" w:hAnsi="Calibri"/>
                <w:color w:val="262626"/>
                <w:kern w:val="0"/>
                <w:sz w:val="22"/>
                <w:szCs w:val="22"/>
                <w:lang w:val="es-ES_tradnl"/>
              </w:rPr>
              <w:t xml:space="preserve"> </w:t>
            </w:r>
            <w:r w:rsidRPr="009239CD">
              <w:rPr>
                <w:rFonts w:ascii="Calibri" w:hAnsi="Calibri"/>
                <w:b/>
                <w:bCs/>
                <w:color w:val="262626"/>
                <w:kern w:val="0"/>
                <w:sz w:val="22"/>
                <w:szCs w:val="22"/>
                <w:lang w:val="es-ES_tradnl"/>
              </w:rPr>
              <w:t>estipulados en las CEC</w:t>
            </w:r>
            <w:r w:rsidRPr="009239CD">
              <w:rPr>
                <w:rFonts w:ascii="Calibri" w:hAnsi="Calibri"/>
                <w:color w:val="262626"/>
                <w:kern w:val="0"/>
                <w:sz w:val="22"/>
                <w:szCs w:val="22"/>
                <w:lang w:val="es-ES_tradnl"/>
              </w:rPr>
              <w:t xml:space="preserve"> que representan, respectivamente</w:t>
            </w:r>
            <w:r w:rsidRPr="009239CD">
              <w:rPr>
                <w:rFonts w:ascii="Calibri" w:hAnsi="Calibri"/>
                <w:color w:val="262626"/>
                <w:spacing w:val="-3"/>
                <w:sz w:val="22"/>
                <w:szCs w:val="22"/>
                <w:lang w:val="es-ES_tradnl"/>
              </w:rPr>
              <w:t>, las porciones no ajustables y ajustables del Precio del Contrato que deben pagarse en esa moneda específica "c", e</w:t>
            </w:r>
          </w:p>
          <w:p w:rsidR="00757987" w:rsidRPr="009239CD" w:rsidRDefault="00757987" w:rsidP="00ED7FCE">
            <w:pPr>
              <w:tabs>
                <w:tab w:val="left" w:pos="342"/>
              </w:tabs>
              <w:suppressAutoHyphens/>
              <w:spacing w:after="120"/>
              <w:ind w:left="612" w:hanging="612"/>
              <w:jc w:val="both"/>
              <w:rPr>
                <w:rFonts w:ascii="Calibri" w:hAnsi="Calibri"/>
                <w:color w:val="262626"/>
                <w:spacing w:val="-3"/>
                <w:sz w:val="22"/>
                <w:szCs w:val="22"/>
              </w:rPr>
            </w:pPr>
            <w:proofErr w:type="spellStart"/>
            <w:r w:rsidRPr="009239CD">
              <w:rPr>
                <w:rFonts w:ascii="Calibri" w:hAnsi="Calibri"/>
                <w:color w:val="262626"/>
                <w:spacing w:val="-3"/>
                <w:sz w:val="22"/>
                <w:szCs w:val="22"/>
              </w:rPr>
              <w:t>I</w:t>
            </w:r>
            <w:r w:rsidRPr="009239CD">
              <w:rPr>
                <w:rFonts w:ascii="Calibri" w:hAnsi="Calibri"/>
                <w:color w:val="262626"/>
                <w:spacing w:val="-3"/>
                <w:sz w:val="22"/>
                <w:szCs w:val="22"/>
                <w:vertAlign w:val="subscript"/>
              </w:rPr>
              <w:t>mc</w:t>
            </w:r>
            <w:proofErr w:type="spellEnd"/>
            <w:r w:rsidRPr="009239CD">
              <w:rPr>
                <w:rFonts w:ascii="Calibri" w:hAnsi="Calibri"/>
                <w:color w:val="262626"/>
                <w:spacing w:val="-3"/>
                <w:sz w:val="22"/>
                <w:szCs w:val="22"/>
              </w:rPr>
              <w:tab/>
              <w:t xml:space="preserve">es el índice vigente al final del mes que se factura, e </w:t>
            </w:r>
            <w:proofErr w:type="spellStart"/>
            <w:r w:rsidRPr="009239CD">
              <w:rPr>
                <w:rFonts w:ascii="Calibri" w:hAnsi="Calibri"/>
                <w:color w:val="262626"/>
                <w:spacing w:val="-3"/>
                <w:sz w:val="22"/>
                <w:szCs w:val="22"/>
              </w:rPr>
              <w:t>I</w:t>
            </w:r>
            <w:r w:rsidRPr="009239CD">
              <w:rPr>
                <w:rFonts w:ascii="Calibri" w:hAnsi="Calibri"/>
                <w:color w:val="262626"/>
                <w:spacing w:val="-3"/>
                <w:sz w:val="22"/>
                <w:szCs w:val="22"/>
                <w:vertAlign w:val="subscript"/>
              </w:rPr>
              <w:t>oc</w:t>
            </w:r>
            <w:proofErr w:type="spellEnd"/>
            <w:r w:rsidRPr="009239CD">
              <w:rPr>
                <w:rFonts w:ascii="Calibri" w:hAnsi="Calibri"/>
                <w:color w:val="262626"/>
                <w:spacing w:val="-3"/>
                <w:sz w:val="22"/>
                <w:szCs w:val="22"/>
              </w:rPr>
              <w:t xml:space="preserve"> es el índice correspondiente a los insumos pagaderos, vigente 28 días antes de la apertura de las Ofertas; ambos índices se refieren a la moneda “c”.</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47.2</w:t>
            </w:r>
            <w:r w:rsidRPr="009239CD">
              <w:rPr>
                <w:rFonts w:ascii="Calibri" w:hAnsi="Calibri"/>
                <w:color w:val="262626"/>
                <w:sz w:val="22"/>
                <w:szCs w:val="22"/>
              </w:rPr>
              <w:tab/>
              <w:t xml:space="preserve">Si se modifica el valor del índice después de haberlo usado en un </w:t>
            </w:r>
            <w:r w:rsidRPr="009239CD">
              <w:rPr>
                <w:rFonts w:ascii="Calibri" w:hAnsi="Calibri"/>
                <w:color w:val="262626"/>
                <w:sz w:val="22"/>
                <w:szCs w:val="22"/>
              </w:rPr>
              <w:lastRenderedPageBreak/>
              <w:t>cálculo, dicho cálculo deberá corregirse y se deberá hacer un ajuste en el certificado de pago siguiente.  Se considerará que el valor del índice tiene en cuenta todos los cambios en el costo debido a fluctuaciones en los costos.</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48.</w:t>
            </w:r>
            <w:r w:rsidRPr="009239CD">
              <w:rPr>
                <w:rFonts w:ascii="Calibri" w:hAnsi="Calibri"/>
                <w:color w:val="262626"/>
                <w:sz w:val="22"/>
                <w:szCs w:val="22"/>
              </w:rPr>
              <w:tab/>
              <w:t>Retenciones</w:t>
            </w:r>
          </w:p>
        </w:tc>
        <w:tc>
          <w:tcPr>
            <w:tcW w:w="7128" w:type="dxa"/>
            <w:shd w:val="clear" w:color="auto" w:fill="auto"/>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48.1</w:t>
            </w:r>
            <w:r w:rsidRPr="009239CD">
              <w:rPr>
                <w:rFonts w:ascii="Calibri" w:hAnsi="Calibri"/>
                <w:color w:val="262626"/>
                <w:sz w:val="22"/>
                <w:szCs w:val="22"/>
              </w:rPr>
              <w:tab/>
            </w:r>
            <w:r w:rsidRPr="009239CD">
              <w:rPr>
                <w:rFonts w:ascii="Calibri" w:hAnsi="Calibri"/>
                <w:color w:val="262626"/>
                <w:spacing w:val="-3"/>
                <w:sz w:val="22"/>
                <w:szCs w:val="22"/>
              </w:rPr>
              <w:t xml:space="preserve">El Contratante retendrá de cada pago que se adeude al Contratista la proporción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hasta que las Obras estén terminadas totalmente.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48.2</w:t>
            </w:r>
            <w:r w:rsidRPr="009239CD">
              <w:rPr>
                <w:rFonts w:ascii="Calibri" w:hAnsi="Calibri"/>
                <w:color w:val="262626"/>
                <w:sz w:val="22"/>
                <w:szCs w:val="22"/>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48.3</w:t>
            </w:r>
            <w:r w:rsidRPr="009239CD">
              <w:rPr>
                <w:rFonts w:ascii="Calibri" w:hAnsi="Calibri"/>
                <w:color w:val="262626"/>
                <w:sz w:val="22"/>
                <w:szCs w:val="22"/>
              </w:rPr>
              <w:tab/>
              <w:t>Cuando las Obras estén totalmente terminadas</w:t>
            </w:r>
            <w:r w:rsidRPr="009239CD">
              <w:rPr>
                <w:rFonts w:ascii="Calibri" w:hAnsi="Calibri"/>
                <w:color w:val="262626"/>
                <w:spacing w:val="-3"/>
                <w:sz w:val="22"/>
                <w:szCs w:val="22"/>
              </w:rPr>
              <w:t>, el Contratista podrá sustituir la retención con una garantía bancaria “a la vista”.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49.</w:t>
            </w:r>
            <w:r w:rsidRPr="009239CD">
              <w:rPr>
                <w:rFonts w:ascii="Calibri" w:hAnsi="Calibri"/>
                <w:color w:val="262626"/>
                <w:sz w:val="22"/>
                <w:szCs w:val="22"/>
              </w:rPr>
              <w:tab/>
              <w:t>Liquidación por daños y perjuicios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49.1</w:t>
            </w:r>
            <w:r w:rsidRPr="009239CD">
              <w:rPr>
                <w:rFonts w:ascii="Calibri" w:hAnsi="Calibri"/>
                <w:color w:val="262626"/>
                <w:sz w:val="22"/>
                <w:szCs w:val="22"/>
              </w:rPr>
              <w:tab/>
            </w:r>
            <w:r w:rsidRPr="009239CD">
              <w:rPr>
                <w:rFonts w:ascii="Calibri" w:hAnsi="Calibri"/>
                <w:color w:val="262626"/>
                <w:spacing w:val="-3"/>
                <w:sz w:val="22"/>
                <w:szCs w:val="22"/>
              </w:rPr>
              <w:t xml:space="preserve">El Contratista deberá indemnizar </w:t>
            </w:r>
            <w:r w:rsidR="007F0C9E" w:rsidRPr="009239CD">
              <w:rPr>
                <w:rFonts w:ascii="Calibri" w:hAnsi="Calibri"/>
                <w:color w:val="262626"/>
                <w:spacing w:val="-3"/>
                <w:sz w:val="22"/>
                <w:szCs w:val="22"/>
              </w:rPr>
              <w:t>a la Contratante por daños y perjuicios conforme al precio por día establecida</w:t>
            </w:r>
            <w:r w:rsidRPr="009239CD">
              <w:rPr>
                <w:rFonts w:ascii="Calibri" w:hAnsi="Calibri"/>
                <w:b/>
                <w:bCs/>
                <w:color w:val="262626"/>
                <w:spacing w:val="-3"/>
                <w:sz w:val="22"/>
                <w:szCs w:val="22"/>
              </w:rPr>
              <w:t xml:space="preserve"> en las CEC</w:t>
            </w:r>
            <w:r w:rsidRPr="009239CD">
              <w:rPr>
                <w:rFonts w:ascii="Calibri" w:hAnsi="Calibri"/>
                <w:color w:val="262626"/>
                <w:spacing w:val="-3"/>
                <w:sz w:val="22"/>
                <w:szCs w:val="22"/>
              </w:rPr>
              <w:t xml:space="preserve">, por cada día de retraso de la Fecha de Terminación con respecto a la Fecha Prevista de Terminación.  El monto total de daños y perjuicios no deberá exceder del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El Contratante podrá deducir dicha indemnización de los pagos que se adeudaren al Contratista.  El pago por daños y perjuicios no afectará las obligaciones del Contratista.</w:t>
            </w:r>
          </w:p>
          <w:p w:rsidR="00757987" w:rsidRPr="009239CD" w:rsidRDefault="00757987" w:rsidP="00ED7FCE">
            <w:pPr>
              <w:suppressAutoHyphens/>
              <w:spacing w:after="120"/>
              <w:ind w:left="612" w:hanging="540"/>
              <w:jc w:val="both"/>
              <w:rPr>
                <w:rFonts w:ascii="Calibri" w:hAnsi="Calibri"/>
                <w:color w:val="262626"/>
                <w:sz w:val="22"/>
                <w:szCs w:val="22"/>
              </w:rPr>
            </w:pPr>
            <w:r w:rsidRPr="009239CD">
              <w:rPr>
                <w:rFonts w:ascii="Calibri" w:hAnsi="Calibri"/>
                <w:color w:val="262626"/>
                <w:sz w:val="22"/>
                <w:szCs w:val="22"/>
              </w:rPr>
              <w:t>49.2</w:t>
            </w:r>
            <w:r w:rsidRPr="009239CD">
              <w:rPr>
                <w:rFonts w:ascii="Calibri" w:hAnsi="Calibri"/>
                <w:color w:val="262626"/>
                <w:sz w:val="22"/>
                <w:szCs w:val="22"/>
              </w:rPr>
              <w:tab/>
            </w:r>
            <w:r w:rsidRPr="009239CD">
              <w:rPr>
                <w:rFonts w:ascii="Calibri" w:hAnsi="Calibri"/>
                <w:color w:val="262626"/>
                <w:spacing w:val="-3"/>
                <w:sz w:val="22"/>
                <w:szCs w:val="22"/>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50.</w:t>
            </w:r>
            <w:r w:rsidRPr="009239CD">
              <w:rPr>
                <w:rFonts w:ascii="Calibri" w:hAnsi="Calibri"/>
                <w:color w:val="262626"/>
                <w:sz w:val="22"/>
                <w:szCs w:val="22"/>
              </w:rPr>
              <w:tab/>
              <w:t>Bonificaciones</w:t>
            </w:r>
          </w:p>
        </w:tc>
        <w:tc>
          <w:tcPr>
            <w:tcW w:w="7128" w:type="dxa"/>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pacing w:val="-3"/>
                <w:sz w:val="22"/>
                <w:szCs w:val="22"/>
              </w:rPr>
              <w:t>50.1</w:t>
            </w:r>
            <w:r w:rsidRPr="009239CD">
              <w:rPr>
                <w:rFonts w:ascii="Calibri" w:hAnsi="Calibri"/>
                <w:color w:val="262626"/>
                <w:spacing w:val="-3"/>
                <w:sz w:val="22"/>
                <w:szCs w:val="22"/>
              </w:rPr>
              <w:tab/>
              <w:t xml:space="preserve">Se pagará al Contratista una bonificación que se calculará a la tasa diaria </w:t>
            </w:r>
            <w:r w:rsidRPr="009239CD">
              <w:rPr>
                <w:rFonts w:ascii="Calibri" w:hAnsi="Calibri"/>
                <w:b/>
                <w:bCs/>
                <w:color w:val="262626"/>
                <w:spacing w:val="-3"/>
                <w:sz w:val="22"/>
                <w:szCs w:val="22"/>
              </w:rPr>
              <w:t>establecida en las CEC</w:t>
            </w:r>
            <w:r w:rsidRPr="009239CD">
              <w:rPr>
                <w:rFonts w:ascii="Calibri" w:hAnsi="Calibri"/>
                <w:color w:val="262626"/>
                <w:spacing w:val="-3"/>
                <w:sz w:val="22"/>
                <w:szCs w:val="22"/>
              </w:rPr>
              <w:t xml:space="preserve">,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w:t>
            </w:r>
            <w:r w:rsidR="007F0C9E" w:rsidRPr="009239CD">
              <w:rPr>
                <w:rFonts w:ascii="Calibri" w:hAnsi="Calibri"/>
                <w:color w:val="262626"/>
                <w:spacing w:val="-3"/>
                <w:sz w:val="22"/>
                <w:szCs w:val="22"/>
              </w:rPr>
              <w:t>aun</w:t>
            </w:r>
            <w:r w:rsidRPr="009239CD">
              <w:rPr>
                <w:rFonts w:ascii="Calibri" w:hAnsi="Calibri"/>
                <w:color w:val="262626"/>
                <w:spacing w:val="-3"/>
                <w:sz w:val="22"/>
                <w:szCs w:val="22"/>
              </w:rPr>
              <w:t xml:space="preserve"> cuando el plazo para terminarlas no estuviera vencido.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51.</w:t>
            </w:r>
            <w:r w:rsidRPr="009239CD">
              <w:rPr>
                <w:rFonts w:ascii="Calibri" w:hAnsi="Calibri"/>
                <w:color w:val="262626"/>
                <w:sz w:val="22"/>
                <w:szCs w:val="22"/>
              </w:rPr>
              <w:tab/>
              <w:t>Pago de anticipo</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51.1</w:t>
            </w:r>
            <w:r w:rsidRPr="009239CD">
              <w:rPr>
                <w:rFonts w:ascii="Calibri" w:hAnsi="Calibri"/>
                <w:color w:val="262626"/>
                <w:spacing w:val="-3"/>
                <w:sz w:val="22"/>
                <w:szCs w:val="22"/>
              </w:rPr>
              <w:tab/>
              <w:t xml:space="preserve">El Contratante pagará al Contratista un anticipo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xml:space="preserve"> en la fecha también </w:t>
            </w:r>
            <w:r w:rsidRPr="009239CD">
              <w:rPr>
                <w:rFonts w:ascii="Calibri" w:hAnsi="Calibri"/>
                <w:b/>
                <w:bCs/>
                <w:color w:val="262626"/>
                <w:spacing w:val="-3"/>
                <w:sz w:val="22"/>
                <w:szCs w:val="22"/>
              </w:rPr>
              <w:t xml:space="preserve">estipulada en las CEC, </w:t>
            </w:r>
            <w:r w:rsidRPr="009239CD">
              <w:rPr>
                <w:rFonts w:ascii="Calibri" w:hAnsi="Calibri"/>
                <w:color w:val="262626"/>
                <w:spacing w:val="-3"/>
                <w:sz w:val="22"/>
                <w:szCs w:val="22"/>
              </w:rPr>
              <w:t xml:space="preserve">contra la presentación por el Contratista de una Garantía Bancaria Incondicional emitida en la forma y por </w:t>
            </w:r>
            <w:r w:rsidR="007F0C9E" w:rsidRPr="009239CD">
              <w:rPr>
                <w:rFonts w:ascii="Calibri" w:hAnsi="Calibri"/>
                <w:color w:val="262626"/>
                <w:spacing w:val="-3"/>
                <w:sz w:val="22"/>
                <w:szCs w:val="22"/>
              </w:rPr>
              <w:t>un banco aceptable</w:t>
            </w:r>
            <w:r w:rsidRPr="009239CD">
              <w:rPr>
                <w:rFonts w:ascii="Calibri" w:hAnsi="Calibri"/>
                <w:color w:val="262626"/>
                <w:spacing w:val="-3"/>
                <w:sz w:val="22"/>
                <w:szCs w:val="22"/>
              </w:rPr>
              <w:t xml:space="preserve"> para el Contratante en los mismos montos y monedas del anticipo. La garantía deberá permanecer vigente hasta que el anticipo pagado haya sido reembolsado, pero el </w:t>
            </w:r>
            <w:r w:rsidRPr="009239CD">
              <w:rPr>
                <w:rFonts w:ascii="Calibri" w:hAnsi="Calibri"/>
                <w:color w:val="262626"/>
                <w:spacing w:val="-3"/>
                <w:sz w:val="22"/>
                <w:szCs w:val="22"/>
              </w:rPr>
              <w:lastRenderedPageBreak/>
              <w:t>monto de la garantía será reducido progresivamente en los montos reembolsados por el Contratista. El anticipo no devengará intereses.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51.2</w:t>
            </w:r>
            <w:r w:rsidRPr="009239CD">
              <w:rPr>
                <w:rFonts w:ascii="Calibri" w:hAnsi="Calibri"/>
                <w:color w:val="262626"/>
                <w:spacing w:val="-3"/>
                <w:sz w:val="22"/>
                <w:szCs w:val="22"/>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51.3</w:t>
            </w:r>
            <w:r w:rsidRPr="009239CD">
              <w:rPr>
                <w:rFonts w:ascii="Calibri" w:hAnsi="Calibri"/>
                <w:color w:val="262626"/>
                <w:spacing w:val="-3"/>
                <w:sz w:val="22"/>
                <w:szCs w:val="22"/>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52.</w:t>
            </w:r>
            <w:r w:rsidRPr="009239CD">
              <w:rPr>
                <w:rFonts w:ascii="Calibri" w:hAnsi="Calibri"/>
                <w:color w:val="262626"/>
                <w:sz w:val="22"/>
                <w:szCs w:val="22"/>
              </w:rPr>
              <w:tab/>
              <w:t>Garantías</w:t>
            </w:r>
            <w:r w:rsidRPr="009239CD">
              <w:rPr>
                <w:rFonts w:ascii="Calibri" w:hAnsi="Calibri"/>
                <w:color w:val="262626"/>
                <w:sz w:val="22"/>
                <w:szCs w:val="22"/>
              </w:rPr>
              <w:tab/>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52.1</w:t>
            </w:r>
            <w:r w:rsidRPr="009239CD">
              <w:rPr>
                <w:rFonts w:ascii="Calibri" w:hAnsi="Calibri"/>
                <w:color w:val="262626"/>
                <w:spacing w:val="-3"/>
                <w:sz w:val="22"/>
                <w:szCs w:val="22"/>
              </w:rPr>
              <w:tab/>
              <w:t xml:space="preserve">El Contratista deberá proporcionar al Contratante la Garantía de Cumplimiento a más tardar en la fecha definida en la Carta de Aceptación y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Trabajos por día</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53.1</w:t>
            </w:r>
            <w:r w:rsidRPr="009239CD">
              <w:rPr>
                <w:rFonts w:ascii="Calibri" w:hAnsi="Calibri"/>
                <w:color w:val="262626"/>
                <w:spacing w:val="-3"/>
                <w:sz w:val="22"/>
                <w:szCs w:val="22"/>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53.2</w:t>
            </w:r>
            <w:r w:rsidRPr="009239CD">
              <w:rPr>
                <w:rFonts w:ascii="Calibri" w:hAnsi="Calibri"/>
                <w:color w:val="262626"/>
                <w:spacing w:val="-3"/>
                <w:sz w:val="22"/>
                <w:szCs w:val="22"/>
              </w:rPr>
              <w:tab/>
              <w:t xml:space="preserve">El Contratista deberá dejar constancia en formularios aprobados por el Gerente de Obras de todo trabajo que deba pagarse como trabajos por día. El Gerente de Obras deberá verificar y firmar dentro de los dos días siguientes después de haberse realizado el trabajo </w:t>
            </w:r>
            <w:r w:rsidR="007F0C9E" w:rsidRPr="009239CD">
              <w:rPr>
                <w:rFonts w:ascii="Calibri" w:hAnsi="Calibri"/>
                <w:color w:val="262626"/>
                <w:spacing w:val="-3"/>
                <w:sz w:val="22"/>
                <w:szCs w:val="22"/>
              </w:rPr>
              <w:t>todos los formularios</w:t>
            </w:r>
            <w:r w:rsidRPr="009239CD">
              <w:rPr>
                <w:rFonts w:ascii="Calibri" w:hAnsi="Calibri"/>
                <w:color w:val="262626"/>
                <w:spacing w:val="-3"/>
                <w:sz w:val="22"/>
                <w:szCs w:val="22"/>
              </w:rPr>
              <w:t xml:space="preserve"> que se llenen para este propósito.</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53.3</w:t>
            </w:r>
            <w:r w:rsidRPr="009239CD">
              <w:rPr>
                <w:rFonts w:ascii="Calibri" w:hAnsi="Calibri"/>
                <w:color w:val="262626"/>
                <w:spacing w:val="-3"/>
                <w:sz w:val="22"/>
                <w:szCs w:val="22"/>
              </w:rPr>
              <w:tab/>
              <w:t>Los pagos al Contratista por concepto de trabajos por día estarán supeditados a la presentación de los formularios mencionados en la Subcláusula 53.2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Costo de reparaciones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54.1</w:t>
            </w:r>
            <w:r w:rsidRPr="009239CD">
              <w:rPr>
                <w:rFonts w:ascii="Calibri" w:hAnsi="Calibri"/>
                <w:color w:val="262626"/>
                <w:spacing w:val="-3"/>
                <w:sz w:val="22"/>
                <w:szCs w:val="22"/>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E. Finalización del Contrato</w:t>
      </w:r>
    </w:p>
    <w:tbl>
      <w:tblPr>
        <w:tblW w:w="0" w:type="auto"/>
        <w:tblLook w:val="0000" w:firstRow="0" w:lastRow="0" w:firstColumn="0" w:lastColumn="0" w:noHBand="0" w:noVBand="0"/>
      </w:tblPr>
      <w:tblGrid>
        <w:gridCol w:w="108"/>
        <w:gridCol w:w="2340"/>
        <w:gridCol w:w="6660"/>
        <w:gridCol w:w="468"/>
      </w:tblGrid>
      <w:tr w:rsidR="00757987" w:rsidRPr="009239CD" w:rsidTr="00F123B2">
        <w:tc>
          <w:tcPr>
            <w:tcW w:w="2448" w:type="dxa"/>
            <w:gridSpan w:val="2"/>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Terminación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55.1</w:t>
            </w:r>
            <w:r w:rsidRPr="009239CD">
              <w:rPr>
                <w:rFonts w:ascii="Calibri" w:hAnsi="Calibri"/>
                <w:color w:val="262626"/>
                <w:kern w:val="0"/>
                <w:sz w:val="22"/>
                <w:szCs w:val="22"/>
                <w:lang w:val="es-ES_tradnl"/>
              </w:rPr>
              <w:tab/>
              <w:t xml:space="preserve">El Contratista  </w:t>
            </w:r>
            <w:r w:rsidRPr="009239CD">
              <w:rPr>
                <w:rFonts w:ascii="Calibri" w:hAnsi="Calibri"/>
                <w:color w:val="262626"/>
                <w:spacing w:val="-3"/>
                <w:sz w:val="22"/>
                <w:szCs w:val="22"/>
                <w:lang w:val="es-ES_tradnl"/>
              </w:rPr>
              <w:t>le pedirá al Gerente de Obras que emita un Certificado de Terminación de las Obras y el Gerente de Obras lo emitirá cuando decida que las Obras están terminadas.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56.</w:t>
            </w:r>
            <w:r w:rsidRPr="009239CD">
              <w:rPr>
                <w:rFonts w:ascii="Calibri" w:hAnsi="Calibri"/>
                <w:color w:val="262626"/>
                <w:sz w:val="22"/>
                <w:szCs w:val="22"/>
              </w:rPr>
              <w:tab/>
              <w:t>Recepción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56.1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tomará posesión  del Sitio de las Obras y de las Obras dentro de los siete (7) días siguientes a la fecha en que el Gerente de Obras emita el Certificado de Terminación de las Obras.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57.</w:t>
            </w:r>
            <w:r w:rsidRPr="009239CD">
              <w:rPr>
                <w:rFonts w:ascii="Calibri" w:hAnsi="Calibri"/>
                <w:color w:val="262626"/>
                <w:sz w:val="22"/>
                <w:szCs w:val="22"/>
              </w:rPr>
              <w:tab/>
              <w:t>Liquidación final</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58.</w:t>
            </w:r>
            <w:r w:rsidRPr="009239CD">
              <w:rPr>
                <w:rFonts w:ascii="Calibri" w:hAnsi="Calibri"/>
                <w:color w:val="262626"/>
                <w:sz w:val="22"/>
                <w:szCs w:val="22"/>
              </w:rPr>
              <w:tab/>
              <w:t>Manuales de Operación y de Mantenimiento</w:t>
            </w:r>
          </w:p>
        </w:tc>
        <w:tc>
          <w:tcPr>
            <w:tcW w:w="7128" w:type="dxa"/>
            <w:gridSpan w:val="2"/>
          </w:tcPr>
          <w:p w:rsidR="00757987" w:rsidRPr="009239CD" w:rsidRDefault="00757987" w:rsidP="00ED7FCE">
            <w:pPr>
              <w:pStyle w:val="Outline"/>
              <w:spacing w:before="0" w:after="120"/>
              <w:ind w:left="612" w:hanging="612"/>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58.1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se solicitan planos finales actualizados y/o manuales de operación y mantenimiento actualizados, el Contratista los entregará en las fechas </w:t>
            </w:r>
            <w:r w:rsidRPr="009239CD">
              <w:rPr>
                <w:rFonts w:ascii="Calibri" w:hAnsi="Calibri"/>
                <w:b/>
                <w:bCs/>
                <w:color w:val="262626"/>
                <w:spacing w:val="-3"/>
                <w:sz w:val="22"/>
                <w:szCs w:val="22"/>
                <w:lang w:val="es-ES_tradnl"/>
              </w:rPr>
              <w:t>estipuladas en las CEC.</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58.2</w:t>
            </w:r>
            <w:r w:rsidRPr="009239CD">
              <w:rPr>
                <w:rFonts w:ascii="Calibri" w:hAnsi="Calibri"/>
                <w:color w:val="262626"/>
                <w:kern w:val="0"/>
                <w:sz w:val="22"/>
                <w:szCs w:val="22"/>
                <w:lang w:val="es-ES_tradnl"/>
              </w:rPr>
              <w:tab/>
              <w:t xml:space="preserve">Si el Contratista no proporciona los planos finales actualizados y/o los manuales de operación y mantenimiento a más tardar en </w:t>
            </w:r>
            <w:r w:rsidR="00E632B1" w:rsidRPr="009239CD">
              <w:rPr>
                <w:rFonts w:ascii="Calibri" w:hAnsi="Calibri"/>
                <w:color w:val="262626"/>
                <w:kern w:val="0"/>
                <w:sz w:val="22"/>
                <w:szCs w:val="22"/>
                <w:lang w:val="es-ES_tradnl"/>
              </w:rPr>
              <w:t xml:space="preserve">las fechas </w:t>
            </w:r>
            <w:r w:rsidR="00E632B1" w:rsidRPr="009239CD">
              <w:rPr>
                <w:rFonts w:ascii="Calibri" w:hAnsi="Calibri"/>
                <w:b/>
                <w:color w:val="262626"/>
                <w:kern w:val="0"/>
                <w:sz w:val="22"/>
                <w:szCs w:val="22"/>
                <w:lang w:val="es-ES_tradnl"/>
              </w:rPr>
              <w:t>estipuladas</w:t>
            </w:r>
            <w:r w:rsidRPr="009239CD">
              <w:rPr>
                <w:rFonts w:ascii="Calibri" w:hAnsi="Calibri"/>
                <w:b/>
                <w:bCs/>
                <w:color w:val="262626"/>
                <w:kern w:val="0"/>
                <w:sz w:val="22"/>
                <w:szCs w:val="22"/>
                <w:lang w:val="es-ES_tradnl"/>
              </w:rPr>
              <w:t xml:space="preserve"> en las CEC, </w:t>
            </w:r>
            <w:r w:rsidRPr="009239CD">
              <w:rPr>
                <w:rFonts w:ascii="Calibri" w:hAnsi="Calibri"/>
                <w:color w:val="262626"/>
                <w:kern w:val="0"/>
                <w:sz w:val="22"/>
                <w:szCs w:val="22"/>
                <w:lang w:val="es-ES_tradnl"/>
              </w:rPr>
              <w:t xml:space="preserve">o no son aprobados por el Gerente de Obras, éste retendrá la suma </w:t>
            </w:r>
            <w:r w:rsidRPr="009239CD">
              <w:rPr>
                <w:rFonts w:ascii="Calibri" w:hAnsi="Calibri"/>
                <w:b/>
                <w:bCs/>
                <w:color w:val="262626"/>
                <w:kern w:val="0"/>
                <w:sz w:val="22"/>
                <w:szCs w:val="22"/>
                <w:lang w:val="es-ES_tradnl"/>
              </w:rPr>
              <w:t>estipulada en las CEC</w:t>
            </w:r>
            <w:r w:rsidRPr="009239CD">
              <w:rPr>
                <w:rFonts w:ascii="Calibri" w:hAnsi="Calibri"/>
                <w:color w:val="262626"/>
                <w:kern w:val="0"/>
                <w:sz w:val="22"/>
                <w:szCs w:val="22"/>
                <w:lang w:val="es-ES_tradnl"/>
              </w:rPr>
              <w:t xml:space="preserve"> de los pagos que se le adeuden al Contratista. </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59.</w:t>
            </w:r>
            <w:r w:rsidRPr="009239CD">
              <w:rPr>
                <w:rFonts w:ascii="Calibri" w:hAnsi="Calibri"/>
                <w:color w:val="262626"/>
                <w:sz w:val="22"/>
                <w:szCs w:val="22"/>
              </w:rPr>
              <w:tab/>
              <w:t>Terminación del Contrato</w:t>
            </w:r>
          </w:p>
        </w:tc>
        <w:tc>
          <w:tcPr>
            <w:tcW w:w="7128" w:type="dxa"/>
            <w:gridSpan w:val="2"/>
          </w:tcPr>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o el Contratista podrán terminar el Contrato si la otra parte incurriese en incumplimiento fundamental del Contrato.</w:t>
            </w:r>
          </w:p>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Los incumplimientos fundamentales del Contrato incluirán, pero no estarán limitados a los siguientes:</w:t>
            </w:r>
          </w:p>
          <w:p w:rsidR="00757987" w:rsidRPr="009239CD" w:rsidRDefault="00757987" w:rsidP="00ED7FCE">
            <w:pPr>
              <w:pStyle w:val="Outline"/>
              <w:spacing w:before="0" w:after="120"/>
              <w:ind w:left="1152" w:hanging="540"/>
              <w:rPr>
                <w:rFonts w:ascii="Calibri" w:hAnsi="Calibri"/>
                <w:color w:val="262626"/>
                <w:spacing w:val="-3"/>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suspende los trabajos por 28 días cuando el Programa vigente no prevé tal suspensión y tampoco ha sido autorizada por el Gerente de Obras;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Gerente de Obras ordena al Contratista detener el avance de las Obras, y  no retira la orden dentro de los 28 días siguientes;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Contratante o el Contratista se declaran en quiebra o entran en liquidación por causas distintas de una reorganización o fusión de sociedades;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Contratante no efectúa al Contratista un pago certificado por el </w:t>
            </w:r>
            <w:r w:rsidRPr="009239CD">
              <w:rPr>
                <w:rFonts w:ascii="Calibri" w:hAnsi="Calibri"/>
                <w:color w:val="262626"/>
                <w:spacing w:val="-3"/>
                <w:sz w:val="22"/>
                <w:szCs w:val="22"/>
                <w:lang w:val="es-ES_tradnl"/>
              </w:rPr>
              <w:lastRenderedPageBreak/>
              <w:t>Gerente de Obras, dentro de los 84 días siguientes a la fecha de emisión del certificado por el Gerente de Obras;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757987" w:rsidRPr="009239CD" w:rsidRDefault="00757987" w:rsidP="00ED7FCE">
            <w:pPr>
              <w:pStyle w:val="Outline"/>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el Contratista no mantiene una garantía que sea exigida en el Contrato; </w:t>
            </w:r>
          </w:p>
          <w:p w:rsidR="00757987" w:rsidRPr="009239CD" w:rsidRDefault="00757987" w:rsidP="00ED7FCE">
            <w:pPr>
              <w:pStyle w:val="Outline"/>
              <w:spacing w:before="0" w:after="120"/>
              <w:ind w:left="1152" w:hanging="540"/>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ha demorado la terminación de las Obras por el número de días para el cual se puede pagar el monto máximo por concepto de daños y perjuicios, según lo </w:t>
            </w:r>
            <w:r w:rsidRPr="009239CD">
              <w:rPr>
                <w:rFonts w:ascii="Calibri" w:hAnsi="Calibri"/>
                <w:b/>
                <w:bCs/>
                <w:color w:val="262626"/>
                <w:spacing w:val="-3"/>
                <w:sz w:val="22"/>
                <w:szCs w:val="22"/>
                <w:lang w:val="es-ES_tradnl"/>
              </w:rPr>
              <w:t>estipulado en las CEC.</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 xml:space="preserve">si </w:t>
            </w:r>
            <w:r w:rsidRPr="009239CD">
              <w:rPr>
                <w:rFonts w:ascii="Calibri" w:hAnsi="Calibri"/>
                <w:color w:val="262626"/>
                <w:spacing w:val="-3"/>
                <w:sz w:val="22"/>
                <w:szCs w:val="22"/>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757987" w:rsidRPr="009239CD" w:rsidRDefault="00757987" w:rsidP="00ED7FCE">
            <w:pPr>
              <w:spacing w:after="120"/>
              <w:ind w:left="612" w:hanging="540"/>
              <w:jc w:val="both"/>
              <w:rPr>
                <w:rFonts w:ascii="Calibri" w:hAnsi="Calibri"/>
                <w:color w:val="262626"/>
                <w:spacing w:val="-3"/>
                <w:sz w:val="22"/>
                <w:szCs w:val="22"/>
              </w:rPr>
            </w:pPr>
            <w:r w:rsidRPr="009239CD">
              <w:rPr>
                <w:rFonts w:ascii="Calibri" w:hAnsi="Calibri"/>
                <w:color w:val="262626"/>
                <w:sz w:val="22"/>
                <w:szCs w:val="22"/>
              </w:rPr>
              <w:t>59.3</w:t>
            </w:r>
            <w:r w:rsidRPr="009239CD">
              <w:rPr>
                <w:rFonts w:ascii="Calibri" w:hAnsi="Calibri"/>
                <w:color w:val="262626"/>
                <w:sz w:val="22"/>
                <w:szCs w:val="22"/>
              </w:rPr>
              <w:tab/>
            </w:r>
            <w:r w:rsidRPr="009239CD">
              <w:rPr>
                <w:rFonts w:ascii="Calibri" w:hAnsi="Calibri"/>
                <w:color w:val="262626"/>
                <w:spacing w:val="-3"/>
                <w:sz w:val="22"/>
                <w:szCs w:val="22"/>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59.4</w:t>
            </w:r>
            <w:r w:rsidRPr="009239CD">
              <w:rPr>
                <w:rFonts w:ascii="Calibri" w:hAnsi="Calibri"/>
                <w:color w:val="262626"/>
                <w:sz w:val="22"/>
                <w:szCs w:val="22"/>
              </w:rPr>
              <w:tab/>
              <w:t xml:space="preserve">No obstante lo anterior, el Contratante podrá terminar el Contrato por conveniencia en cualquier momento.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59.5</w:t>
            </w:r>
            <w:r w:rsidRPr="009239CD">
              <w:rPr>
                <w:rFonts w:ascii="Calibri" w:hAnsi="Calibri"/>
                <w:color w:val="262626"/>
                <w:sz w:val="22"/>
                <w:szCs w:val="22"/>
              </w:rPr>
              <w:tab/>
              <w:t>Si el Contrato fuere terminado, el Contratista deberá suspender los trabajos inmediatamente, disponer las medidas de seguridad necesarias en el Sitio de las Obras y retirarse del lugar tan pronto como sea razonablemente posible.</w:t>
            </w:r>
          </w:p>
        </w:tc>
      </w:tr>
      <w:tr w:rsidR="00757987" w:rsidRPr="009239CD" w:rsidTr="00AF6870">
        <w:trPr>
          <w:gridBefore w:val="1"/>
          <w:gridAfter w:val="1"/>
          <w:wBefore w:w="108" w:type="dxa"/>
          <w:wAfter w:w="468" w:type="dxa"/>
        </w:trPr>
        <w:tc>
          <w:tcPr>
            <w:tcW w:w="2340" w:type="dxa"/>
          </w:tcPr>
          <w:p w:rsidR="00757987" w:rsidRPr="009239CD" w:rsidRDefault="00757987" w:rsidP="009160EC">
            <w:pPr>
              <w:pStyle w:val="Heading1-Clausename"/>
              <w:tabs>
                <w:tab w:val="clear" w:pos="360"/>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lastRenderedPageBreak/>
              <w:t xml:space="preserve">60. </w:t>
            </w:r>
            <w:r w:rsidRPr="009239CD">
              <w:rPr>
                <w:rFonts w:ascii="Calibri" w:hAnsi="Calibri"/>
                <w:bCs/>
                <w:color w:val="262626"/>
                <w:sz w:val="22"/>
                <w:szCs w:val="22"/>
                <w:lang w:val="es-ES"/>
              </w:rPr>
              <w:tab/>
              <w:t>Prácticas prohibidas</w:t>
            </w:r>
          </w:p>
        </w:tc>
        <w:tc>
          <w:tcPr>
            <w:tcW w:w="6660" w:type="dxa"/>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60.1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6"/>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w:t>
            </w:r>
            <w:r w:rsidRPr="009239CD">
              <w:rPr>
                <w:rFonts w:ascii="Calibri" w:hAnsi="Calibri"/>
                <w:bCs/>
                <w:color w:val="262626"/>
                <w:sz w:val="22"/>
                <w:szCs w:val="22"/>
                <w:lang w:val="es-ES"/>
              </w:rPr>
              <w:lastRenderedPageBreak/>
              <w:t>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(iv)Una práctica colusoria es un acuerdo entre dos o más partes realizado con la intención de alcanzar un propósito inapropiado, lo que incluye influenciar en forma inapropiada las acciones de otra parte; y</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proofErr w:type="spellStart"/>
            <w:r w:rsidRPr="009239CD">
              <w:rPr>
                <w:rFonts w:ascii="Calibri" w:hAnsi="Calibri"/>
                <w:bCs/>
                <w:color w:val="262626"/>
                <w:sz w:val="22"/>
                <w:szCs w:val="22"/>
                <w:lang w:val="es-ES"/>
              </w:rPr>
              <w:t>a.a</w:t>
            </w:r>
            <w:proofErr w:type="spellEnd"/>
            <w:r w:rsidRPr="009239CD">
              <w:rPr>
                <w:rFonts w:ascii="Calibri" w:hAnsi="Calibri"/>
                <w:bCs/>
                <w:color w:val="262626"/>
                <w:sz w:val="22"/>
                <w:szCs w:val="22"/>
                <w:lang w:val="es-ES"/>
              </w:rPr>
              <w:t>.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proofErr w:type="spellStart"/>
            <w:r w:rsidRPr="009239CD">
              <w:rPr>
                <w:rFonts w:ascii="Calibri" w:hAnsi="Calibri"/>
                <w:bCs/>
                <w:color w:val="262626"/>
                <w:sz w:val="22"/>
                <w:szCs w:val="22"/>
                <w:lang w:val="es-ES"/>
              </w:rPr>
              <w:t>b.b</w:t>
            </w:r>
            <w:proofErr w:type="spellEnd"/>
            <w:r w:rsidRPr="009239CD">
              <w:rPr>
                <w:rFonts w:ascii="Calibri" w:hAnsi="Calibri"/>
                <w:bCs/>
                <w:color w:val="262626"/>
                <w:sz w:val="22"/>
                <w:szCs w:val="22"/>
                <w:lang w:val="es-ES"/>
              </w:rPr>
              <w:t>. todo acto dirigido a impedir materialmente el ejercicio de inspección del Banco y los derechos de auditoría previstos en el párrafo 60.1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(b) Si se determina que, de conformidad con los Procedimientos </w:t>
            </w:r>
            <w:r w:rsidRPr="009239CD">
              <w:rPr>
                <w:rFonts w:ascii="Calibri" w:hAnsi="Calibri"/>
                <w:bCs/>
                <w:color w:val="262626"/>
                <w:sz w:val="22"/>
                <w:szCs w:val="22"/>
                <w:lang w:val="es-ES"/>
              </w:rPr>
              <w:lastRenderedPageBreak/>
              <w:t xml:space="preserve">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w:t>
            </w:r>
            <w:proofErr w:type="spellStart"/>
            <w:r w:rsidRPr="009239CD">
              <w:rPr>
                <w:rFonts w:ascii="Calibri" w:hAnsi="Calibri"/>
                <w:bCs/>
                <w:color w:val="262626"/>
                <w:sz w:val="22"/>
                <w:szCs w:val="22"/>
                <w:lang w:val="es-ES"/>
              </w:rPr>
              <w:t>o</w:t>
            </w:r>
            <w:proofErr w:type="spellEnd"/>
            <w:r w:rsidRPr="009239CD">
              <w:rPr>
                <w:rFonts w:ascii="Calibri" w:hAnsi="Calibri"/>
                <w:bCs/>
                <w:color w:val="262626"/>
                <w:sz w:val="22"/>
                <w:szCs w:val="22"/>
                <w:lang w:val="es-ES"/>
              </w:rPr>
              <w:t xml:space="preserve">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(vii) imponer otras sanciones que considere apropiadas bajo las circunstancias del caso, incluyendo la imposición de multas que representen para el Banco un reembolso de los costos vinculados con las investigaciones y actuaciones. Dichas </w:t>
            </w:r>
            <w:r w:rsidRPr="009239CD">
              <w:rPr>
                <w:rFonts w:ascii="Calibri" w:hAnsi="Calibri"/>
                <w:bCs/>
                <w:color w:val="262626"/>
                <w:sz w:val="22"/>
                <w:szCs w:val="22"/>
                <w:lang w:val="es-ES"/>
              </w:rPr>
              <w:lastRenderedPageBreak/>
              <w:t>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w:t>
            </w:r>
            <w:r w:rsidRPr="009239CD">
              <w:rPr>
                <w:rFonts w:ascii="Calibri" w:hAnsi="Calibri"/>
                <w:bCs/>
                <w:color w:val="262626"/>
                <w:sz w:val="22"/>
                <w:szCs w:val="22"/>
                <w:lang w:val="es-ES"/>
              </w:rPr>
              <w:lastRenderedPageBreak/>
              <w:t>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w:t>
            </w:r>
            <w:r w:rsidRPr="009239CD">
              <w:rPr>
                <w:rFonts w:ascii="Calibri" w:hAnsi="Calibri"/>
                <w:bCs/>
                <w:color w:val="262626"/>
                <w:sz w:val="22"/>
                <w:szCs w:val="22"/>
                <w:lang w:val="es-ES"/>
              </w:rPr>
              <w:lastRenderedPageBreak/>
              <w:t>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60.2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60.1 (b).</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61.</w:t>
            </w:r>
            <w:r w:rsidRPr="009239CD">
              <w:rPr>
                <w:rFonts w:ascii="Calibri" w:hAnsi="Calibri"/>
                <w:color w:val="262626"/>
                <w:sz w:val="22"/>
                <w:szCs w:val="22"/>
              </w:rPr>
              <w:tab/>
              <w:t>Pagos posteriores a la terminación del Contrato</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61.1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w:t>
            </w:r>
            <w:r w:rsidRPr="009239CD">
              <w:rPr>
                <w:rFonts w:ascii="Calibri" w:hAnsi="Calibri"/>
                <w:color w:val="262626"/>
                <w:spacing w:val="-3"/>
                <w:sz w:val="22"/>
                <w:szCs w:val="22"/>
                <w:lang w:val="es-ES_tradnl"/>
              </w:rPr>
              <w:lastRenderedPageBreak/>
              <w:t xml:space="preserve">emisión de dicho certificado, y menos el porcentaje </w:t>
            </w:r>
            <w:r w:rsidRPr="009239CD">
              <w:rPr>
                <w:rFonts w:ascii="Calibri" w:hAnsi="Calibri"/>
                <w:b/>
                <w:bCs/>
                <w:color w:val="262626"/>
                <w:spacing w:val="-3"/>
                <w:sz w:val="22"/>
                <w:szCs w:val="22"/>
                <w:lang w:val="es-ES_tradnl"/>
              </w:rPr>
              <w:t>estipulado en las CEC</w:t>
            </w:r>
            <w:r w:rsidRPr="009239CD">
              <w:rPr>
                <w:rFonts w:ascii="Calibri" w:hAnsi="Calibri"/>
                <w:color w:val="262626"/>
                <w:spacing w:val="-3"/>
                <w:sz w:val="22"/>
                <w:szCs w:val="22"/>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61.2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62.</w:t>
            </w:r>
            <w:r w:rsidRPr="009239CD">
              <w:rPr>
                <w:rFonts w:ascii="Calibri" w:hAnsi="Calibri"/>
                <w:color w:val="262626"/>
                <w:sz w:val="22"/>
                <w:szCs w:val="22"/>
              </w:rPr>
              <w:tab/>
              <w:t>Derechos de propiedad</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62.1</w:t>
            </w:r>
            <w:r w:rsidRPr="009239CD">
              <w:rPr>
                <w:rFonts w:ascii="Calibri" w:hAnsi="Calibri"/>
                <w:color w:val="262626"/>
                <w:kern w:val="0"/>
                <w:sz w:val="22"/>
                <w:szCs w:val="22"/>
                <w:lang w:val="es-ES_tradnl"/>
              </w:rPr>
              <w:tab/>
              <w:t>S</w:t>
            </w:r>
            <w:r w:rsidRPr="009239CD">
              <w:rPr>
                <w:rFonts w:ascii="Calibri" w:hAnsi="Calibri"/>
                <w:color w:val="262626"/>
                <w:spacing w:val="-3"/>
                <w:sz w:val="22"/>
                <w:szCs w:val="22"/>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63.</w:t>
            </w:r>
            <w:r w:rsidRPr="009239CD">
              <w:rPr>
                <w:rFonts w:ascii="Calibri" w:hAnsi="Calibri"/>
                <w:color w:val="262626"/>
                <w:sz w:val="22"/>
                <w:szCs w:val="22"/>
              </w:rPr>
              <w:tab/>
              <w:t xml:space="preserve">Liberación de cumplimiento </w:t>
            </w:r>
          </w:p>
        </w:tc>
        <w:tc>
          <w:tcPr>
            <w:tcW w:w="7128" w:type="dxa"/>
            <w:gridSpan w:val="2"/>
          </w:tcPr>
          <w:p w:rsidR="00757987" w:rsidRPr="009239CD" w:rsidRDefault="00757987" w:rsidP="00ED7FCE">
            <w:pPr>
              <w:suppressAutoHyphens/>
              <w:spacing w:after="120"/>
              <w:ind w:left="612" w:hanging="540"/>
              <w:jc w:val="both"/>
              <w:rPr>
                <w:rFonts w:ascii="Calibri" w:hAnsi="Calibri"/>
                <w:color w:val="262626"/>
                <w:spacing w:val="-3"/>
                <w:sz w:val="22"/>
                <w:szCs w:val="22"/>
              </w:rPr>
            </w:pPr>
            <w:r w:rsidRPr="009239CD">
              <w:rPr>
                <w:rFonts w:ascii="Calibri" w:hAnsi="Calibri"/>
                <w:color w:val="262626"/>
                <w:spacing w:val="-3"/>
                <w:sz w:val="22"/>
                <w:szCs w:val="22"/>
              </w:rPr>
              <w:t>63.1</w:t>
            </w:r>
            <w:r w:rsidRPr="009239CD">
              <w:rPr>
                <w:rFonts w:ascii="Calibri" w:hAnsi="Calibri"/>
                <w:color w:val="262626"/>
                <w:spacing w:val="-3"/>
                <w:sz w:val="22"/>
                <w:szCs w:val="22"/>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64.</w:t>
            </w:r>
            <w:r w:rsidRPr="009239CD">
              <w:rPr>
                <w:rFonts w:ascii="Calibri" w:hAnsi="Calibri"/>
                <w:color w:val="262626"/>
                <w:sz w:val="22"/>
                <w:szCs w:val="22"/>
              </w:rPr>
              <w:tab/>
              <w:t xml:space="preserve">Suspensión de Desembolsos del Préstamo del Banco </w:t>
            </w:r>
          </w:p>
        </w:tc>
        <w:tc>
          <w:tcPr>
            <w:tcW w:w="7128" w:type="dxa"/>
            <w:gridSpan w:val="2"/>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64.1</w:t>
            </w:r>
            <w:r w:rsidRPr="009239CD">
              <w:rPr>
                <w:rFonts w:ascii="Calibri" w:hAnsi="Calibri"/>
                <w:color w:val="262626"/>
                <w:sz w:val="22"/>
                <w:szCs w:val="22"/>
              </w:rPr>
              <w:tab/>
            </w:r>
            <w:r w:rsidRPr="009239CD">
              <w:rPr>
                <w:rFonts w:ascii="Calibri" w:hAnsi="Calibri"/>
                <w:color w:val="262626"/>
                <w:spacing w:val="-3"/>
                <w:sz w:val="22"/>
                <w:szCs w:val="22"/>
              </w:rPr>
              <w:t>En caso de que el Banco  suspendiera los desembolsos al Contratante bajo el Préstamo, parte del cual se destinaba a pagar al Contratista:</w:t>
            </w:r>
          </w:p>
          <w:p w:rsidR="00757987" w:rsidRPr="009239CD" w:rsidRDefault="003F6E67" w:rsidP="003F6E67">
            <w:pPr>
              <w:suppressAutoHyphens/>
              <w:spacing w:after="120"/>
              <w:ind w:left="529"/>
              <w:jc w:val="both"/>
              <w:rPr>
                <w:rFonts w:ascii="Calibri" w:hAnsi="Calibri"/>
                <w:color w:val="262626"/>
                <w:spacing w:val="-3"/>
                <w:sz w:val="22"/>
                <w:szCs w:val="22"/>
              </w:rPr>
            </w:pPr>
            <w:r w:rsidRPr="009239CD">
              <w:rPr>
                <w:rFonts w:ascii="Calibri" w:hAnsi="Calibri"/>
                <w:color w:val="262626"/>
                <w:spacing w:val="-3"/>
                <w:sz w:val="22"/>
                <w:szCs w:val="22"/>
              </w:rPr>
              <w:t xml:space="preserve">(a) </w:t>
            </w:r>
            <w:r w:rsidR="00757987" w:rsidRPr="009239CD">
              <w:rPr>
                <w:rFonts w:ascii="Calibri" w:hAnsi="Calibri"/>
                <w:color w:val="262626"/>
                <w:spacing w:val="-3"/>
                <w:sz w:val="22"/>
                <w:szCs w:val="22"/>
              </w:rPr>
              <w:t xml:space="preserve">El Contratante </w:t>
            </w:r>
            <w:r w:rsidR="00E632B1" w:rsidRPr="009239CD">
              <w:rPr>
                <w:rFonts w:ascii="Calibri" w:hAnsi="Calibri"/>
                <w:color w:val="262626"/>
                <w:spacing w:val="-3"/>
                <w:sz w:val="22"/>
                <w:szCs w:val="22"/>
              </w:rPr>
              <w:t>está</w:t>
            </w:r>
            <w:r w:rsidR="00757987" w:rsidRPr="009239CD">
              <w:rPr>
                <w:rFonts w:ascii="Calibri" w:hAnsi="Calibri"/>
                <w:color w:val="262626"/>
                <w:spacing w:val="-3"/>
                <w:sz w:val="22"/>
                <w:szCs w:val="22"/>
              </w:rPr>
              <w:t xml:space="preserve"> obligado a notificar al Contratista sobre dicha suspensión en un plazo no mayor a 7 días contados a partir de la fecha de la recepción por parte del Contratante de la notificación de suspensión del Banco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spacing w:val="-3"/>
                <w:sz w:val="22"/>
                <w:szCs w:val="22"/>
                <w:lang w:val="es-ES_tradnl"/>
              </w:rPr>
              <w:t>(b)</w:t>
            </w:r>
            <w:r w:rsidRPr="009239CD">
              <w:rPr>
                <w:rFonts w:ascii="Calibri" w:hAnsi="Calibri"/>
                <w:color w:val="262626"/>
                <w:spacing w:val="-3"/>
                <w:sz w:val="22"/>
                <w:szCs w:val="22"/>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65. Elegibilidad</w:t>
            </w:r>
          </w:p>
        </w:tc>
        <w:tc>
          <w:tcPr>
            <w:tcW w:w="7128" w:type="dxa"/>
            <w:gridSpan w:val="2"/>
          </w:tcPr>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rPr>
              <w:t xml:space="preserve">65.1 </w:t>
            </w:r>
            <w:r w:rsidRPr="009239CD">
              <w:rPr>
                <w:rFonts w:ascii="Calibri" w:hAnsi="Calibri"/>
                <w:color w:val="262626"/>
                <w:sz w:val="22"/>
                <w:szCs w:val="22"/>
                <w:lang w:val="es-ES"/>
              </w:rPr>
              <w:t>El Contratista y sus Subcontratistas deberán ser originarios de países miembros del Banco. Se considera que un Contratista o Subcontratista tiene la nacionalidad de un país elegible si cumple con los siguientes requisitos: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lastRenderedPageBreak/>
              <w:t xml:space="preserve">Un individuo </w:t>
            </w:r>
            <w:r w:rsidRPr="009239CD">
              <w:rPr>
                <w:rFonts w:ascii="Calibri" w:hAnsi="Calibri"/>
                <w:bCs/>
                <w:color w:val="262626"/>
                <w:sz w:val="22"/>
                <w:szCs w:val="22"/>
                <w:lang w:val="es-ES"/>
              </w:rPr>
              <w:t>tiene la nacionalidad</w:t>
            </w:r>
            <w:r w:rsidRPr="009239CD">
              <w:rPr>
                <w:rFonts w:ascii="Calibri" w:hAnsi="Calibri"/>
                <w:color w:val="262626"/>
                <w:sz w:val="22"/>
                <w:szCs w:val="22"/>
                <w:lang w:val="es-ES"/>
              </w:rPr>
              <w:t xml:space="preserve"> de un país miembro del Banco si </w:t>
            </w:r>
            <w:r w:rsidR="007F0C9E" w:rsidRPr="009239CD">
              <w:rPr>
                <w:rFonts w:ascii="Calibri" w:hAnsi="Calibri"/>
                <w:color w:val="262626"/>
                <w:sz w:val="22"/>
                <w:szCs w:val="22"/>
                <w:lang w:val="es-ES"/>
              </w:rPr>
              <w:t>él</w:t>
            </w:r>
            <w:r w:rsidRPr="009239CD">
              <w:rPr>
                <w:rFonts w:ascii="Calibri" w:hAnsi="Calibri"/>
                <w:color w:val="262626"/>
                <w:sz w:val="22"/>
                <w:szCs w:val="22"/>
                <w:lang w:val="es-ES"/>
              </w:rPr>
              <w:t xml:space="preserve"> o ella satisface uno de los siguientes requisitos:</w:t>
            </w:r>
          </w:p>
          <w:p w:rsidR="00757987" w:rsidRPr="009239CD" w:rsidRDefault="00757987" w:rsidP="007A56E6">
            <w:pPr>
              <w:numPr>
                <w:ilvl w:val="0"/>
                <w:numId w:val="11"/>
              </w:numPr>
              <w:tabs>
                <w:tab w:val="left"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 ciudadano de un país miembro; o</w:t>
            </w:r>
          </w:p>
          <w:p w:rsidR="00757987" w:rsidRPr="009239CD" w:rsidRDefault="00660E09" w:rsidP="00660E09">
            <w:pPr>
              <w:tabs>
                <w:tab w:val="left" w:pos="2052"/>
              </w:tabs>
              <w:spacing w:after="120"/>
              <w:ind w:left="1440"/>
              <w:jc w:val="both"/>
              <w:rPr>
                <w:rFonts w:ascii="Calibri" w:hAnsi="Calibri"/>
                <w:color w:val="262626"/>
                <w:sz w:val="22"/>
                <w:szCs w:val="22"/>
                <w:lang w:val="es-ES"/>
              </w:rPr>
            </w:pPr>
            <w:r w:rsidRPr="009239CD">
              <w:rPr>
                <w:rFonts w:ascii="Calibri" w:hAnsi="Calibri"/>
                <w:color w:val="262626"/>
                <w:sz w:val="22"/>
                <w:szCs w:val="22"/>
                <w:lang w:val="es-ES"/>
              </w:rPr>
              <w:t xml:space="preserve">2. </w:t>
            </w:r>
            <w:r w:rsidR="00757987" w:rsidRPr="009239CD">
              <w:rPr>
                <w:rFonts w:ascii="Calibri" w:hAnsi="Calibri"/>
                <w:color w:val="262626"/>
                <w:sz w:val="22"/>
                <w:szCs w:val="22"/>
                <w:lang w:val="es-ES"/>
              </w:rPr>
              <w:t>ha establecido su domicilio en un país miembro como residente “bona fide” y está legalmente autorizado para trabajar en dicho país.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t xml:space="preserve">Una firma </w:t>
            </w:r>
            <w:r w:rsidRPr="009239CD">
              <w:rPr>
                <w:rFonts w:ascii="Calibri" w:hAnsi="Calibri"/>
                <w:color w:val="262626"/>
                <w:sz w:val="22"/>
                <w:szCs w:val="22"/>
                <w:lang w:val="es-ES"/>
              </w:rPr>
              <w:t>tiene la nacionalidad de un país miembro si satisface los dos siguientes requisitos:</w:t>
            </w:r>
          </w:p>
          <w:p w:rsidR="00757987" w:rsidRPr="009239CD" w:rsidRDefault="00757987" w:rsidP="007A56E6">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esta legalmente constituida o incorporada conforme a las leyes de un país miembro del Banco; y</w:t>
            </w:r>
          </w:p>
          <w:p w:rsidR="00757987" w:rsidRPr="007F0C9E" w:rsidRDefault="00757987" w:rsidP="00ED7FCE">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más del cincuenta por ciento (50%) del capital de la firma es de propiedad de individuos o firmas de países miembros del Banco.</w:t>
            </w: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65.2  Todos los socios de una asociación en participación, consorcio o asociación (APCA) con responsabilidad mancomunada y solidaria y todos los subcontratistas deben cumplir con los requisitos arriba establecidos.</w:t>
            </w: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65.3</w:t>
            </w:r>
            <w:r w:rsidRPr="009239CD">
              <w:rPr>
                <w:rFonts w:ascii="Calibri" w:hAnsi="Calibri"/>
                <w:color w:val="262626"/>
                <w:sz w:val="22"/>
                <w:szCs w:val="22"/>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757987" w:rsidRPr="009239CD" w:rsidRDefault="00757987" w:rsidP="00ED7FCE">
            <w:pPr>
              <w:suppressAutoHyphens/>
              <w:spacing w:after="120"/>
              <w:jc w:val="both"/>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p w:rsidR="00757987" w:rsidRPr="009239CD" w:rsidRDefault="00757987" w:rsidP="00ED7FCE">
      <w:pPr>
        <w:spacing w:after="120"/>
        <w:jc w:val="center"/>
        <w:rPr>
          <w:rFonts w:ascii="Calibri" w:hAnsi="Calibri"/>
          <w:b/>
          <w:b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 Condiciones Especiales del Contrato</w:t>
      </w:r>
    </w:p>
    <w:p w:rsidR="00757987" w:rsidRPr="009239CD" w:rsidRDefault="00757987" w:rsidP="00ED7FCE">
      <w:pPr>
        <w:spacing w:after="120"/>
        <w:jc w:val="both"/>
        <w:rPr>
          <w:rFonts w:ascii="Calibri" w:hAnsi="Calibri"/>
          <w:color w:val="262626"/>
          <w:sz w:val="22"/>
          <w:szCs w:val="22"/>
        </w:rPr>
      </w:pPr>
    </w:p>
    <w:p w:rsidR="00757987" w:rsidRPr="009239CD" w:rsidRDefault="00757987" w:rsidP="00ED7FCE">
      <w:pPr>
        <w:spacing w:after="120"/>
        <w:jc w:val="both"/>
        <w:rPr>
          <w:rFonts w:ascii="Calibri" w:hAnsi="Calibri"/>
          <w:color w:val="262626"/>
          <w:spacing w:val="-3"/>
          <w:sz w:val="22"/>
          <w:szCs w:val="22"/>
        </w:rPr>
      </w:pPr>
      <w:r w:rsidRPr="009239CD">
        <w:rPr>
          <w:rFonts w:ascii="Calibri" w:hAnsi="Calibri"/>
          <w:i/>
          <w:iCs/>
          <w:color w:val="262626"/>
          <w:spacing w:val="-3"/>
          <w:sz w:val="22"/>
          <w:szCs w:val="22"/>
        </w:rPr>
        <w:t>A menos que se indique lo  contrario, el Contratante deberá completar todas las CEC antes de emitir los documentos de licitación.  Se deberán adjuntar los programas  e informes que el Contratante deberá proporcionar</w:t>
      </w:r>
      <w:r w:rsidRPr="009239CD">
        <w:rPr>
          <w:rFonts w:ascii="Calibri" w:hAnsi="Calibri"/>
          <w:color w:val="262626"/>
          <w:spacing w:val="-3"/>
          <w:sz w:val="22"/>
          <w:szCs w:val="22"/>
        </w:rPr>
        <w:t>.</w:t>
      </w:r>
    </w:p>
    <w:p w:rsidR="00757987" w:rsidRPr="009239CD" w:rsidRDefault="00757987" w:rsidP="00ED7FCE">
      <w:pPr>
        <w:spacing w:after="120"/>
        <w:rPr>
          <w:rFonts w:ascii="Calibri" w:hAnsi="Calibri"/>
          <w:color w:val="262626"/>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
        <w:gridCol w:w="8557"/>
      </w:tblGrid>
      <w:tr w:rsidR="00757987" w:rsidRPr="009239CD" w:rsidTr="00354CE9">
        <w:trPr>
          <w:cantSplit/>
        </w:trPr>
        <w:tc>
          <w:tcPr>
            <w:tcW w:w="0" w:type="auto"/>
            <w:gridSpan w:val="2"/>
          </w:tcPr>
          <w:p w:rsidR="00757987" w:rsidRPr="009239CD" w:rsidRDefault="00757987" w:rsidP="007A56E6">
            <w:pPr>
              <w:pStyle w:val="Ttulo4"/>
              <w:numPr>
                <w:ilvl w:val="0"/>
                <w:numId w:val="9"/>
              </w:numPr>
              <w:spacing w:after="120"/>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CGC 1.1 (m) </w:t>
            </w:r>
          </w:p>
        </w:tc>
        <w:tc>
          <w:tcPr>
            <w:tcW w:w="0" w:type="auto"/>
          </w:tcPr>
          <w:p w:rsidR="00757987" w:rsidRPr="009239CD" w:rsidRDefault="00AB34EB" w:rsidP="008B55FC">
            <w:pPr>
              <w:spacing w:after="120"/>
              <w:jc w:val="both"/>
              <w:rPr>
                <w:rFonts w:ascii="Calibri" w:hAnsi="Calibri"/>
                <w:i/>
                <w:iCs/>
                <w:color w:val="262626"/>
                <w:spacing w:val="-3"/>
                <w:sz w:val="22"/>
                <w:szCs w:val="22"/>
              </w:rPr>
            </w:pPr>
            <w:r w:rsidRPr="00B62336">
              <w:rPr>
                <w:rFonts w:ascii="Calibri" w:hAnsi="Calibri"/>
                <w:color w:val="262626"/>
              </w:rPr>
              <w:t>El Período de Responsabilidad por Defectos es</w:t>
            </w:r>
            <w:r w:rsidRPr="00B62336">
              <w:rPr>
                <w:rFonts w:ascii="Calibri" w:hAnsi="Calibri"/>
                <w:i/>
                <w:iCs/>
                <w:color w:val="262626"/>
                <w:spacing w:val="-3"/>
              </w:rPr>
              <w:t xml:space="preserve"> </w:t>
            </w:r>
            <w:r w:rsidR="008B55FC">
              <w:rPr>
                <w:rFonts w:ascii="Calibri" w:hAnsi="Calibri"/>
                <w:i/>
                <w:iCs/>
                <w:color w:val="262626"/>
              </w:rPr>
              <w:t>de 180</w:t>
            </w:r>
            <w:r>
              <w:rPr>
                <w:rFonts w:ascii="Calibri" w:hAnsi="Calibri"/>
                <w:i/>
                <w:iCs/>
                <w:color w:val="262626"/>
              </w:rPr>
              <w:t xml:space="preserve"> días, contados a partir de la firma del acta de entrega recepción provisional</w:t>
            </w:r>
            <w:r w:rsidRPr="00B62336">
              <w:rPr>
                <w:rFonts w:ascii="Calibri" w:hAnsi="Calibri"/>
                <w:i/>
                <w:iCs/>
                <w:color w:val="262626"/>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(o)</w:t>
            </w:r>
          </w:p>
        </w:tc>
        <w:tc>
          <w:tcPr>
            <w:tcW w:w="0" w:type="auto"/>
          </w:tcPr>
          <w:p w:rsidR="00AB34EB" w:rsidRDefault="00AB34EB" w:rsidP="00AB34EB">
            <w:pPr>
              <w:jc w:val="both"/>
              <w:rPr>
                <w:rFonts w:ascii="Calibri" w:hAnsi="Calibri"/>
                <w:i/>
                <w:iCs/>
                <w:color w:val="262626"/>
                <w:sz w:val="22"/>
                <w:szCs w:val="22"/>
              </w:rPr>
            </w:pPr>
            <w:r w:rsidRPr="00B62336">
              <w:rPr>
                <w:rFonts w:ascii="Calibri" w:hAnsi="Calibri"/>
                <w:color w:val="262626"/>
              </w:rPr>
              <w:t>El Contratante es</w:t>
            </w:r>
            <w:r w:rsidRPr="00B62336">
              <w:rPr>
                <w:rFonts w:ascii="Calibri" w:hAnsi="Calibri"/>
                <w:color w:val="262626"/>
                <w:lang w:val="es-419"/>
              </w:rPr>
              <w:t>:</w:t>
            </w:r>
            <w:r w:rsidRPr="00B62336">
              <w:rPr>
                <w:rFonts w:ascii="Calibri" w:hAnsi="Calibri"/>
                <w:color w:val="262626"/>
              </w:rPr>
              <w:t xml:space="preserve"> </w:t>
            </w:r>
            <w:r w:rsidRPr="00D577ED">
              <w:rPr>
                <w:rFonts w:ascii="Calibri" w:hAnsi="Calibri"/>
                <w:b/>
                <w:i/>
                <w:iCs/>
                <w:color w:val="262626"/>
              </w:rPr>
              <w:t>Empresa Eléctrica Pública Estratégica Corporación Nacional de Electricidad CNEL EP</w:t>
            </w:r>
            <w:r w:rsidR="00D23869">
              <w:rPr>
                <w:rFonts w:ascii="Calibri" w:hAnsi="Calibri"/>
                <w:b/>
                <w:i/>
                <w:iCs/>
                <w:color w:val="262626"/>
                <w:lang w:val="es-419"/>
              </w:rPr>
              <w:t xml:space="preserve"> Unidad de Negocio Sucumbíos.</w:t>
            </w:r>
            <w:r w:rsidRPr="00D577ED">
              <w:rPr>
                <w:rFonts w:ascii="Calibri" w:hAnsi="Calibri"/>
                <w:b/>
                <w:i/>
                <w:iCs/>
                <w:color w:val="262626"/>
              </w:rPr>
              <w:t xml:space="preserve"> </w:t>
            </w:r>
          </w:p>
          <w:p w:rsidR="00757987" w:rsidRDefault="00AB34EB" w:rsidP="00AB34EB">
            <w:pPr>
              <w:jc w:val="both"/>
              <w:rPr>
                <w:rFonts w:ascii="Calibri" w:hAnsi="Calibri"/>
                <w:b/>
                <w:i/>
                <w:iCs/>
                <w:color w:val="262626"/>
                <w:sz w:val="22"/>
                <w:szCs w:val="22"/>
              </w:rPr>
            </w:pPr>
            <w:r>
              <w:rPr>
                <w:rFonts w:ascii="Calibri" w:hAnsi="Calibri"/>
                <w:i/>
                <w:iCs/>
                <w:color w:val="262626"/>
                <w:sz w:val="22"/>
                <w:szCs w:val="22"/>
              </w:rPr>
              <w:t xml:space="preserve">Dirección: </w:t>
            </w:r>
            <w:r w:rsidR="00757987" w:rsidRPr="00AB34EB">
              <w:rPr>
                <w:rFonts w:ascii="Calibri" w:hAnsi="Calibri"/>
                <w:b/>
                <w:i/>
                <w:iCs/>
                <w:color w:val="262626"/>
                <w:sz w:val="22"/>
                <w:szCs w:val="22"/>
              </w:rPr>
              <w:t>Av. 20 junio entre Venezuela y 18 de Noviembre</w:t>
            </w:r>
          </w:p>
          <w:p w:rsidR="00AB34EB" w:rsidRPr="00AB34EB" w:rsidRDefault="00AB34EB" w:rsidP="00AB34EB">
            <w:pPr>
              <w:jc w:val="both"/>
              <w:rPr>
                <w:rFonts w:ascii="Calibri" w:hAnsi="Calibri"/>
                <w:b/>
                <w:i/>
                <w:color w:val="262626"/>
              </w:rPr>
            </w:pPr>
            <w:r>
              <w:rPr>
                <w:rFonts w:ascii="Calibri" w:hAnsi="Calibri"/>
                <w:i/>
                <w:color w:val="262626"/>
              </w:rPr>
              <w:t>Representante:</w:t>
            </w:r>
            <w:r w:rsidRPr="00B62336">
              <w:rPr>
                <w:rFonts w:ascii="Calibri" w:hAnsi="Calibri"/>
                <w:i/>
                <w:color w:val="262626"/>
              </w:rPr>
              <w:t xml:space="preserve"> </w:t>
            </w:r>
            <w:r w:rsidRPr="00B62336">
              <w:rPr>
                <w:rFonts w:ascii="Calibri" w:hAnsi="Calibri"/>
                <w:b/>
                <w:i/>
                <w:color w:val="262626"/>
              </w:rPr>
              <w:t>I</w:t>
            </w:r>
            <w:r>
              <w:rPr>
                <w:rFonts w:ascii="Calibri" w:hAnsi="Calibri"/>
                <w:b/>
                <w:i/>
                <w:color w:val="262626"/>
              </w:rPr>
              <w:t>ng. Juan Pablo Otáñez</w:t>
            </w:r>
            <w:r w:rsidRPr="00B62336">
              <w:rPr>
                <w:rFonts w:ascii="Calibri" w:hAnsi="Calibri"/>
                <w:b/>
                <w:i/>
                <w:color w:val="262626"/>
              </w:rPr>
              <w:t xml:space="preserve"> – Administrador </w:t>
            </w:r>
            <w:r>
              <w:rPr>
                <w:rFonts w:ascii="Calibri" w:hAnsi="Calibri"/>
                <w:b/>
                <w:i/>
                <w:color w:val="262626"/>
              </w:rPr>
              <w:t>CNEL EP Unidad de Negocio Sucumbíos</w:t>
            </w:r>
            <w:r w:rsidRPr="00B62336">
              <w:rPr>
                <w:rFonts w:ascii="Calibri" w:hAnsi="Calibri"/>
                <w:b/>
                <w:i/>
                <w:color w:val="262626"/>
                <w:lang w:val="es-419"/>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(r)</w:t>
            </w:r>
          </w:p>
        </w:tc>
        <w:tc>
          <w:tcPr>
            <w:tcW w:w="0" w:type="auto"/>
          </w:tcPr>
          <w:p w:rsidR="00757987" w:rsidRPr="009239CD" w:rsidRDefault="00757987" w:rsidP="008B55FC">
            <w:pPr>
              <w:spacing w:after="120"/>
              <w:jc w:val="both"/>
              <w:rPr>
                <w:rFonts w:ascii="Calibri" w:hAnsi="Calibri"/>
                <w:i/>
                <w:iCs/>
                <w:color w:val="262626"/>
                <w:sz w:val="22"/>
                <w:szCs w:val="22"/>
              </w:rPr>
            </w:pPr>
            <w:r w:rsidRPr="009239CD">
              <w:rPr>
                <w:rFonts w:ascii="Calibri" w:hAnsi="Calibri"/>
                <w:color w:val="262626"/>
                <w:spacing w:val="-3"/>
                <w:sz w:val="22"/>
                <w:szCs w:val="22"/>
              </w:rPr>
              <w:t xml:space="preserve">La Fecha Prevista de Terminación de la totalidad de las Obras es </w:t>
            </w:r>
            <w:r w:rsidR="008B55FC">
              <w:rPr>
                <w:rFonts w:ascii="Calibri" w:hAnsi="Calibri"/>
                <w:b/>
                <w:i/>
                <w:iCs/>
                <w:noProof/>
                <w:color w:val="000000" w:themeColor="text1"/>
                <w:spacing w:val="-3"/>
                <w:sz w:val="22"/>
                <w:szCs w:val="22"/>
              </w:rPr>
              <w:t xml:space="preserve">210 </w:t>
            </w:r>
            <w:r w:rsidR="00C54B4F" w:rsidRPr="00C54B4F">
              <w:rPr>
                <w:rFonts w:ascii="Calibri" w:hAnsi="Calibri"/>
                <w:b/>
                <w:i/>
                <w:iCs/>
                <w:noProof/>
                <w:color w:val="000000" w:themeColor="text1"/>
                <w:spacing w:val="-3"/>
                <w:sz w:val="22"/>
                <w:szCs w:val="22"/>
              </w:rPr>
              <w:t xml:space="preserve"> días</w:t>
            </w:r>
            <w:r w:rsidR="00D4366E" w:rsidRPr="00C54B4F">
              <w:rPr>
                <w:rFonts w:ascii="Calibri" w:hAnsi="Calibri"/>
                <w:i/>
                <w:iCs/>
                <w:noProof/>
                <w:color w:val="000000" w:themeColor="text1"/>
                <w:spacing w:val="-3"/>
                <w:sz w:val="22"/>
                <w:szCs w:val="22"/>
              </w:rPr>
              <w:t xml:space="preserve"> </w:t>
            </w:r>
            <w:r w:rsidR="00AB34EB" w:rsidRPr="00B62336">
              <w:rPr>
                <w:rFonts w:ascii="Calibri" w:hAnsi="Calibri"/>
                <w:b/>
                <w:i/>
                <w:color w:val="262626"/>
                <w:spacing w:val="-3"/>
                <w:lang w:val="es-419"/>
              </w:rPr>
              <w:t xml:space="preserve">calendario, </w:t>
            </w:r>
            <w:r w:rsidR="00AB34EB">
              <w:rPr>
                <w:rFonts w:ascii="Calibri" w:hAnsi="Calibri"/>
                <w:b/>
                <w:i/>
                <w:iCs/>
                <w:color w:val="262626"/>
                <w:spacing w:val="-3"/>
                <w:lang w:val="es-419"/>
              </w:rPr>
              <w:t>contados a partir de la fecha en que el contratante notifica al contratista el anticipo se encuentra acreditado en la cuenta bancaria del cotratista</w:t>
            </w:r>
            <w:r w:rsidR="00AB34EB" w:rsidRPr="00B62336">
              <w:rPr>
                <w:rFonts w:ascii="Calibri" w:hAnsi="Calibri"/>
                <w:b/>
                <w:i/>
                <w:iCs/>
                <w:color w:val="262626"/>
                <w:spacing w:val="-3"/>
                <w:lang w:val="es-419"/>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(u)</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Gerente de Obras/Administrador del Contrato es </w:t>
            </w:r>
            <w:r w:rsidRPr="009239CD">
              <w:rPr>
                <w:rFonts w:ascii="Calibri" w:hAnsi="Calibri"/>
                <w:i/>
                <w:iCs/>
                <w:color w:val="262626"/>
                <w:sz w:val="22"/>
                <w:szCs w:val="22"/>
              </w:rPr>
              <w:t>[se designara oportunamente]</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(w)</w:t>
            </w:r>
          </w:p>
        </w:tc>
        <w:tc>
          <w:tcPr>
            <w:tcW w:w="0" w:type="auto"/>
          </w:tcPr>
          <w:p w:rsidR="00757987" w:rsidRPr="009239CD" w:rsidRDefault="00757987" w:rsidP="008B55FC">
            <w:pPr>
              <w:spacing w:after="120"/>
              <w:jc w:val="both"/>
              <w:rPr>
                <w:rFonts w:ascii="Calibri" w:hAnsi="Calibri"/>
                <w:i/>
                <w:iCs/>
                <w:color w:val="262626"/>
                <w:spacing w:val="-3"/>
                <w:sz w:val="22"/>
                <w:szCs w:val="22"/>
              </w:rPr>
            </w:pPr>
            <w:r w:rsidRPr="009239CD">
              <w:rPr>
                <w:rFonts w:ascii="Calibri" w:hAnsi="Calibri"/>
                <w:color w:val="262626"/>
                <w:spacing w:val="-3"/>
                <w:sz w:val="22"/>
                <w:szCs w:val="22"/>
              </w:rPr>
              <w:t xml:space="preserve">El Sitio de las Obras está ubicada en </w:t>
            </w:r>
            <w:r w:rsidRPr="007F0C9E">
              <w:rPr>
                <w:rFonts w:ascii="Calibri" w:hAnsi="Calibri"/>
                <w:b/>
                <w:i/>
                <w:color w:val="262626"/>
                <w:spacing w:val="-3"/>
                <w:sz w:val="22"/>
                <w:szCs w:val="22"/>
              </w:rPr>
              <w:t>PROVINCIA</w:t>
            </w:r>
            <w:r w:rsidRPr="00727659">
              <w:rPr>
                <w:rFonts w:ascii="Calibri" w:hAnsi="Calibri"/>
                <w:b/>
                <w:color w:val="262626"/>
                <w:spacing w:val="-3"/>
                <w:sz w:val="22"/>
                <w:szCs w:val="22"/>
              </w:rPr>
              <w:t xml:space="preserve"> </w:t>
            </w:r>
            <w:r w:rsidR="008B55FC">
              <w:rPr>
                <w:rFonts w:ascii="Calibri" w:hAnsi="Calibri"/>
                <w:b/>
                <w:i/>
                <w:iCs/>
                <w:noProof/>
                <w:color w:val="262626"/>
                <w:spacing w:val="-3"/>
                <w:sz w:val="22"/>
                <w:szCs w:val="22"/>
              </w:rPr>
              <w:t>SUCUMBIOS</w:t>
            </w:r>
            <w:r w:rsidRPr="00727659">
              <w:rPr>
                <w:rFonts w:ascii="Calibri" w:hAnsi="Calibri"/>
                <w:b/>
                <w:i/>
                <w:iCs/>
                <w:color w:val="262626"/>
                <w:spacing w:val="-3"/>
                <w:sz w:val="22"/>
                <w:szCs w:val="22"/>
              </w:rPr>
              <w:t xml:space="preserve">, </w:t>
            </w:r>
            <w:r w:rsidR="008B55FC">
              <w:rPr>
                <w:rFonts w:ascii="Calibri" w:hAnsi="Calibri"/>
                <w:b/>
                <w:i/>
                <w:iCs/>
                <w:color w:val="262626"/>
                <w:spacing w:val="-3"/>
                <w:sz w:val="22"/>
                <w:szCs w:val="22"/>
              </w:rPr>
              <w:t>CANTON CASCALES</w:t>
            </w:r>
            <w:r w:rsidR="003C7714" w:rsidRPr="00727659">
              <w:rPr>
                <w:rFonts w:ascii="Calibri" w:hAnsi="Calibri"/>
                <w:b/>
                <w:i/>
                <w:iCs/>
                <w:color w:val="262626"/>
                <w:spacing w:val="-3"/>
                <w:sz w:val="22"/>
                <w:szCs w:val="22"/>
              </w:rPr>
              <w:t xml:space="preserve">; </w:t>
            </w:r>
            <w:r w:rsidRPr="00727659">
              <w:rPr>
                <w:rFonts w:ascii="Calibri" w:hAnsi="Calibri"/>
                <w:b/>
                <w:i/>
                <w:iCs/>
                <w:color w:val="262626"/>
                <w:spacing w:val="-3"/>
                <w:sz w:val="22"/>
                <w:szCs w:val="22"/>
              </w:rPr>
              <w:t xml:space="preserve"> </w:t>
            </w:r>
            <w:r w:rsidRPr="00727659">
              <w:rPr>
                <w:rFonts w:ascii="Calibri" w:hAnsi="Calibri"/>
                <w:b/>
                <w:color w:val="262626"/>
                <w:spacing w:val="-3"/>
                <w:sz w:val="22"/>
                <w:szCs w:val="22"/>
              </w:rPr>
              <w:t xml:space="preserve">y está definida en los planos </w:t>
            </w:r>
            <w:r w:rsidR="00E87A9F" w:rsidRPr="00727659">
              <w:rPr>
                <w:rFonts w:ascii="Calibri" w:hAnsi="Calibri"/>
                <w:b/>
                <w:color w:val="262626"/>
                <w:spacing w:val="-3"/>
                <w:sz w:val="22"/>
                <w:szCs w:val="22"/>
              </w:rPr>
              <w:t>que se anexan al presente pliego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(z)</w:t>
            </w:r>
          </w:p>
        </w:tc>
        <w:tc>
          <w:tcPr>
            <w:tcW w:w="0" w:type="auto"/>
          </w:tcPr>
          <w:p w:rsidR="00757987" w:rsidRPr="009239CD" w:rsidRDefault="00757987" w:rsidP="00C9356F">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Fecha </w:t>
            </w:r>
            <w:r w:rsidR="00E87A9F" w:rsidRPr="009239CD">
              <w:rPr>
                <w:rFonts w:ascii="Calibri" w:hAnsi="Calibri"/>
                <w:color w:val="262626"/>
                <w:spacing w:val="-3"/>
                <w:sz w:val="22"/>
                <w:szCs w:val="22"/>
              </w:rPr>
              <w:t xml:space="preserve">tentativa </w:t>
            </w:r>
            <w:r w:rsidRPr="009239CD">
              <w:rPr>
                <w:rFonts w:ascii="Calibri" w:hAnsi="Calibri"/>
                <w:color w:val="262626"/>
                <w:spacing w:val="-3"/>
                <w:sz w:val="22"/>
                <w:szCs w:val="22"/>
              </w:rPr>
              <w:t xml:space="preserve">de Inicio </w:t>
            </w:r>
            <w:r w:rsidR="00E87A9F" w:rsidRPr="009239CD">
              <w:rPr>
                <w:rFonts w:ascii="Calibri" w:hAnsi="Calibri"/>
                <w:color w:val="262626"/>
                <w:spacing w:val="-3"/>
                <w:sz w:val="22"/>
                <w:szCs w:val="22"/>
              </w:rPr>
              <w:t>de obra:</w:t>
            </w:r>
            <w:r w:rsidRPr="009239CD">
              <w:rPr>
                <w:rFonts w:ascii="Calibri" w:hAnsi="Calibri"/>
                <w:color w:val="262626"/>
                <w:spacing w:val="-3"/>
                <w:sz w:val="22"/>
                <w:szCs w:val="22"/>
              </w:rPr>
              <w:t xml:space="preserve"> </w:t>
            </w:r>
            <w:r w:rsidR="00AB34EB" w:rsidRPr="00D577ED">
              <w:rPr>
                <w:rFonts w:ascii="Calibri" w:hAnsi="Calibri"/>
                <w:b/>
                <w:i/>
                <w:iCs/>
                <w:color w:val="262626"/>
                <w:spacing w:val="-3"/>
                <w:lang w:val="es-419"/>
              </w:rPr>
              <w:t>a partir de la fecha en que el contratante notifica al contratista el anticipo se encuentra acreditado en la cuenta bancaria del cotratista</w:t>
            </w:r>
            <w:r w:rsidR="00AB34EB" w:rsidRPr="00D577ED">
              <w:rPr>
                <w:rFonts w:ascii="Calibri" w:hAnsi="Calibri"/>
                <w:i/>
                <w:color w:val="262626"/>
                <w:spacing w:val="-3"/>
                <w:lang w:val="es-419"/>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w:t>
            </w:r>
            <w:proofErr w:type="spellStart"/>
            <w:r w:rsidRPr="009239CD">
              <w:rPr>
                <w:rFonts w:ascii="Calibri" w:hAnsi="Calibri"/>
                <w:b/>
                <w:bCs/>
                <w:color w:val="262626"/>
                <w:sz w:val="22"/>
                <w:szCs w:val="22"/>
              </w:rPr>
              <w:t>dd</w:t>
            </w:r>
            <w:proofErr w:type="spellEnd"/>
            <w:r w:rsidRPr="009239CD">
              <w:rPr>
                <w:rFonts w:ascii="Calibri" w:hAnsi="Calibri"/>
                <w:b/>
                <w:bCs/>
                <w:color w:val="262626"/>
                <w:sz w:val="22"/>
                <w:szCs w:val="22"/>
              </w:rPr>
              <w:t>)</w:t>
            </w:r>
          </w:p>
        </w:tc>
        <w:tc>
          <w:tcPr>
            <w:tcW w:w="0" w:type="auto"/>
          </w:tcPr>
          <w:p w:rsidR="00757987" w:rsidRPr="003C7714" w:rsidRDefault="00757987" w:rsidP="003C7714">
            <w:pPr>
              <w:jc w:val="both"/>
              <w:rPr>
                <w:b/>
                <w:color w:val="FF0000"/>
              </w:rPr>
            </w:pPr>
            <w:r w:rsidRPr="009239CD">
              <w:rPr>
                <w:rFonts w:ascii="Calibri" w:hAnsi="Calibri"/>
                <w:color w:val="262626"/>
                <w:spacing w:val="-3"/>
                <w:sz w:val="22"/>
                <w:szCs w:val="22"/>
              </w:rPr>
              <w:t xml:space="preserve">Las Obras consisten en </w:t>
            </w:r>
            <w:r w:rsidR="00CF33F9">
              <w:rPr>
                <w:rFonts w:asciiTheme="minorHAnsi" w:hAnsiTheme="minorHAnsi"/>
                <w:b/>
                <w:i/>
                <w:color w:val="000000" w:themeColor="text1"/>
              </w:rPr>
              <w:t>CONSTRUCCIÓN DE REDES DE DISTRIBUCIÓN CANTÓN CASCALES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2.2</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secciones de las Obras con fechas de terminación distintas a las de la totalidad de las Obras son: </w:t>
            </w:r>
            <w:r w:rsidRPr="009239CD">
              <w:rPr>
                <w:rFonts w:ascii="Calibri" w:hAnsi="Calibri"/>
                <w:i/>
                <w:iCs/>
                <w:color w:val="262626"/>
                <w:spacing w:val="-3"/>
                <w:sz w:val="22"/>
                <w:szCs w:val="22"/>
              </w:rPr>
              <w:t>[NO APLICA</w:t>
            </w:r>
            <w:r w:rsidRPr="009239CD">
              <w:rPr>
                <w:rFonts w:ascii="Calibri" w:hAnsi="Calibri"/>
                <w:b/>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2.3 (i)</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pacing w:val="-3"/>
                <w:sz w:val="22"/>
                <w:szCs w:val="22"/>
              </w:rPr>
              <w:t xml:space="preserve">Los siguientes documentos también forman parte integral del Contrato: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Los documentos que acreditan la calidad de los comparecientes y su capacidad para celebrar este tipo de contratos.</w:t>
            </w:r>
          </w:p>
          <w:p w:rsidR="00757987" w:rsidRPr="009239CD" w:rsidRDefault="00757987" w:rsidP="00ED7FCE">
            <w:pPr>
              <w:tabs>
                <w:tab w:val="left" w:pos="-720"/>
                <w:tab w:val="left" w:pos="1560"/>
              </w:tabs>
              <w:suppressAutoHyphens/>
              <w:spacing w:after="120"/>
              <w:jc w:val="both"/>
              <w:rPr>
                <w:rFonts w:ascii="Calibri" w:hAnsi="Calibri"/>
                <w:color w:val="262626"/>
                <w:sz w:val="22"/>
                <w:szCs w:val="22"/>
              </w:rPr>
            </w:pPr>
            <w:r w:rsidRPr="009239CD">
              <w:rPr>
                <w:rFonts w:ascii="Calibri" w:hAnsi="Calibri"/>
                <w:color w:val="262626"/>
                <w:spacing w:val="-3"/>
                <w:sz w:val="22"/>
                <w:szCs w:val="22"/>
              </w:rPr>
              <w:t xml:space="preserve">La memoria descriptiva y especificaciones técnicas /expediente técnico </w:t>
            </w:r>
            <w:r w:rsidRPr="009239CD">
              <w:rPr>
                <w:rFonts w:ascii="Calibri" w:hAnsi="Calibri"/>
                <w:color w:val="262626"/>
                <w:sz w:val="22"/>
                <w:szCs w:val="22"/>
              </w:rPr>
              <w:t xml:space="preserve"> (especificaciones generales Específicas, lista de cantidades, planos) y demás secciones del Documento de Selección en los cuales se detallan el objeto y alcance de la contratación</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Garantías presentadas por el oferente adjudicado</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 La Certificación de Disponibilidad Presupuestaria</w:t>
            </w:r>
          </w:p>
          <w:p w:rsidR="00256445" w:rsidRPr="00256445" w:rsidRDefault="00757987" w:rsidP="00AB34EB">
            <w:pPr>
              <w:spacing w:after="120"/>
              <w:jc w:val="both"/>
              <w:rPr>
                <w:rFonts w:ascii="Calibri" w:hAnsi="Calibri"/>
                <w:color w:val="262626"/>
                <w:sz w:val="22"/>
                <w:szCs w:val="22"/>
              </w:rPr>
            </w:pPr>
            <w:r w:rsidRPr="009239CD">
              <w:rPr>
                <w:rFonts w:ascii="Calibri" w:hAnsi="Calibri"/>
                <w:color w:val="262626"/>
                <w:sz w:val="22"/>
                <w:szCs w:val="22"/>
              </w:rPr>
              <w:t>La Notificación de adjudicación al oferente adjudicado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El idioma en que deben redactarse los documentos del Contrato es: Español</w:t>
            </w:r>
          </w:p>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lastRenderedPageBreak/>
              <w:t xml:space="preserve">La ley que gobierna el Contrato es la ley de la República del Ecuador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8.1</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Lista de Otros Contratistas </w:t>
            </w:r>
            <w:r w:rsidRPr="009239CD">
              <w:rPr>
                <w:rFonts w:ascii="Calibri" w:hAnsi="Calibri"/>
                <w:i/>
                <w:iCs/>
                <w:color w:val="262626"/>
                <w:spacing w:val="-3"/>
                <w:sz w:val="22"/>
                <w:szCs w:val="22"/>
              </w:rPr>
              <w:t>[no aplica]</w:t>
            </w:r>
            <w:r w:rsidRPr="009239CD">
              <w:rPr>
                <w:rFonts w:ascii="Calibri" w:hAnsi="Calibri"/>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9.1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Personal Clave: </w:t>
            </w:r>
            <w:r w:rsidRPr="009239CD">
              <w:rPr>
                <w:rFonts w:ascii="Calibri" w:hAnsi="Calibri"/>
                <w:i/>
                <w:iCs/>
                <w:color w:val="FF0000"/>
                <w:spacing w:val="-3"/>
                <w:sz w:val="22"/>
                <w:szCs w:val="22"/>
              </w:rPr>
              <w:t>[liste los nombres del Personal Clave]</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13.1</w:t>
            </w:r>
          </w:p>
        </w:tc>
        <w:tc>
          <w:tcPr>
            <w:tcW w:w="0" w:type="auto"/>
          </w:tcPr>
          <w:p w:rsidR="00AB34EB" w:rsidRPr="00740F6A" w:rsidRDefault="00AB34EB" w:rsidP="00AB34EB">
            <w:pPr>
              <w:jc w:val="both"/>
              <w:rPr>
                <w:rFonts w:ascii="Calibri" w:hAnsi="Calibri"/>
                <w:spacing w:val="-3"/>
                <w:sz w:val="22"/>
                <w:szCs w:val="22"/>
              </w:rPr>
            </w:pPr>
            <w:r w:rsidRPr="00740F6A">
              <w:rPr>
                <w:rFonts w:ascii="Calibri" w:hAnsi="Calibri"/>
                <w:spacing w:val="-3"/>
                <w:sz w:val="22"/>
                <w:szCs w:val="22"/>
              </w:rPr>
              <w:t xml:space="preserve">Las coberturas mínimas de seguros y los deducibles serán: </w:t>
            </w:r>
          </w:p>
          <w:p w:rsidR="006A0349" w:rsidRPr="00740F6A" w:rsidRDefault="006A0349" w:rsidP="00AB34EB">
            <w:pPr>
              <w:jc w:val="both"/>
              <w:rPr>
                <w:rFonts w:ascii="Calibri" w:hAnsi="Calibri"/>
                <w:spacing w:val="-3"/>
                <w:sz w:val="22"/>
                <w:szCs w:val="22"/>
              </w:rPr>
            </w:pPr>
          </w:p>
          <w:p w:rsidR="00AB34EB" w:rsidRPr="00740F6A" w:rsidRDefault="00AB34EB" w:rsidP="00AB34EB">
            <w:pPr>
              <w:pStyle w:val="Default"/>
              <w:jc w:val="both"/>
              <w:rPr>
                <w:rFonts w:ascii="Calibri" w:hAnsi="Calibri"/>
                <w:color w:val="auto"/>
                <w:sz w:val="22"/>
                <w:szCs w:val="22"/>
                <w:lang w:val="es-419"/>
              </w:rPr>
            </w:pPr>
            <w:r w:rsidRPr="00740F6A">
              <w:rPr>
                <w:rFonts w:ascii="Calibri" w:hAnsi="Calibri"/>
                <w:b/>
                <w:color w:val="auto"/>
                <w:sz w:val="22"/>
                <w:szCs w:val="22"/>
                <w:lang w:val="es-ES"/>
              </w:rPr>
              <w:t>Seguro de las obras y equipos del Contratista</w:t>
            </w:r>
            <w:r w:rsidRPr="00740F6A">
              <w:rPr>
                <w:rFonts w:ascii="Calibri" w:hAnsi="Calibri"/>
                <w:color w:val="auto"/>
                <w:sz w:val="22"/>
                <w:szCs w:val="22"/>
              </w:rPr>
              <w:t>:</w:t>
            </w:r>
            <w:r w:rsidRPr="00740F6A">
              <w:rPr>
                <w:rFonts w:ascii="Calibri" w:hAnsi="Calibri"/>
                <w:color w:val="auto"/>
                <w:sz w:val="22"/>
                <w:szCs w:val="22"/>
                <w:lang w:val="es-419"/>
              </w:rPr>
              <w:t xml:space="preserve"> Coberturas </w:t>
            </w:r>
            <w:r w:rsidRPr="00740F6A">
              <w:rPr>
                <w:rFonts w:ascii="Calibri" w:hAnsi="Calibri"/>
                <w:color w:val="auto"/>
                <w:sz w:val="22"/>
                <w:szCs w:val="22"/>
              </w:rPr>
              <w:t>mínimas de seguros y los deducibles serán:</w:t>
            </w:r>
          </w:p>
          <w:p w:rsidR="00AB34EB" w:rsidRPr="00740F6A" w:rsidRDefault="00AB34EB" w:rsidP="00AB34EB">
            <w:pPr>
              <w:pStyle w:val="Default"/>
              <w:jc w:val="both"/>
              <w:rPr>
                <w:rFonts w:ascii="Calibri" w:hAnsi="Calibri"/>
                <w:color w:val="auto"/>
                <w:sz w:val="22"/>
                <w:szCs w:val="22"/>
              </w:rPr>
            </w:pPr>
            <w:r w:rsidRPr="00740F6A">
              <w:rPr>
                <w:rFonts w:ascii="Calibri" w:hAnsi="Calibri"/>
                <w:color w:val="auto"/>
                <w:sz w:val="22"/>
                <w:szCs w:val="22"/>
              </w:rPr>
              <w:t>(a) para las Obras y Materiales: cobertura mínima: total, equivalente al 10</w:t>
            </w:r>
            <w:r w:rsidR="00722F19" w:rsidRPr="00740F6A">
              <w:rPr>
                <w:rFonts w:ascii="Calibri" w:hAnsi="Calibri"/>
                <w:color w:val="auto"/>
                <w:sz w:val="22"/>
                <w:szCs w:val="22"/>
              </w:rPr>
              <w:t>0</w:t>
            </w:r>
            <w:r w:rsidR="00D23869" w:rsidRPr="00740F6A">
              <w:rPr>
                <w:rFonts w:ascii="Calibri" w:hAnsi="Calibri"/>
                <w:color w:val="auto"/>
                <w:sz w:val="22"/>
                <w:szCs w:val="22"/>
              </w:rPr>
              <w:t xml:space="preserve"> </w:t>
            </w:r>
            <w:r w:rsidR="006A0349" w:rsidRPr="00740F6A">
              <w:rPr>
                <w:rFonts w:ascii="Calibri" w:hAnsi="Calibri"/>
                <w:color w:val="auto"/>
                <w:sz w:val="22"/>
                <w:szCs w:val="22"/>
              </w:rPr>
              <w:t>% del valor del contrato;</w:t>
            </w:r>
          </w:p>
          <w:p w:rsidR="00AB34EB" w:rsidRPr="00740F6A" w:rsidRDefault="00AB34EB" w:rsidP="00AB34EB">
            <w:pPr>
              <w:pStyle w:val="Default"/>
              <w:jc w:val="both"/>
              <w:rPr>
                <w:rFonts w:ascii="Calibri" w:hAnsi="Calibri"/>
                <w:color w:val="auto"/>
                <w:sz w:val="22"/>
                <w:szCs w:val="22"/>
                <w:lang w:val="es-419"/>
              </w:rPr>
            </w:pPr>
            <w:r w:rsidRPr="00740F6A">
              <w:rPr>
                <w:rFonts w:ascii="Calibri" w:hAnsi="Calibri"/>
                <w:color w:val="auto"/>
                <w:sz w:val="22"/>
                <w:szCs w:val="22"/>
              </w:rPr>
              <w:t>(b) para pérdida o daño de equipo: cobertura mínima equivalente al</w:t>
            </w:r>
            <w:r w:rsidR="006A0349" w:rsidRPr="00740F6A">
              <w:rPr>
                <w:rFonts w:ascii="Calibri" w:hAnsi="Calibri"/>
                <w:color w:val="auto"/>
                <w:sz w:val="22"/>
                <w:szCs w:val="22"/>
              </w:rPr>
              <w:t xml:space="preserve"> 10% del valor del contrato;</w:t>
            </w:r>
          </w:p>
          <w:p w:rsidR="00AB34EB" w:rsidRPr="00740F6A" w:rsidRDefault="00AB34EB" w:rsidP="00AB34EB">
            <w:pPr>
              <w:pStyle w:val="Default"/>
              <w:jc w:val="both"/>
              <w:rPr>
                <w:rFonts w:ascii="Calibri" w:hAnsi="Calibri"/>
                <w:b/>
                <w:color w:val="auto"/>
                <w:sz w:val="22"/>
                <w:szCs w:val="22"/>
                <w:lang w:val="es-419"/>
              </w:rPr>
            </w:pPr>
          </w:p>
          <w:p w:rsidR="00AB34EB" w:rsidRPr="00740F6A" w:rsidRDefault="00AB34EB" w:rsidP="00AB34EB">
            <w:pPr>
              <w:pStyle w:val="Default"/>
              <w:jc w:val="both"/>
              <w:rPr>
                <w:rFonts w:ascii="Calibri" w:hAnsi="Calibri"/>
                <w:color w:val="auto"/>
                <w:sz w:val="22"/>
                <w:szCs w:val="22"/>
              </w:rPr>
            </w:pPr>
            <w:r w:rsidRPr="00740F6A">
              <w:rPr>
                <w:rFonts w:ascii="Calibri" w:hAnsi="Calibri"/>
                <w:b/>
                <w:color w:val="auto"/>
                <w:sz w:val="22"/>
                <w:szCs w:val="22"/>
              </w:rPr>
              <w:t>Seguro de responsabilidad civil (contra riesgos de terceros</w:t>
            </w:r>
            <w:r w:rsidRPr="00740F6A">
              <w:rPr>
                <w:rFonts w:ascii="Calibri" w:hAnsi="Calibri"/>
                <w:b/>
                <w:color w:val="auto"/>
                <w:sz w:val="22"/>
                <w:szCs w:val="22"/>
                <w:lang w:val="es-419"/>
              </w:rPr>
              <w:t>)</w:t>
            </w:r>
            <w:r w:rsidRPr="00740F6A">
              <w:rPr>
                <w:rFonts w:ascii="Calibri" w:hAnsi="Calibri"/>
                <w:b/>
                <w:color w:val="auto"/>
                <w:sz w:val="22"/>
                <w:szCs w:val="22"/>
              </w:rPr>
              <w:t xml:space="preserve">: </w:t>
            </w:r>
            <w:r w:rsidRPr="00740F6A">
              <w:rPr>
                <w:rFonts w:ascii="Calibri" w:hAnsi="Calibri"/>
                <w:color w:val="auto"/>
                <w:sz w:val="22"/>
                <w:szCs w:val="22"/>
              </w:rPr>
              <w:t>Las coberturas mínimas de seguros y los deducibles serán:</w:t>
            </w:r>
          </w:p>
          <w:p w:rsidR="006A0349" w:rsidRPr="00740F6A" w:rsidRDefault="006A0349" w:rsidP="00AB34EB">
            <w:pPr>
              <w:pStyle w:val="Default"/>
              <w:jc w:val="both"/>
              <w:rPr>
                <w:rFonts w:ascii="Calibri" w:hAnsi="Calibri"/>
                <w:color w:val="auto"/>
                <w:sz w:val="22"/>
                <w:szCs w:val="22"/>
              </w:rPr>
            </w:pPr>
          </w:p>
          <w:p w:rsidR="006A0349" w:rsidRPr="00740F6A" w:rsidRDefault="00AB34EB" w:rsidP="00AB34EB">
            <w:pPr>
              <w:pStyle w:val="Default"/>
              <w:jc w:val="both"/>
              <w:rPr>
                <w:rFonts w:ascii="Calibri" w:hAnsi="Calibri"/>
                <w:color w:val="auto"/>
                <w:sz w:val="22"/>
                <w:szCs w:val="22"/>
              </w:rPr>
            </w:pPr>
            <w:r w:rsidRPr="00740F6A">
              <w:rPr>
                <w:rFonts w:ascii="Calibri" w:hAnsi="Calibri"/>
                <w:color w:val="auto"/>
                <w:sz w:val="22"/>
                <w:szCs w:val="22"/>
              </w:rPr>
              <w:t xml:space="preserve">(a) para pérdida o daño a la propiedad (excepto a las Obras, Planta, Materiales y Equipos), mínimo: equivalente al 10% del valor del contrato; </w:t>
            </w:r>
          </w:p>
          <w:p w:rsidR="006A0349" w:rsidRPr="00740F6A" w:rsidRDefault="006A0349" w:rsidP="00AB34EB">
            <w:pPr>
              <w:pStyle w:val="Default"/>
              <w:jc w:val="both"/>
              <w:rPr>
                <w:rFonts w:ascii="Calibri" w:hAnsi="Calibri"/>
                <w:color w:val="auto"/>
                <w:sz w:val="22"/>
                <w:szCs w:val="22"/>
              </w:rPr>
            </w:pPr>
          </w:p>
          <w:p w:rsidR="00AB34EB" w:rsidRPr="00740F6A" w:rsidRDefault="00AB34EB" w:rsidP="00AB34EB">
            <w:pPr>
              <w:pStyle w:val="Default"/>
              <w:jc w:val="both"/>
              <w:rPr>
                <w:rFonts w:ascii="Calibri" w:hAnsi="Calibri"/>
                <w:color w:val="auto"/>
                <w:sz w:val="22"/>
                <w:szCs w:val="22"/>
              </w:rPr>
            </w:pPr>
            <w:r w:rsidRPr="00740F6A">
              <w:rPr>
                <w:rFonts w:ascii="Calibri" w:hAnsi="Calibri"/>
                <w:color w:val="auto"/>
                <w:sz w:val="22"/>
                <w:szCs w:val="22"/>
              </w:rPr>
              <w:t xml:space="preserve">(b) para lesiones personal o muerte de otras personas: cobertura contra muerte, incapacidad definitiva (parcial y total), incapacidad temporaria (parcial y total) por daño a personas no aseguradas  párrafo siguiente mínimo: equivalente al 10% del valor del contrato; </w:t>
            </w:r>
          </w:p>
          <w:p w:rsidR="00AB34EB" w:rsidRPr="00740F6A" w:rsidRDefault="00AB34EB" w:rsidP="00AB34EB">
            <w:pPr>
              <w:suppressAutoHyphens/>
              <w:jc w:val="both"/>
              <w:rPr>
                <w:rFonts w:ascii="Calibri" w:hAnsi="Calibri"/>
                <w:b/>
                <w:bCs/>
                <w:sz w:val="22"/>
                <w:szCs w:val="22"/>
                <w:lang w:val="es-419"/>
              </w:rPr>
            </w:pPr>
          </w:p>
          <w:p w:rsidR="00AB34EB" w:rsidRPr="00740F6A" w:rsidRDefault="00AB34EB" w:rsidP="00AB34EB">
            <w:pPr>
              <w:suppressAutoHyphens/>
              <w:jc w:val="both"/>
              <w:rPr>
                <w:rFonts w:ascii="Calibri" w:hAnsi="Calibri"/>
                <w:sz w:val="22"/>
                <w:szCs w:val="22"/>
                <w:lang w:val="es-419"/>
              </w:rPr>
            </w:pPr>
            <w:r w:rsidRPr="00740F6A">
              <w:rPr>
                <w:rFonts w:ascii="Calibri" w:hAnsi="Calibri"/>
                <w:b/>
                <w:bCs/>
                <w:sz w:val="22"/>
                <w:szCs w:val="22"/>
              </w:rPr>
              <w:t>Seguro para el Personal del Contratista</w:t>
            </w:r>
            <w:r w:rsidRPr="00740F6A">
              <w:rPr>
                <w:rFonts w:ascii="Calibri" w:hAnsi="Calibri"/>
                <w:b/>
                <w:bCs/>
                <w:sz w:val="22"/>
                <w:szCs w:val="22"/>
                <w:lang w:val="es-419"/>
              </w:rPr>
              <w:t>:</w:t>
            </w:r>
            <w:r w:rsidRPr="00740F6A">
              <w:rPr>
                <w:rFonts w:ascii="Calibri" w:hAnsi="Calibri"/>
                <w:sz w:val="22"/>
                <w:szCs w:val="22"/>
              </w:rPr>
              <w:t xml:space="preserve"> Se cubrirán los infortunios de muerte, incapacidad definitiva (parcial y total), incapacidad temporaria (parcial y total). Deberán ser cubiertas con un seguro de accidentes de trabajo según la</w:t>
            </w:r>
            <w:r w:rsidRPr="00740F6A">
              <w:rPr>
                <w:rFonts w:ascii="Calibri" w:hAnsi="Calibri"/>
                <w:color w:val="FF0000"/>
                <w:sz w:val="22"/>
                <w:szCs w:val="22"/>
              </w:rPr>
              <w:t xml:space="preserve"> </w:t>
            </w:r>
            <w:r w:rsidRPr="00740F6A">
              <w:rPr>
                <w:rFonts w:ascii="Calibri" w:hAnsi="Calibri"/>
                <w:sz w:val="22"/>
                <w:szCs w:val="22"/>
              </w:rPr>
              <w:t>estipulación de la ley aplicable</w:t>
            </w:r>
            <w:r w:rsidRPr="00740F6A">
              <w:rPr>
                <w:rFonts w:ascii="Calibri" w:hAnsi="Calibri"/>
                <w:sz w:val="22"/>
                <w:szCs w:val="22"/>
                <w:lang w:val="es-419"/>
              </w:rPr>
              <w:t>.</w:t>
            </w:r>
          </w:p>
          <w:p w:rsidR="00AB34EB" w:rsidRPr="00740F6A" w:rsidRDefault="00AB34EB" w:rsidP="00AB34EB">
            <w:pPr>
              <w:suppressAutoHyphens/>
              <w:jc w:val="both"/>
              <w:rPr>
                <w:rFonts w:ascii="Calibri" w:hAnsi="Calibri"/>
                <w:color w:val="262626"/>
                <w:sz w:val="22"/>
                <w:szCs w:val="22"/>
              </w:rPr>
            </w:pPr>
            <w:r w:rsidRPr="00740F6A">
              <w:rPr>
                <w:rFonts w:ascii="Calibri" w:hAnsi="Calibri"/>
                <w:sz w:val="22"/>
                <w:szCs w:val="22"/>
              </w:rPr>
              <w:t>El Contratista será responsable de</w:t>
            </w:r>
            <w:r w:rsidRPr="00740F6A">
              <w:rPr>
                <w:rFonts w:ascii="Calibri" w:hAnsi="Calibri"/>
                <w:color w:val="262626"/>
                <w:sz w:val="22"/>
                <w:szCs w:val="22"/>
              </w:rPr>
              <w:t xml:space="preserve"> contratar todo seguro que exija la ley aplicable.</w:t>
            </w:r>
          </w:p>
          <w:p w:rsidR="00757987" w:rsidRPr="009239CD" w:rsidRDefault="00AB34EB" w:rsidP="00AB34EB">
            <w:pPr>
              <w:pStyle w:val="Outline"/>
              <w:spacing w:before="0" w:after="120"/>
              <w:jc w:val="both"/>
              <w:rPr>
                <w:rFonts w:ascii="Calibri" w:hAnsi="Calibri"/>
                <w:i/>
                <w:iCs/>
                <w:color w:val="262626"/>
                <w:spacing w:val="-3"/>
                <w:kern w:val="0"/>
                <w:sz w:val="22"/>
                <w:szCs w:val="22"/>
                <w:lang w:val="es-ES_tradnl"/>
              </w:rPr>
            </w:pPr>
            <w:r w:rsidRPr="00740F6A">
              <w:rPr>
                <w:rFonts w:ascii="Calibri" w:hAnsi="Calibri"/>
                <w:i/>
                <w:color w:val="262626"/>
                <w:sz w:val="22"/>
                <w:szCs w:val="22"/>
                <w:lang w:val="es-ES_tradnl"/>
              </w:rPr>
              <w:t>Nota: Los seguros deberán ser emitidos en el nombre conjunto del CONTRATISTA y del CONTRATANTE, para cubrir el período comprendido entre la Fecha de Inicio y el vencimiento del Período de Responsabilidad por Defectos.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14.1</w:t>
            </w:r>
          </w:p>
        </w:tc>
        <w:tc>
          <w:tcPr>
            <w:tcW w:w="0" w:type="auto"/>
          </w:tcPr>
          <w:p w:rsidR="00757987" w:rsidRPr="00740F6A" w:rsidRDefault="00757987" w:rsidP="00ED7FCE">
            <w:pPr>
              <w:spacing w:after="120"/>
              <w:rPr>
                <w:rFonts w:ascii="Calibri" w:hAnsi="Calibri"/>
                <w:i/>
                <w:iCs/>
                <w:color w:val="262626"/>
                <w:spacing w:val="-3"/>
                <w:sz w:val="22"/>
                <w:szCs w:val="22"/>
              </w:rPr>
            </w:pPr>
            <w:r w:rsidRPr="00740F6A">
              <w:rPr>
                <w:rFonts w:ascii="Calibri" w:hAnsi="Calibri"/>
                <w:color w:val="262626"/>
                <w:spacing w:val="-3"/>
                <w:sz w:val="22"/>
                <w:szCs w:val="22"/>
              </w:rPr>
              <w:t>Los Informes de Investigación del Sitio de las Obras son</w:t>
            </w:r>
            <w:r w:rsidR="00AB34EB" w:rsidRPr="00740F6A">
              <w:rPr>
                <w:rFonts w:ascii="Calibri" w:hAnsi="Calibri"/>
                <w:color w:val="262626"/>
                <w:spacing w:val="-3"/>
                <w:sz w:val="22"/>
                <w:szCs w:val="22"/>
              </w:rPr>
              <w:t xml:space="preserve"> Libro de obra, Memoria fotográficas, Planilla de avance de obra, Folletos de los equipos a instalarse, Pruebas de los equipos y ensayos, etc.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21.1</w:t>
            </w:r>
          </w:p>
        </w:tc>
        <w:tc>
          <w:tcPr>
            <w:tcW w:w="0" w:type="auto"/>
          </w:tcPr>
          <w:p w:rsidR="00757987" w:rsidRPr="00740F6A" w:rsidRDefault="00AB34EB" w:rsidP="00ED7FCE">
            <w:pPr>
              <w:spacing w:after="120"/>
              <w:rPr>
                <w:rFonts w:ascii="Calibri" w:hAnsi="Calibri"/>
                <w:i/>
                <w:iCs/>
                <w:color w:val="262626"/>
                <w:spacing w:val="-3"/>
                <w:sz w:val="22"/>
                <w:szCs w:val="22"/>
              </w:rPr>
            </w:pPr>
            <w:r w:rsidRPr="00740F6A">
              <w:rPr>
                <w:rFonts w:ascii="Calibri" w:hAnsi="Calibri"/>
                <w:color w:val="262626"/>
                <w:spacing w:val="-3"/>
                <w:sz w:val="22"/>
                <w:szCs w:val="22"/>
              </w:rPr>
              <w:t xml:space="preserve">La(s) fecha(s) de Toma de Posesión del Sitio de las Obras será en el lugar donde se ejecute la Obra de acuerdo a la </w:t>
            </w:r>
            <w:r w:rsidRPr="00740F6A">
              <w:rPr>
                <w:rFonts w:ascii="Calibri" w:hAnsi="Calibri"/>
                <w:b/>
                <w:bCs/>
                <w:color w:val="262626"/>
                <w:sz w:val="22"/>
                <w:szCs w:val="22"/>
              </w:rPr>
              <w:t>CGC 1.1</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25.2</w:t>
            </w:r>
          </w:p>
        </w:tc>
        <w:tc>
          <w:tcPr>
            <w:tcW w:w="0" w:type="auto"/>
          </w:tcPr>
          <w:p w:rsidR="00757987" w:rsidRPr="00740F6A" w:rsidRDefault="00757987" w:rsidP="00F04110">
            <w:pPr>
              <w:spacing w:after="120"/>
              <w:rPr>
                <w:rFonts w:ascii="Calibri" w:hAnsi="Calibri"/>
                <w:i/>
                <w:iCs/>
                <w:color w:val="262626"/>
                <w:spacing w:val="-3"/>
                <w:sz w:val="22"/>
                <w:szCs w:val="22"/>
              </w:rPr>
            </w:pPr>
            <w:r w:rsidRPr="00740F6A">
              <w:rPr>
                <w:rFonts w:ascii="Calibri" w:hAnsi="Calibri"/>
                <w:color w:val="262626"/>
                <w:spacing w:val="-3"/>
                <w:sz w:val="22"/>
                <w:szCs w:val="22"/>
              </w:rPr>
              <w:t xml:space="preserve">Los honorarios y gastos reembolsables pagaderos al Conciliador serán: </w:t>
            </w:r>
            <w:r w:rsidR="006A0349" w:rsidRPr="00740F6A">
              <w:rPr>
                <w:rFonts w:ascii="Calibri" w:hAnsi="Calibri"/>
                <w:i/>
                <w:iCs/>
                <w:color w:val="262626"/>
                <w:spacing w:val="-3"/>
                <w:sz w:val="22"/>
                <w:szCs w:val="22"/>
              </w:rPr>
              <w:t>[</w:t>
            </w:r>
            <w:r w:rsidR="006A0349" w:rsidRPr="00740F6A">
              <w:rPr>
                <w:rFonts w:ascii="Calibri" w:hAnsi="Calibri"/>
                <w:b/>
                <w:i/>
                <w:iCs/>
                <w:color w:val="262626"/>
                <w:spacing w:val="-3"/>
                <w:sz w:val="22"/>
                <w:szCs w:val="22"/>
              </w:rPr>
              <w:t>los que fije el Centro de Mediación de la Procuraduría General del Estado</w:t>
            </w:r>
            <w:r w:rsidR="006A0349" w:rsidRPr="00740F6A">
              <w:rPr>
                <w:rFonts w:ascii="Calibri" w:hAnsi="Calibri"/>
                <w:i/>
                <w:iCs/>
                <w:color w:val="262626"/>
                <w:spacing w:val="-3"/>
                <w:sz w:val="22"/>
                <w:szCs w:val="22"/>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25.3</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w:t>
            </w:r>
            <w:r w:rsidR="006A0349">
              <w:rPr>
                <w:rFonts w:ascii="Calibri" w:hAnsi="Calibri"/>
                <w:color w:val="262626"/>
                <w:sz w:val="22"/>
                <w:szCs w:val="22"/>
              </w:rPr>
              <w:t>ral del Estado en la ciudad de Quito.</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2. Si respecto de la divergencia o divergencias suscitadas no existiere acuerdo, y las partes deciden someterlas al procedimiento establecido en la Ley de la Jurisdicción Contencioso Administrativa,  será competente para conocer la controversia el Tribunal Distrital de lo </w:t>
            </w:r>
            <w:r w:rsidRPr="009239CD">
              <w:rPr>
                <w:rFonts w:ascii="Calibri" w:hAnsi="Calibri"/>
                <w:color w:val="262626"/>
                <w:sz w:val="22"/>
                <w:szCs w:val="22"/>
              </w:rPr>
              <w:lastRenderedPageBreak/>
              <w:t>Contencioso Administrativo que ejerc</w:t>
            </w:r>
            <w:r w:rsidR="006A0349">
              <w:rPr>
                <w:rFonts w:ascii="Calibri" w:hAnsi="Calibri"/>
                <w:color w:val="262626"/>
                <w:sz w:val="22"/>
                <w:szCs w:val="22"/>
              </w:rPr>
              <w:t>e jurisdicción en la ciudad de Quito.</w:t>
            </w:r>
          </w:p>
          <w:p w:rsidR="00757987" w:rsidRPr="009239CD" w:rsidRDefault="00757987" w:rsidP="00ED7FCE">
            <w:pPr>
              <w:spacing w:after="120"/>
              <w:jc w:val="both"/>
              <w:rPr>
                <w:rFonts w:ascii="Calibri" w:hAnsi="Calibri"/>
                <w:b/>
                <w:bCs/>
                <w:color w:val="262626"/>
                <w:sz w:val="22"/>
                <w:szCs w:val="22"/>
              </w:rPr>
            </w:pPr>
            <w:r w:rsidRPr="009239CD">
              <w:rPr>
                <w:rFonts w:ascii="Calibri" w:hAnsi="Calibri"/>
                <w:color w:val="262626"/>
                <w:sz w:val="22"/>
                <w:szCs w:val="22"/>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r w:rsidRPr="009239CD">
              <w:rPr>
                <w:rFonts w:ascii="Calibri" w:hAnsi="Calibri"/>
                <w:b/>
                <w:bCs/>
                <w:color w:val="262626"/>
                <w:sz w:val="22"/>
                <w:szCs w:val="22"/>
              </w:rPr>
              <w:t xml:space="preserve">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legislación aplicable a este Contrato es la ecuatoriana.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Contratista local es la persona jurídica o natural con domicilio o sede principal de sus negocios dentro del territorio de la República del Ecuador</w:t>
            </w:r>
            <w:r w:rsidRPr="009239CD">
              <w:rPr>
                <w:rFonts w:ascii="Calibri" w:hAnsi="Calibri"/>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26.1</w:t>
            </w:r>
          </w:p>
        </w:tc>
        <w:tc>
          <w:tcPr>
            <w:tcW w:w="0" w:type="auto"/>
          </w:tcPr>
          <w:p w:rsidR="00757987" w:rsidRPr="009239CD" w:rsidRDefault="00757987" w:rsidP="00ED7FCE">
            <w:pPr>
              <w:pStyle w:val="Textoindependiente2"/>
              <w:spacing w:after="120"/>
              <w:rPr>
                <w:rFonts w:ascii="Calibri" w:hAnsi="Calibri"/>
                <w:i w:val="0"/>
                <w:iCs w:val="0"/>
                <w:color w:val="262626"/>
                <w:spacing w:val="-3"/>
                <w:sz w:val="22"/>
                <w:szCs w:val="22"/>
              </w:rPr>
            </w:pPr>
            <w:r w:rsidRPr="009239CD">
              <w:rPr>
                <w:rFonts w:ascii="Calibri" w:hAnsi="Calibri"/>
                <w:i w:val="0"/>
                <w:iCs w:val="0"/>
                <w:color w:val="262626"/>
                <w:spacing w:val="-3"/>
                <w:sz w:val="22"/>
                <w:szCs w:val="22"/>
              </w:rPr>
              <w:t xml:space="preserve">La Autoridad Nominadora del Conciliador es: </w:t>
            </w:r>
            <w:r w:rsidRPr="009239CD">
              <w:rPr>
                <w:rFonts w:ascii="Calibri" w:hAnsi="Calibri"/>
                <w:b/>
                <w:i w:val="0"/>
                <w:iCs w:val="0"/>
                <w:color w:val="262626"/>
                <w:spacing w:val="-3"/>
                <w:sz w:val="22"/>
                <w:szCs w:val="22"/>
              </w:rPr>
              <w:t>El Centro de Mediación de la Procuraduría General del Estado</w:t>
            </w:r>
            <w:r w:rsidRPr="009239CD">
              <w:rPr>
                <w:rFonts w:ascii="Calibri" w:hAnsi="Calibri"/>
                <w:i w:val="0"/>
                <w:iCs w:val="0"/>
                <w:color w:val="262626"/>
                <w:spacing w:val="-3"/>
                <w:sz w:val="22"/>
                <w:szCs w:val="22"/>
              </w:rPr>
              <w:t xml:space="preserve"> </w:t>
            </w:r>
          </w:p>
        </w:tc>
      </w:tr>
      <w:tr w:rsidR="00757987" w:rsidRPr="009239CD" w:rsidTr="00354CE9">
        <w:trPr>
          <w:cantSplit/>
        </w:trPr>
        <w:tc>
          <w:tcPr>
            <w:tcW w:w="0" w:type="auto"/>
            <w:gridSpan w:val="2"/>
          </w:tcPr>
          <w:p w:rsidR="00757987" w:rsidRPr="009239CD" w:rsidRDefault="00757987" w:rsidP="009160EC">
            <w:pPr>
              <w:pStyle w:val="Textoindependiente2"/>
              <w:spacing w:after="120"/>
              <w:jc w:val="center"/>
              <w:rPr>
                <w:rFonts w:ascii="Calibri" w:hAnsi="Calibri"/>
                <w:i w:val="0"/>
                <w:iCs w:val="0"/>
                <w:color w:val="262626"/>
                <w:spacing w:val="-3"/>
                <w:sz w:val="22"/>
                <w:szCs w:val="22"/>
              </w:rPr>
            </w:pPr>
            <w:r w:rsidRPr="009239CD">
              <w:rPr>
                <w:rFonts w:ascii="Calibri" w:hAnsi="Calibri"/>
                <w:b/>
                <w:bCs/>
                <w:i w:val="0"/>
                <w:iCs w:val="0"/>
                <w:color w:val="262626"/>
                <w:sz w:val="22"/>
                <w:szCs w:val="22"/>
              </w:rPr>
              <w:t>B. Control de Plazos</w:t>
            </w:r>
          </w:p>
        </w:tc>
      </w:tr>
      <w:tr w:rsidR="00757987" w:rsidRPr="009239CD" w:rsidTr="00354CE9">
        <w:trPr>
          <w:cantSplit/>
        </w:trPr>
        <w:tc>
          <w:tcPr>
            <w:tcW w:w="0" w:type="auto"/>
          </w:tcPr>
          <w:p w:rsidR="00757987" w:rsidRPr="009239CD" w:rsidRDefault="00757987" w:rsidP="00C42733">
            <w:pPr>
              <w:spacing w:after="120"/>
              <w:jc w:val="both"/>
              <w:rPr>
                <w:rFonts w:ascii="Calibri" w:hAnsi="Calibri"/>
                <w:b/>
                <w:bCs/>
                <w:color w:val="262626"/>
                <w:sz w:val="22"/>
                <w:szCs w:val="22"/>
              </w:rPr>
            </w:pPr>
            <w:r w:rsidRPr="009239CD">
              <w:rPr>
                <w:rFonts w:ascii="Calibri" w:hAnsi="Calibri"/>
                <w:b/>
                <w:bCs/>
                <w:color w:val="262626"/>
                <w:sz w:val="22"/>
                <w:szCs w:val="22"/>
              </w:rPr>
              <w:t>CGC 27.1</w:t>
            </w:r>
            <w:r w:rsidRPr="009239CD">
              <w:rPr>
                <w:rFonts w:ascii="Calibri" w:hAnsi="Calibri"/>
                <w:b/>
                <w:bCs/>
                <w:color w:val="262626"/>
                <w:sz w:val="22"/>
                <w:szCs w:val="22"/>
              </w:rPr>
              <w:tab/>
            </w:r>
          </w:p>
        </w:tc>
        <w:tc>
          <w:tcPr>
            <w:tcW w:w="0" w:type="auto"/>
          </w:tcPr>
          <w:p w:rsidR="00757987" w:rsidRPr="009239CD" w:rsidRDefault="00757987" w:rsidP="00E87A9F">
            <w:pPr>
              <w:spacing w:after="120"/>
              <w:jc w:val="both"/>
              <w:rPr>
                <w:rFonts w:ascii="Calibri" w:hAnsi="Calibri"/>
                <w:color w:val="FF0000"/>
                <w:sz w:val="22"/>
                <w:szCs w:val="22"/>
              </w:rPr>
            </w:pPr>
            <w:r w:rsidRPr="00AB34EB">
              <w:rPr>
                <w:rFonts w:ascii="Calibri" w:hAnsi="Calibri"/>
                <w:sz w:val="22"/>
                <w:szCs w:val="22"/>
              </w:rPr>
              <w:t xml:space="preserve">El Contratista presentará un Programa para la aprobación del Administrador del contrato </w:t>
            </w:r>
            <w:r w:rsidR="00AB34EB" w:rsidRPr="00AB34EB">
              <w:rPr>
                <w:rFonts w:ascii="Calibri" w:hAnsi="Calibri"/>
              </w:rPr>
              <w:t>dentro d</w:t>
            </w:r>
            <w:r w:rsidR="00AB34EB" w:rsidRPr="00AB34EB">
              <w:rPr>
                <w:rFonts w:ascii="Calibri" w:hAnsi="Calibri"/>
                <w:lang w:val="es-419"/>
              </w:rPr>
              <w:t xml:space="preserve">e 15 </w:t>
            </w:r>
            <w:r w:rsidR="00AB34EB" w:rsidRPr="00AB34EB">
              <w:rPr>
                <w:rFonts w:ascii="Calibri" w:hAnsi="Calibri"/>
              </w:rPr>
              <w:t>días a partir de la fecha de la Carta de Aceptación.</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27.3</w:t>
            </w:r>
          </w:p>
        </w:tc>
        <w:tc>
          <w:tcPr>
            <w:tcW w:w="0" w:type="auto"/>
          </w:tcPr>
          <w:p w:rsidR="00AB34EB" w:rsidRPr="00B62336" w:rsidRDefault="00AB34EB" w:rsidP="00AB34EB">
            <w:pPr>
              <w:jc w:val="both"/>
              <w:rPr>
                <w:rFonts w:ascii="Calibri" w:hAnsi="Calibri"/>
                <w:color w:val="262626"/>
                <w:lang w:val="es-419"/>
              </w:rPr>
            </w:pPr>
            <w:r w:rsidRPr="00B62336">
              <w:rPr>
                <w:rFonts w:ascii="Calibri" w:hAnsi="Calibri"/>
                <w:color w:val="262626"/>
              </w:rPr>
              <w:t>Los plazos entre cada actualización del Programa serán de</w:t>
            </w:r>
            <w:r w:rsidRPr="00B62336">
              <w:rPr>
                <w:rFonts w:ascii="Calibri" w:hAnsi="Calibri"/>
                <w:color w:val="262626"/>
                <w:lang w:val="es-419"/>
              </w:rPr>
              <w:t>:</w:t>
            </w:r>
            <w:r w:rsidRPr="00B62336">
              <w:rPr>
                <w:rFonts w:ascii="Calibri" w:hAnsi="Calibri"/>
                <w:color w:val="262626"/>
              </w:rPr>
              <w:t xml:space="preserve"> </w:t>
            </w:r>
            <w:r w:rsidRPr="00B62336">
              <w:rPr>
                <w:rFonts w:ascii="Calibri" w:hAnsi="Calibri"/>
                <w:color w:val="262626"/>
                <w:lang w:val="es-419"/>
              </w:rPr>
              <w:t>15 días.</w:t>
            </w:r>
          </w:p>
          <w:p w:rsidR="00AB34EB" w:rsidRPr="00B62336" w:rsidRDefault="00AB34EB" w:rsidP="00AB34EB">
            <w:pPr>
              <w:jc w:val="both"/>
              <w:rPr>
                <w:rFonts w:ascii="Calibri" w:hAnsi="Calibri"/>
                <w:color w:val="262626"/>
                <w:lang w:val="es-419"/>
              </w:rPr>
            </w:pPr>
          </w:p>
          <w:p w:rsidR="00757987" w:rsidRPr="009239CD" w:rsidRDefault="00AB34EB" w:rsidP="00AB34EB">
            <w:pPr>
              <w:spacing w:after="120"/>
              <w:rPr>
                <w:rFonts w:ascii="Calibri" w:hAnsi="Calibri"/>
                <w:i/>
                <w:iCs/>
                <w:color w:val="262626"/>
                <w:sz w:val="22"/>
                <w:szCs w:val="22"/>
              </w:rPr>
            </w:pPr>
            <w:r w:rsidRPr="00B62336">
              <w:rPr>
                <w:rFonts w:ascii="Calibri" w:hAnsi="Calibri"/>
                <w:color w:val="262626"/>
              </w:rPr>
              <w:t>El monto que será retenido por la presentación retrasada del Programa actualizado será de</w:t>
            </w:r>
            <w:r w:rsidRPr="00B62336">
              <w:rPr>
                <w:rFonts w:ascii="Calibri" w:hAnsi="Calibri"/>
                <w:color w:val="262626"/>
                <w:lang w:val="es-419"/>
              </w:rPr>
              <w:t>:</w:t>
            </w:r>
            <w:r w:rsidRPr="00B62336">
              <w:rPr>
                <w:rFonts w:ascii="Calibri" w:hAnsi="Calibri"/>
                <w:color w:val="262626"/>
              </w:rPr>
              <w:t xml:space="preserve"> </w:t>
            </w:r>
            <w:r w:rsidRPr="00B62336">
              <w:rPr>
                <w:rFonts w:ascii="Calibri" w:hAnsi="Calibri"/>
                <w:color w:val="262626"/>
                <w:lang w:val="es-419"/>
              </w:rPr>
              <w:t>1 x 1000 del valor del contrato por incumplimiento de los plazos establecidos en el cronograma.</w:t>
            </w:r>
          </w:p>
        </w:tc>
      </w:tr>
      <w:tr w:rsidR="00757987" w:rsidRPr="009239CD" w:rsidTr="00354CE9">
        <w:trPr>
          <w:cantSplit/>
        </w:trPr>
        <w:tc>
          <w:tcPr>
            <w:tcW w:w="0" w:type="auto"/>
            <w:gridSpan w:val="2"/>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C. Control de la Calidad</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35.1</w:t>
            </w:r>
          </w:p>
        </w:tc>
        <w:tc>
          <w:tcPr>
            <w:tcW w:w="0" w:type="auto"/>
          </w:tcPr>
          <w:p w:rsidR="00757987" w:rsidRPr="009239CD" w:rsidRDefault="00757987" w:rsidP="00A1729E">
            <w:pPr>
              <w:spacing w:after="120"/>
              <w:rPr>
                <w:rFonts w:ascii="Calibri" w:hAnsi="Calibri"/>
                <w:i/>
                <w:iCs/>
                <w:color w:val="262626"/>
                <w:sz w:val="22"/>
                <w:szCs w:val="22"/>
              </w:rPr>
            </w:pPr>
            <w:r w:rsidRPr="009239CD">
              <w:rPr>
                <w:rFonts w:ascii="Calibri" w:hAnsi="Calibri"/>
                <w:color w:val="262626"/>
                <w:sz w:val="22"/>
                <w:szCs w:val="22"/>
              </w:rPr>
              <w:t xml:space="preserve">El Período de Responsabilidad por Defectos es: </w:t>
            </w:r>
            <w:r w:rsidRPr="009239CD">
              <w:rPr>
                <w:rFonts w:ascii="Calibri" w:hAnsi="Calibri"/>
                <w:i/>
                <w:iCs/>
                <w:color w:val="262626"/>
                <w:sz w:val="22"/>
                <w:szCs w:val="22"/>
              </w:rPr>
              <w:t xml:space="preserve">[180] </w:t>
            </w:r>
            <w:r w:rsidRPr="009239CD">
              <w:rPr>
                <w:rFonts w:ascii="Calibri" w:hAnsi="Calibri"/>
                <w:color w:val="262626"/>
                <w:sz w:val="22"/>
                <w:szCs w:val="22"/>
              </w:rPr>
              <w:t>días</w:t>
            </w:r>
            <w:r w:rsidRPr="009239CD">
              <w:rPr>
                <w:rFonts w:ascii="Calibri" w:hAnsi="Calibri"/>
                <w:i/>
                <w:iCs/>
                <w:color w:val="262626"/>
                <w:sz w:val="22"/>
                <w:szCs w:val="22"/>
              </w:rPr>
              <w:t xml:space="preserve"> 6 meses contados a partir de la entrega recepción provisional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CGC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42</w:t>
            </w:r>
          </w:p>
        </w:tc>
        <w:tc>
          <w:tcPr>
            <w:tcW w:w="0" w:type="auto"/>
          </w:tcPr>
          <w:p w:rsidR="006A0349" w:rsidRPr="006A0349" w:rsidRDefault="006A0349" w:rsidP="006A0349">
            <w:pPr>
              <w:widowControl w:val="0"/>
              <w:tabs>
                <w:tab w:val="left" w:pos="518"/>
              </w:tabs>
              <w:autoSpaceDE w:val="0"/>
              <w:autoSpaceDN w:val="0"/>
              <w:adjustRightInd w:val="0"/>
              <w:spacing w:after="120"/>
              <w:ind w:right="43"/>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Se reemplaza la CCG 42  por la siguiente:</w:t>
            </w:r>
          </w:p>
          <w:p w:rsidR="006A0349" w:rsidRPr="006A0349" w:rsidRDefault="006A0349" w:rsidP="006A0349">
            <w:pPr>
              <w:widowControl w:val="0"/>
              <w:tabs>
                <w:tab w:val="left" w:pos="518"/>
              </w:tabs>
              <w:autoSpaceDE w:val="0"/>
              <w:autoSpaceDN w:val="0"/>
              <w:adjustRightInd w:val="0"/>
              <w:spacing w:after="120"/>
              <w:ind w:right="43"/>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 xml:space="preserve">Todos los pagos que se hagan al Contratista por cuenta de este contrato, se efectuarán con sujeción al precio del contrato de acuerdo al avance de la obra, a satisfacción del Contratante, previa la aprobación del Fiscalizador y del </w:t>
            </w:r>
            <w:r w:rsidR="00727659">
              <w:rPr>
                <w:rFonts w:asciiTheme="minorHAnsi" w:hAnsiTheme="minorHAnsi" w:cstheme="minorHAnsi"/>
                <w:sz w:val="22"/>
                <w:szCs w:val="22"/>
                <w:lang w:val="es-EC" w:eastAsia="ja-JP"/>
              </w:rPr>
              <w:t xml:space="preserve">Administrador </w:t>
            </w:r>
            <w:r w:rsidRPr="006A0349">
              <w:rPr>
                <w:rFonts w:asciiTheme="minorHAnsi" w:hAnsiTheme="minorHAnsi" w:cstheme="minorHAnsi"/>
                <w:sz w:val="22"/>
                <w:szCs w:val="22"/>
                <w:lang w:val="es-EC" w:eastAsia="ja-JP"/>
              </w:rPr>
              <w:t>del Contrato.</w:t>
            </w:r>
          </w:p>
          <w:p w:rsidR="006A0349" w:rsidRPr="006A0349" w:rsidRDefault="006A0349" w:rsidP="006A0349">
            <w:pPr>
              <w:widowControl w:val="0"/>
              <w:numPr>
                <w:ilvl w:val="0"/>
                <w:numId w:val="8"/>
              </w:numPr>
              <w:tabs>
                <w:tab w:val="left" w:pos="318"/>
              </w:tabs>
              <w:autoSpaceDE w:val="0"/>
              <w:autoSpaceDN w:val="0"/>
              <w:adjustRightInd w:val="0"/>
              <w:spacing w:after="120"/>
              <w:ind w:left="318" w:right="43" w:hanging="318"/>
              <w:jc w:val="both"/>
              <w:rPr>
                <w:rFonts w:asciiTheme="minorHAnsi" w:hAnsiTheme="minorHAnsi" w:cstheme="minorHAnsi"/>
                <w:sz w:val="22"/>
                <w:szCs w:val="22"/>
              </w:rPr>
            </w:pPr>
            <w:r w:rsidRPr="006A0349">
              <w:rPr>
                <w:rFonts w:asciiTheme="minorHAnsi" w:hAnsiTheme="minorHAnsi" w:cstheme="minorHAnsi"/>
                <w:sz w:val="22"/>
                <w:szCs w:val="22"/>
                <w:lang w:val="es-EC" w:eastAsia="ja-JP"/>
              </w:rPr>
              <w:t>El Contratante, entregará en calidad de anticipo el 50% del Precio del Contrato, el valor restante, se cancelará mediante pago contra presentación del Certificados de Pago de acuerdo a los siguientes avances de obra: Con un avance del 3</w:t>
            </w:r>
            <w:r w:rsidR="007F0C9E">
              <w:rPr>
                <w:rFonts w:asciiTheme="minorHAnsi" w:hAnsiTheme="minorHAnsi" w:cstheme="minorHAnsi"/>
                <w:sz w:val="22"/>
                <w:szCs w:val="22"/>
                <w:lang w:val="es-EC" w:eastAsia="ja-JP"/>
              </w:rPr>
              <w:t xml:space="preserve">5% de la obra se cancelará el 18 </w:t>
            </w:r>
            <w:r w:rsidRPr="006A0349">
              <w:rPr>
                <w:rFonts w:asciiTheme="minorHAnsi" w:hAnsiTheme="minorHAnsi" w:cstheme="minorHAnsi"/>
                <w:sz w:val="22"/>
                <w:szCs w:val="22"/>
                <w:lang w:val="es-EC" w:eastAsia="ja-JP"/>
              </w:rPr>
              <w:t>% del valor restante del contrato previo informe y visto bueno del Fiscalizador y la Gerente de Obra del Contrato; Con un a</w:t>
            </w:r>
            <w:r w:rsidR="007F0C9E">
              <w:rPr>
                <w:rFonts w:asciiTheme="minorHAnsi" w:hAnsiTheme="minorHAnsi" w:cstheme="minorHAnsi"/>
                <w:sz w:val="22"/>
                <w:szCs w:val="22"/>
                <w:lang w:val="es-EC" w:eastAsia="ja-JP"/>
              </w:rPr>
              <w:t xml:space="preserve">vance del 75% se cancelará el 18 </w:t>
            </w:r>
            <w:r w:rsidRPr="006A0349">
              <w:rPr>
                <w:rFonts w:asciiTheme="minorHAnsi" w:hAnsiTheme="minorHAnsi" w:cstheme="minorHAnsi"/>
                <w:sz w:val="22"/>
                <w:szCs w:val="22"/>
                <w:lang w:val="es-EC" w:eastAsia="ja-JP"/>
              </w:rPr>
              <w:t>% del valor restante del contrato previo el informe y visto bueno del Fiscalizador de la obra y Gerente de la Obra del Contrato; Con la firma del Acta de Entrega Recepció</w:t>
            </w:r>
            <w:r w:rsidR="007F0C9E">
              <w:rPr>
                <w:rFonts w:asciiTheme="minorHAnsi" w:hAnsiTheme="minorHAnsi" w:cstheme="minorHAnsi"/>
                <w:sz w:val="22"/>
                <w:szCs w:val="22"/>
                <w:lang w:val="es-EC" w:eastAsia="ja-JP"/>
              </w:rPr>
              <w:t xml:space="preserve">n Provisional se cancelará el 14 </w:t>
            </w:r>
            <w:r w:rsidRPr="006A0349">
              <w:rPr>
                <w:rFonts w:asciiTheme="minorHAnsi" w:hAnsiTheme="minorHAnsi" w:cstheme="minorHAnsi"/>
                <w:sz w:val="22"/>
                <w:szCs w:val="22"/>
                <w:lang w:val="es-EC" w:eastAsia="ja-JP"/>
              </w:rPr>
              <w:t>% restante del valor del contrato. De cada Planilla se descontará la amortización del anticipo y cualquier otro cargo, legalmente establecido, a la Contratista.</w:t>
            </w:r>
          </w:p>
          <w:p w:rsidR="006A0349" w:rsidRPr="006A0349" w:rsidRDefault="006A0349" w:rsidP="006A0349">
            <w:pPr>
              <w:widowControl w:val="0"/>
              <w:numPr>
                <w:ilvl w:val="0"/>
                <w:numId w:val="8"/>
              </w:numPr>
              <w:tabs>
                <w:tab w:val="left" w:pos="318"/>
              </w:tabs>
              <w:autoSpaceDE w:val="0"/>
              <w:autoSpaceDN w:val="0"/>
              <w:adjustRightInd w:val="0"/>
              <w:spacing w:after="120"/>
              <w:ind w:left="318" w:right="43" w:hanging="318"/>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El monto de cada Certificado de Pago presentado en correcta forma y plazo oportuno, que no esté en disputa, se pagará hasta en 28 días posteriores al momento de la aprobación a la que se refiere en numeral precedente; y</w:t>
            </w:r>
          </w:p>
          <w:p w:rsidR="006A0349" w:rsidRPr="006A0349" w:rsidRDefault="006A0349" w:rsidP="006A0349">
            <w:pPr>
              <w:widowControl w:val="0"/>
              <w:numPr>
                <w:ilvl w:val="0"/>
                <w:numId w:val="8"/>
              </w:numPr>
              <w:tabs>
                <w:tab w:val="left" w:pos="318"/>
              </w:tabs>
              <w:autoSpaceDE w:val="0"/>
              <w:autoSpaceDN w:val="0"/>
              <w:adjustRightInd w:val="0"/>
              <w:spacing w:after="120"/>
              <w:ind w:left="318" w:right="43" w:hanging="318"/>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 xml:space="preserve">El monto de lo Certificado de Pago Final, presentada en correcta forma y plazo oportuno, que no esté en disputa, se pagará hasta en 28 días posteriores al momento de la aprobación de la Planilla Final, por parte del  Gerente de Obra del Contrato. </w:t>
            </w:r>
          </w:p>
          <w:p w:rsidR="00757987" w:rsidRPr="009239CD" w:rsidRDefault="006A0349" w:rsidP="006A0349">
            <w:pPr>
              <w:widowControl w:val="0"/>
              <w:tabs>
                <w:tab w:val="left" w:pos="518"/>
              </w:tabs>
              <w:autoSpaceDE w:val="0"/>
              <w:autoSpaceDN w:val="0"/>
              <w:adjustRightInd w:val="0"/>
              <w:spacing w:after="120"/>
              <w:ind w:right="43"/>
              <w:jc w:val="both"/>
              <w:rPr>
                <w:rFonts w:ascii="Calibri" w:hAnsi="Calibri"/>
                <w:sz w:val="22"/>
                <w:szCs w:val="22"/>
              </w:rPr>
            </w:pPr>
            <w:r w:rsidRPr="006A0349">
              <w:rPr>
                <w:rFonts w:asciiTheme="minorHAnsi" w:hAnsiTheme="minorHAnsi" w:cstheme="minorHAnsi"/>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p>
        </w:tc>
      </w:tr>
      <w:tr w:rsidR="00757987" w:rsidRPr="009239CD" w:rsidTr="004E0ACF">
        <w:trPr>
          <w:cantSplit/>
          <w:trHeight w:val="11756"/>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1. Pagos indebidos:</w:t>
            </w:r>
            <w:r w:rsidRPr="009239CD">
              <w:rPr>
                <w:rFonts w:ascii="Calibri" w:hAnsi="Calibri" w:cs="Calibri"/>
                <w:sz w:val="22"/>
                <w:szCs w:val="22"/>
                <w:lang w:val="es-EC" w:eastAsia="ja-JP"/>
              </w:rPr>
              <w:t xml:space="preserve"> </w:t>
            </w:r>
          </w:p>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757987" w:rsidRPr="009239CD" w:rsidRDefault="00757987" w:rsidP="00ED7FCE">
            <w:pPr>
              <w:autoSpaceDE w:val="0"/>
              <w:autoSpaceDN w:val="0"/>
              <w:spacing w:after="120"/>
              <w:ind w:right="43"/>
              <w:jc w:val="both"/>
              <w:rPr>
                <w:rFonts w:ascii="Calibri" w:hAnsi="Calibri" w:cs="Calibri"/>
                <w:b/>
                <w:i/>
                <w:sz w:val="22"/>
                <w:szCs w:val="22"/>
                <w:lang w:val="es-EC" w:eastAsia="ja-JP"/>
              </w:rPr>
            </w:pPr>
            <w:r w:rsidRPr="009239CD">
              <w:rPr>
                <w:rFonts w:ascii="Calibri" w:hAnsi="Calibri" w:cs="Calibri"/>
                <w:b/>
                <w:i/>
                <w:sz w:val="22"/>
                <w:szCs w:val="22"/>
                <w:lang w:val="es-EC" w:eastAsia="ja-JP"/>
              </w:rPr>
              <w:t>2. Tramitación de los Certificados de Pago (Planillas):</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w:t>
            </w:r>
            <w:r w:rsidR="00727659" w:rsidRPr="009239CD">
              <w:rPr>
                <w:rFonts w:ascii="Calibri" w:hAnsi="Calibri" w:cs="Calibri"/>
                <w:sz w:val="22"/>
                <w:szCs w:val="22"/>
                <w:lang w:val="es-EC" w:eastAsia="ja-JP"/>
              </w:rPr>
              <w:t>subcláusula</w:t>
            </w:r>
            <w:r w:rsidRPr="009239CD">
              <w:rPr>
                <w:rFonts w:ascii="Calibri" w:hAnsi="Calibri" w:cs="Calibri"/>
                <w:sz w:val="22"/>
                <w:szCs w:val="22"/>
                <w:lang w:val="es-EC" w:eastAsia="ja-JP"/>
              </w:rPr>
              <w:t>. Si el  Fiscalizador no aprueba o no expresa las razones fundadas de su objeción, transcurrido el plazo establecido, se entenderá que el Certificado de Pago (o Planilla) está aprobada por el Fiscalizador y se elevará inmediatamente al Administrador del Contrato para su aprobación y posterior pago.</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3. Aceptación ficta por parte del Contratista:</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757987" w:rsidRPr="009239CD" w:rsidRDefault="00757987" w:rsidP="00ED7FCE">
            <w:pPr>
              <w:autoSpaceDE w:val="0"/>
              <w:autoSpaceDN w:val="0"/>
              <w:spacing w:after="120"/>
              <w:ind w:right="43"/>
              <w:jc w:val="both"/>
              <w:rPr>
                <w:rFonts w:ascii="Calibri" w:hAnsi="Calibri" w:cs="Calibri"/>
                <w:i/>
                <w:sz w:val="22"/>
                <w:szCs w:val="22"/>
                <w:lang w:val="es-EC" w:eastAsia="ja-JP"/>
              </w:rPr>
            </w:pPr>
            <w:r w:rsidRPr="009239CD">
              <w:rPr>
                <w:rFonts w:ascii="Calibri" w:hAnsi="Calibri" w:cs="Calibri"/>
                <w:b/>
                <w:i/>
                <w:sz w:val="22"/>
                <w:szCs w:val="22"/>
                <w:lang w:val="es-EC" w:eastAsia="ja-JP"/>
              </w:rPr>
              <w:t>4. Mediciones:</w:t>
            </w:r>
            <w:r w:rsidRPr="009239CD">
              <w:rPr>
                <w:rFonts w:ascii="Calibri" w:hAnsi="Calibri" w:cs="Calibri"/>
                <w: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9239CD" w:rsidDel="0016349F">
              <w:rPr>
                <w:rFonts w:ascii="Calibri" w:hAnsi="Calibri" w:cs="Calibri"/>
                <w:sz w:val="22"/>
                <w:szCs w:val="22"/>
                <w:lang w:val="es-EC" w:eastAsia="ja-JP"/>
              </w:rPr>
              <w:t xml:space="preserve"> </w:t>
            </w:r>
            <w:r w:rsidRPr="009239CD">
              <w:rPr>
                <w:rFonts w:ascii="Calibri" w:hAnsi="Calibri" w:cs="Calibri"/>
                <w:sz w:val="22"/>
                <w:szCs w:val="22"/>
                <w:lang w:val="es-EC" w:eastAsia="ja-JP"/>
              </w:rPr>
              <w:t>Las mediciones parciales de la obra realizada, no implican entrega por parte del Contratista ni recepción por parte del Contratante de la obra. La obra será recibida parcial o totalmente, siguiendo el procedimiento estipulado para tal efecto.</w:t>
            </w:r>
          </w:p>
          <w:p w:rsidR="00757987" w:rsidRPr="00727659" w:rsidRDefault="00757987" w:rsidP="00ED7FCE">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Las cantidades de obra no incluidas en una medición por discrepancia u omisión, serán incluidas cuando se haya dirimido la discrepancia o e</w:t>
            </w:r>
            <w:r w:rsidRPr="00740F6A">
              <w:rPr>
                <w:rFonts w:ascii="Calibri" w:hAnsi="Calibri" w:cs="Calibri"/>
                <w:color w:val="000000" w:themeColor="text1"/>
                <w:sz w:val="22"/>
                <w:szCs w:val="22"/>
                <w:lang w:val="es-EC" w:eastAsia="ja-JP"/>
              </w:rPr>
              <w:t>s</w:t>
            </w:r>
            <w:r w:rsidRPr="009239CD">
              <w:rPr>
                <w:rFonts w:ascii="Calibri" w:hAnsi="Calibri" w:cs="Calibri"/>
                <w:sz w:val="22"/>
                <w:szCs w:val="22"/>
                <w:lang w:val="es-EC" w:eastAsia="ja-JP"/>
              </w:rPr>
              <w:t>tablecido la omisión.</w:t>
            </w:r>
          </w:p>
        </w:tc>
      </w:tr>
      <w:tr w:rsidR="00757987" w:rsidRPr="009239CD" w:rsidTr="00861A14">
        <w:trPr>
          <w:cantSplit/>
          <w:trHeight w:val="7220"/>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5. Discrepancias:</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sz w:val="22"/>
                <w:szCs w:val="22"/>
                <w:lang w:val="es-EC" w:eastAsia="ja-JP"/>
              </w:rPr>
              <w:t xml:space="preserve">6. </w:t>
            </w:r>
            <w:r w:rsidRPr="009239CD">
              <w:rPr>
                <w:rFonts w:ascii="Calibri" w:hAnsi="Calibri" w:cs="Calibri"/>
                <w:b/>
                <w:i/>
                <w:sz w:val="22"/>
                <w:szCs w:val="22"/>
                <w:lang w:val="es-EC" w:eastAsia="ja-JP"/>
              </w:rPr>
              <w:t>Formalidades de la presentación:</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757987" w:rsidRPr="009239CD" w:rsidRDefault="00757987" w:rsidP="009160EC">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757987" w:rsidRPr="009239CD" w:rsidRDefault="00757987" w:rsidP="00ED7FCE">
            <w:pPr>
              <w:spacing w:after="120"/>
              <w:jc w:val="both"/>
              <w:rPr>
                <w:rFonts w:ascii="Calibri" w:hAnsi="Calibri" w:cs="Calibri"/>
                <w:b/>
                <w:i/>
                <w:color w:val="FF0000"/>
                <w:sz w:val="22"/>
                <w:szCs w:val="22"/>
                <w:lang w:val="es-EC" w:eastAsia="ja-JP"/>
              </w:rPr>
            </w:pPr>
            <w:r w:rsidRPr="009239CD">
              <w:rPr>
                <w:rFonts w:ascii="Calibri" w:hAnsi="Calibri" w:cs="Calibri"/>
                <w:sz w:val="22"/>
                <w:szCs w:val="22"/>
              </w:rPr>
              <w:t>Esta cláusula complementa las cláusulas  que regulan lo referente a pago y certificación, en caso de contradicción entre lo acordado por las partes en esta cláusula y lo previsto en otra cláusula de este contrato, prevalecerá lo dispuesto en  esta cláusula.</w:t>
            </w:r>
            <w:r w:rsidRPr="009239CD" w:rsidDel="00354CE9">
              <w:rPr>
                <w:rFonts w:ascii="Calibri" w:hAnsi="Calibri"/>
                <w:sz w:val="22"/>
                <w:szCs w:val="22"/>
              </w:rPr>
              <w:t xml:space="preserve"> </w:t>
            </w: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b/>
                <w:bCs/>
                <w:color w:val="262626"/>
                <w:sz w:val="22"/>
                <w:szCs w:val="22"/>
              </w:rPr>
            </w:pP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color w:val="262626"/>
                <w:sz w:val="22"/>
                <w:szCs w:val="22"/>
              </w:rPr>
            </w:pPr>
            <w:r w:rsidRPr="009239CD">
              <w:rPr>
                <w:rFonts w:ascii="Calibri" w:hAnsi="Calibri"/>
                <w:b/>
                <w:bCs/>
                <w:color w:val="262626"/>
                <w:sz w:val="22"/>
                <w:szCs w:val="22"/>
              </w:rPr>
              <w:t>D. Control de Costos</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46.1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moneda del País del Contratante es: Dólares  de los Estados Unidos de América</w:t>
            </w:r>
            <w:r w:rsidRPr="009239CD">
              <w:rPr>
                <w:rFonts w:ascii="Calibri" w:hAnsi="Calibri"/>
                <w:i/>
                <w:iCs/>
                <w:color w:val="262626"/>
                <w:sz w:val="22"/>
                <w:szCs w:val="22"/>
              </w:rPr>
              <w:t xml:space="preserve">. </w:t>
            </w:r>
          </w:p>
        </w:tc>
      </w:tr>
      <w:tr w:rsidR="00727659" w:rsidRPr="009239CD" w:rsidTr="007B697D">
        <w:trPr>
          <w:trHeight w:val="1126"/>
        </w:trPr>
        <w:tc>
          <w:tcPr>
            <w:tcW w:w="0" w:type="auto"/>
          </w:tcPr>
          <w:p w:rsidR="00727659" w:rsidRPr="009239CD" w:rsidRDefault="00727659" w:rsidP="009160EC">
            <w:pPr>
              <w:spacing w:after="120"/>
              <w:rPr>
                <w:rFonts w:ascii="Calibri" w:hAnsi="Calibri"/>
                <w:b/>
                <w:bCs/>
                <w:color w:val="262626"/>
                <w:sz w:val="22"/>
                <w:szCs w:val="22"/>
              </w:rPr>
            </w:pPr>
            <w:r w:rsidRPr="009239CD">
              <w:rPr>
                <w:rFonts w:ascii="Calibri" w:hAnsi="Calibri"/>
                <w:b/>
                <w:bCs/>
                <w:color w:val="262626"/>
                <w:sz w:val="22"/>
                <w:szCs w:val="22"/>
              </w:rPr>
              <w:t>CGC 47.1</w:t>
            </w:r>
          </w:p>
        </w:tc>
        <w:tc>
          <w:tcPr>
            <w:tcW w:w="0" w:type="auto"/>
          </w:tcPr>
          <w:p w:rsidR="00727659" w:rsidRPr="00DF21E4" w:rsidRDefault="00727659" w:rsidP="00DB4588">
            <w:pPr>
              <w:spacing w:after="120"/>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El Contrato </w:t>
            </w:r>
            <w:r w:rsidRPr="00DF21E4">
              <w:rPr>
                <w:rFonts w:asciiTheme="minorHAnsi" w:hAnsiTheme="minorHAnsi" w:cstheme="minorHAnsi"/>
                <w:i/>
                <w:iCs/>
                <w:color w:val="262626"/>
                <w:sz w:val="22"/>
                <w:szCs w:val="22"/>
              </w:rPr>
              <w:t xml:space="preserve">NO ESTÁ </w:t>
            </w:r>
            <w:r w:rsidRPr="00DF21E4">
              <w:rPr>
                <w:rFonts w:asciiTheme="minorHAnsi" w:hAnsiTheme="minorHAnsi" w:cstheme="minorHAnsi"/>
                <w:color w:val="262626"/>
                <w:sz w:val="22"/>
                <w:szCs w:val="22"/>
              </w:rPr>
              <w:t>sujeto a ajuste de precios de conformidad con la Cláusula 47 de las CGC, y consecuentemente la siguiente información en relación con los coeficientes</w:t>
            </w:r>
            <w:r w:rsidRPr="00DF21E4">
              <w:rPr>
                <w:rFonts w:asciiTheme="minorHAnsi" w:hAnsiTheme="minorHAnsi" w:cstheme="minorHAnsi"/>
                <w:i/>
                <w:iCs/>
                <w:color w:val="262626"/>
                <w:sz w:val="22"/>
                <w:szCs w:val="22"/>
              </w:rPr>
              <w:t xml:space="preserve"> </w:t>
            </w:r>
            <w:r w:rsidR="007F0C9E" w:rsidRPr="00DF21E4">
              <w:rPr>
                <w:rFonts w:asciiTheme="minorHAnsi" w:hAnsiTheme="minorHAnsi" w:cstheme="minorHAnsi"/>
                <w:i/>
                <w:iCs/>
                <w:color w:val="262626"/>
                <w:sz w:val="22"/>
                <w:szCs w:val="22"/>
              </w:rPr>
              <w:t>[“</w:t>
            </w:r>
            <w:r w:rsidRPr="00DF21E4">
              <w:rPr>
                <w:rFonts w:asciiTheme="minorHAnsi" w:hAnsiTheme="minorHAnsi" w:cstheme="minorHAnsi"/>
                <w:b/>
                <w:i/>
                <w:iCs/>
                <w:color w:val="262626"/>
                <w:sz w:val="22"/>
                <w:szCs w:val="22"/>
              </w:rPr>
              <w:t>NO APLICA</w:t>
            </w:r>
            <w:r w:rsidRPr="00DF21E4">
              <w:rPr>
                <w:rFonts w:asciiTheme="minorHAnsi" w:hAnsiTheme="minorHAnsi" w:cstheme="minorHAnsi"/>
                <w:i/>
                <w:iCs/>
                <w:color w:val="262626"/>
                <w:sz w:val="22"/>
                <w:szCs w:val="22"/>
              </w:rPr>
              <w:t>”].</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48.1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proporción que se retendrá de los de pagos es:</w:t>
            </w:r>
            <w:r w:rsidR="006A0349">
              <w:rPr>
                <w:rFonts w:ascii="Calibri" w:hAnsi="Calibri"/>
                <w:i/>
                <w:iCs/>
                <w:color w:val="262626"/>
                <w:sz w:val="22"/>
                <w:szCs w:val="22"/>
              </w:rPr>
              <w:t xml:space="preserve"> </w:t>
            </w:r>
            <w:r w:rsidR="00861A14">
              <w:rPr>
                <w:rFonts w:ascii="Calibri" w:hAnsi="Calibri"/>
                <w:i/>
                <w:iCs/>
                <w:color w:val="262626"/>
                <w:sz w:val="22"/>
                <w:szCs w:val="22"/>
              </w:rPr>
              <w:t xml:space="preserve"> </w:t>
            </w:r>
            <w:r w:rsidR="00861A14" w:rsidRPr="00861A14">
              <w:rPr>
                <w:rFonts w:ascii="Calibri" w:hAnsi="Calibri"/>
                <w:b/>
                <w:iCs/>
                <w:color w:val="FF0000"/>
                <w:sz w:val="22"/>
                <w:szCs w:val="22"/>
              </w:rPr>
              <w:t>(NO APLICA)</w:t>
            </w:r>
          </w:p>
          <w:p w:rsidR="00757987" w:rsidRPr="009239CD" w:rsidRDefault="00757987" w:rsidP="00872CAE">
            <w:pPr>
              <w:spacing w:after="120"/>
              <w:jc w:val="both"/>
              <w:rPr>
                <w:rFonts w:ascii="Calibri" w:hAnsi="Calibri"/>
                <w:i/>
                <w:iCs/>
                <w:sz w:val="22"/>
                <w:szCs w:val="22"/>
              </w:rPr>
            </w:pPr>
            <w:r w:rsidRPr="009239CD">
              <w:rPr>
                <w:rFonts w:ascii="Calibri" w:hAnsi="Calibri"/>
                <w:sz w:val="22"/>
                <w:szCs w:val="22"/>
                <w:lang w:val="es-ES"/>
              </w:rPr>
              <w:t>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contractual (IAO 35.1).</w:t>
            </w:r>
            <w:r w:rsidRPr="009239CD">
              <w:rPr>
                <w:rFonts w:ascii="Calibri" w:hAnsi="Calibri"/>
                <w:i/>
                <w:iCs/>
                <w:sz w:val="22"/>
                <w:szCs w:val="22"/>
              </w:rPr>
              <w:t xml:space="preserve"> </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lastRenderedPageBreak/>
              <w:t>CGC 49.1</w:t>
            </w:r>
            <w:r w:rsidRPr="009239CD">
              <w:rPr>
                <w:rFonts w:ascii="Calibri" w:hAnsi="Calibri"/>
                <w:b/>
                <w:bCs/>
                <w:color w:val="262626"/>
                <w:sz w:val="22"/>
                <w:szCs w:val="22"/>
              </w:rPr>
              <w:tab/>
            </w:r>
          </w:p>
        </w:tc>
        <w:tc>
          <w:tcPr>
            <w:tcW w:w="0" w:type="auto"/>
          </w:tcPr>
          <w:p w:rsidR="00E05C2E" w:rsidRDefault="00E05C2E" w:rsidP="00E05C2E">
            <w:pPr>
              <w:autoSpaceDE w:val="0"/>
              <w:autoSpaceDN w:val="0"/>
              <w:ind w:right="43"/>
              <w:jc w:val="both"/>
              <w:rPr>
                <w:rFonts w:ascii="Calibri" w:hAnsi="Calibri"/>
                <w:lang w:val="es-EC"/>
              </w:rPr>
            </w:pPr>
            <w:r w:rsidRPr="00B62336">
              <w:rPr>
                <w:rFonts w:ascii="Calibri" w:hAnsi="Calibri"/>
                <w:spacing w:val="-3"/>
              </w:rPr>
              <w:t>El contratista deberá pagar una multa por demora en la entrega de la obra del</w:t>
            </w:r>
            <w:r w:rsidRPr="00B62336">
              <w:rPr>
                <w:rFonts w:ascii="Calibri" w:hAnsi="Calibri"/>
                <w:b/>
                <w:spacing w:val="-3"/>
              </w:rPr>
              <w:t xml:space="preserve"> </w:t>
            </w:r>
            <w:r w:rsidRPr="007F0C9E">
              <w:rPr>
                <w:rFonts w:ascii="Calibri" w:hAnsi="Calibri"/>
                <w:spacing w:val="-3"/>
                <w:lang w:val="es-419"/>
              </w:rPr>
              <w:t xml:space="preserve">1 por 1000 </w:t>
            </w:r>
            <w:r w:rsidRPr="007F0C9E">
              <w:rPr>
                <w:rFonts w:ascii="Calibri" w:hAnsi="Calibri"/>
                <w:i/>
                <w:iCs/>
              </w:rPr>
              <w:t xml:space="preserve">por cada día de atraso, a efectos de resarcir los daños y perjuicios que tal demora ha ocasionado al contratante. </w:t>
            </w:r>
            <w:r w:rsidRPr="007F0C9E">
              <w:rPr>
                <w:rFonts w:ascii="Calibri" w:hAnsi="Calibri"/>
                <w:lang w:val="es-EC"/>
              </w:rPr>
              <w:t>Las multas por retraso en el plazo</w:t>
            </w:r>
            <w:r w:rsidRPr="00B62336">
              <w:rPr>
                <w:rFonts w:ascii="Calibri" w:hAnsi="Calibri"/>
                <w:lang w:val="es-EC"/>
              </w:rPr>
              <w:t xml:space="preserve"> de ejecución,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rsidR="00E05C2E" w:rsidRPr="00B62336" w:rsidRDefault="00E05C2E" w:rsidP="00E05C2E">
            <w:pPr>
              <w:ind w:right="49"/>
              <w:jc w:val="both"/>
              <w:rPr>
                <w:rFonts w:ascii="Calibri" w:hAnsi="Calibri" w:cs="Tahoma"/>
                <w:bCs/>
                <w:lang w:val="es-ES"/>
              </w:rPr>
            </w:pPr>
            <w:r w:rsidRPr="00B62336">
              <w:rPr>
                <w:rFonts w:ascii="Calibri" w:hAnsi="Calibri" w:cs="Tahoma"/>
                <w:bCs/>
                <w:lang w:val="es-ES"/>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1. No acatar las disposiciones escritas del Ingeniero o Fiscalizador y/o del Administrador del Contrato en un término de 72 horas, sin que medie justificación escrita para no hacerlo;</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2. No cumplir las normas vigentes y aplicables de seguridad, salud y ambiente u otras que puedan corresponder;</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3. No reparar los defectos de la obra, durante la ejecución de la misma o durante el período de responsabilidad por defectos, que le sean indicados y en los plazos razonables fijados a tal efecto;</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4. No disponer del personal técnico de acuerdo a los compromisos contractuales;</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5. No contar con el equipo mínimo en el sitio de las obras, conforme a lo estipulado contractualmente;</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6. No iniciar los trabajos en los plazos comprometidos;</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7. No cumplir con el plan de trabajos;</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8. Suspensión de los trabajos sin causas justificadas.</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9. Por no entregar en los plazos previstos contractualmente la documentación que acredite el avance de la obra</w:t>
            </w:r>
          </w:p>
          <w:p w:rsidR="00E05C2E" w:rsidRPr="00B62336" w:rsidRDefault="00E05C2E" w:rsidP="00E05C2E">
            <w:pPr>
              <w:ind w:right="49"/>
              <w:contextualSpacing/>
              <w:jc w:val="both"/>
              <w:rPr>
                <w:rFonts w:ascii="Calibri" w:hAnsi="Calibri" w:cs="Tahoma"/>
                <w:bCs/>
                <w:lang w:val="es-ES"/>
              </w:rPr>
            </w:pPr>
            <w:r w:rsidRPr="00B62336">
              <w:rPr>
                <w:rFonts w:ascii="Calibri" w:hAnsi="Calibri" w:cs="Tahoma"/>
                <w:bCs/>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p w:rsidR="00757987" w:rsidRPr="008D5888" w:rsidRDefault="00E05C2E" w:rsidP="00E05C2E">
            <w:pPr>
              <w:spacing w:after="120"/>
              <w:jc w:val="both"/>
              <w:rPr>
                <w:rFonts w:ascii="Calibri" w:hAnsi="Calibri"/>
                <w:i/>
                <w:iCs/>
                <w:sz w:val="22"/>
                <w:szCs w:val="22"/>
                <w:lang w:val="es-EC"/>
              </w:rPr>
            </w:pPr>
            <w:r w:rsidRPr="00B62336">
              <w:rPr>
                <w:rFonts w:ascii="Calibri" w:hAnsi="Calibri"/>
                <w:i/>
                <w:iCs/>
              </w:rPr>
              <w:t>El monto máximo de la multa es del 10% (diez por ciento) del precio final del Contrato).</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t>CGC 50.1</w:t>
            </w:r>
          </w:p>
        </w:tc>
        <w:tc>
          <w:tcPr>
            <w:tcW w:w="0" w:type="auto"/>
          </w:tcPr>
          <w:p w:rsidR="00757987" w:rsidRPr="009239CD" w:rsidRDefault="00757987" w:rsidP="00E90222">
            <w:pPr>
              <w:spacing w:after="120"/>
              <w:jc w:val="both"/>
              <w:rPr>
                <w:rFonts w:ascii="Calibri" w:hAnsi="Calibri"/>
                <w:i/>
                <w:iCs/>
                <w:color w:val="262626"/>
                <w:spacing w:val="-3"/>
                <w:sz w:val="22"/>
                <w:szCs w:val="22"/>
              </w:rPr>
            </w:pPr>
            <w:r w:rsidRPr="009239CD">
              <w:rPr>
                <w:rFonts w:ascii="Calibri" w:hAnsi="Calibri"/>
                <w:color w:val="262626"/>
                <w:spacing w:val="-3"/>
                <w:sz w:val="22"/>
                <w:szCs w:val="22"/>
              </w:rPr>
              <w:t xml:space="preserve">La bonificación para la totalidad de las Obras es </w:t>
            </w:r>
            <w:r w:rsidRPr="009239CD">
              <w:rPr>
                <w:rFonts w:ascii="Calibri" w:hAnsi="Calibri"/>
                <w:i/>
                <w:iCs/>
                <w:color w:val="262626"/>
                <w:spacing w:val="-3"/>
                <w:sz w:val="22"/>
                <w:szCs w:val="22"/>
              </w:rPr>
              <w:t xml:space="preserve">[indicar el porcentaje del precio final del Contrato] </w:t>
            </w:r>
            <w:r w:rsidRPr="009239CD">
              <w:rPr>
                <w:rFonts w:ascii="Calibri" w:hAnsi="Calibri"/>
                <w:color w:val="262626"/>
                <w:spacing w:val="-3"/>
                <w:sz w:val="22"/>
                <w:szCs w:val="22"/>
              </w:rPr>
              <w:t xml:space="preserve">por día. El monto máximo de la bonificación por la totalidad de las Obras es </w:t>
            </w:r>
            <w:r w:rsidRPr="009239CD">
              <w:rPr>
                <w:rFonts w:ascii="Calibri" w:hAnsi="Calibri"/>
                <w:i/>
                <w:iCs/>
                <w:color w:val="262626"/>
                <w:spacing w:val="-3"/>
                <w:sz w:val="22"/>
                <w:szCs w:val="22"/>
              </w:rPr>
              <w:t xml:space="preserve">[indicar el porcentaje] </w:t>
            </w:r>
            <w:r w:rsidRPr="009239CD">
              <w:rPr>
                <w:rFonts w:ascii="Calibri" w:hAnsi="Calibri"/>
                <w:color w:val="262626"/>
                <w:spacing w:val="-3"/>
                <w:sz w:val="22"/>
                <w:szCs w:val="22"/>
              </w:rPr>
              <w:t xml:space="preserve">del precio final del Contrato. </w:t>
            </w:r>
            <w:r w:rsidRPr="009239CD">
              <w:rPr>
                <w:rFonts w:ascii="Calibri" w:hAnsi="Calibri"/>
                <w:b/>
                <w:i/>
                <w:iCs/>
                <w:color w:val="FF0000"/>
                <w:sz w:val="22"/>
                <w:szCs w:val="22"/>
              </w:rPr>
              <w:t>NO APLICA</w:t>
            </w:r>
            <w:r w:rsidRPr="009239CD">
              <w:rPr>
                <w:rFonts w:ascii="Calibri" w:hAnsi="Calibri"/>
                <w:b/>
                <w:color w:val="262626"/>
                <w:spacing w:val="-3"/>
                <w:sz w:val="22"/>
                <w:szCs w:val="22"/>
              </w:rPr>
              <w:t xml:space="preserve"> </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sz w:val="22"/>
                <w:szCs w:val="22"/>
              </w:rPr>
            </w:pPr>
            <w:r w:rsidRPr="009239CD">
              <w:rPr>
                <w:rFonts w:ascii="Calibri" w:hAnsi="Calibri"/>
                <w:b/>
                <w:bCs/>
                <w:sz w:val="22"/>
                <w:szCs w:val="22"/>
              </w:rPr>
              <w:lastRenderedPageBreak/>
              <w:t>CGC  51.1</w:t>
            </w:r>
          </w:p>
        </w:tc>
        <w:tc>
          <w:tcPr>
            <w:tcW w:w="0" w:type="auto"/>
          </w:tcPr>
          <w:p w:rsidR="00757987" w:rsidRPr="009239CD" w:rsidRDefault="00757987" w:rsidP="009160EC">
            <w:pPr>
              <w:spacing w:after="120"/>
              <w:jc w:val="both"/>
              <w:rPr>
                <w:rFonts w:ascii="Calibri" w:hAnsi="Calibri"/>
                <w:spacing w:val="-3"/>
                <w:sz w:val="22"/>
                <w:szCs w:val="22"/>
              </w:rPr>
            </w:pPr>
            <w:r w:rsidRPr="009239CD">
              <w:rPr>
                <w:rFonts w:ascii="Calibri" w:hAnsi="Calibri"/>
                <w:spacing w:val="-3"/>
                <w:sz w:val="22"/>
                <w:szCs w:val="22"/>
              </w:rPr>
              <w:t xml:space="preserve">La sub clausula 51.1 se modifica como sigue: El pago  por anticipo será(n) de: </w:t>
            </w:r>
            <w:r w:rsidRPr="009239CD">
              <w:rPr>
                <w:rFonts w:ascii="Calibri" w:hAnsi="Calibri"/>
                <w:i/>
                <w:iCs/>
                <w:sz w:val="22"/>
                <w:szCs w:val="22"/>
              </w:rPr>
              <w:t>[50 %</w:t>
            </w:r>
            <w:r w:rsidRPr="009239CD">
              <w:rPr>
                <w:rFonts w:ascii="Calibri" w:hAnsi="Calibri"/>
                <w:iCs/>
                <w:spacing w:val="-3"/>
                <w:sz w:val="22"/>
                <w:szCs w:val="22"/>
              </w:rPr>
              <w:t xml:space="preserve"> </w:t>
            </w:r>
            <w:r w:rsidRPr="009239CD">
              <w:rPr>
                <w:rFonts w:ascii="Calibri" w:hAnsi="Calibri"/>
                <w:i/>
                <w:iCs/>
                <w:sz w:val="22"/>
                <w:szCs w:val="22"/>
              </w:rPr>
              <w:t>]</w:t>
            </w:r>
            <w:r w:rsidRPr="009239CD">
              <w:rPr>
                <w:rFonts w:ascii="Calibri" w:hAnsi="Calibri"/>
                <w:i/>
                <w:iCs/>
                <w:spacing w:val="-3"/>
                <w:sz w:val="22"/>
                <w:szCs w:val="22"/>
              </w:rPr>
              <w:t xml:space="preserve"> </w:t>
            </w:r>
            <w:r w:rsidRPr="009239CD">
              <w:rPr>
                <w:rFonts w:ascii="Calibri" w:hAnsi="Calibri"/>
                <w:spacing w:val="-3"/>
                <w:sz w:val="22"/>
                <w:szCs w:val="22"/>
              </w:rPr>
              <w:t xml:space="preserve">y se pagará al Contratista a más tardar dentro de los </w:t>
            </w:r>
            <w:r w:rsidRPr="009239CD">
              <w:rPr>
                <w:rFonts w:ascii="Calibri" w:hAnsi="Calibri"/>
                <w:i/>
                <w:iCs/>
                <w:sz w:val="22"/>
                <w:szCs w:val="22"/>
              </w:rPr>
              <w:t>[15]</w:t>
            </w:r>
            <w:r w:rsidRPr="009239CD">
              <w:rPr>
                <w:rFonts w:ascii="Calibri" w:hAnsi="Calibri"/>
                <w:spacing w:val="-3"/>
                <w:sz w:val="22"/>
                <w:szCs w:val="22"/>
              </w:rPr>
              <w:t xml:space="preserve"> días </w:t>
            </w:r>
            <w:r w:rsidR="00861A14">
              <w:rPr>
                <w:rFonts w:ascii="Calibri" w:hAnsi="Calibri"/>
                <w:spacing w:val="-3"/>
                <w:sz w:val="22"/>
                <w:szCs w:val="22"/>
              </w:rPr>
              <w:t xml:space="preserve">término </w:t>
            </w:r>
            <w:r w:rsidRPr="009239CD">
              <w:rPr>
                <w:rFonts w:ascii="Calibri" w:hAnsi="Calibri"/>
                <w:spacing w:val="-3"/>
                <w:sz w:val="22"/>
                <w:szCs w:val="22"/>
              </w:rPr>
              <w:t xml:space="preserve">computados a partir de la protocolización  del contrato </w:t>
            </w:r>
          </w:p>
          <w:p w:rsidR="00757987" w:rsidRPr="009239CD" w:rsidRDefault="00757987" w:rsidP="00ED7FCE">
            <w:pPr>
              <w:spacing w:after="120"/>
              <w:jc w:val="both"/>
              <w:rPr>
                <w:rFonts w:ascii="Calibri" w:hAnsi="Calibri"/>
                <w:bCs/>
                <w:sz w:val="22"/>
                <w:szCs w:val="22"/>
                <w:lang w:val="es-ES"/>
              </w:rPr>
            </w:pPr>
            <w:r w:rsidRPr="009239CD">
              <w:rPr>
                <w:rFonts w:ascii="Calibri" w:hAnsi="Calibri"/>
                <w:bCs/>
                <w:sz w:val="22"/>
                <w:szCs w:val="22"/>
                <w:lang w:val="es-ES"/>
              </w:rPr>
              <w:t>En caso de anticipo, se deberá presentar una Garantía por el buen uso del anticipo.</w:t>
            </w:r>
          </w:p>
          <w:p w:rsidR="00757987" w:rsidRPr="009239CD" w:rsidRDefault="00757987" w:rsidP="007A56E6">
            <w:pPr>
              <w:numPr>
                <w:ilvl w:val="2"/>
                <w:numId w:val="9"/>
              </w:numPr>
              <w:spacing w:after="120"/>
              <w:ind w:left="606"/>
              <w:jc w:val="both"/>
              <w:rPr>
                <w:rFonts w:ascii="Calibri" w:hAnsi="Calibri"/>
                <w:bCs/>
                <w:sz w:val="22"/>
                <w:szCs w:val="22"/>
                <w:lang w:val="es-ES"/>
              </w:rPr>
            </w:pPr>
            <w:r w:rsidRPr="009239CD">
              <w:rPr>
                <w:rFonts w:ascii="Calibri" w:hAnsi="Calibri"/>
                <w:bCs/>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valor por concepto de anticipo será depositado en una cuenta que el Contratista abrirá en una institución financiera establecida en el Ecuador.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Administrador del Contrato verificará que los movimientos de la cuenta correspondan estrictamente al proceso de ejecución contractual. </w:t>
            </w:r>
          </w:p>
          <w:p w:rsidR="00757987" w:rsidRPr="009239CD" w:rsidRDefault="00757987" w:rsidP="00861A14">
            <w:pPr>
              <w:spacing w:after="120"/>
              <w:jc w:val="both"/>
              <w:rPr>
                <w:rFonts w:ascii="Calibri" w:hAnsi="Calibri"/>
                <w:i/>
                <w:iCs/>
                <w:spacing w:val="-3"/>
                <w:sz w:val="22"/>
                <w:szCs w:val="22"/>
              </w:rPr>
            </w:pPr>
            <w:r w:rsidRPr="009239CD">
              <w:rPr>
                <w:rFonts w:ascii="Calibri" w:hAnsi="Calibri"/>
                <w:sz w:val="22"/>
                <w:szCs w:val="22"/>
              </w:rPr>
              <w:t xml:space="preserve">De requerirlo </w:t>
            </w:r>
            <w:r w:rsidR="00861A14">
              <w:rPr>
                <w:rFonts w:ascii="Calibri" w:hAnsi="Calibri"/>
                <w:sz w:val="22"/>
                <w:szCs w:val="22"/>
              </w:rPr>
              <w:t>por la</w:t>
            </w:r>
            <w:r w:rsidRPr="009239CD">
              <w:rPr>
                <w:rFonts w:ascii="Calibri" w:hAnsi="Calibri"/>
                <w:sz w:val="22"/>
                <w:szCs w:val="22"/>
              </w:rPr>
              <w:t xml:space="preserve"> Contratante</w:t>
            </w:r>
            <w:r w:rsidR="00861A14">
              <w:rPr>
                <w:rFonts w:ascii="Calibri" w:hAnsi="Calibri"/>
                <w:sz w:val="22"/>
                <w:szCs w:val="22"/>
              </w:rPr>
              <w:t>,</w:t>
            </w:r>
            <w:r w:rsidRPr="009239CD">
              <w:rPr>
                <w:rFonts w:ascii="Calibri" w:hAnsi="Calibri"/>
                <w:sz w:val="22"/>
                <w:szCs w:val="22"/>
              </w:rPr>
              <w:t xml:space="preserve"> el Contratista deberá demostrar que ha utilizado el anticipo para tales fines mediante la presentación de copias de las facturas u otros documentos al Administrador del Contrato. El anticipo no devengará intereses</w:t>
            </w:r>
            <w:r w:rsidRPr="009239CD">
              <w:rPr>
                <w:rFonts w:ascii="Calibri" w:hAnsi="Calibri" w:cs="Calibri"/>
                <w:sz w:val="22"/>
                <w:szCs w:val="22"/>
                <w:lang w:val="es-EC"/>
              </w:rPr>
              <w:t>.</w:t>
            </w:r>
          </w:p>
        </w:tc>
      </w:tr>
      <w:tr w:rsidR="00757987" w:rsidRPr="009239CD" w:rsidTr="00354CE9">
        <w:tc>
          <w:tcPr>
            <w:tcW w:w="0" w:type="auto"/>
          </w:tcPr>
          <w:p w:rsidR="00757987" w:rsidRPr="009239CD" w:rsidRDefault="00757987" w:rsidP="00ED7FCE">
            <w:pPr>
              <w:spacing w:after="120"/>
              <w:jc w:val="both"/>
              <w:rPr>
                <w:rFonts w:ascii="Calibri" w:hAnsi="Calibri"/>
                <w:b/>
                <w:bCs/>
                <w:sz w:val="22"/>
                <w:szCs w:val="22"/>
                <w:highlight w:val="yellow"/>
              </w:rPr>
            </w:pPr>
            <w:r w:rsidRPr="009239CD">
              <w:rPr>
                <w:rFonts w:ascii="Calibri" w:hAnsi="Calibri"/>
                <w:b/>
                <w:bCs/>
                <w:sz w:val="22"/>
                <w:szCs w:val="22"/>
              </w:rPr>
              <w:t>CGC 52.1</w:t>
            </w:r>
            <w:r w:rsidRPr="009239CD">
              <w:rPr>
                <w:rFonts w:ascii="Calibri" w:hAnsi="Calibri"/>
                <w:b/>
                <w:bCs/>
                <w:sz w:val="22"/>
                <w:szCs w:val="22"/>
              </w:rPr>
              <w:tab/>
            </w:r>
          </w:p>
        </w:tc>
        <w:tc>
          <w:tcPr>
            <w:tcW w:w="0" w:type="auto"/>
          </w:tcPr>
          <w:p w:rsidR="00757987" w:rsidRPr="009239CD" w:rsidRDefault="00757987" w:rsidP="00872CAE">
            <w:pPr>
              <w:pStyle w:val="Textocomentario"/>
              <w:tabs>
                <w:tab w:val="left" w:pos="1789"/>
              </w:tabs>
              <w:rPr>
                <w:rFonts w:ascii="Calibri" w:hAnsi="Calibri"/>
                <w:sz w:val="22"/>
                <w:szCs w:val="22"/>
              </w:rPr>
            </w:pPr>
            <w:r w:rsidRPr="009239CD">
              <w:rPr>
                <w:rFonts w:ascii="Calibri" w:hAnsi="Calibri"/>
                <w:sz w:val="22"/>
                <w:szCs w:val="22"/>
              </w:rPr>
              <w:t xml:space="preserve">La Garantía de </w:t>
            </w:r>
            <w:r w:rsidR="0034666E">
              <w:rPr>
                <w:rFonts w:ascii="Calibri" w:hAnsi="Calibri"/>
                <w:sz w:val="22"/>
                <w:szCs w:val="22"/>
              </w:rPr>
              <w:t xml:space="preserve">Fiel </w:t>
            </w:r>
            <w:r w:rsidRPr="009239CD">
              <w:rPr>
                <w:rFonts w:ascii="Calibri" w:hAnsi="Calibri"/>
                <w:sz w:val="22"/>
                <w:szCs w:val="22"/>
              </w:rPr>
              <w:t>Cumplimiento aceptable al Contratante será emitida en dólares de los Estados Unidos de América y deberá emitirse de conformidad con lo establecido en las IAO 35.1.</w:t>
            </w:r>
          </w:p>
          <w:p w:rsidR="00757987" w:rsidRPr="00861A14" w:rsidRDefault="00757987" w:rsidP="00861A14">
            <w:pPr>
              <w:pStyle w:val="Outline"/>
              <w:tabs>
                <w:tab w:val="left" w:pos="1789"/>
              </w:tabs>
              <w:spacing w:before="0" w:after="120"/>
              <w:jc w:val="both"/>
              <w:rPr>
                <w:rFonts w:ascii="Calibri" w:hAnsi="Calibri"/>
                <w:kern w:val="0"/>
                <w:sz w:val="22"/>
                <w:szCs w:val="22"/>
                <w:lang w:val="es-ES_tradnl"/>
              </w:rPr>
            </w:pPr>
            <w:r w:rsidRPr="009239CD">
              <w:rPr>
                <w:rFonts w:ascii="Calibri" w:hAnsi="Calibri"/>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tc>
      </w:tr>
      <w:tr w:rsidR="00757987" w:rsidRPr="009239CD" w:rsidTr="00354CE9">
        <w:trPr>
          <w:cantSplit/>
        </w:trPr>
        <w:tc>
          <w:tcPr>
            <w:tcW w:w="0" w:type="auto"/>
            <w:gridSpan w:val="2"/>
          </w:tcPr>
          <w:p w:rsidR="00757987" w:rsidRPr="009239CD" w:rsidRDefault="00757987" w:rsidP="00ED7FCE">
            <w:pPr>
              <w:pStyle w:val="Ttulo4"/>
              <w:numPr>
                <w:ilvl w:val="0"/>
                <w:numId w:val="0"/>
              </w:numPr>
              <w:spacing w:after="120"/>
              <w:jc w:val="both"/>
              <w:rPr>
                <w:rFonts w:ascii="Calibri" w:hAnsi="Calibri"/>
                <w:color w:val="262626"/>
                <w:spacing w:val="-3"/>
                <w:sz w:val="22"/>
                <w:szCs w:val="22"/>
              </w:rPr>
            </w:pPr>
            <w:r w:rsidRPr="009239CD">
              <w:rPr>
                <w:rFonts w:ascii="Calibri" w:hAnsi="Calibri"/>
                <w:color w:val="262626"/>
                <w:spacing w:val="-3"/>
                <w:sz w:val="22"/>
                <w:szCs w:val="22"/>
              </w:rPr>
              <w:t>E. Finalización del Contrato</w:t>
            </w:r>
          </w:p>
        </w:tc>
      </w:tr>
      <w:tr w:rsidR="004C6966" w:rsidRPr="009239CD" w:rsidTr="00354CE9">
        <w:trPr>
          <w:cantSplit/>
        </w:trPr>
        <w:tc>
          <w:tcPr>
            <w:tcW w:w="0" w:type="auto"/>
          </w:tcPr>
          <w:p w:rsidR="004C6966" w:rsidRPr="009239CD" w:rsidRDefault="004C6966" w:rsidP="00ED7FCE">
            <w:pPr>
              <w:spacing w:after="120"/>
              <w:jc w:val="both"/>
              <w:rPr>
                <w:rFonts w:ascii="Calibri" w:hAnsi="Calibri"/>
                <w:b/>
                <w:bCs/>
                <w:color w:val="262626"/>
                <w:sz w:val="22"/>
                <w:szCs w:val="22"/>
              </w:rPr>
            </w:pPr>
            <w:r w:rsidRPr="009239CD">
              <w:rPr>
                <w:rFonts w:ascii="Calibri" w:hAnsi="Calibri"/>
                <w:b/>
                <w:bCs/>
                <w:color w:val="262626"/>
                <w:sz w:val="22"/>
                <w:szCs w:val="22"/>
              </w:rPr>
              <w:t>CGC 58.1</w:t>
            </w:r>
          </w:p>
        </w:tc>
        <w:tc>
          <w:tcPr>
            <w:tcW w:w="0" w:type="auto"/>
          </w:tcPr>
          <w:p w:rsidR="004C6966" w:rsidRPr="00FA7D3F" w:rsidRDefault="004C6966" w:rsidP="0044524A">
            <w:pPr>
              <w:spacing w:after="120"/>
              <w:jc w:val="both"/>
              <w:rPr>
                <w:rFonts w:ascii="Calibri" w:hAnsi="Calibri"/>
                <w:i/>
                <w:iCs/>
                <w:spacing w:val="-3"/>
              </w:rPr>
            </w:pPr>
            <w:r w:rsidRPr="00FA7D3F">
              <w:rPr>
                <w:rFonts w:ascii="Calibri" w:hAnsi="Calibri"/>
                <w:spacing w:val="-3"/>
              </w:rPr>
              <w:t>Los planos actualizados finales deberán presentarse a más tardar 15 días calendario posteriores a la finalización de la obra</w:t>
            </w:r>
          </w:p>
        </w:tc>
      </w:tr>
      <w:tr w:rsidR="004C6966" w:rsidRPr="009239CD" w:rsidTr="00354CE9">
        <w:trPr>
          <w:cantSplit/>
        </w:trPr>
        <w:tc>
          <w:tcPr>
            <w:tcW w:w="0" w:type="auto"/>
          </w:tcPr>
          <w:p w:rsidR="004C6966" w:rsidRPr="009239CD" w:rsidRDefault="004C6966" w:rsidP="00ED7FCE">
            <w:pPr>
              <w:spacing w:after="120"/>
              <w:jc w:val="both"/>
              <w:rPr>
                <w:rFonts w:ascii="Calibri" w:hAnsi="Calibri"/>
                <w:b/>
                <w:bCs/>
                <w:color w:val="262626"/>
                <w:sz w:val="22"/>
                <w:szCs w:val="22"/>
              </w:rPr>
            </w:pPr>
            <w:r w:rsidRPr="009239CD">
              <w:rPr>
                <w:rFonts w:ascii="Calibri" w:hAnsi="Calibri"/>
                <w:b/>
                <w:bCs/>
                <w:color w:val="262626"/>
                <w:sz w:val="22"/>
                <w:szCs w:val="22"/>
              </w:rPr>
              <w:t>CGC 58.2</w:t>
            </w:r>
          </w:p>
        </w:tc>
        <w:tc>
          <w:tcPr>
            <w:tcW w:w="0" w:type="auto"/>
          </w:tcPr>
          <w:p w:rsidR="004C6966" w:rsidRPr="009239CD" w:rsidRDefault="004C6966"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La suma que se retendrá por no cumplir con la presentación de la información técnica final es de </w:t>
            </w:r>
            <w:r w:rsidRPr="009239CD">
              <w:rPr>
                <w:rFonts w:ascii="Calibri" w:hAnsi="Calibri"/>
                <w:i/>
                <w:iCs/>
                <w:spacing w:val="-3"/>
                <w:sz w:val="22"/>
                <w:szCs w:val="22"/>
              </w:rPr>
              <w:t xml:space="preserve">[1x1000 por día de retraso] </w:t>
            </w:r>
          </w:p>
        </w:tc>
      </w:tr>
      <w:tr w:rsidR="004C6966" w:rsidRPr="009239CD" w:rsidTr="00354CE9">
        <w:trPr>
          <w:cantSplit/>
        </w:trPr>
        <w:tc>
          <w:tcPr>
            <w:tcW w:w="0" w:type="auto"/>
          </w:tcPr>
          <w:p w:rsidR="004C6966" w:rsidRPr="009239CD" w:rsidRDefault="004C6966" w:rsidP="00ED7FCE">
            <w:pPr>
              <w:spacing w:after="120"/>
              <w:jc w:val="both"/>
              <w:rPr>
                <w:rFonts w:ascii="Calibri" w:hAnsi="Calibri"/>
                <w:b/>
                <w:bCs/>
                <w:color w:val="262626"/>
                <w:sz w:val="22"/>
                <w:szCs w:val="22"/>
              </w:rPr>
            </w:pPr>
            <w:r w:rsidRPr="009239CD">
              <w:rPr>
                <w:rFonts w:ascii="Calibri" w:hAnsi="Calibri"/>
                <w:b/>
                <w:bCs/>
                <w:color w:val="262626"/>
                <w:sz w:val="22"/>
                <w:szCs w:val="22"/>
              </w:rPr>
              <w:t>CGC 59.2 (g)</w:t>
            </w:r>
          </w:p>
        </w:tc>
        <w:tc>
          <w:tcPr>
            <w:tcW w:w="0" w:type="auto"/>
          </w:tcPr>
          <w:p w:rsidR="004C6966" w:rsidRPr="009239CD" w:rsidRDefault="004C6966" w:rsidP="00ED7FCE">
            <w:pPr>
              <w:spacing w:after="120"/>
              <w:jc w:val="both"/>
              <w:rPr>
                <w:rFonts w:ascii="Calibri" w:hAnsi="Calibri"/>
                <w:i/>
                <w:iCs/>
                <w:color w:val="FF0000"/>
                <w:spacing w:val="-3"/>
                <w:sz w:val="22"/>
                <w:szCs w:val="22"/>
              </w:rPr>
            </w:pPr>
            <w:r w:rsidRPr="00FA7D3F">
              <w:rPr>
                <w:rFonts w:ascii="Calibri" w:hAnsi="Calibri"/>
                <w:spacing w:val="-3"/>
              </w:rPr>
              <w:t>NO APLICA</w:t>
            </w:r>
          </w:p>
        </w:tc>
      </w:tr>
      <w:tr w:rsidR="004C6966" w:rsidRPr="009239CD" w:rsidTr="00354CE9">
        <w:trPr>
          <w:cantSplit/>
        </w:trPr>
        <w:tc>
          <w:tcPr>
            <w:tcW w:w="0" w:type="auto"/>
          </w:tcPr>
          <w:p w:rsidR="004C6966" w:rsidRPr="009239CD" w:rsidRDefault="004C6966" w:rsidP="00ED7FCE">
            <w:pPr>
              <w:spacing w:after="120"/>
              <w:jc w:val="both"/>
              <w:rPr>
                <w:rFonts w:ascii="Calibri" w:hAnsi="Calibri"/>
                <w:b/>
                <w:bCs/>
                <w:color w:val="262626"/>
                <w:sz w:val="22"/>
                <w:szCs w:val="22"/>
              </w:rPr>
            </w:pPr>
            <w:r w:rsidRPr="009239CD">
              <w:rPr>
                <w:rFonts w:ascii="Calibri" w:hAnsi="Calibri"/>
                <w:b/>
                <w:bCs/>
                <w:color w:val="262626"/>
                <w:sz w:val="22"/>
                <w:szCs w:val="22"/>
              </w:rPr>
              <w:t>CGC 61.1</w:t>
            </w:r>
          </w:p>
        </w:tc>
        <w:tc>
          <w:tcPr>
            <w:tcW w:w="0" w:type="auto"/>
          </w:tcPr>
          <w:p w:rsidR="004C6966" w:rsidRPr="009239CD" w:rsidRDefault="004C6966"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El porcentaje que se aplicará al valor de las Obras no terminadas es </w:t>
            </w:r>
            <w:r w:rsidRPr="009239CD">
              <w:rPr>
                <w:rFonts w:ascii="Calibri" w:hAnsi="Calibri"/>
                <w:iCs/>
                <w:spacing w:val="-3"/>
                <w:sz w:val="22"/>
                <w:szCs w:val="22"/>
              </w:rPr>
              <w:t>[5% del monto contratado].</w:t>
            </w:r>
            <w:r w:rsidRPr="009239CD">
              <w:rPr>
                <w:rFonts w:ascii="Calibri" w:hAnsi="Calibri"/>
                <w:i/>
                <w:iCs/>
                <w:spacing w:val="-3"/>
                <w:sz w:val="22"/>
                <w:szCs w:val="22"/>
              </w:rPr>
              <w:t xml:space="preserve"> </w:t>
            </w:r>
          </w:p>
        </w:tc>
      </w:tr>
    </w:tbl>
    <w:p w:rsidR="00757987" w:rsidRPr="009239CD" w:rsidRDefault="00757987" w:rsidP="00513C51">
      <w:pPr>
        <w:spacing w:after="120"/>
        <w:rPr>
          <w:rFonts w:ascii="Calibri" w:hAnsi="Calibri"/>
          <w:color w:val="262626"/>
          <w:sz w:val="22"/>
          <w:szCs w:val="22"/>
        </w:rPr>
      </w:pPr>
    </w:p>
    <w:p w:rsidR="00A952F5" w:rsidRPr="00D810EA" w:rsidRDefault="00757987" w:rsidP="00D810EA">
      <w:pPr>
        <w:pStyle w:val="Ttulo1"/>
        <w:spacing w:before="0" w:after="120"/>
        <w:rPr>
          <w:rFonts w:ascii="Calibri" w:hAnsi="Calibri"/>
          <w:color w:val="262626"/>
          <w:sz w:val="22"/>
          <w:szCs w:val="22"/>
        </w:rPr>
      </w:pPr>
      <w:r w:rsidRPr="009239CD">
        <w:rPr>
          <w:rFonts w:ascii="Calibri" w:hAnsi="Calibri"/>
          <w:color w:val="262626"/>
          <w:sz w:val="22"/>
          <w:szCs w:val="22"/>
        </w:rPr>
        <w:t>Sección VII. Especificaciones y Condiciones de Cumplimiento</w:t>
      </w:r>
    </w:p>
    <w:p w:rsidR="00D14161" w:rsidRPr="001A0C72" w:rsidRDefault="00D14161" w:rsidP="001A0C72">
      <w:pPr>
        <w:rPr>
          <w:rFonts w:asciiTheme="minorHAnsi" w:hAnsiTheme="minorHAnsi" w:cs="Calibri"/>
          <w:b/>
          <w:color w:val="1F497D" w:themeColor="text2"/>
          <w:sz w:val="22"/>
          <w:szCs w:val="22"/>
          <w:u w:val="single"/>
        </w:rPr>
      </w:pPr>
    </w:p>
    <w:p w:rsidR="00A952F5" w:rsidRPr="00E64AA1" w:rsidRDefault="00A952F5" w:rsidP="00E05C2E">
      <w:pPr>
        <w:pStyle w:val="Prrafodelista"/>
        <w:ind w:left="709"/>
        <w:rPr>
          <w:rFonts w:asciiTheme="minorHAnsi" w:hAnsiTheme="minorHAnsi" w:cs="Calibri"/>
          <w:b/>
          <w:color w:val="1F497D" w:themeColor="text2"/>
          <w:sz w:val="22"/>
          <w:szCs w:val="22"/>
          <w:u w:val="single"/>
        </w:rPr>
      </w:pPr>
      <w:r w:rsidRPr="00E64AA1">
        <w:rPr>
          <w:rFonts w:asciiTheme="minorHAnsi" w:hAnsiTheme="minorHAnsi" w:cs="Calibri"/>
          <w:b/>
          <w:color w:val="1F497D" w:themeColor="text2"/>
          <w:sz w:val="22"/>
          <w:szCs w:val="22"/>
          <w:u w:val="single"/>
        </w:rPr>
        <w:t>Materiales</w:t>
      </w:r>
    </w:p>
    <w:p w:rsidR="00A952F5" w:rsidRPr="00E64AA1" w:rsidRDefault="00A952F5" w:rsidP="00A952F5">
      <w:pPr>
        <w:suppressAutoHyphens/>
        <w:rPr>
          <w:rStyle w:val="Hipervnculo"/>
          <w:rFonts w:asciiTheme="minorHAnsi" w:hAnsiTheme="minorHAnsi" w:cs="Calibri"/>
          <w:sz w:val="22"/>
          <w:szCs w:val="22"/>
        </w:rPr>
      </w:pPr>
      <w:r w:rsidRPr="00E64AA1">
        <w:rPr>
          <w:rFonts w:asciiTheme="minorHAnsi" w:hAnsiTheme="minorHAnsi" w:cs="Calibri"/>
          <w:sz w:val="22"/>
          <w:szCs w:val="22"/>
        </w:rPr>
        <w:t xml:space="preserve">Todos los materiales a emplearse en la ejecución del contrato deberán cumplir la homologación del MEER en el Catalogo Digital, disponible en la página web </w:t>
      </w:r>
      <w:hyperlink r:id="rId20" w:history="1">
        <w:r w:rsidRPr="00E64AA1">
          <w:rPr>
            <w:rStyle w:val="Hipervnculo"/>
            <w:rFonts w:asciiTheme="minorHAnsi" w:hAnsiTheme="minorHAnsi" w:cs="Calibri"/>
            <w:sz w:val="22"/>
            <w:szCs w:val="22"/>
          </w:rPr>
          <w:t>http://www.unidadesdepropiedad.com</w:t>
        </w:r>
      </w:hyperlink>
    </w:p>
    <w:p w:rsidR="00A952F5" w:rsidRPr="00E64AA1" w:rsidRDefault="00A952F5" w:rsidP="00A952F5">
      <w:pPr>
        <w:rPr>
          <w:rStyle w:val="Hipervnculo"/>
          <w:rFonts w:asciiTheme="minorHAnsi" w:hAnsiTheme="minorHAnsi" w:cs="Calibri"/>
          <w:b/>
          <w:sz w:val="22"/>
          <w:szCs w:val="22"/>
        </w:rPr>
      </w:pPr>
    </w:p>
    <w:p w:rsidR="00A952F5" w:rsidRPr="00E64AA1" w:rsidRDefault="00A952F5" w:rsidP="00E05C2E">
      <w:pPr>
        <w:pStyle w:val="Prrafodelista"/>
        <w:ind w:left="709"/>
        <w:rPr>
          <w:rStyle w:val="Hipervnculo"/>
          <w:rFonts w:asciiTheme="minorHAnsi" w:hAnsiTheme="minorHAnsi" w:cs="Calibri"/>
          <w:b/>
          <w:color w:val="1F497D" w:themeColor="text2"/>
          <w:sz w:val="22"/>
          <w:szCs w:val="22"/>
        </w:rPr>
      </w:pPr>
      <w:r w:rsidRPr="00E64AA1">
        <w:rPr>
          <w:rStyle w:val="Hipervnculo"/>
          <w:rFonts w:asciiTheme="minorHAnsi" w:hAnsiTheme="minorHAnsi" w:cs="Calibri"/>
          <w:b/>
          <w:color w:val="1F497D" w:themeColor="text2"/>
          <w:sz w:val="22"/>
          <w:szCs w:val="22"/>
        </w:rPr>
        <w:t>Mano de Obra</w:t>
      </w:r>
    </w:p>
    <w:p w:rsidR="00A952F5" w:rsidRPr="00045A19" w:rsidRDefault="00A952F5" w:rsidP="00A952F5">
      <w:pPr>
        <w:suppressAutoHyphens/>
        <w:jc w:val="both"/>
        <w:rPr>
          <w:rStyle w:val="Hipervnculo"/>
          <w:rFonts w:asciiTheme="minorHAnsi" w:hAnsiTheme="minorHAnsi" w:cs="Calibri"/>
          <w:color w:val="auto"/>
          <w:sz w:val="22"/>
          <w:szCs w:val="22"/>
          <w:u w:val="none"/>
        </w:rPr>
      </w:pPr>
      <w:r w:rsidRPr="00045A19">
        <w:rPr>
          <w:rStyle w:val="Hipervnculo"/>
          <w:rFonts w:asciiTheme="minorHAnsi" w:hAnsiTheme="minorHAnsi" w:cs="Calibri"/>
          <w:color w:val="auto"/>
          <w:sz w:val="22"/>
          <w:szCs w:val="22"/>
          <w:u w:val="none"/>
        </w:rPr>
        <w:t>La mano de obra debe cumplir con las normas ecuatorianas de construcción correspondiente al objeto NEC-14.</w:t>
      </w:r>
    </w:p>
    <w:p w:rsidR="00D14161" w:rsidRDefault="00D14161" w:rsidP="00D14161">
      <w:pPr>
        <w:pStyle w:val="Ttulo2"/>
        <w:keepLines/>
        <w:suppressAutoHyphens w:val="0"/>
        <w:spacing w:before="40" w:after="0" w:line="259" w:lineRule="auto"/>
        <w:ind w:left="360"/>
        <w:jc w:val="left"/>
        <w:rPr>
          <w:rFonts w:ascii="Arial Narrow" w:hAnsi="Arial Narrow"/>
          <w:b w:val="0"/>
          <w:sz w:val="22"/>
          <w:szCs w:val="22"/>
        </w:rPr>
      </w:pPr>
      <w:bookmarkStart w:id="1" w:name="_Toc473793317"/>
    </w:p>
    <w:p w:rsidR="00D14161" w:rsidRPr="00D14161" w:rsidRDefault="00D14161" w:rsidP="00D14161">
      <w:pPr>
        <w:pStyle w:val="Ttulo2"/>
        <w:keepLines/>
        <w:suppressAutoHyphens w:val="0"/>
        <w:spacing w:before="40" w:after="0" w:line="259" w:lineRule="auto"/>
        <w:ind w:left="360"/>
        <w:jc w:val="left"/>
        <w:rPr>
          <w:rFonts w:ascii="Arial Narrow" w:hAnsi="Arial Narrow"/>
          <w:sz w:val="22"/>
          <w:szCs w:val="22"/>
        </w:rPr>
      </w:pPr>
      <w:r w:rsidRPr="00D14161">
        <w:rPr>
          <w:rFonts w:ascii="Arial Narrow" w:hAnsi="Arial Narrow"/>
          <w:sz w:val="22"/>
          <w:szCs w:val="22"/>
        </w:rPr>
        <w:t>Antecedentes</w:t>
      </w:r>
      <w:bookmarkEnd w:id="1"/>
    </w:p>
    <w:p w:rsidR="00D14161" w:rsidRPr="00CE5267" w:rsidRDefault="00D14161" w:rsidP="00D14161">
      <w:pPr>
        <w:rPr>
          <w:rFonts w:ascii="Arial Narrow" w:hAnsi="Arial Narrow"/>
        </w:rPr>
      </w:pPr>
    </w:p>
    <w:p w:rsidR="008B55FC" w:rsidRDefault="008B55FC" w:rsidP="008B55FC">
      <w:pPr>
        <w:jc w:val="both"/>
        <w:rPr>
          <w:rFonts w:ascii="Cambria" w:hAnsi="Cambria"/>
        </w:rPr>
      </w:pPr>
      <w:r w:rsidRPr="00593B08">
        <w:rPr>
          <w:rFonts w:ascii="Cambria" w:hAnsi="Cambria"/>
        </w:rPr>
        <w:t>La situación actual del área de intervención del Proyecto: “CONSTRUCCION DE REDES DE DISTRIBUCIÓN CANTON CASCALES” localizado en un cantón de la Provincia de Sucumbíos, es la siguiente:</w:t>
      </w:r>
    </w:p>
    <w:p w:rsidR="008B55FC" w:rsidRPr="00593B08" w:rsidRDefault="008B55FC" w:rsidP="008B55FC">
      <w:pPr>
        <w:jc w:val="both"/>
        <w:rPr>
          <w:rFonts w:ascii="Cambria" w:hAnsi="Cambria"/>
        </w:rPr>
      </w:pPr>
    </w:p>
    <w:p w:rsidR="008B55FC" w:rsidRPr="00593B08" w:rsidRDefault="008B55FC" w:rsidP="008B55FC">
      <w:pPr>
        <w:pStyle w:val="Textodeglobo"/>
        <w:numPr>
          <w:ilvl w:val="0"/>
          <w:numId w:val="51"/>
        </w:numPr>
        <w:jc w:val="both"/>
        <w:rPr>
          <w:rFonts w:ascii="Cambria" w:hAnsi="Cambria"/>
          <w:sz w:val="22"/>
          <w:szCs w:val="22"/>
        </w:rPr>
      </w:pPr>
      <w:r w:rsidRPr="00593B08">
        <w:rPr>
          <w:rFonts w:ascii="Cambria" w:hAnsi="Cambria"/>
          <w:sz w:val="22"/>
          <w:szCs w:val="22"/>
          <w:lang w:val="es-EC"/>
        </w:rPr>
        <w:t>D</w:t>
      </w:r>
      <w:r w:rsidRPr="00593B08">
        <w:rPr>
          <w:rFonts w:ascii="Cambria" w:hAnsi="Cambria"/>
          <w:sz w:val="22"/>
          <w:szCs w:val="22"/>
        </w:rPr>
        <w:t>isponen de energía eléctrica deficiente</w:t>
      </w:r>
      <w:r w:rsidRPr="00593B08">
        <w:rPr>
          <w:rFonts w:ascii="Cambria" w:hAnsi="Cambria"/>
          <w:sz w:val="22"/>
          <w:szCs w:val="22"/>
          <w:lang w:val="es-EC"/>
        </w:rPr>
        <w:t xml:space="preserve"> y en otra no la tienen.</w:t>
      </w:r>
    </w:p>
    <w:p w:rsidR="008B55FC" w:rsidRPr="00593B08" w:rsidRDefault="008B55FC" w:rsidP="008B55FC">
      <w:pPr>
        <w:pStyle w:val="Textodeglobo"/>
        <w:numPr>
          <w:ilvl w:val="0"/>
          <w:numId w:val="51"/>
        </w:numPr>
        <w:jc w:val="both"/>
        <w:rPr>
          <w:rFonts w:ascii="Cambria" w:hAnsi="Cambria"/>
          <w:sz w:val="22"/>
          <w:szCs w:val="22"/>
        </w:rPr>
      </w:pPr>
      <w:r w:rsidRPr="00593B08">
        <w:rPr>
          <w:rFonts w:ascii="Cambria" w:hAnsi="Cambria"/>
          <w:sz w:val="22"/>
          <w:szCs w:val="22"/>
          <w:lang w:val="es-ES"/>
        </w:rPr>
        <w:t>En caso de existir acometidas están superan los 100 metros de largo, por lo que el servicio brindado no es el adecuado.</w:t>
      </w:r>
    </w:p>
    <w:p w:rsidR="008B55FC" w:rsidRPr="00593B08" w:rsidRDefault="008B55FC" w:rsidP="008B55FC">
      <w:pPr>
        <w:pStyle w:val="Textodeglobo"/>
        <w:jc w:val="both"/>
        <w:rPr>
          <w:rFonts w:ascii="Cambria" w:hAnsi="Cambria"/>
          <w:sz w:val="22"/>
          <w:szCs w:val="22"/>
          <w:lang w:val="es-ES"/>
        </w:rPr>
      </w:pPr>
      <w:r w:rsidRPr="00593B08">
        <w:rPr>
          <w:rFonts w:ascii="Cambria" w:hAnsi="Cambria"/>
          <w:sz w:val="22"/>
          <w:szCs w:val="22"/>
          <w:lang w:val="es-ES"/>
        </w:rPr>
        <w:t xml:space="preserve">  </w:t>
      </w:r>
    </w:p>
    <w:p w:rsidR="008B55FC" w:rsidRPr="00593B08" w:rsidRDefault="008B55FC" w:rsidP="008B55FC">
      <w:pPr>
        <w:pStyle w:val="Textodeglobo"/>
        <w:jc w:val="both"/>
        <w:rPr>
          <w:rFonts w:ascii="Cambria" w:hAnsi="Cambria"/>
          <w:sz w:val="22"/>
          <w:szCs w:val="22"/>
          <w:lang w:val="es-ES"/>
        </w:rPr>
      </w:pPr>
      <w:r w:rsidRPr="00593B08">
        <w:rPr>
          <w:rFonts w:ascii="Cambria" w:hAnsi="Cambria"/>
          <w:sz w:val="22"/>
          <w:szCs w:val="22"/>
          <w:lang w:val="es-ES"/>
        </w:rPr>
        <w:t>Coordenadas de ubicación:</w:t>
      </w:r>
    </w:p>
    <w:p w:rsidR="008B55FC" w:rsidRPr="00805572" w:rsidRDefault="008B55FC" w:rsidP="008B55FC">
      <w:pPr>
        <w:pStyle w:val="Textodeglobo"/>
        <w:jc w:val="both"/>
        <w:rPr>
          <w:rFonts w:ascii="Swis721 LtCn BT" w:hAnsi="Swis721 LtCn BT"/>
          <w:sz w:val="24"/>
          <w:szCs w:val="22"/>
          <w:lang w:val="es-EC"/>
        </w:rPr>
      </w:pPr>
    </w:p>
    <w:tbl>
      <w:tblPr>
        <w:tblW w:w="0" w:type="auto"/>
        <w:jc w:val="center"/>
        <w:tblInd w:w="53" w:type="dxa"/>
        <w:tblCellMar>
          <w:left w:w="70" w:type="dxa"/>
          <w:right w:w="70" w:type="dxa"/>
        </w:tblCellMar>
        <w:tblLook w:val="04A0" w:firstRow="1" w:lastRow="0" w:firstColumn="1" w:lastColumn="0" w:noHBand="0" w:noVBand="1"/>
      </w:tblPr>
      <w:tblGrid>
        <w:gridCol w:w="5310"/>
        <w:gridCol w:w="805"/>
        <w:gridCol w:w="1026"/>
      </w:tblGrid>
      <w:tr w:rsidR="008B55FC" w:rsidRPr="00593B08" w:rsidTr="000F15B4">
        <w:trPr>
          <w:trHeight w:val="1260"/>
          <w:jc w:val="center"/>
        </w:trPr>
        <w:tc>
          <w:tcPr>
            <w:tcW w:w="0" w:type="auto"/>
            <w:tcBorders>
              <w:top w:val="single" w:sz="4" w:space="0" w:color="auto"/>
              <w:left w:val="single" w:sz="4" w:space="0" w:color="auto"/>
              <w:bottom w:val="nil"/>
              <w:right w:val="single" w:sz="4" w:space="0" w:color="auto"/>
            </w:tcBorders>
            <w:shd w:val="clear" w:color="000000" w:fill="1F497D"/>
            <w:vAlign w:val="center"/>
            <w:hideMark/>
          </w:tcPr>
          <w:p w:rsidR="008B55FC" w:rsidRPr="00593B08" w:rsidRDefault="008B55FC" w:rsidP="000F15B4">
            <w:pPr>
              <w:jc w:val="center"/>
              <w:rPr>
                <w:rFonts w:ascii="Cambria" w:hAnsi="Cambria" w:cs="Calibri"/>
                <w:b/>
                <w:bCs/>
                <w:color w:val="FFFFFF"/>
                <w:sz w:val="20"/>
                <w:szCs w:val="20"/>
                <w:lang w:eastAsia="es-EC"/>
              </w:rPr>
            </w:pPr>
            <w:r w:rsidRPr="00593B08">
              <w:rPr>
                <w:rFonts w:ascii="Cambria" w:hAnsi="Cambria" w:cs="Calibri"/>
                <w:b/>
                <w:bCs/>
                <w:color w:val="FFFFFF"/>
                <w:sz w:val="20"/>
                <w:szCs w:val="20"/>
                <w:lang w:eastAsia="es-EC"/>
              </w:rPr>
              <w:t>Nombre del Proyecto</w:t>
            </w:r>
          </w:p>
        </w:tc>
        <w:tc>
          <w:tcPr>
            <w:tcW w:w="0" w:type="auto"/>
            <w:tcBorders>
              <w:top w:val="single" w:sz="4" w:space="0" w:color="auto"/>
              <w:left w:val="nil"/>
              <w:bottom w:val="nil"/>
              <w:right w:val="single" w:sz="4" w:space="0" w:color="auto"/>
            </w:tcBorders>
            <w:shd w:val="clear" w:color="000000" w:fill="1F497D"/>
            <w:vAlign w:val="center"/>
            <w:hideMark/>
          </w:tcPr>
          <w:p w:rsidR="008B55FC" w:rsidRPr="00593B08" w:rsidRDefault="008B55FC" w:rsidP="000F15B4">
            <w:pPr>
              <w:jc w:val="center"/>
              <w:rPr>
                <w:rFonts w:ascii="Cambria" w:hAnsi="Cambria" w:cs="Calibri"/>
                <w:b/>
                <w:bCs/>
                <w:color w:val="FFFFFF"/>
                <w:sz w:val="20"/>
                <w:szCs w:val="20"/>
                <w:lang w:eastAsia="es-EC"/>
              </w:rPr>
            </w:pPr>
            <w:proofErr w:type="spellStart"/>
            <w:r w:rsidRPr="00593B08">
              <w:rPr>
                <w:rFonts w:ascii="Cambria" w:hAnsi="Cambria" w:cs="Calibri"/>
                <w:b/>
                <w:bCs/>
                <w:color w:val="FFFFFF"/>
                <w:sz w:val="20"/>
                <w:szCs w:val="20"/>
                <w:lang w:eastAsia="es-EC"/>
              </w:rPr>
              <w:t>UtmX</w:t>
            </w:r>
            <w:proofErr w:type="spellEnd"/>
          </w:p>
        </w:tc>
        <w:tc>
          <w:tcPr>
            <w:tcW w:w="0" w:type="auto"/>
            <w:tcBorders>
              <w:top w:val="single" w:sz="4" w:space="0" w:color="auto"/>
              <w:left w:val="nil"/>
              <w:bottom w:val="nil"/>
              <w:right w:val="single" w:sz="4" w:space="0" w:color="auto"/>
            </w:tcBorders>
            <w:shd w:val="clear" w:color="000000" w:fill="1F497D"/>
            <w:vAlign w:val="center"/>
            <w:hideMark/>
          </w:tcPr>
          <w:p w:rsidR="008B55FC" w:rsidRPr="00593B08" w:rsidRDefault="008B55FC" w:rsidP="000F15B4">
            <w:pPr>
              <w:jc w:val="center"/>
              <w:rPr>
                <w:rFonts w:ascii="Cambria" w:hAnsi="Cambria" w:cs="Calibri"/>
                <w:b/>
                <w:bCs/>
                <w:color w:val="FFFFFF"/>
                <w:sz w:val="20"/>
                <w:szCs w:val="20"/>
                <w:lang w:eastAsia="es-EC"/>
              </w:rPr>
            </w:pPr>
            <w:proofErr w:type="spellStart"/>
            <w:r w:rsidRPr="00593B08">
              <w:rPr>
                <w:rFonts w:ascii="Cambria" w:hAnsi="Cambria" w:cs="Calibri"/>
                <w:b/>
                <w:bCs/>
                <w:color w:val="FFFFFF"/>
                <w:sz w:val="20"/>
                <w:szCs w:val="20"/>
                <w:lang w:eastAsia="es-EC"/>
              </w:rPr>
              <w:t>UtmY</w:t>
            </w:r>
            <w:proofErr w:type="spellEnd"/>
          </w:p>
        </w:tc>
      </w:tr>
      <w:tr w:rsidR="008B55FC" w:rsidRPr="00593B08" w:rsidTr="000F15B4">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B55FC" w:rsidRPr="00593B08" w:rsidRDefault="008B55FC" w:rsidP="000F15B4">
            <w:pPr>
              <w:rPr>
                <w:rFonts w:ascii="Cambria" w:hAnsi="Cambria" w:cs="Calibri"/>
                <w:sz w:val="20"/>
                <w:szCs w:val="20"/>
                <w:lang w:eastAsia="es-EC"/>
              </w:rPr>
            </w:pPr>
            <w:r w:rsidRPr="00593B08">
              <w:rPr>
                <w:rFonts w:ascii="Cambria" w:hAnsi="Cambria" w:cs="Calibri"/>
                <w:sz w:val="20"/>
                <w:szCs w:val="20"/>
                <w:lang w:eastAsia="es-EC"/>
              </w:rPr>
              <w:t>TRIFASEAMIENTO ALIMENTADOR SEVILLA - PROVIDENCIA</w:t>
            </w:r>
          </w:p>
        </w:tc>
        <w:tc>
          <w:tcPr>
            <w:tcW w:w="0" w:type="auto"/>
            <w:tcBorders>
              <w:top w:val="nil"/>
              <w:left w:val="nil"/>
              <w:bottom w:val="single" w:sz="4" w:space="0" w:color="auto"/>
              <w:right w:val="single" w:sz="4" w:space="0" w:color="auto"/>
            </w:tcBorders>
            <w:shd w:val="clear" w:color="auto" w:fill="auto"/>
            <w:noWrap/>
            <w:vAlign w:val="bottom"/>
            <w:hideMark/>
          </w:tcPr>
          <w:p w:rsidR="008B55FC" w:rsidRPr="00593B08" w:rsidRDefault="008B55FC" w:rsidP="000F15B4">
            <w:pPr>
              <w:jc w:val="right"/>
              <w:rPr>
                <w:rFonts w:ascii="Cambria" w:hAnsi="Cambria" w:cs="Calibri"/>
                <w:sz w:val="20"/>
                <w:szCs w:val="20"/>
                <w:lang w:eastAsia="es-EC"/>
              </w:rPr>
            </w:pPr>
            <w:r w:rsidRPr="00593B08">
              <w:rPr>
                <w:rFonts w:ascii="Cambria" w:hAnsi="Cambria" w:cs="Calibri"/>
                <w:sz w:val="20"/>
                <w:szCs w:val="20"/>
                <w:lang w:eastAsia="es-EC"/>
              </w:rPr>
              <w:t>263325</w:t>
            </w:r>
          </w:p>
        </w:tc>
        <w:tc>
          <w:tcPr>
            <w:tcW w:w="0" w:type="auto"/>
            <w:tcBorders>
              <w:top w:val="nil"/>
              <w:left w:val="nil"/>
              <w:bottom w:val="single" w:sz="4" w:space="0" w:color="auto"/>
              <w:right w:val="single" w:sz="4" w:space="0" w:color="auto"/>
            </w:tcBorders>
            <w:shd w:val="clear" w:color="auto" w:fill="auto"/>
            <w:noWrap/>
            <w:vAlign w:val="bottom"/>
            <w:hideMark/>
          </w:tcPr>
          <w:p w:rsidR="008B55FC" w:rsidRPr="00593B08" w:rsidRDefault="008B55FC" w:rsidP="000F15B4">
            <w:pPr>
              <w:jc w:val="right"/>
              <w:rPr>
                <w:rFonts w:ascii="Cambria" w:hAnsi="Cambria" w:cs="Calibri"/>
                <w:sz w:val="20"/>
                <w:szCs w:val="20"/>
                <w:lang w:eastAsia="es-EC"/>
              </w:rPr>
            </w:pPr>
            <w:r w:rsidRPr="00593B08">
              <w:rPr>
                <w:rFonts w:ascii="Cambria" w:hAnsi="Cambria" w:cs="Calibri"/>
                <w:sz w:val="20"/>
                <w:szCs w:val="20"/>
                <w:lang w:eastAsia="es-EC"/>
              </w:rPr>
              <w:t>10009642</w:t>
            </w:r>
          </w:p>
        </w:tc>
      </w:tr>
    </w:tbl>
    <w:p w:rsidR="008B55FC" w:rsidRPr="00510421" w:rsidRDefault="008B55FC" w:rsidP="008B55FC">
      <w:pPr>
        <w:pStyle w:val="Textodeglobo"/>
        <w:jc w:val="both"/>
        <w:rPr>
          <w:rFonts w:ascii="Swis721 LtCn BT" w:hAnsi="Swis721 LtCn BT"/>
          <w:sz w:val="24"/>
          <w:szCs w:val="22"/>
        </w:rPr>
      </w:pPr>
    </w:p>
    <w:p w:rsidR="008B55FC" w:rsidRPr="00593B08" w:rsidRDefault="008B55FC" w:rsidP="008B55FC">
      <w:pPr>
        <w:jc w:val="both"/>
        <w:rPr>
          <w:rFonts w:ascii="Cambria" w:hAnsi="Cambria"/>
          <w:sz w:val="20"/>
          <w:szCs w:val="20"/>
        </w:rPr>
      </w:pPr>
      <w:r w:rsidRPr="00593B08">
        <w:rPr>
          <w:rFonts w:ascii="Cambria" w:hAnsi="Cambria"/>
          <w:sz w:val="20"/>
          <w:szCs w:val="20"/>
        </w:rPr>
        <w:t>Se puede establecer que la mayor parte de los problemas existentes se deben a la ausencia o a la deficiencia del servicio de energía eléctrica y generan las siguientes situaciones:</w:t>
      </w:r>
    </w:p>
    <w:p w:rsidR="008B55FC" w:rsidRPr="00593B08" w:rsidRDefault="008B55FC" w:rsidP="008B55FC">
      <w:pPr>
        <w:pStyle w:val="Textodeglobo"/>
        <w:numPr>
          <w:ilvl w:val="0"/>
          <w:numId w:val="52"/>
        </w:numPr>
        <w:jc w:val="both"/>
        <w:rPr>
          <w:rFonts w:ascii="Cambria" w:hAnsi="Cambria"/>
          <w:sz w:val="20"/>
          <w:szCs w:val="20"/>
        </w:rPr>
      </w:pPr>
      <w:r w:rsidRPr="00593B08">
        <w:rPr>
          <w:rFonts w:ascii="Cambria" w:hAnsi="Cambria"/>
          <w:sz w:val="20"/>
          <w:szCs w:val="20"/>
        </w:rPr>
        <w:t>Incentivo a la migración.</w:t>
      </w:r>
    </w:p>
    <w:p w:rsidR="008B55FC" w:rsidRPr="00593B08" w:rsidRDefault="008B55FC" w:rsidP="008B55FC">
      <w:pPr>
        <w:pStyle w:val="Textodeglobo"/>
        <w:numPr>
          <w:ilvl w:val="0"/>
          <w:numId w:val="52"/>
        </w:numPr>
        <w:jc w:val="both"/>
        <w:rPr>
          <w:rFonts w:ascii="Cambria" w:hAnsi="Cambria"/>
          <w:sz w:val="20"/>
          <w:szCs w:val="20"/>
        </w:rPr>
      </w:pPr>
      <w:r w:rsidRPr="00593B08">
        <w:rPr>
          <w:rFonts w:ascii="Cambria" w:hAnsi="Cambria"/>
          <w:sz w:val="20"/>
          <w:szCs w:val="20"/>
        </w:rPr>
        <w:t>Limitan la sociedad a la comunicación.</w:t>
      </w:r>
    </w:p>
    <w:p w:rsidR="008B55FC" w:rsidRPr="00593B08" w:rsidRDefault="008B55FC" w:rsidP="008B55FC">
      <w:pPr>
        <w:pStyle w:val="Textodeglobo"/>
        <w:numPr>
          <w:ilvl w:val="0"/>
          <w:numId w:val="52"/>
        </w:numPr>
        <w:jc w:val="both"/>
        <w:rPr>
          <w:rFonts w:ascii="Cambria" w:hAnsi="Cambria"/>
          <w:sz w:val="20"/>
          <w:szCs w:val="20"/>
        </w:rPr>
      </w:pPr>
      <w:r w:rsidRPr="00593B08">
        <w:rPr>
          <w:rFonts w:ascii="Cambria" w:hAnsi="Cambria"/>
          <w:sz w:val="20"/>
          <w:szCs w:val="20"/>
        </w:rPr>
        <w:t>Limitan la sociedad a la conectividad.</w:t>
      </w:r>
    </w:p>
    <w:p w:rsidR="008B55FC" w:rsidRPr="00593B08" w:rsidRDefault="008B55FC" w:rsidP="008B55FC">
      <w:pPr>
        <w:pStyle w:val="Textodeglobo"/>
        <w:numPr>
          <w:ilvl w:val="0"/>
          <w:numId w:val="52"/>
        </w:numPr>
        <w:jc w:val="both"/>
        <w:rPr>
          <w:rFonts w:ascii="Cambria" w:hAnsi="Cambria"/>
          <w:sz w:val="20"/>
          <w:szCs w:val="20"/>
        </w:rPr>
      </w:pPr>
      <w:r w:rsidRPr="00593B08">
        <w:rPr>
          <w:rFonts w:ascii="Cambria" w:hAnsi="Cambria"/>
          <w:sz w:val="20"/>
          <w:szCs w:val="20"/>
        </w:rPr>
        <w:t>Limitan el proceso de desarrollo rural sostenible.</w:t>
      </w:r>
    </w:p>
    <w:p w:rsidR="008B55FC" w:rsidRPr="00593B08" w:rsidRDefault="008B55FC" w:rsidP="008B55FC">
      <w:pPr>
        <w:pStyle w:val="Textodeglobo"/>
        <w:numPr>
          <w:ilvl w:val="0"/>
          <w:numId w:val="52"/>
        </w:numPr>
        <w:jc w:val="both"/>
        <w:rPr>
          <w:rFonts w:ascii="Cambria" w:hAnsi="Cambria"/>
          <w:sz w:val="20"/>
          <w:szCs w:val="20"/>
        </w:rPr>
      </w:pPr>
      <w:r w:rsidRPr="00593B08">
        <w:rPr>
          <w:rFonts w:ascii="Cambria" w:hAnsi="Cambria"/>
          <w:sz w:val="20"/>
          <w:szCs w:val="20"/>
        </w:rPr>
        <w:t>Dificultan el desarrollo social, cultural y deportivo.</w:t>
      </w:r>
    </w:p>
    <w:p w:rsidR="008B55FC" w:rsidRPr="00593B08" w:rsidRDefault="008B55FC" w:rsidP="008B55FC">
      <w:pPr>
        <w:pStyle w:val="Textodeglobo"/>
        <w:numPr>
          <w:ilvl w:val="0"/>
          <w:numId w:val="52"/>
        </w:numPr>
        <w:jc w:val="both"/>
        <w:rPr>
          <w:rFonts w:ascii="Cambria" w:hAnsi="Cambria"/>
          <w:sz w:val="20"/>
          <w:szCs w:val="20"/>
        </w:rPr>
      </w:pPr>
      <w:r w:rsidRPr="00593B08">
        <w:rPr>
          <w:rFonts w:ascii="Cambria" w:hAnsi="Cambria"/>
          <w:sz w:val="20"/>
          <w:szCs w:val="20"/>
        </w:rPr>
        <w:t>Los servicios básicos, vivienda, educación y salud son deficitarios.</w:t>
      </w:r>
    </w:p>
    <w:p w:rsidR="008B55FC" w:rsidRPr="00593B08" w:rsidRDefault="008B55FC" w:rsidP="008B55FC">
      <w:pPr>
        <w:pStyle w:val="Textodeglobo"/>
        <w:numPr>
          <w:ilvl w:val="0"/>
          <w:numId w:val="52"/>
        </w:numPr>
        <w:jc w:val="both"/>
        <w:rPr>
          <w:rFonts w:ascii="Cambria" w:hAnsi="Cambria"/>
          <w:sz w:val="20"/>
          <w:szCs w:val="20"/>
        </w:rPr>
      </w:pPr>
      <w:r w:rsidRPr="00593B08">
        <w:rPr>
          <w:rFonts w:ascii="Cambria" w:hAnsi="Cambria"/>
          <w:sz w:val="20"/>
          <w:szCs w:val="20"/>
        </w:rPr>
        <w:t>Imposibilidad de emprender procesos productivos eficientes.</w:t>
      </w:r>
    </w:p>
    <w:p w:rsidR="008B55FC" w:rsidRPr="00593B08" w:rsidRDefault="008B55FC" w:rsidP="008B55FC">
      <w:pPr>
        <w:pStyle w:val="Textodeglobo"/>
        <w:numPr>
          <w:ilvl w:val="0"/>
          <w:numId w:val="52"/>
        </w:numPr>
        <w:jc w:val="both"/>
        <w:rPr>
          <w:rFonts w:ascii="Cambria" w:hAnsi="Cambria"/>
          <w:sz w:val="20"/>
          <w:szCs w:val="20"/>
        </w:rPr>
      </w:pPr>
      <w:r w:rsidRPr="00593B08">
        <w:rPr>
          <w:rFonts w:ascii="Cambria" w:hAnsi="Cambria"/>
          <w:sz w:val="20"/>
          <w:szCs w:val="20"/>
        </w:rPr>
        <w:t>Imposibilidad de acceder al Plan de Cocción Eficiente impulsado por el MEER.</w:t>
      </w:r>
    </w:p>
    <w:p w:rsidR="008B55FC" w:rsidRDefault="008B55FC" w:rsidP="008B55FC">
      <w:pPr>
        <w:pStyle w:val="Sinespaciado"/>
      </w:pPr>
    </w:p>
    <w:p w:rsidR="008B55FC" w:rsidRPr="00593B08" w:rsidRDefault="008B55FC" w:rsidP="008B55FC">
      <w:pPr>
        <w:jc w:val="both"/>
        <w:rPr>
          <w:rFonts w:ascii="Cambria" w:hAnsi="Cambria"/>
          <w:sz w:val="20"/>
          <w:szCs w:val="20"/>
        </w:rPr>
      </w:pPr>
      <w:r w:rsidRPr="00593B08">
        <w:rPr>
          <w:rFonts w:ascii="Cambria" w:hAnsi="Cambria"/>
          <w:sz w:val="20"/>
          <w:szCs w:val="20"/>
        </w:rPr>
        <w:t>Los problemas mencionados pueden ser superados en gran medida con la ejecución del proyecto propuesto que garantizaría que los beneficiarios puedan acogerse al Plan de Cocción Eficiente  y además mejorar la calidad de vida de la zona permitiendo fomentar nuevas fuentes de trabajo y procesos productivos con valor agregado, la permanencia de los pobladores del sector, un mejor acceso a la comunicación y conectividad, estimulando el proceso de desarrollo rural sostenible y facilitando el desarrollo social, cultural y deportivo para alcanzar las metas del Buen Vivir.</w:t>
      </w:r>
    </w:p>
    <w:p w:rsidR="00D14161" w:rsidRPr="00CE5267" w:rsidRDefault="00D14161" w:rsidP="00D14161">
      <w:pPr>
        <w:jc w:val="both"/>
        <w:rPr>
          <w:rFonts w:ascii="Arial Narrow" w:hAnsi="Arial Narrow"/>
        </w:rPr>
      </w:pPr>
    </w:p>
    <w:p w:rsidR="00D14161" w:rsidRPr="001A0C72" w:rsidRDefault="00D14161" w:rsidP="001A0C72">
      <w:pPr>
        <w:pStyle w:val="Ttulo2"/>
        <w:keepLines/>
        <w:suppressAutoHyphens w:val="0"/>
        <w:spacing w:before="0" w:after="0"/>
        <w:ind w:left="360"/>
        <w:jc w:val="left"/>
        <w:rPr>
          <w:rFonts w:ascii="Arial Narrow" w:hAnsi="Arial Narrow"/>
          <w:sz w:val="22"/>
          <w:szCs w:val="22"/>
        </w:rPr>
      </w:pPr>
      <w:bookmarkStart w:id="2" w:name="_Toc473793318"/>
      <w:r w:rsidRPr="001A0C72">
        <w:rPr>
          <w:rFonts w:ascii="Arial Narrow" w:hAnsi="Arial Narrow"/>
          <w:sz w:val="22"/>
          <w:szCs w:val="22"/>
        </w:rPr>
        <w:lastRenderedPageBreak/>
        <w:t>Objetivos</w:t>
      </w:r>
      <w:bookmarkEnd w:id="2"/>
    </w:p>
    <w:p w:rsidR="00D14161" w:rsidRPr="00CE5267" w:rsidRDefault="00D14161" w:rsidP="00D14161">
      <w:pPr>
        <w:rPr>
          <w:rFonts w:ascii="Arial Narrow" w:hAnsi="Arial Narrow"/>
          <w:b/>
          <w:lang w:eastAsia="ar-SA"/>
        </w:rPr>
      </w:pPr>
    </w:p>
    <w:p w:rsidR="008B55FC" w:rsidRPr="00593B08" w:rsidRDefault="008B55FC" w:rsidP="008B55FC">
      <w:pPr>
        <w:rPr>
          <w:rFonts w:ascii="Cambria" w:hAnsi="Cambria"/>
          <w:b/>
          <w:sz w:val="20"/>
          <w:szCs w:val="20"/>
          <w:lang w:eastAsia="ar-SA"/>
        </w:rPr>
      </w:pPr>
      <w:r w:rsidRPr="00593B08">
        <w:rPr>
          <w:rFonts w:ascii="Cambria" w:hAnsi="Cambria"/>
          <w:b/>
          <w:sz w:val="20"/>
          <w:szCs w:val="20"/>
          <w:lang w:eastAsia="ar-SA"/>
        </w:rPr>
        <w:t>Objetivo General o Propósito</w:t>
      </w:r>
    </w:p>
    <w:p w:rsidR="008B55FC" w:rsidRPr="00593B08" w:rsidRDefault="008B55FC" w:rsidP="008B55FC">
      <w:pPr>
        <w:numPr>
          <w:ilvl w:val="0"/>
          <w:numId w:val="53"/>
        </w:numPr>
        <w:spacing w:after="160" w:line="259" w:lineRule="auto"/>
        <w:jc w:val="both"/>
        <w:rPr>
          <w:rFonts w:ascii="Cambria" w:hAnsi="Cambria"/>
          <w:b/>
          <w:sz w:val="20"/>
          <w:szCs w:val="20"/>
          <w:lang w:eastAsia="ar-SA"/>
        </w:rPr>
      </w:pPr>
      <w:r w:rsidRPr="00593B08">
        <w:rPr>
          <w:rFonts w:ascii="Cambria" w:hAnsi="Cambria"/>
          <w:sz w:val="20"/>
          <w:szCs w:val="20"/>
          <w:lang w:eastAsia="ar-SA"/>
        </w:rPr>
        <w:t>Dotar y mejorar el servicio de energía eléctrica en los sectores comprendidos entre Sevilla y la Providencia.</w:t>
      </w:r>
    </w:p>
    <w:p w:rsidR="008B55FC" w:rsidRPr="00593B08" w:rsidRDefault="008B55FC" w:rsidP="008B55FC">
      <w:pPr>
        <w:jc w:val="both"/>
        <w:rPr>
          <w:rFonts w:ascii="Cambria" w:hAnsi="Cambria"/>
          <w:b/>
          <w:sz w:val="20"/>
          <w:szCs w:val="20"/>
          <w:lang w:eastAsia="ar-SA"/>
        </w:rPr>
      </w:pPr>
      <w:r w:rsidRPr="00593B08">
        <w:rPr>
          <w:rFonts w:ascii="Cambria" w:hAnsi="Cambria"/>
          <w:b/>
          <w:sz w:val="20"/>
          <w:szCs w:val="20"/>
          <w:lang w:eastAsia="ar-SA"/>
        </w:rPr>
        <w:t>Objetivos Específicos o Componentes</w:t>
      </w:r>
    </w:p>
    <w:p w:rsidR="008B55FC" w:rsidRPr="00593B08" w:rsidRDefault="008B55FC" w:rsidP="008B55FC">
      <w:pPr>
        <w:numPr>
          <w:ilvl w:val="0"/>
          <w:numId w:val="53"/>
        </w:numPr>
        <w:spacing w:after="160" w:line="259" w:lineRule="auto"/>
        <w:jc w:val="both"/>
        <w:rPr>
          <w:rFonts w:ascii="Cambria" w:hAnsi="Cambria"/>
          <w:b/>
          <w:sz w:val="20"/>
          <w:szCs w:val="20"/>
          <w:lang w:eastAsia="ar-SA"/>
        </w:rPr>
      </w:pPr>
      <w:r w:rsidRPr="00593B08">
        <w:rPr>
          <w:rFonts w:ascii="Cambria" w:hAnsi="Cambria"/>
          <w:sz w:val="20"/>
          <w:szCs w:val="20"/>
          <w:lang w:eastAsia="ar-SA"/>
        </w:rPr>
        <w:t>Construir y mejorar el sistema eléctrico de media tensión asociado de las familias de los sectores: Sevilla y la Providencia.</w:t>
      </w:r>
    </w:p>
    <w:p w:rsidR="00A952F5" w:rsidRPr="001A0C72" w:rsidRDefault="00A952F5" w:rsidP="001A0C72">
      <w:pPr>
        <w:ind w:left="720"/>
        <w:jc w:val="both"/>
        <w:rPr>
          <w:rFonts w:ascii="Arial Narrow" w:hAnsi="Arial Narrow"/>
          <w:b/>
          <w:lang w:eastAsia="ar-SA"/>
        </w:rPr>
      </w:pPr>
    </w:p>
    <w:p w:rsidR="00A952F5" w:rsidRPr="00E64AA1" w:rsidRDefault="00A952F5" w:rsidP="00E05C2E">
      <w:pPr>
        <w:pStyle w:val="Prrafodelista"/>
        <w:ind w:left="709"/>
        <w:jc w:val="both"/>
        <w:rPr>
          <w:rFonts w:asciiTheme="minorHAnsi" w:hAnsiTheme="minorHAnsi"/>
          <w:b/>
          <w:color w:val="4F81BD" w:themeColor="accent1"/>
          <w:sz w:val="22"/>
          <w:szCs w:val="22"/>
          <w:u w:val="single"/>
        </w:rPr>
      </w:pPr>
      <w:r w:rsidRPr="00E64AA1">
        <w:rPr>
          <w:rFonts w:asciiTheme="minorHAnsi" w:hAnsiTheme="minorHAnsi"/>
          <w:b/>
          <w:color w:val="1F497D" w:themeColor="text2"/>
          <w:sz w:val="22"/>
          <w:szCs w:val="22"/>
          <w:u w:val="single"/>
        </w:rPr>
        <w:t>Metodología de Trabajo</w:t>
      </w:r>
    </w:p>
    <w:p w:rsidR="00A952F5" w:rsidRPr="00E64AA1" w:rsidRDefault="00A952F5" w:rsidP="00A952F5">
      <w:pPr>
        <w:jc w:val="both"/>
        <w:rPr>
          <w:rFonts w:asciiTheme="minorHAnsi" w:hAnsiTheme="minorHAnsi"/>
          <w:sz w:val="22"/>
          <w:szCs w:val="22"/>
        </w:rPr>
      </w:pPr>
    </w:p>
    <w:p w:rsidR="008B55FC" w:rsidRPr="00593B08" w:rsidRDefault="008B55FC" w:rsidP="008B55FC">
      <w:pPr>
        <w:jc w:val="both"/>
        <w:rPr>
          <w:rFonts w:ascii="Cambria" w:hAnsi="Cambria" w:cs="Calibri"/>
          <w:sz w:val="20"/>
          <w:szCs w:val="20"/>
        </w:rPr>
      </w:pPr>
      <w:r w:rsidRPr="00593B08">
        <w:rPr>
          <w:rFonts w:ascii="Cambria" w:hAnsi="Cambria" w:cs="Calibri"/>
          <w:sz w:val="20"/>
          <w:szCs w:val="20"/>
        </w:rPr>
        <w:t>Para alcanzar el objetivo general y específicos del proyecto se propone la siguiente metodología:</w:t>
      </w:r>
    </w:p>
    <w:p w:rsidR="008B55FC" w:rsidRPr="00593B08" w:rsidRDefault="008B55FC" w:rsidP="008B55FC">
      <w:pPr>
        <w:jc w:val="both"/>
        <w:rPr>
          <w:rFonts w:ascii="Cambria" w:hAnsi="Cambria" w:cs="Calibri"/>
          <w:sz w:val="20"/>
          <w:szCs w:val="20"/>
        </w:rPr>
      </w:pPr>
    </w:p>
    <w:p w:rsidR="008B55FC" w:rsidRPr="00593B08" w:rsidRDefault="008B55FC" w:rsidP="008B55FC">
      <w:pPr>
        <w:pStyle w:val="Prrafodelista"/>
        <w:numPr>
          <w:ilvl w:val="0"/>
          <w:numId w:val="40"/>
        </w:numPr>
        <w:suppressAutoHyphens/>
        <w:jc w:val="both"/>
        <w:rPr>
          <w:rFonts w:ascii="Cambria" w:hAnsi="Cambria" w:cs="Calibri"/>
          <w:sz w:val="20"/>
          <w:szCs w:val="20"/>
        </w:rPr>
      </w:pPr>
      <w:r w:rsidRPr="00593B08">
        <w:rPr>
          <w:rFonts w:ascii="Cambria" w:hAnsi="Cambria" w:cs="Calibri"/>
          <w:sz w:val="20"/>
          <w:szCs w:val="20"/>
        </w:rPr>
        <w:t>El contratista adjudicado, mantendrá una primera reunión de trabajo, con el administrador y fiscalizador, para revisar el cronograma de trabajo y ajustarlo de ser necesario.</w:t>
      </w:r>
    </w:p>
    <w:p w:rsidR="008B55FC" w:rsidRPr="00593B08" w:rsidRDefault="008B55FC" w:rsidP="008B55FC">
      <w:pPr>
        <w:pStyle w:val="Prrafodelista"/>
        <w:numPr>
          <w:ilvl w:val="0"/>
          <w:numId w:val="40"/>
        </w:numPr>
        <w:suppressAutoHyphens/>
        <w:jc w:val="both"/>
        <w:rPr>
          <w:rFonts w:ascii="Cambria" w:hAnsi="Cambria" w:cs="Calibri"/>
          <w:sz w:val="20"/>
          <w:szCs w:val="20"/>
        </w:rPr>
      </w:pPr>
      <w:r w:rsidRPr="00593B08">
        <w:rPr>
          <w:rFonts w:ascii="Cambria" w:hAnsi="Cambria" w:cs="Calibri"/>
          <w:sz w:val="20"/>
          <w:szCs w:val="20"/>
          <w:lang w:val="es-EC"/>
        </w:rPr>
        <w:t xml:space="preserve">El contratista adjudicado, deberá acercarse a la Unidad de Gestión Ambiental previo el inicio de las actividades constructivas, para constancia de lo cual se suscribirá el acta respectiva. </w:t>
      </w:r>
    </w:p>
    <w:p w:rsidR="008B55FC" w:rsidRPr="00593B08" w:rsidRDefault="008B55FC" w:rsidP="008B55FC">
      <w:pPr>
        <w:pStyle w:val="Prrafodelista"/>
        <w:numPr>
          <w:ilvl w:val="0"/>
          <w:numId w:val="40"/>
        </w:numPr>
        <w:suppressAutoHyphens/>
        <w:jc w:val="both"/>
        <w:rPr>
          <w:rFonts w:ascii="Cambria" w:hAnsi="Cambria" w:cs="Calibri"/>
          <w:sz w:val="20"/>
          <w:szCs w:val="20"/>
        </w:rPr>
      </w:pPr>
      <w:r w:rsidRPr="00593B08">
        <w:rPr>
          <w:rFonts w:ascii="Cambria" w:hAnsi="Cambria" w:cs="Calibri"/>
          <w:sz w:val="20"/>
          <w:szCs w:val="20"/>
        </w:rPr>
        <w:t xml:space="preserve">El Fiscalizador, revisará todo lo ofertado (equipo, instalaciones y personal) por el adjudicatario y para efectos de conformidad se firmarán las actas respectivas, entre contratista adjudicatario y fiscalizador. </w:t>
      </w:r>
    </w:p>
    <w:p w:rsidR="008B55FC" w:rsidRPr="00593B08" w:rsidRDefault="008B55FC" w:rsidP="008B55FC">
      <w:pPr>
        <w:pStyle w:val="Prrafodelista"/>
        <w:numPr>
          <w:ilvl w:val="0"/>
          <w:numId w:val="40"/>
        </w:numPr>
        <w:suppressAutoHyphens/>
        <w:jc w:val="both"/>
        <w:rPr>
          <w:rFonts w:ascii="Cambria" w:hAnsi="Cambria" w:cs="Calibri"/>
          <w:sz w:val="20"/>
          <w:szCs w:val="20"/>
        </w:rPr>
      </w:pPr>
      <w:r w:rsidRPr="00593B08">
        <w:rPr>
          <w:rFonts w:ascii="Cambria" w:hAnsi="Cambria" w:cs="Calibri"/>
          <w:sz w:val="20"/>
          <w:szCs w:val="20"/>
          <w:lang w:val="es-ES_tradnl"/>
        </w:rPr>
        <w:t>D</w:t>
      </w:r>
      <w:r w:rsidRPr="00593B08">
        <w:rPr>
          <w:rFonts w:ascii="Cambria" w:hAnsi="Cambria" w:cs="Calibri"/>
          <w:sz w:val="20"/>
          <w:szCs w:val="20"/>
        </w:rPr>
        <w:t>ar inicio de obra, la misma que constará en el acta respectiva.</w:t>
      </w:r>
    </w:p>
    <w:p w:rsidR="008B55FC" w:rsidRPr="00593B08" w:rsidRDefault="008B55FC" w:rsidP="008B55FC">
      <w:pPr>
        <w:pStyle w:val="Prrafodelista"/>
        <w:numPr>
          <w:ilvl w:val="0"/>
          <w:numId w:val="40"/>
        </w:numPr>
        <w:suppressAutoHyphens/>
        <w:jc w:val="both"/>
        <w:rPr>
          <w:rFonts w:ascii="Cambria" w:hAnsi="Cambria" w:cs="Calibri"/>
          <w:sz w:val="20"/>
          <w:szCs w:val="20"/>
        </w:rPr>
      </w:pPr>
      <w:r w:rsidRPr="00593B08">
        <w:rPr>
          <w:rFonts w:ascii="Cambria" w:hAnsi="Cambria" w:cs="Calibri"/>
          <w:sz w:val="20"/>
          <w:szCs w:val="20"/>
        </w:rPr>
        <w:t>Se realizará el replanteo del proyecto y en caso de existir novedades serán analizadas por el Fiscalizador el cual dará las conclusiones y recomendaciones al Administrador del contrato, para la aprobación respectiva.</w:t>
      </w:r>
    </w:p>
    <w:p w:rsidR="008B55FC" w:rsidRPr="00593B08" w:rsidRDefault="008B55FC" w:rsidP="008B55FC">
      <w:pPr>
        <w:pStyle w:val="Prrafodelista"/>
        <w:numPr>
          <w:ilvl w:val="0"/>
          <w:numId w:val="40"/>
        </w:numPr>
        <w:suppressAutoHyphens/>
        <w:jc w:val="both"/>
        <w:rPr>
          <w:rFonts w:ascii="Cambria" w:hAnsi="Cambria" w:cs="Calibri"/>
          <w:sz w:val="20"/>
          <w:szCs w:val="20"/>
        </w:rPr>
      </w:pPr>
      <w:r w:rsidRPr="00593B08">
        <w:rPr>
          <w:rFonts w:ascii="Cambria" w:hAnsi="Cambria" w:cs="Calibri"/>
          <w:sz w:val="20"/>
          <w:szCs w:val="20"/>
        </w:rPr>
        <w:t xml:space="preserve">Todos los materiales que provea el contratista serán fiscalizados y aceptados con la respectiva acta firmada entre el fiscalizador y el contratista, considerando que estos cumplan con todos los parámetros de técnicos establecidos por el MEER y/o cualquier otra entidad que considere CNEL UN Sucumbíos. Se anexarán al (as) acta(s)  de aceptación de materiales los respectivos certificados de calidad de materiales, dichas actas con los certificados serán custodiados por el administrador del contrato y serán parte de la liquidación. Por lo tanto no serán entregados nuevamente por el contratista para la liquidación. </w:t>
      </w:r>
    </w:p>
    <w:p w:rsidR="008B55FC" w:rsidRPr="00593B08" w:rsidRDefault="008B55FC" w:rsidP="008B55FC">
      <w:pPr>
        <w:pStyle w:val="Prrafodelista"/>
        <w:numPr>
          <w:ilvl w:val="0"/>
          <w:numId w:val="40"/>
        </w:numPr>
        <w:suppressAutoHyphens/>
        <w:jc w:val="both"/>
        <w:rPr>
          <w:rFonts w:ascii="Cambria" w:hAnsi="Cambria" w:cs="Calibri"/>
          <w:sz w:val="20"/>
          <w:szCs w:val="20"/>
        </w:rPr>
      </w:pPr>
      <w:r w:rsidRPr="00593B08">
        <w:rPr>
          <w:rFonts w:ascii="Cambria" w:hAnsi="Cambria" w:cs="Calibri"/>
          <w:sz w:val="20"/>
          <w:szCs w:val="20"/>
        </w:rPr>
        <w:t>El pago al contratista adjudicado se lo hará mediante la emisión de Planillas por avance de Obra, como establece las políticas del BID previo informe del fiscalizador.</w:t>
      </w:r>
    </w:p>
    <w:p w:rsidR="008B55FC" w:rsidRPr="00593B08" w:rsidRDefault="008B55FC" w:rsidP="008B55FC">
      <w:pPr>
        <w:pStyle w:val="Prrafodelista"/>
        <w:numPr>
          <w:ilvl w:val="0"/>
          <w:numId w:val="40"/>
        </w:numPr>
        <w:suppressAutoHyphens/>
        <w:jc w:val="both"/>
        <w:rPr>
          <w:rFonts w:ascii="Cambria" w:hAnsi="Cambria" w:cs="Calibri"/>
          <w:sz w:val="20"/>
          <w:szCs w:val="20"/>
        </w:rPr>
      </w:pPr>
      <w:r w:rsidRPr="00593B08">
        <w:rPr>
          <w:rFonts w:ascii="Cambria" w:hAnsi="Cambria" w:cs="Calibri"/>
          <w:sz w:val="20"/>
          <w:szCs w:val="20"/>
        </w:rPr>
        <w:t xml:space="preserve">Durante la ejecución de los trabajos se cumplirá con todas y cada una de las normas de seguridad y se asignará el equipo correspondiente a los trabajadores, como casco, botas, chalecos, guantes, </w:t>
      </w:r>
      <w:proofErr w:type="spellStart"/>
      <w:r w:rsidRPr="00593B08">
        <w:rPr>
          <w:rFonts w:ascii="Cambria" w:hAnsi="Cambria" w:cs="Calibri"/>
          <w:sz w:val="20"/>
          <w:szCs w:val="20"/>
        </w:rPr>
        <w:t>etc</w:t>
      </w:r>
      <w:proofErr w:type="spellEnd"/>
      <w:r w:rsidRPr="00593B08">
        <w:rPr>
          <w:rFonts w:ascii="Cambria" w:hAnsi="Cambria" w:cs="Calibri"/>
          <w:sz w:val="20"/>
          <w:szCs w:val="20"/>
          <w:lang w:val="es-ES_tradnl"/>
        </w:rPr>
        <w:t>.</w:t>
      </w:r>
      <w:r w:rsidRPr="00593B08">
        <w:rPr>
          <w:rFonts w:ascii="Cambria" w:hAnsi="Cambria" w:cs="Calibri"/>
          <w:sz w:val="20"/>
          <w:szCs w:val="20"/>
        </w:rPr>
        <w:t>; también se coordinará que las actividades se cumplan bajo el cronograma establecido, además se realizará un control y seguimiento de la operación de las instalaciones hasta su recepción provisional.</w:t>
      </w:r>
    </w:p>
    <w:p w:rsidR="008B55FC" w:rsidRPr="00593B08" w:rsidRDefault="008B55FC" w:rsidP="008B55FC">
      <w:pPr>
        <w:pStyle w:val="Prrafodelista"/>
        <w:numPr>
          <w:ilvl w:val="0"/>
          <w:numId w:val="40"/>
        </w:numPr>
        <w:suppressAutoHyphens/>
        <w:jc w:val="both"/>
        <w:rPr>
          <w:rFonts w:ascii="Cambria" w:hAnsi="Cambria" w:cs="Calibri"/>
          <w:sz w:val="20"/>
          <w:szCs w:val="20"/>
        </w:rPr>
      </w:pPr>
      <w:r w:rsidRPr="00593B08">
        <w:rPr>
          <w:rFonts w:ascii="Cambria" w:hAnsi="Cambria" w:cs="Calibri"/>
          <w:sz w:val="20"/>
          <w:szCs w:val="20"/>
        </w:rPr>
        <w:t>El contratista adjudicado, construirá la obra en los tiempos previstos y al momento de finalizar, para la liquidación entregará toda la información solicitada por CNEL</w:t>
      </w:r>
      <w:r w:rsidRPr="00593B08">
        <w:rPr>
          <w:rFonts w:ascii="Cambria" w:hAnsi="Cambria" w:cs="Calibri"/>
          <w:sz w:val="20"/>
          <w:szCs w:val="20"/>
          <w:lang w:val="es-EC"/>
        </w:rPr>
        <w:t xml:space="preserve"> EP</w:t>
      </w:r>
      <w:r w:rsidRPr="00593B08">
        <w:rPr>
          <w:rFonts w:ascii="Cambria" w:hAnsi="Cambria" w:cs="Calibri"/>
          <w:sz w:val="20"/>
          <w:szCs w:val="20"/>
        </w:rPr>
        <w:t xml:space="preserve"> Sucumbíos, en los formatos establecidos </w:t>
      </w:r>
      <w:r w:rsidRPr="00593B08">
        <w:rPr>
          <w:rFonts w:ascii="Cambria" w:hAnsi="Cambria" w:cs="Calibri"/>
          <w:sz w:val="20"/>
          <w:szCs w:val="20"/>
          <w:lang w:val="es-EC"/>
        </w:rPr>
        <w:t>en los Manuales y procedimientos correspondientes</w:t>
      </w:r>
      <w:r w:rsidRPr="00593B08">
        <w:rPr>
          <w:rFonts w:ascii="Cambria" w:hAnsi="Cambria" w:cs="Calibri"/>
          <w:sz w:val="20"/>
          <w:szCs w:val="20"/>
        </w:rPr>
        <w:t>:</w:t>
      </w:r>
    </w:p>
    <w:p w:rsidR="008B55FC" w:rsidRPr="00510421" w:rsidRDefault="008B55FC" w:rsidP="008B55FC">
      <w:pPr>
        <w:pStyle w:val="Prrafodelista"/>
        <w:rPr>
          <w:rFonts w:ascii="Swis721 LtCn BT" w:hAnsi="Swis721 LtCn BT" w:cs="Calibri"/>
          <w:szCs w:val="22"/>
        </w:rPr>
      </w:pPr>
    </w:p>
    <w:p w:rsidR="008B55FC" w:rsidRPr="00593B08" w:rsidRDefault="008B55FC" w:rsidP="008B55FC">
      <w:pPr>
        <w:pStyle w:val="Prrafodelista"/>
        <w:numPr>
          <w:ilvl w:val="1"/>
          <w:numId w:val="40"/>
        </w:numPr>
        <w:suppressAutoHyphens/>
        <w:jc w:val="both"/>
        <w:rPr>
          <w:rFonts w:ascii="Cambria" w:hAnsi="Cambria" w:cs="Calibri"/>
          <w:sz w:val="20"/>
          <w:szCs w:val="20"/>
        </w:rPr>
      </w:pPr>
      <w:r w:rsidRPr="00593B08">
        <w:rPr>
          <w:rFonts w:ascii="Cambria" w:hAnsi="Cambria" w:cs="Calibri"/>
          <w:sz w:val="20"/>
          <w:szCs w:val="20"/>
        </w:rPr>
        <w:t xml:space="preserve">Libro de la obra, en la que se anotan todos los trabajos realizados en el periodo del contrato, con las respectivas novedades, se aclara que este libro lo lleva y custodia el contratista adjudicatario y debe reposar en obra, en el cual se debe anotar además las visitas realizadas por el fiscalizador de la obra. Legalizado por el fiscalizador de la obra. </w:t>
      </w:r>
    </w:p>
    <w:p w:rsidR="008B55FC" w:rsidRPr="00593B08" w:rsidRDefault="008B55FC" w:rsidP="008B55FC">
      <w:pPr>
        <w:pStyle w:val="Prrafodelista"/>
        <w:numPr>
          <w:ilvl w:val="1"/>
          <w:numId w:val="40"/>
        </w:numPr>
        <w:suppressAutoHyphens/>
        <w:jc w:val="both"/>
        <w:rPr>
          <w:rFonts w:ascii="Cambria" w:hAnsi="Cambria" w:cs="Calibri"/>
          <w:sz w:val="20"/>
          <w:szCs w:val="20"/>
        </w:rPr>
      </w:pPr>
      <w:r w:rsidRPr="00593B08">
        <w:rPr>
          <w:rFonts w:ascii="Cambria" w:hAnsi="Cambria" w:cs="Calibri"/>
          <w:sz w:val="20"/>
          <w:szCs w:val="20"/>
        </w:rPr>
        <w:t xml:space="preserve">Liquidación (cantidad y precio unitario) de materiales aprobados constantes en el contrato –liquidación por poste-  Legalizado por el fiscalizador de la obra. </w:t>
      </w:r>
    </w:p>
    <w:p w:rsidR="008B55FC" w:rsidRPr="00593B08" w:rsidRDefault="008B55FC" w:rsidP="008B55FC">
      <w:pPr>
        <w:pStyle w:val="Prrafodelista"/>
        <w:numPr>
          <w:ilvl w:val="1"/>
          <w:numId w:val="40"/>
        </w:numPr>
        <w:suppressAutoHyphens/>
        <w:jc w:val="both"/>
        <w:rPr>
          <w:rFonts w:ascii="Cambria" w:hAnsi="Cambria" w:cs="Calibri"/>
          <w:sz w:val="20"/>
          <w:szCs w:val="20"/>
        </w:rPr>
      </w:pPr>
      <w:r w:rsidRPr="00593B08">
        <w:rPr>
          <w:rFonts w:ascii="Cambria" w:hAnsi="Cambria" w:cs="Calibri"/>
          <w:sz w:val="20"/>
          <w:szCs w:val="20"/>
        </w:rPr>
        <w:t xml:space="preserve">Liquidación (cantidad) de materiales desmantelados, legalizado por el fiscalizador de la obra. </w:t>
      </w:r>
    </w:p>
    <w:p w:rsidR="008B55FC" w:rsidRPr="00593B08" w:rsidRDefault="008B55FC" w:rsidP="008B55FC">
      <w:pPr>
        <w:pStyle w:val="Prrafodelista"/>
        <w:numPr>
          <w:ilvl w:val="1"/>
          <w:numId w:val="40"/>
        </w:numPr>
        <w:suppressAutoHyphens/>
        <w:jc w:val="both"/>
        <w:rPr>
          <w:rFonts w:ascii="Cambria" w:hAnsi="Cambria" w:cs="Calibri"/>
          <w:sz w:val="20"/>
          <w:szCs w:val="20"/>
        </w:rPr>
      </w:pPr>
      <w:r w:rsidRPr="00593B08">
        <w:rPr>
          <w:rFonts w:ascii="Cambria" w:hAnsi="Cambria" w:cs="Calibri"/>
          <w:sz w:val="20"/>
          <w:szCs w:val="20"/>
        </w:rPr>
        <w:lastRenderedPageBreak/>
        <w:t xml:space="preserve">Liquidación de mano de obra y transporte (cantidad y precio unitario) constante en el contrato y/o aprobados por la autoridad competente. Legalizado por el fiscalizador de la obra. </w:t>
      </w:r>
    </w:p>
    <w:p w:rsidR="008B55FC" w:rsidRPr="00593B08" w:rsidRDefault="008B55FC" w:rsidP="008B55FC">
      <w:pPr>
        <w:pStyle w:val="Prrafodelista"/>
        <w:numPr>
          <w:ilvl w:val="1"/>
          <w:numId w:val="40"/>
        </w:numPr>
        <w:suppressAutoHyphens/>
        <w:jc w:val="both"/>
        <w:rPr>
          <w:rFonts w:ascii="Cambria" w:hAnsi="Cambria" w:cs="Calibri"/>
          <w:sz w:val="20"/>
          <w:szCs w:val="20"/>
        </w:rPr>
      </w:pPr>
      <w:r w:rsidRPr="00593B08">
        <w:rPr>
          <w:rFonts w:ascii="Cambria" w:hAnsi="Cambria" w:cs="Calibri"/>
          <w:sz w:val="20"/>
          <w:szCs w:val="20"/>
        </w:rPr>
        <w:t>Ingresos o Egresos de Bodega de materiales, legalmente formalizados por los funcionarios competentes.</w:t>
      </w:r>
    </w:p>
    <w:p w:rsidR="008B55FC" w:rsidRPr="00593B08" w:rsidRDefault="008B55FC" w:rsidP="008B55FC">
      <w:pPr>
        <w:pStyle w:val="Prrafodelista"/>
        <w:numPr>
          <w:ilvl w:val="1"/>
          <w:numId w:val="40"/>
        </w:numPr>
        <w:suppressAutoHyphens/>
        <w:jc w:val="both"/>
        <w:rPr>
          <w:rFonts w:ascii="Cambria" w:hAnsi="Cambria" w:cs="Calibri"/>
          <w:sz w:val="20"/>
          <w:szCs w:val="20"/>
        </w:rPr>
      </w:pPr>
      <w:r w:rsidRPr="00593B08">
        <w:rPr>
          <w:rFonts w:ascii="Cambria" w:hAnsi="Cambria" w:cs="Calibri"/>
          <w:sz w:val="20"/>
          <w:szCs w:val="20"/>
        </w:rPr>
        <w:t xml:space="preserve">Certificado de contrastación de equipos de medición de energía eléctrica, legalmente formalizados por los funcionarios competentes.  </w:t>
      </w:r>
    </w:p>
    <w:p w:rsidR="008B55FC" w:rsidRPr="00593B08" w:rsidRDefault="008B55FC" w:rsidP="008B55FC">
      <w:pPr>
        <w:pStyle w:val="Prrafodelista"/>
        <w:numPr>
          <w:ilvl w:val="1"/>
          <w:numId w:val="40"/>
        </w:numPr>
        <w:suppressAutoHyphens/>
        <w:jc w:val="both"/>
        <w:rPr>
          <w:rFonts w:ascii="Cambria" w:hAnsi="Cambria" w:cs="Calibri"/>
          <w:sz w:val="20"/>
          <w:szCs w:val="20"/>
        </w:rPr>
      </w:pPr>
      <w:r w:rsidRPr="00593B08">
        <w:rPr>
          <w:rFonts w:ascii="Cambria" w:hAnsi="Cambria" w:cs="Calibri"/>
          <w:sz w:val="20"/>
          <w:szCs w:val="20"/>
        </w:rPr>
        <w:t xml:space="preserve">Liquidación de suministros, con todos los datos requeridos por el área comercial, debidamente legalizado por los funcionarios competentes. </w:t>
      </w:r>
    </w:p>
    <w:p w:rsidR="008B55FC" w:rsidRPr="00593B08" w:rsidRDefault="008B55FC" w:rsidP="008B55FC">
      <w:pPr>
        <w:pStyle w:val="Prrafodelista"/>
        <w:numPr>
          <w:ilvl w:val="1"/>
          <w:numId w:val="40"/>
        </w:numPr>
        <w:suppressAutoHyphens/>
        <w:rPr>
          <w:rFonts w:ascii="Cambria" w:hAnsi="Cambria" w:cs="Calibri"/>
          <w:sz w:val="20"/>
          <w:szCs w:val="20"/>
        </w:rPr>
      </w:pPr>
      <w:r w:rsidRPr="00593B08">
        <w:rPr>
          <w:rFonts w:ascii="Cambria" w:hAnsi="Cambria" w:cs="Calibri"/>
          <w:sz w:val="20"/>
          <w:szCs w:val="20"/>
        </w:rPr>
        <w:t>El contratista entregara el archivo digital correspondiente a los planos constructivos de la obra en los formatos CAD y GIS, los mismos que deberán ser validados por el área GIS de CNEL EP UN Sucumbíos.</w:t>
      </w:r>
    </w:p>
    <w:p w:rsidR="008B55FC" w:rsidRPr="00593B08" w:rsidRDefault="008B55FC" w:rsidP="008B55FC">
      <w:pPr>
        <w:pStyle w:val="Prrafodelista"/>
        <w:numPr>
          <w:ilvl w:val="1"/>
          <w:numId w:val="40"/>
        </w:numPr>
        <w:suppressAutoHyphens/>
        <w:jc w:val="both"/>
        <w:rPr>
          <w:rFonts w:ascii="Cambria" w:hAnsi="Cambria" w:cs="Calibri"/>
          <w:sz w:val="20"/>
          <w:szCs w:val="20"/>
        </w:rPr>
      </w:pPr>
      <w:r w:rsidRPr="00593B08">
        <w:rPr>
          <w:rFonts w:ascii="Cambria" w:hAnsi="Cambria" w:cs="Calibri"/>
          <w:sz w:val="20"/>
          <w:szCs w:val="20"/>
        </w:rPr>
        <w:t>Certificados de cumplimiento de obligaciones con el IESS.</w:t>
      </w:r>
    </w:p>
    <w:p w:rsidR="008B55FC" w:rsidRPr="00593B08" w:rsidRDefault="008B55FC" w:rsidP="008B55FC">
      <w:pPr>
        <w:pStyle w:val="Prrafodelista"/>
        <w:numPr>
          <w:ilvl w:val="1"/>
          <w:numId w:val="40"/>
        </w:numPr>
        <w:suppressAutoHyphens/>
        <w:jc w:val="both"/>
        <w:rPr>
          <w:rFonts w:ascii="Cambria" w:hAnsi="Cambria" w:cs="Calibri"/>
          <w:sz w:val="20"/>
          <w:szCs w:val="20"/>
        </w:rPr>
      </w:pPr>
      <w:r w:rsidRPr="00593B08">
        <w:rPr>
          <w:rFonts w:ascii="Cambria" w:hAnsi="Cambria" w:cs="Calibri"/>
          <w:sz w:val="20"/>
          <w:szCs w:val="20"/>
        </w:rPr>
        <w:t>Liquidación económica del contrato, que se legalizará por el administrador y fiscalizador de la obra.</w:t>
      </w:r>
    </w:p>
    <w:p w:rsidR="008B55FC" w:rsidRPr="00593B08" w:rsidRDefault="008B55FC" w:rsidP="008B55FC">
      <w:pPr>
        <w:pStyle w:val="Prrafodelista"/>
        <w:numPr>
          <w:ilvl w:val="1"/>
          <w:numId w:val="40"/>
        </w:numPr>
        <w:suppressAutoHyphens/>
        <w:jc w:val="both"/>
        <w:rPr>
          <w:rFonts w:ascii="Cambria" w:hAnsi="Cambria" w:cs="Calibri"/>
          <w:sz w:val="20"/>
          <w:szCs w:val="20"/>
        </w:rPr>
      </w:pPr>
      <w:r w:rsidRPr="00593B08">
        <w:rPr>
          <w:rFonts w:ascii="Cambria" w:hAnsi="Cambria" w:cs="Calibri"/>
          <w:sz w:val="20"/>
          <w:szCs w:val="20"/>
        </w:rPr>
        <w:t xml:space="preserve">Memoria fotográfica, con rotulación de postes. </w:t>
      </w:r>
    </w:p>
    <w:p w:rsidR="008B55FC" w:rsidRPr="00593B08" w:rsidRDefault="008B55FC" w:rsidP="008B55FC">
      <w:pPr>
        <w:pStyle w:val="Prrafodelista"/>
        <w:numPr>
          <w:ilvl w:val="1"/>
          <w:numId w:val="40"/>
        </w:numPr>
        <w:suppressAutoHyphens/>
        <w:jc w:val="both"/>
        <w:rPr>
          <w:rFonts w:ascii="Cambria" w:hAnsi="Cambria" w:cs="Calibri"/>
          <w:sz w:val="20"/>
          <w:szCs w:val="20"/>
        </w:rPr>
      </w:pPr>
      <w:r w:rsidRPr="00593B08">
        <w:rPr>
          <w:rFonts w:ascii="Cambria" w:hAnsi="Cambria" w:cs="Calibri"/>
          <w:sz w:val="20"/>
          <w:szCs w:val="20"/>
        </w:rPr>
        <w:t xml:space="preserve"> Y documentos adicionales que considera la administración y fiscalización asignada al contrato, en incluso documentos que considere pertinente el área jurídica,  área financiera y comercial de CNEL UN Sucumbíos.</w:t>
      </w:r>
    </w:p>
    <w:p w:rsidR="008B55FC" w:rsidRPr="00593B08" w:rsidRDefault="008B55FC" w:rsidP="008B55FC">
      <w:pPr>
        <w:pStyle w:val="Prrafodelista"/>
        <w:numPr>
          <w:ilvl w:val="1"/>
          <w:numId w:val="40"/>
        </w:numPr>
        <w:suppressAutoHyphens/>
        <w:jc w:val="both"/>
        <w:rPr>
          <w:rFonts w:ascii="Cambria" w:hAnsi="Cambria" w:cs="Calibri"/>
          <w:sz w:val="20"/>
          <w:szCs w:val="20"/>
        </w:rPr>
      </w:pPr>
      <w:r w:rsidRPr="00593B08">
        <w:rPr>
          <w:rFonts w:ascii="Cambria" w:hAnsi="Cambria" w:cs="Calibri"/>
          <w:sz w:val="20"/>
          <w:szCs w:val="20"/>
        </w:rPr>
        <w:t>Demás Información que sea solicitado por el Fiscalizador, Administrador y Coordinador del programa.</w:t>
      </w:r>
    </w:p>
    <w:p w:rsidR="008B55FC" w:rsidRPr="00593B08" w:rsidRDefault="008B55FC" w:rsidP="008B55FC">
      <w:pPr>
        <w:pStyle w:val="Prrafodelista"/>
        <w:numPr>
          <w:ilvl w:val="1"/>
          <w:numId w:val="40"/>
        </w:numPr>
        <w:suppressAutoHyphens/>
        <w:jc w:val="both"/>
        <w:rPr>
          <w:rFonts w:ascii="Cambria" w:hAnsi="Cambria" w:cs="Calibri"/>
          <w:sz w:val="20"/>
          <w:szCs w:val="20"/>
        </w:rPr>
      </w:pPr>
      <w:r w:rsidRPr="00593B08">
        <w:rPr>
          <w:rFonts w:ascii="Cambria" w:hAnsi="Cambria" w:cs="Calibri"/>
          <w:sz w:val="20"/>
          <w:szCs w:val="20"/>
          <w:lang w:val="es-ES_tradnl"/>
        </w:rPr>
        <w:t>Ingreso de los nuevos usuarios al Sistema Comercial.</w:t>
      </w:r>
    </w:p>
    <w:p w:rsidR="008B55FC" w:rsidRPr="00593B08" w:rsidRDefault="008B55FC" w:rsidP="008B55FC">
      <w:pPr>
        <w:pStyle w:val="Prrafodelista"/>
        <w:ind w:left="1440"/>
        <w:jc w:val="both"/>
        <w:rPr>
          <w:rFonts w:ascii="Cambria" w:hAnsi="Cambria" w:cs="Calibri"/>
          <w:sz w:val="20"/>
          <w:szCs w:val="20"/>
        </w:rPr>
      </w:pPr>
    </w:p>
    <w:p w:rsidR="008B55FC" w:rsidRPr="00593B08" w:rsidRDefault="008B55FC" w:rsidP="008B55FC">
      <w:pPr>
        <w:pStyle w:val="Prrafodelista"/>
        <w:numPr>
          <w:ilvl w:val="0"/>
          <w:numId w:val="40"/>
        </w:numPr>
        <w:suppressAutoHyphens/>
        <w:jc w:val="both"/>
        <w:rPr>
          <w:rFonts w:ascii="Cambria" w:hAnsi="Cambria" w:cs="Calibri"/>
          <w:sz w:val="20"/>
          <w:szCs w:val="20"/>
        </w:rPr>
      </w:pPr>
      <w:r w:rsidRPr="00593B08">
        <w:rPr>
          <w:rFonts w:ascii="Cambria" w:hAnsi="Cambria" w:cs="Calibri"/>
          <w:sz w:val="20"/>
          <w:szCs w:val="20"/>
        </w:rPr>
        <w:t>Con toda la información suministrada por el contratista</w:t>
      </w:r>
      <w:r w:rsidRPr="00593B08">
        <w:rPr>
          <w:rFonts w:ascii="Cambria" w:hAnsi="Cambria" w:cs="Calibri"/>
          <w:sz w:val="20"/>
          <w:szCs w:val="20"/>
          <w:lang w:val="es-ES"/>
        </w:rPr>
        <w:t xml:space="preserve"> y </w:t>
      </w:r>
      <w:r w:rsidRPr="00593B08">
        <w:rPr>
          <w:rFonts w:ascii="Cambria" w:hAnsi="Cambria" w:cs="Calibri"/>
          <w:sz w:val="20"/>
          <w:szCs w:val="20"/>
        </w:rPr>
        <w:t>fiscalizador</w:t>
      </w:r>
      <w:r w:rsidRPr="00593B08">
        <w:rPr>
          <w:rFonts w:ascii="Cambria" w:hAnsi="Cambria" w:cs="Calibri"/>
          <w:sz w:val="20"/>
          <w:szCs w:val="20"/>
          <w:lang w:val="es-ES"/>
        </w:rPr>
        <w:t xml:space="preserve"> como son </w:t>
      </w:r>
      <w:r w:rsidRPr="00593B08">
        <w:rPr>
          <w:rFonts w:ascii="Cambria" w:hAnsi="Cambria" w:cs="Calibri"/>
          <w:sz w:val="20"/>
          <w:szCs w:val="20"/>
        </w:rPr>
        <w:t>libro de obra actas de trabajo, informes, fotografías,  etc. y la información custodiada por el administrador – actas, certificado de materiales- etc., el administrador de la obra o proyecto, procederá con la liquidación de la misma, solicitando el pago respectivo, la garantía técnica para el efecto, y la legalización del acta provisional.</w:t>
      </w:r>
    </w:p>
    <w:p w:rsidR="008B55FC" w:rsidRPr="00593B08" w:rsidRDefault="008B55FC" w:rsidP="008B55FC">
      <w:pPr>
        <w:pStyle w:val="Prrafodelista"/>
        <w:jc w:val="both"/>
        <w:rPr>
          <w:rFonts w:ascii="Cambria" w:hAnsi="Cambria" w:cs="Calibri"/>
          <w:sz w:val="20"/>
          <w:szCs w:val="20"/>
        </w:rPr>
      </w:pPr>
    </w:p>
    <w:p w:rsidR="008B55FC" w:rsidRPr="00593B08" w:rsidRDefault="008B55FC" w:rsidP="008B55FC">
      <w:pPr>
        <w:pStyle w:val="Prrafodelista"/>
        <w:numPr>
          <w:ilvl w:val="0"/>
          <w:numId w:val="40"/>
        </w:numPr>
        <w:suppressAutoHyphens/>
        <w:jc w:val="both"/>
        <w:rPr>
          <w:rFonts w:ascii="Cambria" w:hAnsi="Cambria" w:cs="Calibri"/>
          <w:sz w:val="20"/>
          <w:szCs w:val="20"/>
        </w:rPr>
      </w:pPr>
      <w:r w:rsidRPr="00593B08">
        <w:rPr>
          <w:rFonts w:ascii="Cambria" w:hAnsi="Cambria" w:cs="Calibri"/>
          <w:sz w:val="20"/>
          <w:szCs w:val="20"/>
        </w:rPr>
        <w:t>Desde la firma del acta provisional, hasta la legalización del acta definitiva, el fiscalizador del contrato o el funcionario delegado por la máxima autoridad, realizará visitas programadas mensuales para verificar en buen funcionamiento de los trabajos realizados, en caso de que ocurra alguna novedad, esta se reportará al contratista el cual deberá realizar las subsanaciones respectivas, sin costo para CNEL, tal como se establece en la Ley de contratación pública.</w:t>
      </w:r>
    </w:p>
    <w:p w:rsidR="008B55FC" w:rsidRPr="00593B08" w:rsidRDefault="008B55FC" w:rsidP="008B55FC">
      <w:pPr>
        <w:pStyle w:val="Prrafodelista"/>
        <w:jc w:val="both"/>
        <w:rPr>
          <w:rFonts w:ascii="Cambria" w:hAnsi="Cambria" w:cs="Calibri"/>
          <w:sz w:val="20"/>
          <w:szCs w:val="20"/>
        </w:rPr>
      </w:pPr>
    </w:p>
    <w:p w:rsidR="008B55FC" w:rsidRPr="00593B08" w:rsidRDefault="008B55FC" w:rsidP="008B55FC">
      <w:pPr>
        <w:pStyle w:val="Prrafodelista"/>
        <w:numPr>
          <w:ilvl w:val="0"/>
          <w:numId w:val="40"/>
        </w:numPr>
        <w:suppressAutoHyphens/>
        <w:jc w:val="both"/>
        <w:rPr>
          <w:rFonts w:ascii="Cambria" w:hAnsi="Cambria" w:cs="Calibri"/>
          <w:sz w:val="20"/>
          <w:szCs w:val="20"/>
        </w:rPr>
      </w:pPr>
      <w:r w:rsidRPr="00593B08">
        <w:rPr>
          <w:rFonts w:ascii="Cambria" w:hAnsi="Cambria" w:cs="Calibri"/>
          <w:sz w:val="20"/>
          <w:szCs w:val="20"/>
        </w:rPr>
        <w:t>Luego de transcurrido el periodo de 180 días, agregándose los periodos de subsanación, se procederá a legalizar el acta definitiva de recepción de los trabajos.</w:t>
      </w:r>
    </w:p>
    <w:p w:rsidR="008B55FC" w:rsidRPr="00593B08" w:rsidRDefault="008B55FC" w:rsidP="008B55FC">
      <w:pPr>
        <w:pStyle w:val="Prrafodelista"/>
        <w:jc w:val="both"/>
        <w:rPr>
          <w:rFonts w:ascii="Cambria" w:hAnsi="Cambria" w:cs="Calibri"/>
          <w:sz w:val="20"/>
          <w:szCs w:val="20"/>
        </w:rPr>
      </w:pPr>
    </w:p>
    <w:p w:rsidR="008B55FC" w:rsidRPr="00593B08" w:rsidRDefault="008B55FC" w:rsidP="008B55FC">
      <w:pPr>
        <w:pStyle w:val="Prrafodelista"/>
        <w:numPr>
          <w:ilvl w:val="0"/>
          <w:numId w:val="40"/>
        </w:numPr>
        <w:suppressAutoHyphens/>
        <w:jc w:val="both"/>
        <w:rPr>
          <w:rFonts w:ascii="Cambria" w:hAnsi="Cambria" w:cs="Calibri"/>
          <w:sz w:val="20"/>
          <w:szCs w:val="20"/>
        </w:rPr>
      </w:pPr>
      <w:r w:rsidRPr="00593B08">
        <w:rPr>
          <w:rFonts w:ascii="Cambria" w:hAnsi="Cambria" w:cs="Calibri"/>
          <w:sz w:val="20"/>
          <w:szCs w:val="20"/>
        </w:rPr>
        <w:t xml:space="preserve">Luego de transcurrido el tiempo de garantía técnica, esta queda sin efecto al no reportarse daños en la red, acorde con la garantía estipulada. </w:t>
      </w:r>
    </w:p>
    <w:p w:rsidR="008B55FC" w:rsidRPr="00593B08" w:rsidRDefault="008B55FC" w:rsidP="008B55FC">
      <w:pPr>
        <w:jc w:val="both"/>
        <w:rPr>
          <w:rFonts w:ascii="Cambria" w:hAnsi="Cambria"/>
          <w:sz w:val="20"/>
          <w:szCs w:val="20"/>
          <w:lang w:val="x-none"/>
        </w:rPr>
      </w:pPr>
    </w:p>
    <w:p w:rsidR="008B55FC" w:rsidRPr="00593B08" w:rsidRDefault="008B55FC" w:rsidP="008B55FC">
      <w:pPr>
        <w:jc w:val="both"/>
        <w:rPr>
          <w:rFonts w:ascii="Cambria" w:hAnsi="Cambria"/>
          <w:sz w:val="20"/>
          <w:szCs w:val="20"/>
        </w:rPr>
      </w:pPr>
      <w:r w:rsidRPr="00593B08">
        <w:rPr>
          <w:rFonts w:ascii="Cambria" w:hAnsi="Cambria"/>
          <w:sz w:val="20"/>
          <w:szCs w:val="20"/>
        </w:rPr>
        <w:t>Cabe destacar que durante toda la ejecución de la obra se coordinará con la Administración y Fiscalización designada por la entidad, para solucionar situaciones de orden administrativo y técnico que normalmente ocurren durante el proceso de ejecución de proyecto.</w:t>
      </w:r>
    </w:p>
    <w:p w:rsidR="008B55FC" w:rsidRPr="00593B08" w:rsidRDefault="008B55FC" w:rsidP="008B55FC">
      <w:pPr>
        <w:jc w:val="both"/>
        <w:rPr>
          <w:rFonts w:ascii="Cambria" w:hAnsi="Cambria"/>
          <w:sz w:val="20"/>
          <w:szCs w:val="20"/>
        </w:rPr>
      </w:pPr>
    </w:p>
    <w:p w:rsidR="008B55FC" w:rsidRDefault="008B55FC" w:rsidP="008B55FC">
      <w:pPr>
        <w:jc w:val="both"/>
        <w:rPr>
          <w:rFonts w:ascii="Cambria" w:hAnsi="Cambria"/>
          <w:sz w:val="20"/>
          <w:szCs w:val="20"/>
        </w:rPr>
      </w:pPr>
      <w:r w:rsidRPr="00593B08">
        <w:rPr>
          <w:rFonts w:ascii="Cambria" w:hAnsi="Cambria"/>
          <w:sz w:val="20"/>
          <w:szCs w:val="20"/>
        </w:rPr>
        <w:t xml:space="preserve">Durante la ejecución de los trabajos se cumplirá con todas y cada una de las normas de seguridad y se asignará el equipo correspondiente a los trabajadores, como casco, botas, chalecos, guantes, etc.; también se coordinará que las actividades se cumplan bajo el cronograma establecido, además se realizará un control y seguimiento de la operación de las instalaciones </w:t>
      </w:r>
      <w:r>
        <w:rPr>
          <w:rFonts w:ascii="Cambria" w:hAnsi="Cambria"/>
          <w:sz w:val="20"/>
          <w:szCs w:val="20"/>
        </w:rPr>
        <w:t>hasta su recepción provisional.</w:t>
      </w:r>
    </w:p>
    <w:p w:rsidR="00A952F5" w:rsidRDefault="00A952F5" w:rsidP="00AE187B">
      <w:pPr>
        <w:jc w:val="both"/>
        <w:rPr>
          <w:rFonts w:asciiTheme="minorHAnsi" w:hAnsiTheme="minorHAnsi"/>
          <w:sz w:val="22"/>
          <w:szCs w:val="22"/>
        </w:rPr>
      </w:pPr>
    </w:p>
    <w:p w:rsidR="00AE187B" w:rsidRPr="00AE187B" w:rsidRDefault="00AE187B" w:rsidP="00AE187B">
      <w:pPr>
        <w:jc w:val="both"/>
        <w:rPr>
          <w:rFonts w:asciiTheme="minorHAnsi" w:hAnsiTheme="minorHAnsi"/>
          <w:sz w:val="22"/>
          <w:szCs w:val="22"/>
        </w:rPr>
      </w:pPr>
    </w:p>
    <w:p w:rsidR="00A952F5" w:rsidRPr="00E64AA1" w:rsidRDefault="00A952F5" w:rsidP="00E05C2E">
      <w:pPr>
        <w:pStyle w:val="Ttulo2"/>
        <w:keepLines/>
        <w:suppressAutoHyphens w:val="0"/>
        <w:spacing w:before="0" w:after="0"/>
        <w:ind w:left="709"/>
        <w:jc w:val="left"/>
        <w:rPr>
          <w:rFonts w:asciiTheme="minorHAnsi" w:hAnsiTheme="minorHAnsi"/>
          <w:color w:val="1F497D" w:themeColor="text2"/>
          <w:sz w:val="22"/>
          <w:szCs w:val="22"/>
          <w:lang w:val="es-ES"/>
        </w:rPr>
      </w:pPr>
      <w:bookmarkStart w:id="3" w:name="_Toc466378843"/>
      <w:r w:rsidRPr="00E64AA1">
        <w:rPr>
          <w:rFonts w:asciiTheme="minorHAnsi" w:hAnsiTheme="minorHAnsi"/>
          <w:color w:val="1F497D" w:themeColor="text2"/>
          <w:sz w:val="22"/>
          <w:szCs w:val="22"/>
          <w:lang w:val="es-ES"/>
        </w:rPr>
        <w:t>Especificaciones técnicas constructivas:</w:t>
      </w:r>
      <w:bookmarkEnd w:id="3"/>
    </w:p>
    <w:p w:rsidR="008B55FC" w:rsidRPr="00593B08" w:rsidRDefault="008B55FC" w:rsidP="008B55FC">
      <w:pPr>
        <w:widowControl w:val="0"/>
        <w:numPr>
          <w:ilvl w:val="0"/>
          <w:numId w:val="13"/>
        </w:numPr>
        <w:tabs>
          <w:tab w:val="left" w:pos="561"/>
          <w:tab w:val="left" w:pos="935"/>
          <w:tab w:val="left" w:pos="1683"/>
          <w:tab w:val="left" w:pos="6545"/>
          <w:tab w:val="right" w:leader="dot" w:pos="8976"/>
        </w:tabs>
        <w:spacing w:before="120" w:after="120"/>
        <w:ind w:left="921" w:right="10"/>
        <w:jc w:val="both"/>
        <w:rPr>
          <w:rFonts w:ascii="Cambria" w:hAnsi="Cambria" w:cs="Arial"/>
          <w:b/>
          <w:sz w:val="20"/>
          <w:szCs w:val="20"/>
        </w:rPr>
      </w:pPr>
      <w:r w:rsidRPr="00593B08">
        <w:rPr>
          <w:rFonts w:ascii="Cambria" w:hAnsi="Cambria" w:cs="Arial"/>
          <w:b/>
          <w:sz w:val="20"/>
          <w:szCs w:val="20"/>
        </w:rPr>
        <w:t>GENERAL</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561" w:right="10"/>
        <w:jc w:val="both"/>
        <w:rPr>
          <w:rFonts w:ascii="Cambria" w:hAnsi="Cambria" w:cs="Arial"/>
          <w:sz w:val="20"/>
          <w:szCs w:val="20"/>
        </w:rPr>
      </w:pPr>
      <w:r w:rsidRPr="00593B08">
        <w:rPr>
          <w:rFonts w:ascii="Cambria" w:hAnsi="Cambria" w:cs="Arial"/>
          <w:sz w:val="20"/>
          <w:szCs w:val="20"/>
        </w:rPr>
        <w:lastRenderedPageBreak/>
        <w:t>Todo trabajo de construcción deberá ser efectuado en una manera segura, cuidadosa, y profesional, de acuerdo a los lineamientos y normas técnicas establecidas por el Ministerio de Electricidad y Energía Renovable (MEER) y la Corporación Nacional de Electricidad.</w:t>
      </w:r>
    </w:p>
    <w:p w:rsidR="008B55FC" w:rsidRPr="00593B08" w:rsidRDefault="008B55FC" w:rsidP="008B55FC">
      <w:pPr>
        <w:widowControl w:val="0"/>
        <w:numPr>
          <w:ilvl w:val="0"/>
          <w:numId w:val="13"/>
        </w:numPr>
        <w:tabs>
          <w:tab w:val="left" w:pos="561"/>
          <w:tab w:val="left" w:pos="935"/>
          <w:tab w:val="left" w:pos="1683"/>
          <w:tab w:val="left" w:pos="6545"/>
          <w:tab w:val="right" w:leader="dot" w:pos="8976"/>
        </w:tabs>
        <w:spacing w:before="120" w:after="120"/>
        <w:ind w:left="921" w:right="10"/>
        <w:jc w:val="both"/>
        <w:rPr>
          <w:rFonts w:ascii="Cambria" w:hAnsi="Cambria" w:cs="Arial"/>
          <w:b/>
          <w:sz w:val="20"/>
          <w:szCs w:val="20"/>
        </w:rPr>
      </w:pPr>
      <w:r w:rsidRPr="00593B08">
        <w:rPr>
          <w:rFonts w:ascii="Cambria" w:hAnsi="Cambria" w:cs="Arial"/>
          <w:b/>
          <w:sz w:val="20"/>
          <w:szCs w:val="20"/>
        </w:rPr>
        <w:t>ESTACADO DE LÍNEA</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561" w:right="10"/>
        <w:jc w:val="both"/>
        <w:rPr>
          <w:rFonts w:ascii="Cambria" w:hAnsi="Cambria" w:cs="Arial"/>
          <w:sz w:val="20"/>
          <w:szCs w:val="20"/>
        </w:rPr>
      </w:pPr>
      <w:r w:rsidRPr="00593B08">
        <w:rPr>
          <w:rFonts w:ascii="Cambria" w:hAnsi="Cambria" w:cs="Arial"/>
          <w:sz w:val="20"/>
          <w:szCs w:val="20"/>
        </w:rPr>
        <w:t>La ubicación en el sitio de construcción de los postes y anclas es señalada por medio de estacas, en algunas ocasiones se pintan de color llamativo (naranja, azul o rojo) y se numeran apropiadamente.</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561" w:right="10"/>
        <w:jc w:val="both"/>
        <w:rPr>
          <w:rFonts w:ascii="Cambria" w:hAnsi="Cambria" w:cs="Arial"/>
          <w:sz w:val="20"/>
          <w:szCs w:val="20"/>
        </w:rPr>
      </w:pPr>
      <w:r w:rsidRPr="00593B08">
        <w:rPr>
          <w:rFonts w:ascii="Cambria" w:hAnsi="Cambria" w:cs="Arial"/>
          <w:sz w:val="20"/>
          <w:szCs w:val="20"/>
        </w:rPr>
        <w:t>En el caso del señalamiento de postes, la estaca indica la posición del centro de éste, la cual el contratista debe remover para iniciar la excavación. En lo referente al señalamiento de anclas, la posición de la estaca es el lugar donde debe perforarse el agujero para el ancla; teniendo en cuenta la longitud de la varilla, la altura del poste y que el canal que alojará la varilla siga una dirección radial con respecto al poste.</w:t>
      </w:r>
    </w:p>
    <w:p w:rsidR="008B55FC" w:rsidRPr="00593B08" w:rsidRDefault="008B55FC" w:rsidP="008B55FC">
      <w:pPr>
        <w:widowControl w:val="0"/>
        <w:numPr>
          <w:ilvl w:val="0"/>
          <w:numId w:val="13"/>
        </w:numPr>
        <w:tabs>
          <w:tab w:val="left" w:pos="561"/>
          <w:tab w:val="left" w:pos="935"/>
          <w:tab w:val="left" w:pos="1683"/>
          <w:tab w:val="left" w:pos="6545"/>
          <w:tab w:val="right" w:leader="dot" w:pos="8976"/>
        </w:tabs>
        <w:spacing w:before="120" w:after="120"/>
        <w:ind w:left="921" w:right="10"/>
        <w:jc w:val="both"/>
        <w:rPr>
          <w:rFonts w:ascii="Cambria" w:hAnsi="Cambria" w:cs="Arial"/>
          <w:b/>
          <w:sz w:val="20"/>
          <w:szCs w:val="20"/>
        </w:rPr>
      </w:pPr>
      <w:r w:rsidRPr="00593B08">
        <w:rPr>
          <w:rFonts w:ascii="Cambria" w:hAnsi="Cambria" w:cs="Arial"/>
          <w:b/>
          <w:sz w:val="20"/>
          <w:szCs w:val="20"/>
        </w:rPr>
        <w:t>INSTALACIÓN DE POSTES</w:t>
      </w:r>
    </w:p>
    <w:p w:rsidR="008B55FC" w:rsidRPr="00593B08" w:rsidRDefault="008B55FC" w:rsidP="008B55FC">
      <w:pPr>
        <w:widowControl w:val="0"/>
        <w:numPr>
          <w:ilvl w:val="0"/>
          <w:numId w:val="19"/>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Los agujeros en el suelo que alojaran a los postes, deben ser suficientemente amplios como para permitir el uso de apisonadoras para compactar el terreno alrededor del poste en toda su profundidad.</w:t>
      </w:r>
    </w:p>
    <w:p w:rsidR="008B55FC" w:rsidRPr="00593B08" w:rsidRDefault="008B55FC" w:rsidP="008B55FC">
      <w:pPr>
        <w:widowControl w:val="0"/>
        <w:numPr>
          <w:ilvl w:val="0"/>
          <w:numId w:val="19"/>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En terrenos inclinados (laderas) la profundidad del agujero siempre será medida desde el lado más bajo del borde del mismo.</w:t>
      </w:r>
    </w:p>
    <w:p w:rsidR="008B55FC" w:rsidRPr="00593B08" w:rsidRDefault="008B55FC" w:rsidP="008B55FC">
      <w:pPr>
        <w:widowControl w:val="0"/>
        <w:numPr>
          <w:ilvl w:val="0"/>
          <w:numId w:val="19"/>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La profundidad mínima de empotramiento de los postes de distribución será como sigue:</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935" w:right="10"/>
        <w:jc w:val="both"/>
        <w:rPr>
          <w:rFonts w:ascii="Cambria" w:hAnsi="Cambria" w:cs="Arial"/>
          <w:sz w:val="20"/>
          <w:szCs w:val="20"/>
        </w:rPr>
      </w:pPr>
      <w:r w:rsidRPr="00593B08">
        <w:rPr>
          <w:rFonts w:ascii="Cambria" w:hAnsi="Cambria" w:cs="Arial"/>
          <w:sz w:val="20"/>
          <w:szCs w:val="20"/>
        </w:rPr>
        <w:t>E= (H*0.10) +0.50</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935" w:right="10"/>
        <w:jc w:val="both"/>
        <w:rPr>
          <w:rFonts w:ascii="Cambria" w:hAnsi="Cambria" w:cs="Arial"/>
          <w:sz w:val="20"/>
          <w:szCs w:val="20"/>
        </w:rPr>
      </w:pPr>
      <w:r w:rsidRPr="00593B08">
        <w:rPr>
          <w:rFonts w:ascii="Cambria" w:hAnsi="Cambria" w:cs="Arial"/>
          <w:sz w:val="20"/>
          <w:szCs w:val="20"/>
        </w:rPr>
        <w:t>E=Empotramiento de los postes en tierra</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935" w:right="10"/>
        <w:jc w:val="both"/>
        <w:rPr>
          <w:rFonts w:ascii="Cambria" w:hAnsi="Cambria" w:cs="Arial"/>
          <w:sz w:val="20"/>
          <w:szCs w:val="20"/>
        </w:rPr>
      </w:pPr>
      <w:r w:rsidRPr="00593B08">
        <w:rPr>
          <w:rFonts w:ascii="Cambria" w:hAnsi="Cambria" w:cs="Arial"/>
          <w:sz w:val="20"/>
          <w:szCs w:val="20"/>
        </w:rPr>
        <w:t>H=Altura de poste hormigón</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935" w:right="10"/>
        <w:jc w:val="both"/>
        <w:rPr>
          <w:rFonts w:ascii="Cambria" w:hAnsi="Cambria" w:cs="Arial"/>
          <w:sz w:val="20"/>
          <w:szCs w:val="20"/>
        </w:rPr>
      </w:pPr>
      <w:r w:rsidRPr="00593B08">
        <w:rPr>
          <w:rFonts w:ascii="Cambria" w:hAnsi="Cambria" w:cs="Arial"/>
          <w:sz w:val="20"/>
          <w:szCs w:val="20"/>
        </w:rPr>
        <w:t>Los huecos tienen que tener una profundidad de 1.60m.</w:t>
      </w:r>
    </w:p>
    <w:p w:rsidR="008B55FC" w:rsidRPr="00593B08" w:rsidRDefault="008B55FC" w:rsidP="008B55FC">
      <w:pPr>
        <w:widowControl w:val="0"/>
        <w:numPr>
          <w:ilvl w:val="0"/>
          <w:numId w:val="19"/>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Se utilizará normalmente postes circulares de hormigón armado, plástico reforzado con fibra de vidrio o cualquier otro material que cumpla con las exigencias del MEER, normas INEN y características necesarias para su uso en redes de distribución eléctrica.</w:t>
      </w:r>
    </w:p>
    <w:p w:rsidR="008B55FC" w:rsidRPr="00593B08" w:rsidRDefault="008B55FC" w:rsidP="008B55FC">
      <w:pPr>
        <w:widowControl w:val="0"/>
        <w:numPr>
          <w:ilvl w:val="0"/>
          <w:numId w:val="19"/>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Los postes normalizados son de 10 m 400 kg y 12 m 500 kg, adicionalmente por condiciones especiales de funcionamiento, se pueden utilizar postes de 14, 16 y 18 m.</w:t>
      </w:r>
    </w:p>
    <w:p w:rsidR="008B55FC" w:rsidRPr="00593B08" w:rsidRDefault="008B55FC" w:rsidP="008B55FC">
      <w:pPr>
        <w:widowControl w:val="0"/>
        <w:numPr>
          <w:ilvl w:val="0"/>
          <w:numId w:val="19"/>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Se utilizará postes con carga horizontal de rotura de 2000 kg (autosoportantes), para evitar el uso de tensores en casos de extrema necesidad. El reemplazo del tensor tipo A por postes autosoportantes está sujeto a análisis de esfuerzos mecánicos.</w:t>
      </w:r>
    </w:p>
    <w:p w:rsidR="008B55FC" w:rsidRPr="00593B08" w:rsidRDefault="008B55FC" w:rsidP="008B55FC">
      <w:pPr>
        <w:widowControl w:val="0"/>
        <w:numPr>
          <w:ilvl w:val="0"/>
          <w:numId w:val="19"/>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Los postes serán instalados en línea recta de tal manera de que las crucetas se alternen con las caras en direcciones opuestas, excepto en los fines de línea donde los dos últimos postes tendrán la cruceta en dirección del fin de línea.</w:t>
      </w:r>
    </w:p>
    <w:p w:rsidR="008B55FC" w:rsidRPr="00593B08" w:rsidRDefault="008B55FC" w:rsidP="008B55FC">
      <w:pPr>
        <w:widowControl w:val="0"/>
        <w:numPr>
          <w:ilvl w:val="0"/>
          <w:numId w:val="19"/>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En curvas los últimos tres postes tendrán la cruceta en dirección de la curva.</w:t>
      </w:r>
    </w:p>
    <w:p w:rsidR="008B55FC" w:rsidRPr="00593B08" w:rsidRDefault="008B55FC" w:rsidP="008B55FC">
      <w:pPr>
        <w:widowControl w:val="0"/>
        <w:numPr>
          <w:ilvl w:val="0"/>
          <w:numId w:val="19"/>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En esquinas y ángulos los últimos postes tendrán las crucetas en dirección de la esquina o el ángulo.</w:t>
      </w:r>
    </w:p>
    <w:p w:rsidR="008B55FC" w:rsidRPr="00593B08" w:rsidRDefault="008B55FC" w:rsidP="008B55FC">
      <w:pPr>
        <w:widowControl w:val="0"/>
        <w:numPr>
          <w:ilvl w:val="0"/>
          <w:numId w:val="19"/>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En terreno inclinado todos los postes tendrán las crucetas en dirección cuesta arriba.</w:t>
      </w:r>
    </w:p>
    <w:p w:rsidR="008B55FC" w:rsidRPr="00593B08" w:rsidRDefault="008B55FC" w:rsidP="008B55FC">
      <w:pPr>
        <w:widowControl w:val="0"/>
        <w:numPr>
          <w:ilvl w:val="0"/>
          <w:numId w:val="19"/>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Cada poste debe quedar y mantenerse en forma vertical a plomada. Los postes deben quedar bien alineados, Después de colocados y alineados debidamente los postes, los agujeros se rellenarán 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8B55FC" w:rsidRPr="00593B08" w:rsidRDefault="008B55FC" w:rsidP="008B55FC">
      <w:pPr>
        <w:widowControl w:val="0"/>
        <w:numPr>
          <w:ilvl w:val="0"/>
          <w:numId w:val="19"/>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lastRenderedPageBreak/>
        <w:t>El relleno del poste deberá ser cuidadosamente apisonado en toda su profundidad. La tierra excedente deberá ser apilada alrededor del poste.</w:t>
      </w:r>
    </w:p>
    <w:p w:rsidR="008B55FC" w:rsidRPr="00593B08" w:rsidRDefault="008B55FC" w:rsidP="008B55FC">
      <w:pPr>
        <w:widowControl w:val="0"/>
        <w:numPr>
          <w:ilvl w:val="0"/>
          <w:numId w:val="19"/>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El constructor se encargará de que el lugar en que se instaló la estructura quede limpia, libre de desechos y materiales sobrantes. Si dicho lugar fuera una acera u otro tipo de área cementada, es responsabilidad del constructor que después del trabajo, el área quede debidamente reparada.</w:t>
      </w:r>
    </w:p>
    <w:p w:rsidR="008B55FC" w:rsidRPr="00593B08" w:rsidRDefault="008B55FC" w:rsidP="008B55FC">
      <w:pPr>
        <w:widowControl w:val="0"/>
        <w:numPr>
          <w:ilvl w:val="0"/>
          <w:numId w:val="19"/>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En aquellos casos en que se requiera más de un poste para la misma estructura, estos deberán quedar con su cima a la misma altura.</w:t>
      </w:r>
    </w:p>
    <w:p w:rsidR="008B55FC" w:rsidRPr="00593B08" w:rsidRDefault="008B55FC" w:rsidP="008B55FC">
      <w:pPr>
        <w:widowControl w:val="0"/>
        <w:numPr>
          <w:ilvl w:val="0"/>
          <w:numId w:val="13"/>
        </w:numPr>
        <w:tabs>
          <w:tab w:val="left" w:pos="561"/>
          <w:tab w:val="left" w:pos="935"/>
          <w:tab w:val="left" w:pos="1683"/>
          <w:tab w:val="left" w:pos="6545"/>
          <w:tab w:val="right" w:leader="dot" w:pos="8976"/>
        </w:tabs>
        <w:spacing w:before="120" w:after="120"/>
        <w:ind w:left="921" w:right="10"/>
        <w:jc w:val="both"/>
        <w:rPr>
          <w:rFonts w:ascii="Cambria" w:hAnsi="Cambria" w:cs="Arial"/>
          <w:b/>
          <w:sz w:val="20"/>
          <w:szCs w:val="20"/>
        </w:rPr>
      </w:pPr>
      <w:r w:rsidRPr="00593B08">
        <w:rPr>
          <w:rFonts w:ascii="Cambria" w:hAnsi="Cambria" w:cs="Arial"/>
          <w:b/>
          <w:sz w:val="20"/>
          <w:szCs w:val="20"/>
        </w:rPr>
        <w:t>ANCLAJES</w:t>
      </w:r>
    </w:p>
    <w:p w:rsidR="008B55FC" w:rsidRPr="00593B08" w:rsidRDefault="008B55FC" w:rsidP="008B55FC">
      <w:pPr>
        <w:widowControl w:val="0"/>
        <w:numPr>
          <w:ilvl w:val="0"/>
          <w:numId w:val="20"/>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Todas las anclas y varillas deberán estar en línea con la tensión y deberán estar instaladas de tal manera que aproximadamente 6 pulgadas (152mm) de la varilla permanezcan fuera del suelo. En campos de cultivos y otros lugares, cuando se considere necesario, la proyección de la varilla del ancla por sobre la superficie de la tierra podrá ser incrementada hasta un máximo de 12 pulgadas (305mm) a fin de evitar el aterrado del ojo de la varilla.</w:t>
      </w:r>
    </w:p>
    <w:p w:rsidR="008B55FC" w:rsidRPr="00593B08" w:rsidRDefault="008B55FC" w:rsidP="008B55FC">
      <w:pPr>
        <w:widowControl w:val="0"/>
        <w:numPr>
          <w:ilvl w:val="0"/>
          <w:numId w:val="20"/>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El relleno de todos los agujeros del ancla tiene que ser cuidadosamente apisonado en su total profundidad.</w:t>
      </w:r>
    </w:p>
    <w:p w:rsidR="008B55FC" w:rsidRPr="00593B08" w:rsidRDefault="008B55FC" w:rsidP="008B55FC">
      <w:pPr>
        <w:widowControl w:val="0"/>
        <w:numPr>
          <w:ilvl w:val="0"/>
          <w:numId w:val="20"/>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Después de colocar en su lugar un ancla de cono, el agujero deberá ser rellenado con grava gruesa dos pies (610mm) por encima del ancla, apisonando durante el relleno. El resto del agujero deberá ser rellenado y apisonado con tierra.</w:t>
      </w:r>
    </w:p>
    <w:p w:rsidR="008B55FC" w:rsidRPr="00593B08" w:rsidRDefault="008B55FC" w:rsidP="008B55FC">
      <w:pPr>
        <w:widowControl w:val="0"/>
        <w:numPr>
          <w:ilvl w:val="0"/>
          <w:numId w:val="20"/>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El contratista debe asegurarse de que los anclajes desarrollen efectivamente la resistencia necesaria, para lo cual usará el material de relleno adecuado. Luego de que el ancla ha sido colocada en el agujero, éste deberá rellenarse con capas sucesivas de tierra de no más de 15cm de espesor, compactándose entre cada capa de tierra.</w:t>
      </w:r>
    </w:p>
    <w:p w:rsidR="008B55FC" w:rsidRPr="00593B08" w:rsidRDefault="008B55FC" w:rsidP="008B55FC">
      <w:pPr>
        <w:widowControl w:val="0"/>
        <w:numPr>
          <w:ilvl w:val="0"/>
          <w:numId w:val="13"/>
        </w:numPr>
        <w:tabs>
          <w:tab w:val="left" w:pos="561"/>
          <w:tab w:val="left" w:pos="935"/>
          <w:tab w:val="left" w:pos="1683"/>
          <w:tab w:val="left" w:pos="6545"/>
          <w:tab w:val="right" w:leader="dot" w:pos="8976"/>
        </w:tabs>
        <w:spacing w:before="120" w:after="120"/>
        <w:ind w:left="921" w:right="10"/>
        <w:jc w:val="both"/>
        <w:rPr>
          <w:rFonts w:ascii="Cambria" w:hAnsi="Cambria" w:cs="Arial"/>
          <w:b/>
          <w:sz w:val="20"/>
          <w:szCs w:val="20"/>
        </w:rPr>
      </w:pPr>
      <w:r w:rsidRPr="00593B08">
        <w:rPr>
          <w:rFonts w:ascii="Cambria" w:hAnsi="Cambria" w:cs="Arial"/>
          <w:b/>
          <w:sz w:val="20"/>
          <w:szCs w:val="20"/>
        </w:rPr>
        <w:t>ARMADO DE ESTRUCTURAS</w:t>
      </w:r>
    </w:p>
    <w:p w:rsidR="008B55FC" w:rsidRPr="00593B08" w:rsidRDefault="008B55FC" w:rsidP="008B55FC">
      <w:pPr>
        <w:widowControl w:val="0"/>
        <w:numPr>
          <w:ilvl w:val="0"/>
          <w:numId w:val="21"/>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Todas las estructuras se armarán de acuerdo con los detalles mostrados en la HOMOLOGACIÓN DE LAS UNIDADES DE PROPIEDAD (UP) Y UNIDADES DE CONSTRUCCIÓN (UC) DEL SISTEMA DE DISTRIBUCIÓN ELÉCTRICA.</w:t>
      </w:r>
    </w:p>
    <w:p w:rsidR="008B55FC" w:rsidRPr="00593B08" w:rsidRDefault="008B55FC" w:rsidP="008B55FC">
      <w:pPr>
        <w:widowControl w:val="0"/>
        <w:numPr>
          <w:ilvl w:val="0"/>
          <w:numId w:val="21"/>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Normalizar la longitud de las crucetas, con valores de: 1.50, 2.00 y 2.40 m.</w:t>
      </w:r>
    </w:p>
    <w:p w:rsidR="008B55FC" w:rsidRPr="00593B08" w:rsidRDefault="008B55FC" w:rsidP="008B55FC">
      <w:pPr>
        <w:widowControl w:val="0"/>
        <w:numPr>
          <w:ilvl w:val="0"/>
          <w:numId w:val="21"/>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Los dibujos incluidos en las especificaciones de la Homologación de las Unidades de Propiedad (UP) y Unidades de Construcción (UC) Del Sistema de Distribución Eléctrica, son los típicos de las estructuras que deben construirse.</w:t>
      </w:r>
    </w:p>
    <w:p w:rsidR="008B55FC" w:rsidRPr="00593B08" w:rsidRDefault="008B55FC" w:rsidP="008B55FC">
      <w:pPr>
        <w:widowControl w:val="0"/>
        <w:numPr>
          <w:ilvl w:val="0"/>
          <w:numId w:val="21"/>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 xml:space="preserve">El contratista deberá cuidar de armar las estructuras usando los materiales correctos para cada montaje en particular. </w:t>
      </w:r>
    </w:p>
    <w:p w:rsidR="008B55FC" w:rsidRPr="00593B08" w:rsidRDefault="008B55FC" w:rsidP="008B55FC">
      <w:pPr>
        <w:widowControl w:val="0"/>
        <w:numPr>
          <w:ilvl w:val="0"/>
          <w:numId w:val="21"/>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Las tuercas, contratuercas y arandelas de presión deben ser apretadas adecuadamente. Las estructuras que vayan en ángulo deben quedar alineadas con la bisectriz del mismo.</w:t>
      </w:r>
    </w:p>
    <w:p w:rsidR="008B55FC" w:rsidRPr="00593B08" w:rsidRDefault="008B55FC" w:rsidP="008B55FC">
      <w:pPr>
        <w:widowControl w:val="0"/>
        <w:numPr>
          <w:ilvl w:val="0"/>
          <w:numId w:val="21"/>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Los pernos que por sobresalir más de 5 centímetros, dificulten la instalación apropiada de tuercas  de  ojo, aisladores, etc., y no se disponga de pernos que puedan ser suministrados en un plazo relativamente corto, deberán ser cortados a la longitud necesaria (bajo aprobación del Fiscalizador), y los cortes deberán ser pintados con anticorrosivo.</w:t>
      </w:r>
    </w:p>
    <w:p w:rsidR="008B55FC" w:rsidRPr="00593B08" w:rsidRDefault="008B55FC" w:rsidP="008B55FC">
      <w:pPr>
        <w:widowControl w:val="0"/>
        <w:numPr>
          <w:ilvl w:val="0"/>
          <w:numId w:val="21"/>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Los aisladores al instalarse, deben limpiarse completamente de polvo, basura, etc., con el fin de evitar al máximo las probabilidades de arcos eléctricos por contaminación.</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561" w:right="10"/>
        <w:jc w:val="both"/>
        <w:rPr>
          <w:rFonts w:ascii="Cambria" w:hAnsi="Cambria" w:cs="Arial"/>
          <w:b/>
          <w:sz w:val="20"/>
          <w:szCs w:val="20"/>
        </w:rPr>
      </w:pPr>
      <w:r w:rsidRPr="00593B08">
        <w:rPr>
          <w:rFonts w:ascii="Cambria" w:hAnsi="Cambria" w:cs="Arial"/>
          <w:b/>
          <w:sz w:val="20"/>
          <w:szCs w:val="20"/>
        </w:rPr>
        <w:t>6. TENSORES</w:t>
      </w:r>
    </w:p>
    <w:p w:rsidR="008B55FC" w:rsidRPr="00593B08" w:rsidRDefault="008B55FC" w:rsidP="008B55FC">
      <w:pPr>
        <w:widowControl w:val="0"/>
        <w:numPr>
          <w:ilvl w:val="0"/>
          <w:numId w:val="22"/>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 xml:space="preserve">Los tensores deben ser instalados antes del tendido de los conductores. Se instalarán tensores con cable de acero galvanizado en los postes indicados en los planos u hojas de estacamiento y de </w:t>
      </w:r>
      <w:r w:rsidRPr="00593B08">
        <w:rPr>
          <w:rFonts w:ascii="Cambria" w:hAnsi="Cambria" w:cs="Arial"/>
          <w:sz w:val="20"/>
          <w:szCs w:val="20"/>
        </w:rPr>
        <w:lastRenderedPageBreak/>
        <w:t>acuerdo a las exigencias de la red eléctrica, los montajes se harán de acuerdo con los detalles mostrados en el catálogo de Unidades de Propiedad (UP) y Unidades de Construcción (UC) Del Sistema de Distribución Eléctrica.</w:t>
      </w:r>
    </w:p>
    <w:p w:rsidR="008B55FC" w:rsidRPr="00593B08" w:rsidRDefault="008B55FC" w:rsidP="008B55FC">
      <w:pPr>
        <w:widowControl w:val="0"/>
        <w:numPr>
          <w:ilvl w:val="0"/>
          <w:numId w:val="22"/>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El contratista deberá asegurarse de que los tensores desarrollen efectivamente la tensión necesaria. En los casos de anclajes con varios tensores, todos deberán quedar trabajando en forma efectiva.</w:t>
      </w:r>
    </w:p>
    <w:p w:rsidR="008B55FC" w:rsidRPr="00593B08" w:rsidRDefault="008B55FC" w:rsidP="008B55FC">
      <w:pPr>
        <w:widowControl w:val="0"/>
        <w:numPr>
          <w:ilvl w:val="0"/>
          <w:numId w:val="15"/>
        </w:numPr>
        <w:tabs>
          <w:tab w:val="left" w:pos="561"/>
          <w:tab w:val="left" w:pos="935"/>
          <w:tab w:val="left" w:pos="1683"/>
          <w:tab w:val="left" w:pos="6545"/>
          <w:tab w:val="right" w:leader="dot" w:pos="8976"/>
        </w:tabs>
        <w:spacing w:before="120" w:after="120"/>
        <w:ind w:left="921" w:right="10"/>
        <w:jc w:val="both"/>
        <w:rPr>
          <w:rFonts w:ascii="Cambria" w:hAnsi="Cambria" w:cs="Arial"/>
          <w:b/>
          <w:sz w:val="20"/>
          <w:szCs w:val="20"/>
        </w:rPr>
      </w:pPr>
      <w:r w:rsidRPr="00593B08">
        <w:rPr>
          <w:rFonts w:ascii="Cambria" w:hAnsi="Cambria" w:cs="Arial"/>
          <w:b/>
          <w:sz w:val="20"/>
          <w:szCs w:val="20"/>
        </w:rPr>
        <w:t xml:space="preserve">TENDIDO DE CONDUCTORES </w:t>
      </w:r>
    </w:p>
    <w:p w:rsidR="008B55FC" w:rsidRPr="00593B08" w:rsidRDefault="008B55FC" w:rsidP="008B55FC">
      <w:pPr>
        <w:widowControl w:val="0"/>
        <w:numPr>
          <w:ilvl w:val="0"/>
          <w:numId w:val="23"/>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 xml:space="preserve">Los conductores desnudos para instalación aérea serán preferentemente de aleación de aluminio, de tipo ACSR y preensamblados para las redes secundarias y del tipo ACSR, en las redes primarias. </w:t>
      </w:r>
    </w:p>
    <w:p w:rsidR="008B55FC" w:rsidRPr="00593B08" w:rsidRDefault="008B55FC" w:rsidP="008B55FC">
      <w:pPr>
        <w:widowControl w:val="0"/>
        <w:numPr>
          <w:ilvl w:val="0"/>
          <w:numId w:val="23"/>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 xml:space="preserve">Cada carrete de conductor deberá ser examinado y el cable inspeccionado en busca de cortaduras, dobleces u otros daños. </w:t>
      </w:r>
    </w:p>
    <w:p w:rsidR="008B55FC" w:rsidRPr="00593B08" w:rsidRDefault="008B55FC" w:rsidP="008B55FC">
      <w:pPr>
        <w:widowControl w:val="0"/>
        <w:numPr>
          <w:ilvl w:val="0"/>
          <w:numId w:val="23"/>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Los conductores deberán ser manejados con cuidado. El contratista evitará en todo momento que el conductor sea arrastrado por el suelo o sobre otros objetos (cercas, portones, etc.) y que sea aplastado por vehículos o pisoteado por personas o ganado.</w:t>
      </w:r>
    </w:p>
    <w:p w:rsidR="008B55FC" w:rsidRPr="00593B08" w:rsidRDefault="008B55FC" w:rsidP="008B55FC">
      <w:pPr>
        <w:widowControl w:val="0"/>
        <w:numPr>
          <w:ilvl w:val="0"/>
          <w:numId w:val="23"/>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Los conductores se tenderán utilizando poleas o carrocines (roldanas) previamente colocadas, por las cuales se deslizará el conductor, y se tendrá especial cuidado de que a este no se le ocasionen raspaduras ni se le retuerza.</w:t>
      </w:r>
    </w:p>
    <w:p w:rsidR="008B55FC" w:rsidRPr="00593B08" w:rsidRDefault="008B55FC" w:rsidP="008B55FC">
      <w:pPr>
        <w:widowControl w:val="0"/>
        <w:numPr>
          <w:ilvl w:val="0"/>
          <w:numId w:val="23"/>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Si los conductores se dañan por mal manejo o utilización de mordazas inadecuadas, el contratista tendrá que repararlos o reemplazarlos, por su cuenta, de manera satisfactoria para la fiscalización.</w:t>
      </w:r>
    </w:p>
    <w:p w:rsidR="008B55FC" w:rsidRPr="00593B08" w:rsidRDefault="008B55FC" w:rsidP="008B55FC">
      <w:pPr>
        <w:widowControl w:val="0"/>
        <w:numPr>
          <w:ilvl w:val="0"/>
          <w:numId w:val="23"/>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Todas las reparaciones deberán ser efectuadas antes del tensado de los conductores.</w:t>
      </w:r>
    </w:p>
    <w:p w:rsidR="008B55FC" w:rsidRPr="00593B08" w:rsidRDefault="008B55FC" w:rsidP="008B55FC">
      <w:pPr>
        <w:widowControl w:val="0"/>
        <w:numPr>
          <w:ilvl w:val="0"/>
          <w:numId w:val="23"/>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El conductor neutro deberá ser mantenido a un lado del poste (al lado del camino, con preferencia) para construcción tangente y para ángulos que no excedan de 30º.</w:t>
      </w:r>
    </w:p>
    <w:p w:rsidR="008B55FC" w:rsidRPr="00593B08" w:rsidRDefault="008B55FC" w:rsidP="008B55FC">
      <w:pPr>
        <w:widowControl w:val="0"/>
        <w:numPr>
          <w:ilvl w:val="0"/>
          <w:numId w:val="23"/>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Todos los conductores deberán ser limpiados cuidadosamente del aislante para instalar los conectores o grapas.</w:t>
      </w:r>
    </w:p>
    <w:p w:rsidR="008B55FC" w:rsidRPr="00593B08" w:rsidRDefault="008B55FC" w:rsidP="008B55FC">
      <w:pPr>
        <w:widowControl w:val="0"/>
        <w:numPr>
          <w:ilvl w:val="0"/>
          <w:numId w:val="14"/>
        </w:numPr>
        <w:tabs>
          <w:tab w:val="left" w:pos="561"/>
          <w:tab w:val="left" w:pos="935"/>
          <w:tab w:val="left" w:pos="1683"/>
          <w:tab w:val="left" w:pos="6545"/>
          <w:tab w:val="right" w:leader="dot" w:pos="8976"/>
        </w:tabs>
        <w:spacing w:before="120" w:after="120"/>
        <w:ind w:left="921" w:right="10"/>
        <w:jc w:val="both"/>
        <w:rPr>
          <w:rFonts w:ascii="Cambria" w:hAnsi="Cambria" w:cs="Arial"/>
          <w:b/>
          <w:sz w:val="20"/>
          <w:szCs w:val="20"/>
        </w:rPr>
      </w:pPr>
      <w:r w:rsidRPr="00593B08">
        <w:rPr>
          <w:rFonts w:ascii="Cambria" w:hAnsi="Cambria" w:cs="Arial"/>
          <w:b/>
          <w:sz w:val="20"/>
          <w:szCs w:val="20"/>
        </w:rPr>
        <w:t>TENSADO Y AMARRADO DE CONDUCTORES</w:t>
      </w:r>
    </w:p>
    <w:p w:rsidR="008B55FC" w:rsidRPr="00593B08" w:rsidRDefault="008B55FC" w:rsidP="008B55FC">
      <w:pPr>
        <w:widowControl w:val="0"/>
        <w:numPr>
          <w:ilvl w:val="0"/>
          <w:numId w:val="24"/>
        </w:numPr>
        <w:tabs>
          <w:tab w:val="left" w:pos="561"/>
          <w:tab w:val="left" w:pos="935"/>
          <w:tab w:val="left" w:pos="1683"/>
          <w:tab w:val="left" w:pos="6545"/>
          <w:tab w:val="right" w:leader="dot" w:pos="8976"/>
        </w:tabs>
        <w:spacing w:before="120" w:after="120"/>
        <w:ind w:right="10"/>
        <w:jc w:val="both"/>
        <w:rPr>
          <w:rFonts w:ascii="Cambria" w:hAnsi="Cambria" w:cs="Arial"/>
          <w:sz w:val="20"/>
          <w:szCs w:val="20"/>
        </w:rPr>
      </w:pPr>
      <w:r w:rsidRPr="00593B08">
        <w:rPr>
          <w:rFonts w:ascii="Cambria" w:hAnsi="Cambria" w:cs="Arial"/>
          <w:sz w:val="20"/>
          <w:szCs w:val="20"/>
        </w:rPr>
        <w:t>Una vez tendido el conductor se dará la tensión definitiva. Los conductores se tensarán siguiendo el procedimiento y las disposiciones que suministre el fiscalizador.</w:t>
      </w:r>
    </w:p>
    <w:p w:rsidR="008B55FC" w:rsidRPr="00593B08" w:rsidRDefault="008B55FC" w:rsidP="008B55FC">
      <w:pPr>
        <w:widowControl w:val="0"/>
        <w:numPr>
          <w:ilvl w:val="0"/>
          <w:numId w:val="24"/>
        </w:numPr>
        <w:tabs>
          <w:tab w:val="left" w:pos="561"/>
          <w:tab w:val="left" w:pos="935"/>
          <w:tab w:val="left" w:pos="1683"/>
          <w:tab w:val="left" w:pos="6545"/>
          <w:tab w:val="right" w:leader="dot" w:pos="8976"/>
        </w:tabs>
        <w:spacing w:before="120" w:after="120"/>
        <w:ind w:right="10"/>
        <w:jc w:val="both"/>
        <w:rPr>
          <w:rFonts w:ascii="Cambria" w:hAnsi="Cambria" w:cs="Arial"/>
          <w:sz w:val="20"/>
          <w:szCs w:val="20"/>
        </w:rPr>
      </w:pPr>
      <w:r w:rsidRPr="00593B08">
        <w:rPr>
          <w:rFonts w:ascii="Cambria" w:hAnsi="Cambria" w:cs="Arial"/>
          <w:sz w:val="20"/>
          <w:szCs w:val="20"/>
        </w:rPr>
        <w:t>Los conductores serán flechados de acuerdo con las recomendaciones del fabricante del conductor. Todos los conductores serán flechados en forma uniforme. La temperatura del aire en el momento y lugar del flechado será determinada por un termómetro certificado.</w:t>
      </w:r>
    </w:p>
    <w:p w:rsidR="008B55FC" w:rsidRPr="00593B08" w:rsidRDefault="008B55FC" w:rsidP="008B55FC">
      <w:pPr>
        <w:widowControl w:val="0"/>
        <w:numPr>
          <w:ilvl w:val="0"/>
          <w:numId w:val="24"/>
        </w:numPr>
        <w:tabs>
          <w:tab w:val="left" w:pos="561"/>
          <w:tab w:val="left" w:pos="935"/>
          <w:tab w:val="left" w:pos="1683"/>
          <w:tab w:val="left" w:pos="6545"/>
          <w:tab w:val="right" w:leader="dot" w:pos="8976"/>
        </w:tabs>
        <w:spacing w:before="120" w:after="120"/>
        <w:ind w:right="10"/>
        <w:jc w:val="both"/>
        <w:rPr>
          <w:rFonts w:ascii="Cambria" w:hAnsi="Cambria" w:cs="Arial"/>
          <w:sz w:val="20"/>
          <w:szCs w:val="20"/>
        </w:rPr>
      </w:pPr>
      <w:r w:rsidRPr="00593B08">
        <w:rPr>
          <w:rFonts w:ascii="Cambria" w:hAnsi="Cambria" w:cs="Arial"/>
          <w:sz w:val="20"/>
          <w:szCs w:val="20"/>
        </w:rPr>
        <w:t>El fiscalizador de la obra junto al personal del contratista supervisara que los conductores de medio y baja voltaje sean flechados de manera cuidadosa, de tal forma que no sufra daños por fricción, se verificara visualmente que la tensión de los conductores sea la adecuada.</w:t>
      </w:r>
    </w:p>
    <w:p w:rsidR="008B55FC" w:rsidRPr="00593B08" w:rsidRDefault="008B55FC" w:rsidP="008B55FC">
      <w:pPr>
        <w:widowControl w:val="0"/>
        <w:numPr>
          <w:ilvl w:val="0"/>
          <w:numId w:val="24"/>
        </w:numPr>
        <w:tabs>
          <w:tab w:val="left" w:pos="561"/>
          <w:tab w:val="left" w:pos="935"/>
          <w:tab w:val="left" w:pos="1683"/>
          <w:tab w:val="left" w:pos="6545"/>
          <w:tab w:val="right" w:leader="dot" w:pos="8976"/>
        </w:tabs>
        <w:spacing w:before="120" w:after="120"/>
        <w:ind w:right="10"/>
        <w:jc w:val="both"/>
        <w:rPr>
          <w:rFonts w:ascii="Cambria" w:hAnsi="Cambria" w:cs="Arial"/>
          <w:sz w:val="20"/>
          <w:szCs w:val="20"/>
        </w:rPr>
      </w:pPr>
      <w:r w:rsidRPr="00593B08">
        <w:rPr>
          <w:rFonts w:ascii="Cambria" w:hAnsi="Cambria" w:cs="Arial"/>
          <w:sz w:val="20"/>
          <w:szCs w:val="20"/>
        </w:rPr>
        <w:t>En caso de que el Fiscalizador dude de la tensión que se le haya dado a algún tramo de la línea o si considera que las flechas no son las adecuadas, podrá ordenar al contratista la comprobación por el método del tiempo de desplazamiento de onda que se produce en el conductor por un tirón.</w:t>
      </w:r>
    </w:p>
    <w:p w:rsidR="008B55FC" w:rsidRPr="00593B08" w:rsidRDefault="008B55FC" w:rsidP="008B55FC">
      <w:pPr>
        <w:widowControl w:val="0"/>
        <w:numPr>
          <w:ilvl w:val="0"/>
          <w:numId w:val="24"/>
        </w:numPr>
        <w:tabs>
          <w:tab w:val="left" w:pos="561"/>
          <w:tab w:val="left" w:pos="935"/>
          <w:tab w:val="left" w:pos="1683"/>
          <w:tab w:val="left" w:pos="6545"/>
          <w:tab w:val="right" w:leader="dot" w:pos="8976"/>
        </w:tabs>
        <w:spacing w:before="120" w:after="120"/>
        <w:ind w:right="10"/>
        <w:jc w:val="both"/>
        <w:rPr>
          <w:rFonts w:ascii="Cambria" w:hAnsi="Cambria" w:cs="Arial"/>
          <w:sz w:val="20"/>
          <w:szCs w:val="20"/>
        </w:rPr>
      </w:pPr>
      <w:r w:rsidRPr="00593B08">
        <w:rPr>
          <w:rFonts w:ascii="Cambria" w:hAnsi="Cambria" w:cs="Arial"/>
          <w:sz w:val="20"/>
          <w:szCs w:val="20"/>
        </w:rPr>
        <w:t>Después de dársele la tensión definitiva, los conductores colgarán de los carrocines o roldanas como mínimo dos horas antes de ser amarrados a los aisladores, para permitir que se igualen las tensiones en los diferentes vanos del tramo a tensar.</w:t>
      </w:r>
    </w:p>
    <w:p w:rsidR="008B55FC" w:rsidRPr="00593B08" w:rsidRDefault="008B55FC" w:rsidP="008B55FC">
      <w:pPr>
        <w:widowControl w:val="0"/>
        <w:numPr>
          <w:ilvl w:val="0"/>
          <w:numId w:val="24"/>
        </w:numPr>
        <w:tabs>
          <w:tab w:val="left" w:pos="561"/>
          <w:tab w:val="left" w:pos="935"/>
          <w:tab w:val="left" w:pos="1683"/>
          <w:tab w:val="left" w:pos="6545"/>
          <w:tab w:val="right" w:leader="dot" w:pos="8976"/>
        </w:tabs>
        <w:spacing w:before="120" w:after="120"/>
        <w:ind w:right="10"/>
        <w:jc w:val="both"/>
        <w:rPr>
          <w:rFonts w:ascii="Cambria" w:hAnsi="Cambria" w:cs="Arial"/>
          <w:sz w:val="20"/>
          <w:szCs w:val="20"/>
        </w:rPr>
      </w:pPr>
      <w:r w:rsidRPr="00593B08">
        <w:rPr>
          <w:rFonts w:ascii="Cambria" w:hAnsi="Cambria" w:cs="Arial"/>
          <w:sz w:val="20"/>
          <w:szCs w:val="20"/>
        </w:rPr>
        <w:t>En la operación de halado y tensado, el contratista deberá tener personal suficiente en la obra para vigilar este trabajo. El personal deberá tener comunicación inmediata con el punto desde donde se esté tensando, para ordenar en cualquier momento el paro de la operación por existir eventuales problemas con el deslizamiento del conductor.</w:t>
      </w:r>
    </w:p>
    <w:p w:rsidR="008B55FC" w:rsidRPr="00593B08" w:rsidRDefault="008B55FC" w:rsidP="008B55FC">
      <w:pPr>
        <w:widowControl w:val="0"/>
        <w:numPr>
          <w:ilvl w:val="0"/>
          <w:numId w:val="24"/>
        </w:numPr>
        <w:tabs>
          <w:tab w:val="left" w:pos="561"/>
          <w:tab w:val="left" w:pos="935"/>
          <w:tab w:val="left" w:pos="1683"/>
          <w:tab w:val="left" w:pos="6545"/>
          <w:tab w:val="right" w:leader="dot" w:pos="8976"/>
        </w:tabs>
        <w:spacing w:before="120" w:after="120"/>
        <w:ind w:right="10"/>
        <w:jc w:val="both"/>
        <w:rPr>
          <w:rFonts w:ascii="Cambria" w:hAnsi="Cambria" w:cs="Arial"/>
          <w:sz w:val="20"/>
          <w:szCs w:val="20"/>
        </w:rPr>
      </w:pPr>
      <w:r w:rsidRPr="00593B08">
        <w:rPr>
          <w:rFonts w:ascii="Cambria" w:hAnsi="Cambria" w:cs="Arial"/>
          <w:sz w:val="20"/>
          <w:szCs w:val="20"/>
        </w:rPr>
        <w:t xml:space="preserve">El contratista deberá, después del tensado, colocar las varillas de protección preformadas en el </w:t>
      </w:r>
      <w:r w:rsidRPr="00593B08">
        <w:rPr>
          <w:rFonts w:ascii="Cambria" w:hAnsi="Cambria" w:cs="Arial"/>
          <w:sz w:val="20"/>
          <w:szCs w:val="20"/>
        </w:rPr>
        <w:lastRenderedPageBreak/>
        <w:t>conductor.</w:t>
      </w:r>
    </w:p>
    <w:p w:rsidR="008B55FC" w:rsidRPr="00593B08" w:rsidRDefault="008B55FC" w:rsidP="008B55FC">
      <w:pPr>
        <w:widowControl w:val="0"/>
        <w:numPr>
          <w:ilvl w:val="0"/>
          <w:numId w:val="24"/>
        </w:numPr>
        <w:tabs>
          <w:tab w:val="left" w:pos="561"/>
          <w:tab w:val="left" w:pos="935"/>
          <w:tab w:val="left" w:pos="1683"/>
          <w:tab w:val="left" w:pos="6545"/>
          <w:tab w:val="right" w:leader="dot" w:pos="8976"/>
        </w:tabs>
        <w:spacing w:before="120" w:after="120"/>
        <w:ind w:right="10"/>
        <w:jc w:val="both"/>
        <w:rPr>
          <w:rFonts w:ascii="Cambria" w:hAnsi="Cambria" w:cs="Arial"/>
          <w:sz w:val="20"/>
          <w:szCs w:val="20"/>
        </w:rPr>
      </w:pPr>
      <w:r w:rsidRPr="00593B08">
        <w:rPr>
          <w:rFonts w:ascii="Cambria" w:hAnsi="Cambria" w:cs="Arial"/>
          <w:sz w:val="20"/>
          <w:szCs w:val="20"/>
        </w:rPr>
        <w:t>Para la sujeción se procede a cortar dos pedazos de cable aluminio (para atar) de aproximadamente 0.80m de largo y se amarra al cuello del aislador, posterior se da vueltas alrededor del cable conductor y se repite el mismo procedimiento con el resto de cables.</w:t>
      </w:r>
    </w:p>
    <w:p w:rsidR="008B55FC" w:rsidRPr="00593B08" w:rsidRDefault="008B55FC" w:rsidP="008B55FC">
      <w:pPr>
        <w:widowControl w:val="0"/>
        <w:numPr>
          <w:ilvl w:val="0"/>
          <w:numId w:val="24"/>
        </w:numPr>
        <w:tabs>
          <w:tab w:val="left" w:pos="561"/>
          <w:tab w:val="left" w:pos="935"/>
          <w:tab w:val="left" w:pos="1683"/>
          <w:tab w:val="left" w:pos="6545"/>
          <w:tab w:val="right" w:leader="dot" w:pos="8976"/>
        </w:tabs>
        <w:spacing w:before="120" w:after="120"/>
        <w:ind w:right="10"/>
        <w:jc w:val="both"/>
        <w:rPr>
          <w:rFonts w:ascii="Cambria" w:hAnsi="Cambria" w:cs="Arial"/>
          <w:sz w:val="20"/>
          <w:szCs w:val="20"/>
        </w:rPr>
      </w:pPr>
      <w:r w:rsidRPr="00593B08">
        <w:rPr>
          <w:rFonts w:ascii="Cambria" w:hAnsi="Cambria" w:cs="Arial"/>
          <w:sz w:val="20"/>
          <w:szCs w:val="20"/>
        </w:rPr>
        <w:t>Los conductores deberán ser atados en la ranura superior del aislador en las estructuras tangentes y en el lado del aislador opuesto de la tensión en los ángulos. Los aisladores serán apretados en los pernos y soportes, respectivamente, y la ranura superior deberá estar en línea con el conductor después de ser atados.</w:t>
      </w:r>
    </w:p>
    <w:p w:rsidR="008B55FC" w:rsidRPr="00593B08" w:rsidRDefault="008B55FC" w:rsidP="008B55FC">
      <w:pPr>
        <w:widowControl w:val="0"/>
        <w:numPr>
          <w:ilvl w:val="0"/>
          <w:numId w:val="14"/>
        </w:numPr>
        <w:tabs>
          <w:tab w:val="left" w:pos="561"/>
          <w:tab w:val="left" w:pos="935"/>
          <w:tab w:val="left" w:pos="1683"/>
          <w:tab w:val="left" w:pos="6545"/>
          <w:tab w:val="right" w:leader="dot" w:pos="8976"/>
        </w:tabs>
        <w:spacing w:before="120" w:after="120"/>
        <w:ind w:left="921" w:right="10"/>
        <w:jc w:val="both"/>
        <w:rPr>
          <w:rFonts w:ascii="Cambria" w:hAnsi="Cambria" w:cs="Arial"/>
          <w:b/>
          <w:sz w:val="20"/>
          <w:szCs w:val="20"/>
        </w:rPr>
      </w:pPr>
      <w:r w:rsidRPr="00593B08">
        <w:rPr>
          <w:rFonts w:ascii="Cambria" w:hAnsi="Cambria" w:cs="Arial"/>
          <w:b/>
          <w:sz w:val="20"/>
          <w:szCs w:val="20"/>
        </w:rPr>
        <w:t>PUESTA A TIERRA</w:t>
      </w:r>
    </w:p>
    <w:p w:rsidR="008B55FC" w:rsidRPr="00593B08" w:rsidRDefault="008B55FC" w:rsidP="008B55FC">
      <w:pPr>
        <w:widowControl w:val="0"/>
        <w:numPr>
          <w:ilvl w:val="0"/>
          <w:numId w:val="25"/>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 xml:space="preserve">Se instalarán varillas tipo </w:t>
      </w:r>
      <w:r w:rsidRPr="00593B08">
        <w:rPr>
          <w:rFonts w:ascii="Cambria" w:hAnsi="Cambria" w:cs="Arial"/>
          <w:bCs/>
          <w:sz w:val="20"/>
          <w:szCs w:val="20"/>
        </w:rPr>
        <w:t xml:space="preserve">cooperweld </w:t>
      </w:r>
      <w:r w:rsidRPr="00593B08">
        <w:rPr>
          <w:rFonts w:ascii="Cambria" w:hAnsi="Cambria" w:cs="Arial"/>
          <w:sz w:val="20"/>
          <w:szCs w:val="20"/>
        </w:rPr>
        <w:t>para tierra en aquellos postes que indiquen en las hojas de estancamiento, como también en la instalación de equipos. La varilla para tierra deberá instalarse en tierra inalterada a una distancia de 60cms de la superficie del poste y su extremo superior deberá quedar a 30cms debajo del nivel del terreno.</w:t>
      </w:r>
    </w:p>
    <w:p w:rsidR="008B55FC" w:rsidRPr="00593B08" w:rsidRDefault="008B55FC" w:rsidP="008B55FC">
      <w:pPr>
        <w:widowControl w:val="0"/>
        <w:numPr>
          <w:ilvl w:val="0"/>
          <w:numId w:val="25"/>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La conexión de puesta a tierra, electrodo-conductor deberá ser con suelda exotérmica.</w:t>
      </w:r>
    </w:p>
    <w:p w:rsidR="008B55FC" w:rsidRPr="00593B08" w:rsidRDefault="008B55FC" w:rsidP="008B55FC">
      <w:pPr>
        <w:widowControl w:val="0"/>
        <w:numPr>
          <w:ilvl w:val="0"/>
          <w:numId w:val="25"/>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La conexión entre la varilla de tierra y el neutro será hecha con un tramo continuo de conductor e instalado en la manera más corta y directa posible.</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921" w:right="10"/>
        <w:jc w:val="both"/>
        <w:rPr>
          <w:rFonts w:ascii="Cambria" w:hAnsi="Cambria" w:cs="Arial"/>
          <w:sz w:val="20"/>
          <w:szCs w:val="20"/>
        </w:rPr>
      </w:pPr>
    </w:p>
    <w:p w:rsidR="008B55FC" w:rsidRPr="00593B08" w:rsidRDefault="008B55FC" w:rsidP="008B55FC">
      <w:pPr>
        <w:widowControl w:val="0"/>
        <w:numPr>
          <w:ilvl w:val="0"/>
          <w:numId w:val="14"/>
        </w:numPr>
        <w:tabs>
          <w:tab w:val="left" w:pos="561"/>
          <w:tab w:val="left" w:pos="935"/>
          <w:tab w:val="left" w:pos="1683"/>
          <w:tab w:val="left" w:pos="6545"/>
          <w:tab w:val="right" w:leader="dot" w:pos="8976"/>
        </w:tabs>
        <w:spacing w:before="120" w:after="120"/>
        <w:ind w:left="921" w:right="10"/>
        <w:jc w:val="both"/>
        <w:rPr>
          <w:rFonts w:ascii="Cambria" w:hAnsi="Cambria" w:cs="Arial"/>
          <w:b/>
          <w:sz w:val="20"/>
          <w:szCs w:val="20"/>
        </w:rPr>
      </w:pPr>
      <w:r w:rsidRPr="00593B08">
        <w:rPr>
          <w:rFonts w:ascii="Cambria" w:hAnsi="Cambria" w:cs="Arial"/>
          <w:b/>
          <w:sz w:val="20"/>
          <w:szCs w:val="20"/>
        </w:rPr>
        <w:t>TRANSFORMADORES</w:t>
      </w:r>
    </w:p>
    <w:p w:rsidR="008B55FC" w:rsidRPr="00593B08" w:rsidRDefault="008B55FC" w:rsidP="008B55FC">
      <w:pPr>
        <w:widowControl w:val="0"/>
        <w:numPr>
          <w:ilvl w:val="0"/>
          <w:numId w:val="26"/>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En redes monofásicas, generalmente se instalarán transformadores del tipo auto protegido. Para condiciones particulares se podrá instalar transformadores del tipo convencional.</w:t>
      </w:r>
    </w:p>
    <w:p w:rsidR="008B55FC" w:rsidRPr="00593B08" w:rsidRDefault="008B55FC" w:rsidP="008B55FC">
      <w:pPr>
        <w:widowControl w:val="0"/>
        <w:numPr>
          <w:ilvl w:val="0"/>
          <w:numId w:val="26"/>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 xml:space="preserve">Los transformadores serán instalados en un solo poste hasta potencias inferiores o iguales a 75 </w:t>
      </w:r>
      <w:proofErr w:type="spellStart"/>
      <w:r w:rsidRPr="00593B08">
        <w:rPr>
          <w:rFonts w:ascii="Cambria" w:hAnsi="Cambria" w:cs="Arial"/>
          <w:sz w:val="20"/>
          <w:szCs w:val="20"/>
        </w:rPr>
        <w:t>kVA</w:t>
      </w:r>
      <w:proofErr w:type="spellEnd"/>
      <w:r w:rsidRPr="00593B08">
        <w:rPr>
          <w:rFonts w:ascii="Cambria" w:hAnsi="Cambria" w:cs="Arial"/>
          <w:sz w:val="20"/>
          <w:szCs w:val="20"/>
        </w:rPr>
        <w:t xml:space="preserve">, y mayores a 75 </w:t>
      </w:r>
      <w:proofErr w:type="spellStart"/>
      <w:r w:rsidRPr="00593B08">
        <w:rPr>
          <w:rFonts w:ascii="Cambria" w:hAnsi="Cambria" w:cs="Arial"/>
          <w:sz w:val="20"/>
          <w:szCs w:val="20"/>
        </w:rPr>
        <w:t>kVA</w:t>
      </w:r>
      <w:proofErr w:type="spellEnd"/>
      <w:r w:rsidRPr="00593B08">
        <w:rPr>
          <w:rFonts w:ascii="Cambria" w:hAnsi="Cambria" w:cs="Arial"/>
          <w:sz w:val="20"/>
          <w:szCs w:val="20"/>
        </w:rPr>
        <w:t xml:space="preserve"> hasta 112.5 </w:t>
      </w:r>
      <w:proofErr w:type="spellStart"/>
      <w:r w:rsidRPr="00593B08">
        <w:rPr>
          <w:rFonts w:ascii="Cambria" w:hAnsi="Cambria" w:cs="Arial"/>
          <w:sz w:val="20"/>
          <w:szCs w:val="20"/>
        </w:rPr>
        <w:t>kVA</w:t>
      </w:r>
      <w:proofErr w:type="spellEnd"/>
      <w:r w:rsidRPr="00593B08">
        <w:rPr>
          <w:rFonts w:ascii="Cambria" w:hAnsi="Cambria" w:cs="Arial"/>
          <w:sz w:val="20"/>
          <w:szCs w:val="20"/>
        </w:rPr>
        <w:t xml:space="preserve"> en pórtico; y, mayores o iguales a 125 </w:t>
      </w:r>
      <w:proofErr w:type="spellStart"/>
      <w:r w:rsidRPr="00593B08">
        <w:rPr>
          <w:rFonts w:ascii="Cambria" w:hAnsi="Cambria" w:cs="Arial"/>
          <w:sz w:val="20"/>
          <w:szCs w:val="20"/>
        </w:rPr>
        <w:t>kVA</w:t>
      </w:r>
      <w:proofErr w:type="spellEnd"/>
      <w:r w:rsidRPr="00593B08">
        <w:rPr>
          <w:rFonts w:ascii="Cambria" w:hAnsi="Cambria" w:cs="Arial"/>
          <w:sz w:val="20"/>
          <w:szCs w:val="20"/>
        </w:rPr>
        <w:t xml:space="preserve"> en cámaras de transformación.</w:t>
      </w:r>
    </w:p>
    <w:p w:rsidR="008B55FC" w:rsidRPr="00593B08" w:rsidRDefault="008B55FC" w:rsidP="008B55FC">
      <w:pPr>
        <w:widowControl w:val="0"/>
        <w:numPr>
          <w:ilvl w:val="0"/>
          <w:numId w:val="26"/>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Los transformadores a instalarse, deberán ajustarse a lo detallado en el Sumario de Especificaciones Técnicas, deberán cumplir la norma INEN.</w:t>
      </w:r>
    </w:p>
    <w:p w:rsidR="008B55FC" w:rsidRPr="00593B08" w:rsidRDefault="008B55FC" w:rsidP="008B55FC">
      <w:pPr>
        <w:widowControl w:val="0"/>
        <w:numPr>
          <w:ilvl w:val="0"/>
          <w:numId w:val="14"/>
        </w:numPr>
        <w:tabs>
          <w:tab w:val="left" w:pos="561"/>
          <w:tab w:val="left" w:pos="935"/>
          <w:tab w:val="left" w:pos="1683"/>
          <w:tab w:val="left" w:pos="6545"/>
          <w:tab w:val="right" w:leader="dot" w:pos="8976"/>
        </w:tabs>
        <w:spacing w:before="120" w:after="120"/>
        <w:ind w:left="921" w:right="10"/>
        <w:jc w:val="both"/>
        <w:rPr>
          <w:rFonts w:ascii="Cambria" w:hAnsi="Cambria" w:cs="Arial"/>
          <w:b/>
          <w:sz w:val="20"/>
          <w:szCs w:val="20"/>
        </w:rPr>
      </w:pPr>
      <w:r w:rsidRPr="00593B08">
        <w:rPr>
          <w:rFonts w:ascii="Cambria" w:hAnsi="Cambria" w:cs="Arial"/>
          <w:b/>
          <w:sz w:val="20"/>
          <w:szCs w:val="20"/>
        </w:rPr>
        <w:t>ACOMETIDAS Y MEDIDORES</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561" w:right="10"/>
        <w:jc w:val="both"/>
        <w:rPr>
          <w:rFonts w:ascii="Cambria" w:hAnsi="Cambria" w:cs="Arial"/>
          <w:bCs/>
          <w:sz w:val="20"/>
          <w:szCs w:val="20"/>
        </w:rPr>
      </w:pPr>
      <w:r w:rsidRPr="00593B08">
        <w:rPr>
          <w:rFonts w:ascii="Cambria" w:hAnsi="Cambria" w:cs="Arial"/>
          <w:bCs/>
          <w:sz w:val="20"/>
          <w:szCs w:val="20"/>
        </w:rPr>
        <w:t>Tomando como referencia el Manual de Políticas Comerciales y previo a la instalación de la acometida y medidor se verificará que el mismo cumpla con lo siguiente:</w:t>
      </w:r>
    </w:p>
    <w:p w:rsidR="008B55FC" w:rsidRPr="00593B08" w:rsidRDefault="008B55FC" w:rsidP="008B55FC">
      <w:pPr>
        <w:widowControl w:val="0"/>
        <w:numPr>
          <w:ilvl w:val="0"/>
          <w:numId w:val="27"/>
        </w:numPr>
        <w:tabs>
          <w:tab w:val="left" w:pos="993"/>
          <w:tab w:val="left" w:pos="1683"/>
          <w:tab w:val="left" w:pos="6545"/>
          <w:tab w:val="right" w:leader="dot" w:pos="8976"/>
        </w:tabs>
        <w:spacing w:before="120" w:after="120"/>
        <w:ind w:left="993" w:right="10" w:hanging="426"/>
        <w:jc w:val="both"/>
        <w:rPr>
          <w:rFonts w:ascii="Cambria" w:hAnsi="Cambria" w:cs="Arial"/>
          <w:bCs/>
          <w:sz w:val="20"/>
          <w:szCs w:val="20"/>
        </w:rPr>
      </w:pPr>
      <w:r w:rsidRPr="00593B08">
        <w:rPr>
          <w:rFonts w:ascii="Cambria" w:hAnsi="Cambria" w:cs="Arial"/>
          <w:bCs/>
          <w:sz w:val="20"/>
          <w:szCs w:val="20"/>
        </w:rPr>
        <w:t>Los medidores que se instalarán serán medidores bifásicos forma 13A los cuales previamente deben ser contrastados en el Laboratorio de Medidores</w:t>
      </w:r>
    </w:p>
    <w:p w:rsidR="008B55FC" w:rsidRPr="00593B08" w:rsidRDefault="008B55FC" w:rsidP="008B55FC">
      <w:pPr>
        <w:widowControl w:val="0"/>
        <w:numPr>
          <w:ilvl w:val="0"/>
          <w:numId w:val="27"/>
        </w:numPr>
        <w:tabs>
          <w:tab w:val="left" w:pos="993"/>
          <w:tab w:val="left" w:pos="1683"/>
          <w:tab w:val="left" w:pos="6545"/>
          <w:tab w:val="right" w:leader="dot" w:pos="8976"/>
        </w:tabs>
        <w:spacing w:before="120" w:after="120"/>
        <w:ind w:left="993" w:right="10" w:hanging="426"/>
        <w:jc w:val="both"/>
        <w:rPr>
          <w:rFonts w:ascii="Cambria" w:hAnsi="Cambria" w:cs="Arial"/>
          <w:bCs/>
          <w:sz w:val="20"/>
          <w:szCs w:val="20"/>
        </w:rPr>
      </w:pPr>
      <w:r w:rsidRPr="00593B08">
        <w:rPr>
          <w:rFonts w:ascii="Cambria" w:hAnsi="Cambria" w:cs="Arial"/>
          <w:bCs/>
          <w:sz w:val="20"/>
          <w:szCs w:val="20"/>
        </w:rPr>
        <w:t>Las instalaciones eléctricas interiores, técnicamente distribuidas y conectadas. Los conductores tendrán el aislamiento, dimensiones y demás características apropiadas para cada circuito, debiendo estar listos e identificados hasta el lugar donde se instalará el medidor.</w:t>
      </w:r>
    </w:p>
    <w:p w:rsidR="008B55FC" w:rsidRPr="00593B08" w:rsidRDefault="008B55FC" w:rsidP="008B55FC">
      <w:pPr>
        <w:widowControl w:val="0"/>
        <w:numPr>
          <w:ilvl w:val="0"/>
          <w:numId w:val="27"/>
        </w:numPr>
        <w:tabs>
          <w:tab w:val="left" w:pos="993"/>
          <w:tab w:val="left" w:pos="1683"/>
          <w:tab w:val="left" w:pos="6545"/>
          <w:tab w:val="right" w:leader="dot" w:pos="8976"/>
        </w:tabs>
        <w:spacing w:before="120" w:after="120"/>
        <w:ind w:left="993" w:right="10" w:hanging="426"/>
        <w:jc w:val="both"/>
        <w:rPr>
          <w:rFonts w:ascii="Cambria" w:hAnsi="Cambria" w:cs="Arial"/>
          <w:bCs/>
          <w:sz w:val="20"/>
          <w:szCs w:val="20"/>
        </w:rPr>
      </w:pPr>
      <w:r w:rsidRPr="00593B08">
        <w:rPr>
          <w:rFonts w:ascii="Cambria" w:hAnsi="Cambria" w:cs="Arial"/>
          <w:bCs/>
          <w:sz w:val="20"/>
          <w:szCs w:val="20"/>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8B55FC" w:rsidRPr="00593B08" w:rsidRDefault="008B55FC" w:rsidP="008B55FC">
      <w:pPr>
        <w:widowControl w:val="0"/>
        <w:tabs>
          <w:tab w:val="left" w:pos="561"/>
          <w:tab w:val="left" w:pos="935"/>
          <w:tab w:val="right" w:leader="dot" w:pos="8976"/>
        </w:tabs>
        <w:spacing w:before="120" w:after="120"/>
        <w:ind w:left="561" w:right="10"/>
        <w:jc w:val="center"/>
        <w:rPr>
          <w:rFonts w:ascii="Cambria" w:hAnsi="Cambria" w:cs="Arial"/>
          <w:b/>
          <w:bCs/>
          <w:sz w:val="20"/>
          <w:szCs w:val="20"/>
        </w:rPr>
      </w:pPr>
      <w:r>
        <w:rPr>
          <w:rFonts w:ascii="Cambria" w:hAnsi="Cambria" w:cs="Arial"/>
          <w:b/>
          <w:noProof/>
          <w:sz w:val="20"/>
          <w:szCs w:val="20"/>
          <w:lang w:val="es-EC" w:eastAsia="es-EC"/>
        </w:rPr>
        <w:lastRenderedPageBreak/>
        <w:drawing>
          <wp:inline distT="0" distB="0" distL="0" distR="0">
            <wp:extent cx="1771650" cy="1438275"/>
            <wp:effectExtent l="0" t="0" r="0" b="9525"/>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21"/>
                    <a:srcRect l="25697" t="31480" r="64171" b="50429"/>
                    <a:stretch/>
                  </pic:blipFill>
                  <pic:spPr bwMode="auto">
                    <a:xfrm>
                      <a:off x="0" y="0"/>
                      <a:ext cx="1771650" cy="1438275"/>
                    </a:xfrm>
                    <a:prstGeom prst="rect">
                      <a:avLst/>
                    </a:prstGeom>
                    <a:ln>
                      <a:noFill/>
                    </a:ln>
                    <a:effectLst>
                      <a:softEdge rad="127000"/>
                    </a:effectLst>
                    <a:extLst/>
                  </pic:spPr>
                </pic:pic>
              </a:graphicData>
            </a:graphic>
          </wp:inline>
        </w:drawing>
      </w:r>
      <w:r w:rsidRPr="00593B08">
        <w:rPr>
          <w:rFonts w:ascii="Cambria" w:hAnsi="Cambria" w:cs="Arial"/>
          <w:b/>
          <w:bCs/>
          <w:sz w:val="20"/>
          <w:szCs w:val="20"/>
        </w:rPr>
        <w:t xml:space="preserve"> </w:t>
      </w:r>
      <w:r>
        <w:rPr>
          <w:rFonts w:ascii="Cambria" w:hAnsi="Cambria" w:cs="Arial"/>
          <w:b/>
          <w:noProof/>
          <w:sz w:val="20"/>
          <w:szCs w:val="20"/>
          <w:lang w:val="es-EC" w:eastAsia="es-EC"/>
        </w:rPr>
        <w:drawing>
          <wp:inline distT="0" distB="0" distL="0" distR="0">
            <wp:extent cx="3457575" cy="1438275"/>
            <wp:effectExtent l="0" t="0" r="9525" b="9525"/>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22"/>
                    <a:srcRect l="15419" t="46752" r="48899" b="22001"/>
                    <a:stretch/>
                  </pic:blipFill>
                  <pic:spPr bwMode="auto">
                    <a:xfrm>
                      <a:off x="0" y="0"/>
                      <a:ext cx="3457575" cy="1438275"/>
                    </a:xfrm>
                    <a:prstGeom prst="rect">
                      <a:avLst/>
                    </a:prstGeom>
                    <a:ln>
                      <a:noFill/>
                    </a:ln>
                    <a:effectLst>
                      <a:softEdge rad="127000"/>
                    </a:effectLst>
                    <a:extLst/>
                  </pic:spPr>
                </pic:pic>
              </a:graphicData>
            </a:graphic>
          </wp:inline>
        </w:drawing>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561" w:right="10"/>
        <w:jc w:val="both"/>
        <w:rPr>
          <w:rFonts w:ascii="Cambria" w:hAnsi="Cambria" w:cs="Arial"/>
          <w:bCs/>
          <w:sz w:val="20"/>
          <w:szCs w:val="20"/>
        </w:rPr>
      </w:pPr>
      <w:r w:rsidRPr="00593B08">
        <w:rPr>
          <w:rFonts w:ascii="Cambria" w:hAnsi="Cambria" w:cs="Arial"/>
          <w:bCs/>
          <w:sz w:val="20"/>
          <w:szCs w:val="20"/>
        </w:rPr>
        <w:t>A continuación, se detalla en resumen el procedimiento a seguir:</w:t>
      </w:r>
    </w:p>
    <w:p w:rsidR="008B55FC" w:rsidRPr="00593B08" w:rsidRDefault="008B55FC" w:rsidP="008B55FC">
      <w:pPr>
        <w:widowControl w:val="0"/>
        <w:numPr>
          <w:ilvl w:val="1"/>
          <w:numId w:val="17"/>
        </w:numPr>
        <w:tabs>
          <w:tab w:val="left" w:pos="561"/>
          <w:tab w:val="left" w:pos="935"/>
          <w:tab w:val="left" w:pos="1683"/>
          <w:tab w:val="left" w:pos="6545"/>
          <w:tab w:val="right" w:leader="dot" w:pos="8976"/>
        </w:tabs>
        <w:spacing w:before="120" w:after="120"/>
        <w:ind w:left="981" w:right="10"/>
        <w:jc w:val="both"/>
        <w:rPr>
          <w:rFonts w:ascii="Cambria" w:hAnsi="Cambria" w:cs="Arial"/>
          <w:b/>
          <w:bCs/>
          <w:sz w:val="20"/>
          <w:szCs w:val="20"/>
        </w:rPr>
      </w:pPr>
      <w:r w:rsidRPr="00593B08">
        <w:rPr>
          <w:rFonts w:ascii="Cambria" w:hAnsi="Cambria" w:cs="Arial"/>
          <w:b/>
          <w:bCs/>
          <w:sz w:val="20"/>
          <w:szCs w:val="20"/>
        </w:rPr>
        <w:t xml:space="preserve"> INSTALACIÓN DEL SOPORTE DE ACOMETIDA</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561" w:right="10"/>
        <w:jc w:val="both"/>
        <w:rPr>
          <w:rFonts w:ascii="Cambria" w:hAnsi="Cambria" w:cs="Arial"/>
          <w:bCs/>
          <w:sz w:val="20"/>
          <w:szCs w:val="20"/>
        </w:rPr>
      </w:pPr>
      <w:r w:rsidRPr="00593B08">
        <w:rPr>
          <w:rFonts w:ascii="Cambria" w:hAnsi="Cambria" w:cs="Arial"/>
          <w:bCs/>
          <w:sz w:val="20"/>
          <w:szCs w:val="20"/>
        </w:rPr>
        <w:t>El soporte de acometida es un poste o tubo metálico galvanizado según especifique MEER, que sirve para sujetar la acometida a una altura determinada a partir del suelo.</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561" w:right="10"/>
        <w:jc w:val="both"/>
        <w:rPr>
          <w:rFonts w:ascii="Cambria" w:hAnsi="Cambria" w:cs="Arial"/>
          <w:sz w:val="20"/>
          <w:szCs w:val="20"/>
        </w:rPr>
      </w:pPr>
      <w:r w:rsidRPr="00593B08">
        <w:rPr>
          <w:rFonts w:ascii="Cambria" w:hAnsi="Cambria" w:cs="Arial"/>
          <w:sz w:val="20"/>
          <w:szCs w:val="20"/>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8B55FC" w:rsidRPr="00593B08" w:rsidRDefault="008B55FC" w:rsidP="008B55FC">
      <w:pPr>
        <w:widowControl w:val="0"/>
        <w:numPr>
          <w:ilvl w:val="1"/>
          <w:numId w:val="17"/>
        </w:numPr>
        <w:tabs>
          <w:tab w:val="left" w:pos="561"/>
          <w:tab w:val="left" w:pos="935"/>
          <w:tab w:val="left" w:pos="1683"/>
          <w:tab w:val="left" w:pos="6545"/>
          <w:tab w:val="right" w:leader="dot" w:pos="8976"/>
        </w:tabs>
        <w:spacing w:before="120" w:after="120"/>
        <w:ind w:left="981" w:right="10"/>
        <w:jc w:val="both"/>
        <w:rPr>
          <w:rFonts w:ascii="Cambria" w:hAnsi="Cambria" w:cs="Arial"/>
          <w:b/>
          <w:bCs/>
          <w:sz w:val="20"/>
          <w:szCs w:val="20"/>
        </w:rPr>
      </w:pPr>
      <w:r w:rsidRPr="00593B08">
        <w:rPr>
          <w:rFonts w:ascii="Cambria" w:hAnsi="Cambria" w:cs="Arial"/>
          <w:b/>
          <w:bCs/>
          <w:sz w:val="20"/>
          <w:szCs w:val="20"/>
        </w:rPr>
        <w:t xml:space="preserve"> ALTURA MÍNIMA DE SUJECIÓN DE LA ACOMETIDA </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561" w:right="10"/>
        <w:jc w:val="both"/>
        <w:rPr>
          <w:rFonts w:ascii="Cambria" w:hAnsi="Cambria" w:cs="Arial"/>
          <w:bCs/>
          <w:sz w:val="20"/>
          <w:szCs w:val="20"/>
        </w:rPr>
      </w:pPr>
      <w:r w:rsidRPr="00593B08">
        <w:rPr>
          <w:rFonts w:ascii="Cambria" w:hAnsi="Cambria" w:cs="Arial"/>
          <w:bCs/>
          <w:sz w:val="20"/>
          <w:szCs w:val="20"/>
        </w:rPr>
        <w:t>El punto de fijación mínimo de los conductores de acometida aérea a un inmueble u otra estructura debe estar de acuerdo a la Tabla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3015"/>
        <w:gridCol w:w="1858"/>
        <w:gridCol w:w="3878"/>
      </w:tblGrid>
      <w:tr w:rsidR="008B55FC" w:rsidRPr="00593B08" w:rsidTr="000F15B4">
        <w:trPr>
          <w:tblHeader/>
        </w:trPr>
        <w:tc>
          <w:tcPr>
            <w:tcW w:w="431" w:type="pct"/>
            <w:shd w:val="clear" w:color="auto" w:fill="auto"/>
            <w:vAlign w:val="center"/>
          </w:tcPr>
          <w:p w:rsidR="008B55FC" w:rsidRPr="00593B08" w:rsidRDefault="008B55FC" w:rsidP="000F15B4">
            <w:pPr>
              <w:widowControl w:val="0"/>
              <w:tabs>
                <w:tab w:val="left" w:pos="561"/>
                <w:tab w:val="left" w:pos="935"/>
                <w:tab w:val="left" w:pos="1683"/>
                <w:tab w:val="left" w:pos="6545"/>
                <w:tab w:val="right" w:leader="dot" w:pos="8976"/>
              </w:tabs>
              <w:ind w:right="10"/>
              <w:jc w:val="center"/>
              <w:rPr>
                <w:rFonts w:ascii="Cambria" w:hAnsi="Cambria" w:cs="Arial"/>
                <w:b/>
                <w:bCs/>
                <w:sz w:val="20"/>
                <w:szCs w:val="20"/>
              </w:rPr>
            </w:pPr>
            <w:r w:rsidRPr="00593B08">
              <w:rPr>
                <w:rFonts w:ascii="Cambria" w:hAnsi="Cambria" w:cs="Arial"/>
                <w:b/>
                <w:bCs/>
                <w:sz w:val="20"/>
                <w:szCs w:val="20"/>
              </w:rPr>
              <w:t>ITEM</w:t>
            </w:r>
          </w:p>
        </w:tc>
        <w:tc>
          <w:tcPr>
            <w:tcW w:w="1574" w:type="pct"/>
            <w:shd w:val="clear" w:color="auto" w:fill="auto"/>
            <w:vAlign w:val="center"/>
          </w:tcPr>
          <w:p w:rsidR="008B55FC" w:rsidRPr="00593B08" w:rsidRDefault="008B55FC" w:rsidP="000F15B4">
            <w:pPr>
              <w:widowControl w:val="0"/>
              <w:tabs>
                <w:tab w:val="left" w:pos="561"/>
                <w:tab w:val="left" w:pos="935"/>
                <w:tab w:val="left" w:pos="1683"/>
                <w:tab w:val="left" w:pos="6545"/>
                <w:tab w:val="right" w:leader="dot" w:pos="8976"/>
              </w:tabs>
              <w:ind w:right="10"/>
              <w:jc w:val="center"/>
              <w:rPr>
                <w:rFonts w:ascii="Cambria" w:hAnsi="Cambria" w:cs="Arial"/>
                <w:b/>
                <w:bCs/>
                <w:sz w:val="20"/>
                <w:szCs w:val="20"/>
              </w:rPr>
            </w:pPr>
            <w:r w:rsidRPr="00593B08">
              <w:rPr>
                <w:rFonts w:ascii="Cambria" w:hAnsi="Cambria" w:cs="Arial"/>
                <w:b/>
                <w:bCs/>
                <w:sz w:val="20"/>
                <w:szCs w:val="20"/>
              </w:rPr>
              <w:t>LUGAR DE COLOCACIÓN</w:t>
            </w:r>
          </w:p>
          <w:p w:rsidR="008B55FC" w:rsidRPr="00593B08" w:rsidRDefault="008B55FC" w:rsidP="000F15B4">
            <w:pPr>
              <w:widowControl w:val="0"/>
              <w:tabs>
                <w:tab w:val="left" w:pos="561"/>
                <w:tab w:val="left" w:pos="935"/>
                <w:tab w:val="left" w:pos="1683"/>
                <w:tab w:val="left" w:pos="6545"/>
                <w:tab w:val="right" w:leader="dot" w:pos="8976"/>
              </w:tabs>
              <w:ind w:right="10"/>
              <w:jc w:val="center"/>
              <w:rPr>
                <w:rFonts w:ascii="Cambria" w:hAnsi="Cambria" w:cs="Arial"/>
                <w:b/>
                <w:bCs/>
                <w:sz w:val="20"/>
                <w:szCs w:val="20"/>
              </w:rPr>
            </w:pPr>
          </w:p>
        </w:tc>
        <w:tc>
          <w:tcPr>
            <w:tcW w:w="970" w:type="pct"/>
            <w:shd w:val="clear" w:color="auto" w:fill="auto"/>
            <w:vAlign w:val="center"/>
          </w:tcPr>
          <w:p w:rsidR="008B55FC" w:rsidRPr="00593B08" w:rsidRDefault="008B55FC" w:rsidP="000F15B4">
            <w:pPr>
              <w:widowControl w:val="0"/>
              <w:tabs>
                <w:tab w:val="left" w:pos="561"/>
                <w:tab w:val="left" w:pos="935"/>
                <w:tab w:val="left" w:pos="1683"/>
                <w:tab w:val="left" w:pos="6545"/>
                <w:tab w:val="right" w:leader="dot" w:pos="8976"/>
              </w:tabs>
              <w:ind w:right="10"/>
              <w:jc w:val="center"/>
              <w:rPr>
                <w:rFonts w:ascii="Cambria" w:hAnsi="Cambria" w:cs="Arial"/>
                <w:b/>
                <w:bCs/>
                <w:sz w:val="20"/>
                <w:szCs w:val="20"/>
              </w:rPr>
            </w:pPr>
            <w:r w:rsidRPr="00593B08">
              <w:rPr>
                <w:rFonts w:ascii="Cambria" w:hAnsi="Cambria" w:cs="Arial"/>
                <w:b/>
                <w:bCs/>
                <w:sz w:val="20"/>
                <w:szCs w:val="20"/>
              </w:rPr>
              <w:t>ALTURA DESDE EL SUELO</w:t>
            </w:r>
          </w:p>
          <w:p w:rsidR="008B55FC" w:rsidRPr="00593B08" w:rsidRDefault="008B55FC" w:rsidP="000F15B4">
            <w:pPr>
              <w:widowControl w:val="0"/>
              <w:tabs>
                <w:tab w:val="left" w:pos="561"/>
                <w:tab w:val="left" w:pos="935"/>
                <w:tab w:val="left" w:pos="1683"/>
                <w:tab w:val="left" w:pos="6545"/>
                <w:tab w:val="right" w:leader="dot" w:pos="8976"/>
              </w:tabs>
              <w:ind w:right="10"/>
              <w:jc w:val="center"/>
              <w:rPr>
                <w:rFonts w:ascii="Cambria" w:hAnsi="Cambria" w:cs="Arial"/>
                <w:b/>
                <w:bCs/>
                <w:sz w:val="20"/>
                <w:szCs w:val="20"/>
              </w:rPr>
            </w:pPr>
            <w:r w:rsidRPr="00593B08">
              <w:rPr>
                <w:rFonts w:ascii="Cambria" w:hAnsi="Cambria" w:cs="Arial"/>
                <w:b/>
                <w:bCs/>
                <w:sz w:val="20"/>
                <w:szCs w:val="20"/>
              </w:rPr>
              <w:t>(MTS)</w:t>
            </w:r>
          </w:p>
        </w:tc>
        <w:tc>
          <w:tcPr>
            <w:tcW w:w="2025" w:type="pct"/>
            <w:shd w:val="clear" w:color="auto" w:fill="auto"/>
            <w:vAlign w:val="center"/>
          </w:tcPr>
          <w:p w:rsidR="008B55FC" w:rsidRPr="00593B08" w:rsidRDefault="008B55FC" w:rsidP="000F15B4">
            <w:pPr>
              <w:widowControl w:val="0"/>
              <w:tabs>
                <w:tab w:val="left" w:pos="561"/>
                <w:tab w:val="left" w:pos="935"/>
                <w:tab w:val="left" w:pos="1683"/>
                <w:tab w:val="left" w:pos="6545"/>
                <w:tab w:val="right" w:leader="dot" w:pos="8976"/>
              </w:tabs>
              <w:ind w:right="10"/>
              <w:jc w:val="center"/>
              <w:rPr>
                <w:rFonts w:ascii="Cambria" w:hAnsi="Cambria" w:cs="Arial"/>
                <w:b/>
                <w:bCs/>
                <w:sz w:val="20"/>
                <w:szCs w:val="20"/>
              </w:rPr>
            </w:pPr>
            <w:r w:rsidRPr="00593B08">
              <w:rPr>
                <w:rFonts w:ascii="Cambria" w:hAnsi="Cambria" w:cs="Arial"/>
                <w:b/>
                <w:bCs/>
                <w:sz w:val="20"/>
                <w:szCs w:val="20"/>
              </w:rPr>
              <w:t>ILUSTRACIÓN</w:t>
            </w:r>
          </w:p>
          <w:p w:rsidR="008B55FC" w:rsidRPr="00593B08" w:rsidRDefault="008B55FC" w:rsidP="000F15B4">
            <w:pPr>
              <w:widowControl w:val="0"/>
              <w:tabs>
                <w:tab w:val="left" w:pos="561"/>
                <w:tab w:val="left" w:pos="935"/>
                <w:tab w:val="left" w:pos="1683"/>
                <w:tab w:val="left" w:pos="6545"/>
                <w:tab w:val="right" w:leader="dot" w:pos="8976"/>
              </w:tabs>
              <w:ind w:right="10"/>
              <w:jc w:val="center"/>
              <w:rPr>
                <w:rFonts w:ascii="Cambria" w:hAnsi="Cambria" w:cs="Arial"/>
                <w:b/>
                <w:bCs/>
                <w:sz w:val="20"/>
                <w:szCs w:val="20"/>
              </w:rPr>
            </w:pPr>
          </w:p>
        </w:tc>
      </w:tr>
      <w:tr w:rsidR="008B55FC" w:rsidRPr="00593B08" w:rsidTr="000F15B4">
        <w:tc>
          <w:tcPr>
            <w:tcW w:w="431" w:type="pct"/>
            <w:shd w:val="clear" w:color="auto" w:fill="auto"/>
            <w:vAlign w:val="center"/>
          </w:tcPr>
          <w:p w:rsidR="008B55FC" w:rsidRPr="00593B08" w:rsidRDefault="008B55FC" w:rsidP="000F15B4">
            <w:pPr>
              <w:widowControl w:val="0"/>
              <w:tabs>
                <w:tab w:val="left" w:pos="561"/>
                <w:tab w:val="left" w:pos="935"/>
                <w:tab w:val="left" w:pos="1683"/>
                <w:tab w:val="left" w:pos="6545"/>
                <w:tab w:val="right" w:leader="dot" w:pos="8976"/>
              </w:tabs>
              <w:ind w:right="10"/>
              <w:jc w:val="center"/>
              <w:rPr>
                <w:rFonts w:ascii="Cambria" w:hAnsi="Cambria" w:cs="Arial"/>
                <w:bCs/>
                <w:sz w:val="20"/>
                <w:szCs w:val="20"/>
              </w:rPr>
            </w:pPr>
            <w:r w:rsidRPr="00593B08">
              <w:rPr>
                <w:rFonts w:ascii="Cambria" w:hAnsi="Cambria" w:cs="Arial"/>
                <w:bCs/>
                <w:sz w:val="20"/>
                <w:szCs w:val="20"/>
              </w:rPr>
              <w:t>a)</w:t>
            </w:r>
          </w:p>
        </w:tc>
        <w:tc>
          <w:tcPr>
            <w:tcW w:w="1574" w:type="pct"/>
            <w:shd w:val="clear" w:color="auto" w:fill="auto"/>
            <w:vAlign w:val="center"/>
          </w:tcPr>
          <w:p w:rsidR="008B55FC" w:rsidRPr="00593B08" w:rsidRDefault="008B55FC" w:rsidP="000F15B4">
            <w:pPr>
              <w:widowControl w:val="0"/>
              <w:tabs>
                <w:tab w:val="left" w:pos="561"/>
                <w:tab w:val="left" w:pos="935"/>
                <w:tab w:val="left" w:pos="1683"/>
                <w:tab w:val="left" w:pos="6545"/>
                <w:tab w:val="right" w:leader="dot" w:pos="8976"/>
              </w:tabs>
              <w:ind w:right="10"/>
              <w:jc w:val="center"/>
              <w:rPr>
                <w:rFonts w:ascii="Cambria" w:hAnsi="Cambria" w:cs="Arial"/>
                <w:bCs/>
                <w:sz w:val="20"/>
                <w:szCs w:val="20"/>
              </w:rPr>
            </w:pPr>
            <w:r w:rsidRPr="00593B08">
              <w:rPr>
                <w:rFonts w:ascii="Cambria" w:hAnsi="Cambria" w:cs="Arial"/>
                <w:bCs/>
                <w:sz w:val="20"/>
                <w:szCs w:val="20"/>
              </w:rPr>
              <w:t>Cruces de calle, vías públicas, caminos y carreteras de alto tráfico.</w:t>
            </w:r>
          </w:p>
        </w:tc>
        <w:tc>
          <w:tcPr>
            <w:tcW w:w="970" w:type="pct"/>
            <w:shd w:val="clear" w:color="auto" w:fill="auto"/>
            <w:vAlign w:val="center"/>
          </w:tcPr>
          <w:p w:rsidR="008B55FC" w:rsidRPr="00593B08" w:rsidRDefault="008B55FC" w:rsidP="000F15B4">
            <w:pPr>
              <w:widowControl w:val="0"/>
              <w:tabs>
                <w:tab w:val="left" w:pos="561"/>
                <w:tab w:val="left" w:pos="935"/>
                <w:tab w:val="left" w:pos="1683"/>
                <w:tab w:val="left" w:pos="6545"/>
                <w:tab w:val="right" w:leader="dot" w:pos="8976"/>
              </w:tabs>
              <w:ind w:right="10"/>
              <w:jc w:val="center"/>
              <w:rPr>
                <w:rFonts w:ascii="Cambria" w:hAnsi="Cambria" w:cs="Arial"/>
                <w:bCs/>
                <w:sz w:val="20"/>
                <w:szCs w:val="20"/>
              </w:rPr>
            </w:pPr>
            <w:r w:rsidRPr="00593B08">
              <w:rPr>
                <w:rFonts w:ascii="Cambria" w:hAnsi="Cambria" w:cs="Arial"/>
                <w:bCs/>
                <w:sz w:val="20"/>
                <w:szCs w:val="20"/>
              </w:rPr>
              <w:t>5</w:t>
            </w:r>
          </w:p>
        </w:tc>
        <w:tc>
          <w:tcPr>
            <w:tcW w:w="2025" w:type="pct"/>
            <w:shd w:val="clear" w:color="auto" w:fill="auto"/>
            <w:vAlign w:val="center"/>
          </w:tcPr>
          <w:p w:rsidR="008B55FC" w:rsidRPr="00593B08" w:rsidRDefault="008B55FC" w:rsidP="000F15B4">
            <w:pPr>
              <w:widowControl w:val="0"/>
              <w:tabs>
                <w:tab w:val="left" w:pos="561"/>
                <w:tab w:val="left" w:pos="935"/>
                <w:tab w:val="left" w:pos="1683"/>
                <w:tab w:val="left" w:pos="6545"/>
                <w:tab w:val="right" w:leader="dot" w:pos="8976"/>
              </w:tabs>
              <w:ind w:right="10"/>
              <w:jc w:val="center"/>
              <w:rPr>
                <w:rFonts w:ascii="Cambria" w:hAnsi="Cambria" w:cs="Arial"/>
                <w:b/>
                <w:bCs/>
                <w:sz w:val="20"/>
                <w:szCs w:val="20"/>
              </w:rPr>
            </w:pPr>
            <w:r>
              <w:rPr>
                <w:rFonts w:ascii="Cambria" w:hAnsi="Cambria" w:cs="Arial"/>
                <w:b/>
                <w:noProof/>
                <w:sz w:val="20"/>
                <w:szCs w:val="20"/>
                <w:lang w:val="es-EC" w:eastAsia="es-EC"/>
              </w:rPr>
              <w:drawing>
                <wp:inline distT="0" distB="0" distL="0" distR="0">
                  <wp:extent cx="1800225" cy="11715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1171575"/>
                          </a:xfrm>
                          <a:prstGeom prst="rect">
                            <a:avLst/>
                          </a:prstGeom>
                          <a:noFill/>
                          <a:ln>
                            <a:noFill/>
                          </a:ln>
                        </pic:spPr>
                      </pic:pic>
                    </a:graphicData>
                  </a:graphic>
                </wp:inline>
              </w:drawing>
            </w:r>
          </w:p>
        </w:tc>
      </w:tr>
      <w:tr w:rsidR="008B55FC" w:rsidRPr="00593B08" w:rsidTr="000F15B4">
        <w:tc>
          <w:tcPr>
            <w:tcW w:w="431" w:type="pct"/>
            <w:shd w:val="clear" w:color="auto" w:fill="auto"/>
            <w:vAlign w:val="center"/>
          </w:tcPr>
          <w:p w:rsidR="008B55FC" w:rsidRPr="00593B08" w:rsidRDefault="008B55FC" w:rsidP="000F15B4">
            <w:pPr>
              <w:widowControl w:val="0"/>
              <w:tabs>
                <w:tab w:val="left" w:pos="561"/>
                <w:tab w:val="left" w:pos="935"/>
                <w:tab w:val="left" w:pos="1683"/>
                <w:tab w:val="left" w:pos="6545"/>
                <w:tab w:val="right" w:leader="dot" w:pos="8976"/>
              </w:tabs>
              <w:ind w:right="10"/>
              <w:jc w:val="center"/>
              <w:rPr>
                <w:rFonts w:ascii="Cambria" w:hAnsi="Cambria" w:cs="Arial"/>
                <w:bCs/>
                <w:sz w:val="20"/>
                <w:szCs w:val="20"/>
              </w:rPr>
            </w:pPr>
            <w:r w:rsidRPr="00593B08">
              <w:rPr>
                <w:rFonts w:ascii="Cambria" w:hAnsi="Cambria" w:cs="Arial"/>
                <w:bCs/>
                <w:sz w:val="20"/>
                <w:szCs w:val="20"/>
              </w:rPr>
              <w:t>b)</w:t>
            </w:r>
          </w:p>
        </w:tc>
        <w:tc>
          <w:tcPr>
            <w:tcW w:w="1574" w:type="pct"/>
            <w:shd w:val="clear" w:color="auto" w:fill="auto"/>
            <w:vAlign w:val="center"/>
          </w:tcPr>
          <w:p w:rsidR="008B55FC" w:rsidRPr="00593B08" w:rsidRDefault="008B55FC" w:rsidP="000F15B4">
            <w:pPr>
              <w:widowControl w:val="0"/>
              <w:tabs>
                <w:tab w:val="left" w:pos="561"/>
                <w:tab w:val="left" w:pos="935"/>
                <w:tab w:val="left" w:pos="1683"/>
                <w:tab w:val="left" w:pos="6545"/>
                <w:tab w:val="right" w:leader="dot" w:pos="8976"/>
              </w:tabs>
              <w:ind w:right="10"/>
              <w:jc w:val="center"/>
              <w:rPr>
                <w:rFonts w:ascii="Cambria" w:hAnsi="Cambria" w:cs="Arial"/>
                <w:bCs/>
                <w:sz w:val="20"/>
                <w:szCs w:val="20"/>
              </w:rPr>
            </w:pPr>
            <w:r w:rsidRPr="00593B08">
              <w:rPr>
                <w:rFonts w:ascii="Cambria" w:hAnsi="Cambria" w:cs="Arial"/>
                <w:bCs/>
                <w:sz w:val="20"/>
                <w:szCs w:val="20"/>
              </w:rPr>
              <w:t>En la acera o vías exclusivamente peatonales.</w:t>
            </w:r>
          </w:p>
        </w:tc>
        <w:tc>
          <w:tcPr>
            <w:tcW w:w="970" w:type="pct"/>
            <w:shd w:val="clear" w:color="auto" w:fill="auto"/>
            <w:vAlign w:val="center"/>
          </w:tcPr>
          <w:p w:rsidR="008B55FC" w:rsidRPr="00593B08" w:rsidRDefault="008B55FC" w:rsidP="000F15B4">
            <w:pPr>
              <w:widowControl w:val="0"/>
              <w:tabs>
                <w:tab w:val="left" w:pos="561"/>
                <w:tab w:val="left" w:pos="935"/>
                <w:tab w:val="left" w:pos="1683"/>
                <w:tab w:val="left" w:pos="6545"/>
                <w:tab w:val="right" w:leader="dot" w:pos="8976"/>
              </w:tabs>
              <w:ind w:right="10"/>
              <w:jc w:val="center"/>
              <w:rPr>
                <w:rFonts w:ascii="Cambria" w:hAnsi="Cambria" w:cs="Arial"/>
                <w:bCs/>
                <w:sz w:val="20"/>
                <w:szCs w:val="20"/>
              </w:rPr>
            </w:pPr>
            <w:r w:rsidRPr="00593B08">
              <w:rPr>
                <w:rFonts w:ascii="Cambria" w:hAnsi="Cambria" w:cs="Arial"/>
                <w:bCs/>
                <w:sz w:val="20"/>
                <w:szCs w:val="20"/>
              </w:rPr>
              <w:t>3,5 m</w:t>
            </w:r>
          </w:p>
        </w:tc>
        <w:tc>
          <w:tcPr>
            <w:tcW w:w="2025" w:type="pct"/>
            <w:shd w:val="clear" w:color="auto" w:fill="auto"/>
            <w:vAlign w:val="center"/>
          </w:tcPr>
          <w:p w:rsidR="008B55FC" w:rsidRPr="00593B08" w:rsidRDefault="008B55FC" w:rsidP="000F15B4">
            <w:pPr>
              <w:widowControl w:val="0"/>
              <w:tabs>
                <w:tab w:val="left" w:pos="561"/>
                <w:tab w:val="left" w:pos="935"/>
                <w:tab w:val="left" w:pos="1683"/>
                <w:tab w:val="left" w:pos="6545"/>
                <w:tab w:val="right" w:leader="dot" w:pos="8976"/>
              </w:tabs>
              <w:ind w:right="10"/>
              <w:jc w:val="center"/>
              <w:rPr>
                <w:rFonts w:ascii="Cambria" w:hAnsi="Cambria" w:cs="Arial"/>
                <w:b/>
                <w:bCs/>
                <w:sz w:val="20"/>
                <w:szCs w:val="20"/>
              </w:rPr>
            </w:pPr>
            <w:r>
              <w:rPr>
                <w:rFonts w:ascii="Cambria" w:hAnsi="Cambria" w:cs="Arial"/>
                <w:b/>
                <w:noProof/>
                <w:sz w:val="20"/>
                <w:szCs w:val="20"/>
                <w:lang w:val="es-EC" w:eastAsia="es-EC"/>
              </w:rPr>
              <w:drawing>
                <wp:inline distT="0" distB="0" distL="0" distR="0">
                  <wp:extent cx="1800225" cy="12382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a:noFill/>
                          </a:ln>
                        </pic:spPr>
                      </pic:pic>
                    </a:graphicData>
                  </a:graphic>
                </wp:inline>
              </w:drawing>
            </w:r>
          </w:p>
        </w:tc>
      </w:tr>
    </w:tbl>
    <w:p w:rsidR="008B55FC" w:rsidRPr="00593B08" w:rsidRDefault="008B55FC" w:rsidP="008B55FC">
      <w:pPr>
        <w:widowControl w:val="0"/>
        <w:tabs>
          <w:tab w:val="left" w:pos="561"/>
          <w:tab w:val="left" w:pos="935"/>
          <w:tab w:val="left" w:pos="1683"/>
          <w:tab w:val="left" w:pos="6545"/>
          <w:tab w:val="right" w:leader="dot" w:pos="8976"/>
        </w:tabs>
        <w:spacing w:before="120" w:after="120"/>
        <w:ind w:left="561" w:right="10"/>
        <w:jc w:val="center"/>
        <w:rPr>
          <w:rFonts w:ascii="Cambria" w:hAnsi="Cambria" w:cs="Arial"/>
          <w:bCs/>
          <w:sz w:val="20"/>
          <w:szCs w:val="20"/>
        </w:rPr>
      </w:pPr>
      <w:r w:rsidRPr="00593B08">
        <w:rPr>
          <w:rFonts w:ascii="Cambria" w:hAnsi="Cambria" w:cs="Arial"/>
          <w:bCs/>
          <w:sz w:val="20"/>
          <w:szCs w:val="20"/>
        </w:rPr>
        <w:t>Tabla 1.</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561" w:right="10"/>
        <w:jc w:val="both"/>
        <w:rPr>
          <w:rFonts w:ascii="Cambria" w:hAnsi="Cambria" w:cs="Arial"/>
          <w:b/>
          <w:bCs/>
          <w:sz w:val="20"/>
          <w:szCs w:val="20"/>
        </w:rPr>
      </w:pPr>
      <w:r w:rsidRPr="00593B08">
        <w:rPr>
          <w:rFonts w:ascii="Cambria" w:hAnsi="Cambria" w:cs="Arial"/>
          <w:b/>
          <w:bCs/>
          <w:sz w:val="20"/>
          <w:szCs w:val="20"/>
        </w:rPr>
        <w:t xml:space="preserve">Nota: </w:t>
      </w:r>
      <w:r w:rsidRPr="00593B08">
        <w:rPr>
          <w:rFonts w:ascii="Cambria" w:hAnsi="Cambria" w:cs="Arial"/>
          <w:bCs/>
          <w:sz w:val="20"/>
          <w:szCs w:val="20"/>
        </w:rPr>
        <w:t>Se podrá colocar a mayor altura conforme lo determinen los inspectores y/o fiscalizadores para lo cual deberá existir los debidos justificativos por ejemplo tomando en consideración que por las vías del Área de Servicio de la empresa contratante circulan vehículos de gran altura.</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561" w:right="10"/>
        <w:jc w:val="both"/>
        <w:rPr>
          <w:rFonts w:ascii="Cambria" w:hAnsi="Cambria" w:cs="Arial"/>
          <w:b/>
          <w:bCs/>
          <w:sz w:val="20"/>
          <w:szCs w:val="20"/>
        </w:rPr>
      </w:pPr>
      <w:r w:rsidRPr="00593B08">
        <w:rPr>
          <w:rFonts w:ascii="Cambria" w:hAnsi="Cambria" w:cs="Arial"/>
          <w:b/>
          <w:bCs/>
          <w:sz w:val="20"/>
          <w:szCs w:val="20"/>
        </w:rPr>
        <w:t xml:space="preserve">11.3 INSTALACIÓN DE LA PUESTA A TIERRA </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561" w:right="10"/>
        <w:jc w:val="both"/>
        <w:rPr>
          <w:rFonts w:ascii="Cambria" w:hAnsi="Cambria" w:cs="Arial"/>
          <w:bCs/>
          <w:sz w:val="20"/>
          <w:szCs w:val="20"/>
        </w:rPr>
      </w:pPr>
      <w:r w:rsidRPr="00593B08">
        <w:rPr>
          <w:rFonts w:ascii="Cambria" w:hAnsi="Cambria" w:cs="Arial"/>
          <w:bCs/>
          <w:sz w:val="20"/>
          <w:szCs w:val="20"/>
        </w:rPr>
        <w:t xml:space="preserve">La instalación consiste en empotrar o clavar la varilla en el suelo (tierra), ubicándola cerca del sitio previsto para el medidor; luego, con el conector o suelda exotérmica unir la varilla al conductor TW No. 8 AWG hasta llegar a la altura de la caja antihurto bifásica la cual debe subir por dentro del tubo galvanizado con el fin evitar el hurto del conductor, dejando un metro (1) del mismo al interior de la </w:t>
      </w:r>
      <w:r w:rsidRPr="00593B08">
        <w:rPr>
          <w:rFonts w:ascii="Cambria" w:hAnsi="Cambria" w:cs="Arial"/>
          <w:bCs/>
          <w:sz w:val="20"/>
          <w:szCs w:val="20"/>
        </w:rPr>
        <w:lastRenderedPageBreak/>
        <w:t>caja, el cual se conectará a la barra del neutro de la caja antihurto bifásica.</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561" w:right="10"/>
        <w:jc w:val="both"/>
        <w:rPr>
          <w:rFonts w:ascii="Cambria" w:hAnsi="Cambria" w:cs="Arial"/>
          <w:bCs/>
          <w:sz w:val="20"/>
          <w:szCs w:val="20"/>
        </w:rPr>
      </w:pPr>
      <w:r w:rsidRPr="00593B08">
        <w:rPr>
          <w:rFonts w:ascii="Cambria" w:hAnsi="Cambria" w:cs="Arial"/>
          <w:bCs/>
          <w:sz w:val="20"/>
          <w:szCs w:val="20"/>
        </w:rPr>
        <w:t xml:space="preserve">Elementos constitutivos de una instalación a tierra: </w:t>
      </w:r>
    </w:p>
    <w:p w:rsidR="008B55FC" w:rsidRPr="00593B08" w:rsidRDefault="008B55FC" w:rsidP="008B55FC">
      <w:pPr>
        <w:widowControl w:val="0"/>
        <w:numPr>
          <w:ilvl w:val="0"/>
          <w:numId w:val="16"/>
        </w:numPr>
        <w:tabs>
          <w:tab w:val="left" w:pos="561"/>
          <w:tab w:val="left" w:pos="935"/>
          <w:tab w:val="left" w:pos="1276"/>
          <w:tab w:val="left" w:pos="6545"/>
          <w:tab w:val="right" w:leader="dot" w:pos="8976"/>
        </w:tabs>
        <w:spacing w:before="120" w:after="120"/>
        <w:ind w:left="1281" w:right="10"/>
        <w:rPr>
          <w:rFonts w:ascii="Cambria" w:hAnsi="Cambria" w:cs="Arial"/>
          <w:bCs/>
          <w:sz w:val="20"/>
          <w:szCs w:val="20"/>
        </w:rPr>
      </w:pPr>
      <w:r w:rsidRPr="00593B08">
        <w:rPr>
          <w:rFonts w:ascii="Cambria" w:hAnsi="Cambria" w:cs="Arial"/>
          <w:bCs/>
          <w:sz w:val="20"/>
          <w:szCs w:val="20"/>
        </w:rPr>
        <w:t xml:space="preserve">Varilla de cobre de 1.80 m de alto y 5/8” o 14.30 mm de diámetro y recubrimiento de 254 micras, alta camada </w:t>
      </w:r>
    </w:p>
    <w:p w:rsidR="008B55FC" w:rsidRPr="00593B08" w:rsidRDefault="008B55FC" w:rsidP="008B55FC">
      <w:pPr>
        <w:widowControl w:val="0"/>
        <w:numPr>
          <w:ilvl w:val="0"/>
          <w:numId w:val="16"/>
        </w:numPr>
        <w:tabs>
          <w:tab w:val="left" w:pos="561"/>
          <w:tab w:val="left" w:pos="935"/>
          <w:tab w:val="left" w:pos="1276"/>
          <w:tab w:val="left" w:pos="6545"/>
          <w:tab w:val="right" w:leader="dot" w:pos="8976"/>
        </w:tabs>
        <w:spacing w:before="120" w:after="120"/>
        <w:ind w:left="1281" w:right="10"/>
        <w:rPr>
          <w:rFonts w:ascii="Cambria" w:hAnsi="Cambria" w:cs="Arial"/>
          <w:bCs/>
          <w:sz w:val="20"/>
          <w:szCs w:val="20"/>
        </w:rPr>
      </w:pPr>
      <w:r w:rsidRPr="00593B08">
        <w:rPr>
          <w:rFonts w:ascii="Cambria" w:hAnsi="Cambria" w:cs="Arial"/>
          <w:bCs/>
          <w:sz w:val="20"/>
          <w:szCs w:val="20"/>
        </w:rPr>
        <w:t xml:space="preserve">Conector de varilla puesta a tierra (tipo golpe) </w:t>
      </w:r>
    </w:p>
    <w:p w:rsidR="008B55FC" w:rsidRPr="00593B08" w:rsidRDefault="008B55FC" w:rsidP="008B55FC">
      <w:pPr>
        <w:widowControl w:val="0"/>
        <w:numPr>
          <w:ilvl w:val="0"/>
          <w:numId w:val="16"/>
        </w:numPr>
        <w:tabs>
          <w:tab w:val="left" w:pos="561"/>
          <w:tab w:val="left" w:pos="935"/>
          <w:tab w:val="left" w:pos="1276"/>
          <w:tab w:val="left" w:pos="6545"/>
          <w:tab w:val="right" w:leader="dot" w:pos="8976"/>
        </w:tabs>
        <w:spacing w:before="120" w:after="120"/>
        <w:ind w:left="1281" w:right="10"/>
        <w:rPr>
          <w:rFonts w:ascii="Cambria" w:hAnsi="Cambria" w:cs="Arial"/>
          <w:bCs/>
          <w:sz w:val="20"/>
          <w:szCs w:val="20"/>
        </w:rPr>
      </w:pPr>
      <w:r w:rsidRPr="00593B08">
        <w:rPr>
          <w:rFonts w:ascii="Cambria" w:hAnsi="Cambria" w:cs="Arial"/>
          <w:bCs/>
          <w:sz w:val="20"/>
          <w:szCs w:val="20"/>
        </w:rPr>
        <w:t xml:space="preserve">Conductor aislado o desnudo calibre No. 8 AWG tipo TW, aproximadamente 3 m. </w:t>
      </w:r>
    </w:p>
    <w:p w:rsidR="008B55FC" w:rsidRPr="00593B08" w:rsidRDefault="008B55FC" w:rsidP="008B55FC">
      <w:pPr>
        <w:widowControl w:val="0"/>
        <w:numPr>
          <w:ilvl w:val="1"/>
          <w:numId w:val="18"/>
        </w:numPr>
        <w:tabs>
          <w:tab w:val="left" w:pos="561"/>
          <w:tab w:val="left" w:pos="935"/>
          <w:tab w:val="left" w:pos="1683"/>
          <w:tab w:val="left" w:pos="6545"/>
          <w:tab w:val="right" w:leader="dot" w:pos="8976"/>
        </w:tabs>
        <w:spacing w:before="120" w:after="120"/>
        <w:ind w:left="981" w:right="10"/>
        <w:jc w:val="both"/>
        <w:rPr>
          <w:rFonts w:ascii="Cambria" w:hAnsi="Cambria" w:cs="Arial"/>
          <w:b/>
          <w:bCs/>
          <w:sz w:val="20"/>
          <w:szCs w:val="20"/>
        </w:rPr>
      </w:pPr>
      <w:r w:rsidRPr="00593B08">
        <w:rPr>
          <w:rFonts w:ascii="Cambria" w:hAnsi="Cambria" w:cs="Arial"/>
          <w:b/>
          <w:bCs/>
          <w:sz w:val="20"/>
          <w:szCs w:val="20"/>
        </w:rPr>
        <w:t xml:space="preserve"> INSTALACIÓN DE ACOMETIDA DESDE EL POSTE TENDIDO ELÉCTRICO Y ACCESORIOS</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561" w:right="10"/>
        <w:jc w:val="both"/>
        <w:rPr>
          <w:rFonts w:ascii="Cambria" w:hAnsi="Cambria" w:cs="Arial"/>
          <w:bCs/>
          <w:sz w:val="20"/>
          <w:szCs w:val="20"/>
        </w:rPr>
      </w:pPr>
      <w:r w:rsidRPr="00593B08">
        <w:rPr>
          <w:rFonts w:ascii="Cambria" w:hAnsi="Cambria" w:cs="Arial"/>
          <w:bCs/>
          <w:sz w:val="20"/>
          <w:szCs w:val="20"/>
        </w:rPr>
        <w:t>Para dicho efecto se utilizará cable antihurto concéntrico de aluminio 2*4+4, el mismo que será derivado desde el poste utilizando conectores DP5 hacia el tubo galvanizado para lo cual la acometida será sujetada con una pinza autoajustable y respectivamente llegará hacia el medidor de luz sujetada hacia el tubo con precintos plásticos como se muestra en la siguiente figura:</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561" w:right="10"/>
        <w:jc w:val="center"/>
        <w:rPr>
          <w:rFonts w:ascii="Cambria" w:hAnsi="Cambria" w:cs="Arial"/>
          <w:b/>
          <w:bCs/>
          <w:sz w:val="20"/>
          <w:szCs w:val="20"/>
        </w:rPr>
      </w:pPr>
      <w:r>
        <w:rPr>
          <w:rFonts w:ascii="Cambria" w:hAnsi="Cambria" w:cs="Arial"/>
          <w:b/>
          <w:noProof/>
          <w:sz w:val="20"/>
          <w:szCs w:val="20"/>
          <w:lang w:val="es-EC" w:eastAsia="es-EC"/>
        </w:rPr>
        <w:drawing>
          <wp:inline distT="0" distB="0" distL="0" distR="0">
            <wp:extent cx="2238375" cy="143827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5">
                      <a:extLst>
                        <a:ext uri="{28A0092B-C50C-407E-A947-70E740481C1C}">
                          <a14:useLocalDpi xmlns:a14="http://schemas.microsoft.com/office/drawing/2010/main" val="0"/>
                        </a:ext>
                      </a:extLst>
                    </a:blip>
                    <a:srcRect l="16737" t="46727" r="48938" b="17966"/>
                    <a:stretch>
                      <a:fillRect/>
                    </a:stretch>
                  </pic:blipFill>
                  <pic:spPr bwMode="auto">
                    <a:xfrm>
                      <a:off x="0" y="0"/>
                      <a:ext cx="2238375" cy="1438275"/>
                    </a:xfrm>
                    <a:prstGeom prst="rect">
                      <a:avLst/>
                    </a:prstGeom>
                    <a:noFill/>
                    <a:ln w="9525" cmpd="sng" algn="ctr">
                      <a:solidFill>
                        <a:srgbClr val="000000"/>
                      </a:solidFill>
                      <a:miter lim="800000"/>
                      <a:headEnd/>
                      <a:tailEnd/>
                    </a:ln>
                    <a:effectLst/>
                  </pic:spPr>
                </pic:pic>
              </a:graphicData>
            </a:graphic>
          </wp:inline>
        </w:drawing>
      </w:r>
    </w:p>
    <w:p w:rsidR="008B55FC" w:rsidRPr="00593B08" w:rsidRDefault="008B55FC" w:rsidP="008B55FC">
      <w:pPr>
        <w:widowControl w:val="0"/>
        <w:numPr>
          <w:ilvl w:val="1"/>
          <w:numId w:val="18"/>
        </w:numPr>
        <w:tabs>
          <w:tab w:val="left" w:pos="561"/>
          <w:tab w:val="left" w:pos="935"/>
          <w:tab w:val="left" w:pos="1683"/>
          <w:tab w:val="left" w:pos="6545"/>
          <w:tab w:val="right" w:leader="dot" w:pos="8976"/>
        </w:tabs>
        <w:spacing w:before="120" w:after="120"/>
        <w:ind w:left="981" w:right="10"/>
        <w:jc w:val="both"/>
        <w:rPr>
          <w:rFonts w:ascii="Cambria" w:hAnsi="Cambria" w:cs="Arial"/>
          <w:b/>
          <w:bCs/>
          <w:sz w:val="20"/>
          <w:szCs w:val="20"/>
        </w:rPr>
      </w:pPr>
      <w:r w:rsidRPr="00593B08">
        <w:rPr>
          <w:rFonts w:ascii="Cambria" w:hAnsi="Cambria" w:cs="Arial"/>
          <w:b/>
          <w:bCs/>
          <w:sz w:val="20"/>
          <w:szCs w:val="20"/>
        </w:rPr>
        <w:t xml:space="preserve"> INSTALACIÓN DE MEDIDOR DE ENERGÍA Y ACCESORIOS </w:t>
      </w:r>
    </w:p>
    <w:p w:rsidR="008B55FC" w:rsidRPr="00593B08" w:rsidRDefault="008B55FC" w:rsidP="008B55FC">
      <w:pPr>
        <w:widowControl w:val="0"/>
        <w:tabs>
          <w:tab w:val="left" w:pos="561"/>
          <w:tab w:val="left" w:pos="935"/>
          <w:tab w:val="left" w:pos="1683"/>
          <w:tab w:val="left" w:pos="6545"/>
          <w:tab w:val="right" w:leader="dot" w:pos="8976"/>
        </w:tabs>
        <w:spacing w:before="120" w:after="120"/>
        <w:ind w:left="561" w:right="10"/>
        <w:jc w:val="both"/>
        <w:rPr>
          <w:rFonts w:ascii="Cambria" w:hAnsi="Cambria" w:cs="Arial"/>
          <w:bCs/>
          <w:sz w:val="20"/>
          <w:szCs w:val="20"/>
        </w:rPr>
      </w:pPr>
      <w:r w:rsidRPr="00593B08">
        <w:rPr>
          <w:rFonts w:ascii="Cambria" w:hAnsi="Cambria" w:cs="Arial"/>
          <w:bCs/>
          <w:sz w:val="20"/>
          <w:szCs w:val="20"/>
        </w:rPr>
        <w:t>La instalación del medidor se realizará bajo las siguientes especificaciones:</w:t>
      </w:r>
    </w:p>
    <w:p w:rsidR="008B55FC" w:rsidRPr="00593B08" w:rsidRDefault="008B55FC" w:rsidP="008B55FC">
      <w:pPr>
        <w:widowControl w:val="0"/>
        <w:numPr>
          <w:ilvl w:val="0"/>
          <w:numId w:val="28"/>
        </w:numPr>
        <w:tabs>
          <w:tab w:val="left" w:pos="561"/>
          <w:tab w:val="left" w:pos="935"/>
          <w:tab w:val="left" w:pos="1683"/>
          <w:tab w:val="left" w:pos="6545"/>
          <w:tab w:val="right" w:leader="dot" w:pos="8976"/>
        </w:tabs>
        <w:spacing w:before="120" w:after="120"/>
        <w:ind w:right="10"/>
        <w:jc w:val="both"/>
        <w:rPr>
          <w:rFonts w:ascii="Cambria" w:hAnsi="Cambria" w:cs="Arial"/>
          <w:bCs/>
          <w:sz w:val="20"/>
          <w:szCs w:val="20"/>
        </w:rPr>
      </w:pPr>
      <w:r w:rsidRPr="00593B08">
        <w:rPr>
          <w:rFonts w:ascii="Cambria" w:hAnsi="Cambria" w:cs="Arial"/>
          <w:bCs/>
          <w:sz w:val="20"/>
          <w:szCs w:val="20"/>
        </w:rPr>
        <w:t>El medidor bifásico se colocará a una altura de 1.5 metros desde el suelo hasta la caja antihurto bifásica la misma que será sujetada con tornillos autoperforantes.</w:t>
      </w:r>
    </w:p>
    <w:p w:rsidR="008B55FC" w:rsidRPr="00593B08" w:rsidRDefault="008B55FC" w:rsidP="008B55FC">
      <w:pPr>
        <w:widowControl w:val="0"/>
        <w:numPr>
          <w:ilvl w:val="0"/>
          <w:numId w:val="28"/>
        </w:numPr>
        <w:tabs>
          <w:tab w:val="left" w:pos="561"/>
          <w:tab w:val="left" w:pos="935"/>
          <w:tab w:val="left" w:pos="1683"/>
          <w:tab w:val="left" w:pos="6545"/>
          <w:tab w:val="right" w:leader="dot" w:pos="8976"/>
        </w:tabs>
        <w:spacing w:before="120" w:after="120"/>
        <w:ind w:right="10"/>
        <w:jc w:val="both"/>
        <w:rPr>
          <w:rFonts w:ascii="Cambria" w:hAnsi="Cambria" w:cs="Arial"/>
          <w:bCs/>
          <w:sz w:val="20"/>
          <w:szCs w:val="20"/>
        </w:rPr>
      </w:pPr>
      <w:r w:rsidRPr="00593B08">
        <w:rPr>
          <w:rFonts w:ascii="Cambria" w:hAnsi="Cambria" w:cs="Arial"/>
          <w:bCs/>
          <w:sz w:val="20"/>
          <w:szCs w:val="20"/>
        </w:rPr>
        <w:t>La caja antihurto debe contener una barra de conexión para la puesta a tierra y el neutro de la caja térmica de ahí se derivará hacia el neutro del medidor, es importante mencionar que se debe derivar desde otro punto de la barra de conexión hacia el neutro.</w:t>
      </w:r>
    </w:p>
    <w:p w:rsidR="008B55FC" w:rsidRPr="00593B08" w:rsidRDefault="008B55FC" w:rsidP="008B55FC">
      <w:pPr>
        <w:widowControl w:val="0"/>
        <w:numPr>
          <w:ilvl w:val="0"/>
          <w:numId w:val="28"/>
        </w:numPr>
        <w:tabs>
          <w:tab w:val="left" w:pos="561"/>
          <w:tab w:val="left" w:pos="935"/>
          <w:tab w:val="left" w:pos="1683"/>
          <w:tab w:val="left" w:pos="6545"/>
          <w:tab w:val="right" w:leader="dot" w:pos="8976"/>
        </w:tabs>
        <w:spacing w:before="120" w:after="120"/>
        <w:ind w:right="10"/>
        <w:jc w:val="both"/>
        <w:rPr>
          <w:rFonts w:ascii="Cambria" w:hAnsi="Cambria" w:cs="Arial"/>
          <w:bCs/>
          <w:sz w:val="20"/>
          <w:szCs w:val="20"/>
        </w:rPr>
      </w:pPr>
      <w:r w:rsidRPr="00593B08">
        <w:rPr>
          <w:rFonts w:ascii="Cambria" w:hAnsi="Cambria" w:cs="Arial"/>
          <w:bCs/>
          <w:sz w:val="20"/>
          <w:szCs w:val="20"/>
        </w:rPr>
        <w:t xml:space="preserve">La caja antihurto o caja porta medidores debe estar ubicada en la fachada del predio en el exterior del local, vivienda o inmueble, en un lugar de fácil y libre acceso para el personal encargado de su control y toma de lecturas, lo más cerca posible del punto de conexión al sistema de distribución. </w:t>
      </w:r>
    </w:p>
    <w:p w:rsidR="008B55FC" w:rsidRPr="00593B08" w:rsidRDefault="008B55FC" w:rsidP="008B55FC">
      <w:pPr>
        <w:widowControl w:val="0"/>
        <w:numPr>
          <w:ilvl w:val="0"/>
          <w:numId w:val="29"/>
        </w:numPr>
        <w:tabs>
          <w:tab w:val="left" w:pos="561"/>
          <w:tab w:val="left" w:pos="935"/>
          <w:tab w:val="left" w:pos="1683"/>
          <w:tab w:val="left" w:pos="6545"/>
          <w:tab w:val="right" w:leader="dot" w:pos="8976"/>
        </w:tabs>
        <w:spacing w:before="120" w:after="120"/>
        <w:ind w:right="10"/>
        <w:jc w:val="both"/>
        <w:rPr>
          <w:rFonts w:ascii="Cambria" w:hAnsi="Cambria" w:cs="Arial"/>
          <w:bCs/>
          <w:sz w:val="20"/>
          <w:szCs w:val="20"/>
        </w:rPr>
      </w:pPr>
      <w:r w:rsidRPr="00593B08">
        <w:rPr>
          <w:rFonts w:ascii="Cambria" w:hAnsi="Cambria" w:cs="Arial"/>
          <w:bCs/>
          <w:sz w:val="20"/>
          <w:szCs w:val="20"/>
        </w:rPr>
        <w:t>El cable de acometida que ingresa a la Caja Antihurto que contiene el medidor deben estar aproximadamente a 90 grados con el fin de evitar que se guinden del mencionado cable y se pueda desconectar las fases y el neutro de las borneras del medidor</w:t>
      </w:r>
    </w:p>
    <w:p w:rsidR="008B55FC" w:rsidRPr="00593B08" w:rsidRDefault="008B55FC" w:rsidP="008B55FC">
      <w:pPr>
        <w:widowControl w:val="0"/>
        <w:numPr>
          <w:ilvl w:val="0"/>
          <w:numId w:val="29"/>
        </w:numPr>
        <w:tabs>
          <w:tab w:val="left" w:pos="561"/>
          <w:tab w:val="left" w:pos="935"/>
          <w:tab w:val="left" w:pos="1683"/>
          <w:tab w:val="left" w:pos="6545"/>
          <w:tab w:val="right" w:leader="dot" w:pos="8976"/>
        </w:tabs>
        <w:spacing w:before="120" w:after="120"/>
        <w:ind w:right="10"/>
        <w:jc w:val="both"/>
        <w:rPr>
          <w:rFonts w:ascii="Cambria" w:hAnsi="Cambria" w:cs="Arial"/>
          <w:bCs/>
          <w:sz w:val="20"/>
          <w:szCs w:val="20"/>
        </w:rPr>
      </w:pPr>
      <w:r w:rsidRPr="00593B08">
        <w:rPr>
          <w:rFonts w:ascii="Cambria" w:hAnsi="Cambria" w:cs="Arial"/>
          <w:bCs/>
          <w:sz w:val="20"/>
          <w:szCs w:val="20"/>
        </w:rPr>
        <w:t xml:space="preserve">La instalación de la caja térmica con su respectivo </w:t>
      </w:r>
      <w:proofErr w:type="spellStart"/>
      <w:r w:rsidRPr="00593B08">
        <w:rPr>
          <w:rFonts w:ascii="Cambria" w:hAnsi="Cambria" w:cs="Arial"/>
          <w:bCs/>
          <w:sz w:val="20"/>
          <w:szCs w:val="20"/>
        </w:rPr>
        <w:t>breaker</w:t>
      </w:r>
      <w:proofErr w:type="spellEnd"/>
      <w:r w:rsidRPr="00593B08">
        <w:rPr>
          <w:rFonts w:ascii="Cambria" w:hAnsi="Cambria" w:cs="Arial"/>
          <w:bCs/>
          <w:sz w:val="20"/>
          <w:szCs w:val="20"/>
        </w:rPr>
        <w:t xml:space="preserve"> (32 Amperios) debe ser colocada de manera vertical con tornillos autoperforantes y por encima de la caja antihurto bifásica, es importante indicar que la puesta a tierra no irá conectada a la barra de conexiones del neutro de la caja térmica, sino como se indicó anteriormente.</w:t>
      </w:r>
    </w:p>
    <w:p w:rsidR="008B55FC" w:rsidRPr="00593B08" w:rsidRDefault="008B55FC" w:rsidP="008B55FC">
      <w:pPr>
        <w:widowControl w:val="0"/>
        <w:numPr>
          <w:ilvl w:val="0"/>
          <w:numId w:val="18"/>
        </w:numPr>
        <w:tabs>
          <w:tab w:val="left" w:pos="561"/>
          <w:tab w:val="left" w:pos="935"/>
          <w:tab w:val="left" w:pos="1683"/>
          <w:tab w:val="left" w:pos="6545"/>
          <w:tab w:val="right" w:leader="dot" w:pos="8976"/>
        </w:tabs>
        <w:spacing w:before="120" w:after="120"/>
        <w:ind w:left="981" w:right="10"/>
        <w:jc w:val="both"/>
        <w:rPr>
          <w:rFonts w:ascii="Cambria" w:hAnsi="Cambria" w:cs="Arial"/>
          <w:b/>
          <w:sz w:val="20"/>
          <w:szCs w:val="20"/>
        </w:rPr>
      </w:pPr>
      <w:r w:rsidRPr="00593B08">
        <w:rPr>
          <w:rFonts w:ascii="Cambria" w:hAnsi="Cambria" w:cs="Arial"/>
          <w:b/>
          <w:sz w:val="20"/>
          <w:szCs w:val="20"/>
        </w:rPr>
        <w:t xml:space="preserve">EQUIPOS DE PROTECCIÓN </w:t>
      </w:r>
    </w:p>
    <w:p w:rsidR="008B55FC" w:rsidRPr="00593B08" w:rsidRDefault="008B55FC" w:rsidP="008B55FC">
      <w:pPr>
        <w:widowControl w:val="0"/>
        <w:numPr>
          <w:ilvl w:val="0"/>
          <w:numId w:val="30"/>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 xml:space="preserve">Para la protección de equipos instalados a la intemperie, en redes aéreas y cables aislados derivados de líneas aéreas, se utilizarán pararrayos de porcelana o de polímeros tipo autoválvula, clase distribución 10 kV. </w:t>
      </w:r>
    </w:p>
    <w:p w:rsidR="008B55FC" w:rsidRPr="00593B08" w:rsidRDefault="008B55FC" w:rsidP="008B55FC">
      <w:pPr>
        <w:widowControl w:val="0"/>
        <w:numPr>
          <w:ilvl w:val="0"/>
          <w:numId w:val="30"/>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En la zona oriental, donde existe altos niveles isoceraunicos, se debe instalar pararrayos cada 1.000 metros de distancia.</w:t>
      </w:r>
    </w:p>
    <w:p w:rsidR="008B55FC" w:rsidRPr="00593B08" w:rsidRDefault="008B55FC" w:rsidP="008B55FC">
      <w:pPr>
        <w:widowControl w:val="0"/>
        <w:numPr>
          <w:ilvl w:val="0"/>
          <w:numId w:val="30"/>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 xml:space="preserve">En la zona urbana y rural se ubicarán los seccionadores cada 2 km y 5 km respectivamente. </w:t>
      </w:r>
      <w:r w:rsidRPr="00593B08">
        <w:rPr>
          <w:rFonts w:ascii="Cambria" w:hAnsi="Cambria" w:cs="Arial"/>
          <w:sz w:val="20"/>
          <w:szCs w:val="20"/>
        </w:rPr>
        <w:lastRenderedPageBreak/>
        <w:t xml:space="preserve">Ramales con una longitud inferiores, dispondrán de protección en el punto de derivación únicamente. </w:t>
      </w:r>
    </w:p>
    <w:p w:rsidR="008B55FC" w:rsidRPr="00593B08" w:rsidRDefault="008B55FC" w:rsidP="008B55FC">
      <w:pPr>
        <w:widowControl w:val="0"/>
        <w:numPr>
          <w:ilvl w:val="0"/>
          <w:numId w:val="18"/>
        </w:numPr>
        <w:tabs>
          <w:tab w:val="left" w:pos="561"/>
          <w:tab w:val="left" w:pos="935"/>
          <w:tab w:val="left" w:pos="1683"/>
          <w:tab w:val="left" w:pos="6545"/>
          <w:tab w:val="right" w:leader="dot" w:pos="8976"/>
        </w:tabs>
        <w:spacing w:before="120" w:after="120"/>
        <w:ind w:left="981" w:right="10"/>
        <w:jc w:val="both"/>
        <w:rPr>
          <w:rFonts w:ascii="Cambria" w:hAnsi="Cambria" w:cs="Arial"/>
          <w:b/>
          <w:sz w:val="20"/>
          <w:szCs w:val="20"/>
        </w:rPr>
      </w:pPr>
      <w:r w:rsidRPr="00593B08">
        <w:rPr>
          <w:rFonts w:ascii="Cambria" w:hAnsi="Cambria" w:cs="Arial"/>
          <w:b/>
          <w:sz w:val="20"/>
          <w:szCs w:val="20"/>
        </w:rPr>
        <w:t>ASPECTOS DE SEGURIDAD</w:t>
      </w:r>
    </w:p>
    <w:p w:rsidR="008B55FC" w:rsidRPr="00593B08" w:rsidRDefault="008B55FC" w:rsidP="008B55FC">
      <w:pPr>
        <w:widowControl w:val="0"/>
        <w:numPr>
          <w:ilvl w:val="0"/>
          <w:numId w:val="31"/>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Equipos de seguridad: Los contratistas están obligados a proveer a sus trabajadores con la dotación de los equipos de seguridad adecuados para el desempeño de sus labores: Guantes y Cascos; deberá también velar por que el calzado y los uniformes sean los adecuados con logotipos de identificación.</w:t>
      </w:r>
    </w:p>
    <w:p w:rsidR="008B55FC" w:rsidRPr="00593B08" w:rsidRDefault="008B55FC" w:rsidP="008B55FC">
      <w:pPr>
        <w:widowControl w:val="0"/>
        <w:numPr>
          <w:ilvl w:val="0"/>
          <w:numId w:val="31"/>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Herramientas: Los contratistas deberán proveer a sus trabajadores las herramientas adecuadas y en buen estado, que garantice la seguridad del trabajador y la calidad del trabajo.</w:t>
      </w:r>
    </w:p>
    <w:p w:rsidR="008B55FC" w:rsidRPr="00593B08" w:rsidRDefault="008B55FC" w:rsidP="008B55FC">
      <w:pPr>
        <w:widowControl w:val="0"/>
        <w:numPr>
          <w:ilvl w:val="0"/>
          <w:numId w:val="31"/>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Cinturones: Especial atención deberá darse a la dotación de fajas y cinturones para liniero, los cuales deberán ser fabricados de manera que cumplan con las normas correspondientes.</w:t>
      </w:r>
    </w:p>
    <w:p w:rsidR="008B55FC" w:rsidRPr="00593B08" w:rsidRDefault="008B55FC" w:rsidP="008B55FC">
      <w:pPr>
        <w:widowControl w:val="0"/>
        <w:numPr>
          <w:ilvl w:val="0"/>
          <w:numId w:val="33"/>
        </w:numPr>
        <w:tabs>
          <w:tab w:val="left" w:pos="561"/>
          <w:tab w:val="left" w:pos="1418"/>
          <w:tab w:val="left" w:pos="6545"/>
          <w:tab w:val="right" w:leader="dot" w:pos="8976"/>
        </w:tabs>
        <w:spacing w:before="120" w:after="120" w:line="259" w:lineRule="auto"/>
        <w:ind w:left="1418" w:right="10"/>
        <w:jc w:val="both"/>
        <w:rPr>
          <w:rFonts w:ascii="Cambria" w:hAnsi="Cambria" w:cs="Arial"/>
          <w:sz w:val="20"/>
          <w:szCs w:val="20"/>
        </w:rPr>
      </w:pPr>
      <w:r w:rsidRPr="00593B08">
        <w:rPr>
          <w:rFonts w:ascii="Cambria" w:hAnsi="Cambria" w:cs="Arial"/>
          <w:sz w:val="20"/>
          <w:szCs w:val="20"/>
        </w:rPr>
        <w:t>Cables de Vida: El contratista debe asegurar que los cables de Vida tienen la longitud y la resistencia suficiente para rescate en poste. Ningún liniero debe subir a un poste sin el correspondiente cable de Vida y la polea o “reenvío”.</w:t>
      </w:r>
    </w:p>
    <w:p w:rsidR="008B55FC" w:rsidRPr="00593B08" w:rsidRDefault="008B55FC" w:rsidP="008B55FC">
      <w:pPr>
        <w:widowControl w:val="0"/>
        <w:numPr>
          <w:ilvl w:val="0"/>
          <w:numId w:val="33"/>
        </w:numPr>
        <w:tabs>
          <w:tab w:val="left" w:pos="561"/>
          <w:tab w:val="left" w:pos="1418"/>
          <w:tab w:val="left" w:pos="6545"/>
          <w:tab w:val="right" w:leader="dot" w:pos="8976"/>
        </w:tabs>
        <w:spacing w:before="120" w:after="120" w:line="259" w:lineRule="auto"/>
        <w:ind w:left="1418" w:right="10"/>
        <w:jc w:val="both"/>
        <w:rPr>
          <w:rFonts w:ascii="Cambria" w:hAnsi="Cambria" w:cs="Arial"/>
          <w:sz w:val="20"/>
          <w:szCs w:val="20"/>
        </w:rPr>
      </w:pPr>
      <w:r w:rsidRPr="00593B08">
        <w:rPr>
          <w:rFonts w:ascii="Cambria" w:hAnsi="Cambria" w:cs="Arial"/>
          <w:sz w:val="20"/>
          <w:szCs w:val="20"/>
        </w:rPr>
        <w:t>Puesta a Tierras de Seguridad: Toda línea que no tenga puesta a tierra de seguridad debe tratarse como si estuviera energizada. Una línea que no cuente con puesta a tierra no debe ser tocada por ninguna persona. Únicamente la persona que colocó la puesta a tierra podrá removerla.</w:t>
      </w:r>
    </w:p>
    <w:p w:rsidR="008B55FC" w:rsidRPr="00593B08" w:rsidRDefault="008B55FC" w:rsidP="008B55FC">
      <w:pPr>
        <w:widowControl w:val="0"/>
        <w:numPr>
          <w:ilvl w:val="0"/>
          <w:numId w:val="33"/>
        </w:numPr>
        <w:tabs>
          <w:tab w:val="left" w:pos="561"/>
          <w:tab w:val="left" w:pos="1418"/>
          <w:tab w:val="left" w:pos="6545"/>
          <w:tab w:val="right" w:leader="dot" w:pos="8976"/>
        </w:tabs>
        <w:spacing w:before="120" w:after="120" w:line="259" w:lineRule="auto"/>
        <w:ind w:left="1418" w:right="10"/>
        <w:jc w:val="both"/>
        <w:rPr>
          <w:rFonts w:ascii="Cambria" w:hAnsi="Cambria" w:cs="Arial"/>
          <w:sz w:val="20"/>
          <w:szCs w:val="20"/>
        </w:rPr>
      </w:pPr>
      <w:r w:rsidRPr="00593B08">
        <w:rPr>
          <w:rFonts w:ascii="Cambria" w:hAnsi="Cambria" w:cs="Arial"/>
          <w:sz w:val="20"/>
          <w:szCs w:val="20"/>
        </w:rPr>
        <w:t>El fiscalizador podrá requisar, mientras dure el proyecto, aquellos equipos y herramientas que no cumplan los requerimientos mínimos de seguridad.</w:t>
      </w:r>
    </w:p>
    <w:p w:rsidR="008B55FC" w:rsidRPr="00593B08" w:rsidRDefault="008B55FC" w:rsidP="008B55FC">
      <w:pPr>
        <w:widowControl w:val="0"/>
        <w:numPr>
          <w:ilvl w:val="0"/>
          <w:numId w:val="33"/>
        </w:numPr>
        <w:tabs>
          <w:tab w:val="left" w:pos="561"/>
          <w:tab w:val="left" w:pos="1418"/>
          <w:tab w:val="left" w:pos="6545"/>
          <w:tab w:val="right" w:leader="dot" w:pos="8976"/>
        </w:tabs>
        <w:spacing w:before="120" w:after="120" w:line="259" w:lineRule="auto"/>
        <w:ind w:left="1418" w:right="10"/>
        <w:jc w:val="both"/>
        <w:rPr>
          <w:rFonts w:ascii="Cambria" w:hAnsi="Cambria" w:cs="Arial"/>
          <w:sz w:val="20"/>
          <w:szCs w:val="20"/>
        </w:rPr>
      </w:pPr>
      <w:r w:rsidRPr="00593B08">
        <w:rPr>
          <w:rFonts w:ascii="Cambria" w:hAnsi="Cambria" w:cs="Arial"/>
          <w:sz w:val="20"/>
          <w:szCs w:val="20"/>
        </w:rPr>
        <w:t>Una reiterada violación de las normas de seguridad puede ser causal de terminación de contrato.</w:t>
      </w:r>
    </w:p>
    <w:p w:rsidR="008B55FC" w:rsidRPr="00593B08" w:rsidRDefault="008B55FC" w:rsidP="008B55FC">
      <w:pPr>
        <w:widowControl w:val="0"/>
        <w:numPr>
          <w:ilvl w:val="0"/>
          <w:numId w:val="33"/>
        </w:numPr>
        <w:tabs>
          <w:tab w:val="left" w:pos="561"/>
          <w:tab w:val="left" w:pos="1418"/>
          <w:tab w:val="left" w:pos="6545"/>
          <w:tab w:val="right" w:leader="dot" w:pos="8976"/>
        </w:tabs>
        <w:spacing w:before="120" w:after="120" w:line="259" w:lineRule="auto"/>
        <w:ind w:left="1418" w:right="10"/>
        <w:jc w:val="both"/>
        <w:rPr>
          <w:rFonts w:ascii="Cambria" w:hAnsi="Cambria" w:cs="Arial"/>
          <w:sz w:val="20"/>
          <w:szCs w:val="20"/>
        </w:rPr>
      </w:pPr>
      <w:r w:rsidRPr="00593B08">
        <w:rPr>
          <w:rFonts w:ascii="Cambria" w:hAnsi="Cambria" w:cs="Arial"/>
          <w:sz w:val="20"/>
          <w:szCs w:val="20"/>
        </w:rPr>
        <w:t>El contratista tendrá el derecho y la responsabilidad de alejar de la zona de trabajo a cualquier persona que no esté debidamente protegida para el trabajo que esté realizando.</w:t>
      </w:r>
    </w:p>
    <w:p w:rsidR="008B55FC" w:rsidRPr="00593B08" w:rsidRDefault="008B55FC" w:rsidP="008B55FC">
      <w:pPr>
        <w:widowControl w:val="0"/>
        <w:numPr>
          <w:ilvl w:val="0"/>
          <w:numId w:val="18"/>
        </w:numPr>
        <w:tabs>
          <w:tab w:val="left" w:pos="561"/>
          <w:tab w:val="left" w:pos="935"/>
          <w:tab w:val="left" w:pos="1683"/>
          <w:tab w:val="left" w:pos="6545"/>
          <w:tab w:val="right" w:leader="dot" w:pos="8976"/>
        </w:tabs>
        <w:spacing w:before="120" w:after="120"/>
        <w:ind w:left="981" w:right="10"/>
        <w:jc w:val="both"/>
        <w:rPr>
          <w:rFonts w:ascii="Cambria" w:hAnsi="Cambria" w:cs="Arial"/>
          <w:b/>
          <w:sz w:val="20"/>
          <w:szCs w:val="20"/>
        </w:rPr>
      </w:pPr>
      <w:r w:rsidRPr="00593B08">
        <w:rPr>
          <w:rFonts w:ascii="Cambria" w:hAnsi="Cambria" w:cs="Arial"/>
          <w:b/>
          <w:sz w:val="20"/>
          <w:szCs w:val="20"/>
        </w:rPr>
        <w:t>DERECHOS DE VÍA</w:t>
      </w:r>
    </w:p>
    <w:p w:rsidR="008B55FC" w:rsidRPr="00593B08" w:rsidRDefault="008B55FC" w:rsidP="008B55FC">
      <w:pPr>
        <w:widowControl w:val="0"/>
        <w:numPr>
          <w:ilvl w:val="0"/>
          <w:numId w:val="32"/>
        </w:numPr>
        <w:tabs>
          <w:tab w:val="left" w:pos="561"/>
          <w:tab w:val="left" w:pos="935"/>
          <w:tab w:val="left" w:pos="1683"/>
          <w:tab w:val="left" w:pos="6545"/>
          <w:tab w:val="right" w:leader="dot" w:pos="8976"/>
        </w:tabs>
        <w:spacing w:before="120" w:after="120" w:line="259" w:lineRule="auto"/>
        <w:ind w:left="921" w:right="10"/>
        <w:jc w:val="both"/>
        <w:rPr>
          <w:rFonts w:ascii="Cambria" w:hAnsi="Cambria" w:cs="Arial"/>
          <w:sz w:val="20"/>
          <w:szCs w:val="20"/>
        </w:rPr>
      </w:pPr>
      <w:r w:rsidRPr="00593B08">
        <w:rPr>
          <w:rFonts w:ascii="Cambria" w:hAnsi="Cambria" w:cs="Arial"/>
          <w:sz w:val="20"/>
          <w:szCs w:val="20"/>
        </w:rPr>
        <w:t>El derecho de paso (o de vía) será preparado mediante la tala y poda de árboles y desbroce de maleza de tal manera que el derecho de paso esté despejado hasta muy cerca del suelo y de la anchura especificada, excepto que los arbustos bajos que no interferirán con la operación o mantenimiento de la línea podrán permanecer intactos.</w:t>
      </w:r>
    </w:p>
    <w:p w:rsidR="008B55FC" w:rsidRPr="00593B08" w:rsidRDefault="008B55FC" w:rsidP="008B55FC">
      <w:pPr>
        <w:widowControl w:val="0"/>
        <w:numPr>
          <w:ilvl w:val="0"/>
          <w:numId w:val="32"/>
        </w:numPr>
        <w:tabs>
          <w:tab w:val="left" w:pos="561"/>
          <w:tab w:val="left" w:pos="935"/>
          <w:tab w:val="left" w:pos="1683"/>
          <w:tab w:val="left" w:pos="6545"/>
          <w:tab w:val="right" w:leader="dot" w:pos="8976"/>
        </w:tabs>
        <w:spacing w:before="120" w:after="120" w:line="259" w:lineRule="auto"/>
        <w:ind w:left="921" w:right="10"/>
        <w:jc w:val="both"/>
        <w:rPr>
          <w:rFonts w:ascii="Cambria" w:hAnsi="Cambria" w:cs="Arial"/>
          <w:sz w:val="20"/>
          <w:szCs w:val="20"/>
        </w:rPr>
      </w:pPr>
      <w:r w:rsidRPr="00593B08">
        <w:rPr>
          <w:rFonts w:ascii="Cambria" w:hAnsi="Cambria" w:cs="Arial"/>
          <w:sz w:val="20"/>
          <w:szCs w:val="20"/>
        </w:rPr>
        <w:t>El derecho de paso consiste en una franja de terreno, por debajo de las líneas eléctricas y siguiendo la ruta de las mismas, más una franja de terreno razonable desde los caminos públicos que sirven de acceso a ellas, para poder llevar a cabo las actividades de construcción y mantenimiento de las líneas eléctricas.</w:t>
      </w:r>
    </w:p>
    <w:p w:rsidR="008B55FC" w:rsidRPr="00593B08" w:rsidRDefault="008B55FC" w:rsidP="008B55FC">
      <w:pPr>
        <w:widowControl w:val="0"/>
        <w:numPr>
          <w:ilvl w:val="0"/>
          <w:numId w:val="32"/>
        </w:numPr>
        <w:tabs>
          <w:tab w:val="left" w:pos="561"/>
          <w:tab w:val="left" w:pos="935"/>
          <w:tab w:val="left" w:pos="1683"/>
          <w:tab w:val="left" w:pos="6545"/>
          <w:tab w:val="right" w:leader="dot" w:pos="8976"/>
        </w:tabs>
        <w:spacing w:before="120" w:after="120" w:line="259" w:lineRule="auto"/>
        <w:ind w:left="921" w:right="10"/>
        <w:jc w:val="both"/>
        <w:rPr>
          <w:rFonts w:ascii="Cambria" w:hAnsi="Cambria" w:cs="Arial"/>
          <w:sz w:val="20"/>
          <w:szCs w:val="20"/>
        </w:rPr>
      </w:pPr>
      <w:r w:rsidRPr="00593B08">
        <w:rPr>
          <w:rFonts w:ascii="Cambria" w:hAnsi="Cambria" w:cs="Arial"/>
          <w:sz w:val="20"/>
          <w:szCs w:val="20"/>
        </w:rPr>
        <w:t>Cuando el derecho de paso atraviese tierras cultivadas, el contratista deberá limitar el movimiento de sus cuadrillas y equipo, de manera que cause el menor daño posible al cultivo, huerto o propiedad y deberá hacer lo posible por no dañar los terrenos. Todas las cercas que sean abiertas o movidas durante la construcción del proyecto deberán ser reemplazadas a la misma condición en que se encontraban.</w:t>
      </w:r>
    </w:p>
    <w:p w:rsidR="008B55FC" w:rsidRPr="00593B08" w:rsidRDefault="008B55FC" w:rsidP="008B55FC">
      <w:pPr>
        <w:widowControl w:val="0"/>
        <w:numPr>
          <w:ilvl w:val="0"/>
          <w:numId w:val="34"/>
        </w:numPr>
        <w:tabs>
          <w:tab w:val="left" w:pos="561"/>
          <w:tab w:val="left" w:pos="935"/>
          <w:tab w:val="left" w:pos="1276"/>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Los daños que fueran a ocasionar las cuadrillas y no se justifiquen plenamente con la construcción de la línea y el derecho de paso deberán ser compensados por el contratista a los damnificados. Esto implica que los contratistas pagarán, por su cuenta, todos los daños que, fuera del derecho de paso ocasionen en las propiedades, originados por la construcción de la obra en cultivos, árboles, cercas, caminos, etc. Como también por las frutas, legumbres o aves de corral que pudieran consumir sin autorización de los propietarios.</w:t>
      </w:r>
    </w:p>
    <w:p w:rsidR="008B55FC" w:rsidRPr="00593B08" w:rsidRDefault="008B55FC" w:rsidP="008B55FC">
      <w:pPr>
        <w:widowControl w:val="0"/>
        <w:numPr>
          <w:ilvl w:val="0"/>
          <w:numId w:val="34"/>
        </w:numPr>
        <w:tabs>
          <w:tab w:val="left" w:pos="561"/>
          <w:tab w:val="left" w:pos="935"/>
          <w:tab w:val="left" w:pos="1276"/>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lastRenderedPageBreak/>
        <w:t>Los árboles muertos más allá del derecho de paso y que al caer chocarían con la línea también deben ser talados. Los árboles débiles e improductivos más allá del derecho de paso y que al caer chocarían con la línea y que además requirieran de un desmoche o tala, serán desmochados si no son talados, excepto que los árboles que proporcionen sombra, frutas o sean ornamentales, serán podados y no talados, a no ser que sea autorizado por parte de los propietarios de los mismos.</w:t>
      </w:r>
    </w:p>
    <w:p w:rsidR="008B55FC" w:rsidRPr="00593B08" w:rsidRDefault="008B55FC" w:rsidP="008B55FC">
      <w:pPr>
        <w:widowControl w:val="0"/>
        <w:numPr>
          <w:ilvl w:val="0"/>
          <w:numId w:val="18"/>
        </w:numPr>
        <w:tabs>
          <w:tab w:val="left" w:pos="561"/>
          <w:tab w:val="left" w:pos="935"/>
          <w:tab w:val="left" w:pos="1683"/>
          <w:tab w:val="left" w:pos="6545"/>
          <w:tab w:val="right" w:leader="dot" w:pos="8976"/>
        </w:tabs>
        <w:spacing w:before="120" w:after="120"/>
        <w:ind w:left="981" w:right="10"/>
        <w:jc w:val="both"/>
        <w:rPr>
          <w:rFonts w:ascii="Cambria" w:hAnsi="Cambria" w:cs="Arial"/>
          <w:b/>
          <w:sz w:val="20"/>
          <w:szCs w:val="20"/>
        </w:rPr>
      </w:pPr>
      <w:r w:rsidRPr="00593B08">
        <w:rPr>
          <w:rFonts w:ascii="Cambria" w:hAnsi="Cambria" w:cs="Arial"/>
          <w:b/>
          <w:sz w:val="20"/>
          <w:szCs w:val="20"/>
        </w:rPr>
        <w:t>LIMPIEZA DE DERECHO DE PASO</w:t>
      </w:r>
    </w:p>
    <w:p w:rsidR="008B55FC" w:rsidRPr="00593B08" w:rsidRDefault="008B55FC" w:rsidP="008B55FC">
      <w:pPr>
        <w:widowControl w:val="0"/>
        <w:numPr>
          <w:ilvl w:val="0"/>
          <w:numId w:val="35"/>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La limpieza del derecho de paso será la mínima indispensable y en los casos que afecta la propiedad privada deberá ser previamente autorizada por el propietario y Fiscalizador.</w:t>
      </w:r>
    </w:p>
    <w:p w:rsidR="008B55FC" w:rsidRPr="00593B08" w:rsidRDefault="008B55FC" w:rsidP="008B55FC">
      <w:pPr>
        <w:widowControl w:val="0"/>
        <w:numPr>
          <w:ilvl w:val="0"/>
          <w:numId w:val="35"/>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Los contratistas no empezarán la poda de árboles o limpieza del derecho de paso, sin la debida autorización del dueño o dueños de la propiedad y deberán notificar rápidamente al Fiscalizador cuando cualquier propietario objete la poda o corte de cualquier árbol o árboles o la ejecución de cualquier otro trabajo en su propiedad, en conexión con el proyecto.</w:t>
      </w:r>
    </w:p>
    <w:p w:rsidR="008B55FC" w:rsidRPr="00593B08" w:rsidRDefault="008B55FC" w:rsidP="008B55FC">
      <w:pPr>
        <w:widowControl w:val="0"/>
        <w:numPr>
          <w:ilvl w:val="0"/>
          <w:numId w:val="35"/>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El contratista, deberá efectuar un inventario de daños en cada una de las propiedades de terceros afectados por la construcción, en el que especifique el número de árboles cortados, podados, los nombres de los respectivos propietarios, la localización de cada una de las propiedades afectadas y cualquier otra información que, a juicio del Fiscalizador, se requiera para una evaluación de daños causados en las propiedades. Este inventario debe incluir la firma aprobatoria y el número de cédula de identidad del propietario perjudicado.</w:t>
      </w:r>
    </w:p>
    <w:p w:rsidR="008B55FC" w:rsidRPr="00593B08" w:rsidRDefault="008B55FC" w:rsidP="008B55FC">
      <w:pPr>
        <w:widowControl w:val="0"/>
        <w:numPr>
          <w:ilvl w:val="0"/>
          <w:numId w:val="35"/>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 xml:space="preserve">Los desechos, ramas y basura serán rápidamente dispuestos por cualquiera de los siguientes métodos, según lo indique el Fiscalizador. </w:t>
      </w:r>
    </w:p>
    <w:p w:rsidR="008B55FC" w:rsidRPr="00593B08" w:rsidRDefault="008B55FC" w:rsidP="008B55FC">
      <w:pPr>
        <w:widowControl w:val="0"/>
        <w:numPr>
          <w:ilvl w:val="0"/>
          <w:numId w:val="18"/>
        </w:numPr>
        <w:tabs>
          <w:tab w:val="left" w:pos="561"/>
          <w:tab w:val="left" w:pos="935"/>
          <w:tab w:val="left" w:pos="1683"/>
          <w:tab w:val="left" w:pos="6545"/>
          <w:tab w:val="right" w:leader="dot" w:pos="8976"/>
        </w:tabs>
        <w:spacing w:before="120" w:after="120"/>
        <w:ind w:left="981" w:right="10"/>
        <w:jc w:val="both"/>
        <w:rPr>
          <w:rFonts w:ascii="Cambria" w:hAnsi="Cambria" w:cs="Arial"/>
          <w:b/>
          <w:sz w:val="20"/>
          <w:szCs w:val="20"/>
        </w:rPr>
      </w:pPr>
      <w:r w:rsidRPr="00593B08">
        <w:rPr>
          <w:rFonts w:ascii="Cambria" w:hAnsi="Cambria" w:cs="Arial"/>
          <w:b/>
          <w:sz w:val="20"/>
          <w:szCs w:val="20"/>
        </w:rPr>
        <w:t>LIMPIEZA DE DESECHOS</w:t>
      </w:r>
    </w:p>
    <w:p w:rsidR="008B55FC" w:rsidRPr="00593B08" w:rsidRDefault="008B55FC" w:rsidP="008B55FC">
      <w:pPr>
        <w:widowControl w:val="0"/>
        <w:numPr>
          <w:ilvl w:val="0"/>
          <w:numId w:val="36"/>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El contratista tendrá la responsabilidad de tomar medidas preventivas de contaminación ambiental y manejo de desechos sólidos.</w:t>
      </w:r>
    </w:p>
    <w:p w:rsidR="008B55FC" w:rsidRPr="00593B08" w:rsidRDefault="008B55FC" w:rsidP="008B55FC">
      <w:pPr>
        <w:widowControl w:val="0"/>
        <w:numPr>
          <w:ilvl w:val="0"/>
          <w:numId w:val="36"/>
        </w:numPr>
        <w:tabs>
          <w:tab w:val="left" w:pos="561"/>
          <w:tab w:val="left" w:pos="935"/>
          <w:tab w:val="left" w:pos="1683"/>
          <w:tab w:val="left" w:pos="6545"/>
          <w:tab w:val="right" w:leader="dot" w:pos="8976"/>
        </w:tabs>
        <w:spacing w:before="120" w:after="120" w:line="259" w:lineRule="auto"/>
        <w:ind w:right="10"/>
        <w:jc w:val="both"/>
        <w:rPr>
          <w:rFonts w:ascii="Cambria" w:hAnsi="Cambria" w:cs="Arial"/>
          <w:sz w:val="20"/>
          <w:szCs w:val="20"/>
        </w:rPr>
      </w:pPr>
      <w:r w:rsidRPr="00593B08">
        <w:rPr>
          <w:rFonts w:ascii="Cambria" w:hAnsi="Cambria" w:cs="Arial"/>
          <w:sz w:val="20"/>
          <w:szCs w:val="20"/>
        </w:rPr>
        <w:t>Cualquier parte o todo el exceso de tierra, roca, materiales de desechos y cualquier otro material inútil será removido por el contratista del sitio del proyecto, tan rápidamente como avance el trabajo.</w:t>
      </w:r>
    </w:p>
    <w:p w:rsidR="008B55FC" w:rsidRPr="00593B08" w:rsidRDefault="008B55FC" w:rsidP="008B55FC">
      <w:pPr>
        <w:widowControl w:val="0"/>
        <w:numPr>
          <w:ilvl w:val="0"/>
          <w:numId w:val="18"/>
        </w:numPr>
        <w:tabs>
          <w:tab w:val="left" w:pos="561"/>
          <w:tab w:val="left" w:pos="935"/>
          <w:tab w:val="left" w:pos="1683"/>
          <w:tab w:val="left" w:pos="6545"/>
          <w:tab w:val="right" w:leader="dot" w:pos="8976"/>
        </w:tabs>
        <w:spacing w:before="120" w:after="120"/>
        <w:ind w:left="981" w:right="10"/>
        <w:jc w:val="both"/>
        <w:rPr>
          <w:rFonts w:ascii="Cambria" w:hAnsi="Cambria" w:cs="Arial"/>
          <w:b/>
          <w:sz w:val="20"/>
          <w:szCs w:val="20"/>
        </w:rPr>
      </w:pPr>
      <w:r w:rsidRPr="00593B08">
        <w:rPr>
          <w:rFonts w:ascii="Cambria" w:hAnsi="Cambria" w:cs="Arial"/>
          <w:b/>
          <w:sz w:val="20"/>
          <w:szCs w:val="20"/>
        </w:rPr>
        <w:t>Responsabilidad única</w:t>
      </w:r>
    </w:p>
    <w:p w:rsidR="008B55FC" w:rsidRPr="00593B08" w:rsidRDefault="008B55FC" w:rsidP="008B55FC">
      <w:pPr>
        <w:pStyle w:val="explanatorynotes"/>
        <w:spacing w:before="120" w:after="120" w:line="240" w:lineRule="auto"/>
        <w:ind w:firstLine="561"/>
        <w:rPr>
          <w:rFonts w:ascii="Cambria" w:hAnsi="Cambria" w:cs="Arial"/>
          <w:sz w:val="20"/>
          <w:lang w:val="es-ES"/>
        </w:rPr>
      </w:pPr>
      <w:r w:rsidRPr="00593B08">
        <w:rPr>
          <w:rFonts w:ascii="Cambria" w:hAnsi="Cambria" w:cs="Arial"/>
          <w:sz w:val="20"/>
          <w:lang w:val="es-ES"/>
        </w:rPr>
        <w:t xml:space="preserve">El contratista es responsable por la totalidad de la obra construida </w:t>
      </w:r>
    </w:p>
    <w:p w:rsidR="008B55FC" w:rsidRPr="00593B08" w:rsidRDefault="008B55FC" w:rsidP="008B55FC">
      <w:pPr>
        <w:widowControl w:val="0"/>
        <w:numPr>
          <w:ilvl w:val="0"/>
          <w:numId w:val="18"/>
        </w:numPr>
        <w:tabs>
          <w:tab w:val="left" w:pos="561"/>
          <w:tab w:val="left" w:pos="935"/>
          <w:tab w:val="left" w:pos="1683"/>
          <w:tab w:val="left" w:pos="6545"/>
          <w:tab w:val="right" w:leader="dot" w:pos="8976"/>
        </w:tabs>
        <w:spacing w:before="120" w:after="120"/>
        <w:ind w:left="981" w:right="10"/>
        <w:jc w:val="both"/>
        <w:rPr>
          <w:rFonts w:ascii="Cambria" w:hAnsi="Cambria" w:cs="Arial"/>
          <w:b/>
          <w:sz w:val="20"/>
          <w:szCs w:val="20"/>
        </w:rPr>
      </w:pPr>
      <w:r w:rsidRPr="00593B08">
        <w:rPr>
          <w:rFonts w:ascii="Cambria" w:hAnsi="Cambria" w:cs="Arial"/>
          <w:b/>
          <w:sz w:val="20"/>
          <w:szCs w:val="20"/>
        </w:rPr>
        <w:t>Aspectos ambientales que deberán considerarse.</w:t>
      </w:r>
    </w:p>
    <w:p w:rsidR="008B55FC" w:rsidRPr="00593B08" w:rsidRDefault="008B55FC" w:rsidP="008B55FC">
      <w:pPr>
        <w:ind w:left="561"/>
        <w:rPr>
          <w:rFonts w:ascii="Cambria" w:hAnsi="Cambria"/>
          <w:sz w:val="20"/>
          <w:szCs w:val="20"/>
        </w:rPr>
      </w:pPr>
      <w:r w:rsidRPr="00593B08">
        <w:rPr>
          <w:rFonts w:ascii="Cambria" w:hAnsi="Cambria"/>
          <w:sz w:val="20"/>
          <w:szCs w:val="20"/>
        </w:rPr>
        <w:t>El contratista se compromete a cumplir con el informe de gestión ambiental y social (IGAS) que será agregado como anexo al contrato.</w:t>
      </w:r>
    </w:p>
    <w:p w:rsidR="00A952F5" w:rsidRPr="00787999" w:rsidRDefault="00A952F5" w:rsidP="00A952F5">
      <w:pPr>
        <w:keepNext/>
        <w:keepLines/>
        <w:rPr>
          <w:rFonts w:asciiTheme="minorHAnsi" w:hAnsiTheme="minorHAnsi"/>
          <w:b/>
          <w:bCs/>
          <w:color w:val="262626"/>
          <w:spacing w:val="-3"/>
          <w:sz w:val="22"/>
          <w:szCs w:val="22"/>
        </w:rPr>
      </w:pPr>
    </w:p>
    <w:p w:rsidR="00A952F5" w:rsidRPr="00787999" w:rsidRDefault="00A952F5" w:rsidP="00E05C2E">
      <w:pPr>
        <w:pStyle w:val="Ttulo2"/>
        <w:keepLines/>
        <w:suppressAutoHyphens w:val="0"/>
        <w:spacing w:before="0" w:after="0"/>
        <w:ind w:left="709"/>
        <w:jc w:val="left"/>
        <w:rPr>
          <w:rFonts w:asciiTheme="minorHAnsi" w:hAnsiTheme="minorHAnsi"/>
          <w:color w:val="1F497D" w:themeColor="text2"/>
          <w:sz w:val="22"/>
          <w:szCs w:val="22"/>
        </w:rPr>
      </w:pPr>
      <w:bookmarkStart w:id="4" w:name="_Toc466378850"/>
      <w:r w:rsidRPr="00787999">
        <w:rPr>
          <w:rFonts w:asciiTheme="minorHAnsi" w:hAnsiTheme="minorHAnsi"/>
          <w:color w:val="1F497D" w:themeColor="text2"/>
          <w:sz w:val="22"/>
          <w:szCs w:val="22"/>
        </w:rPr>
        <w:t>Obligaciones de CNEL EP UNIDAD DE NEGOCIO SUCUMBÍOS</w:t>
      </w:r>
      <w:bookmarkEnd w:id="4"/>
    </w:p>
    <w:p w:rsidR="00307A53" w:rsidRPr="00593B08" w:rsidRDefault="00307A53" w:rsidP="00307A53">
      <w:pPr>
        <w:pStyle w:val="Sinespaciado"/>
        <w:numPr>
          <w:ilvl w:val="0"/>
          <w:numId w:val="41"/>
        </w:numPr>
        <w:spacing w:after="64" w:line="276" w:lineRule="auto"/>
        <w:jc w:val="both"/>
        <w:rPr>
          <w:rFonts w:ascii="Cambria" w:hAnsi="Cambria" w:cs="Calibri"/>
          <w:spacing w:val="-2"/>
          <w:sz w:val="20"/>
          <w:szCs w:val="20"/>
          <w:lang w:eastAsia="ar-SA"/>
        </w:rPr>
      </w:pPr>
      <w:r w:rsidRPr="00593B08">
        <w:rPr>
          <w:rFonts w:ascii="Cambria" w:hAnsi="Cambria" w:cs="Calibri"/>
          <w:spacing w:val="-2"/>
          <w:sz w:val="20"/>
          <w:szCs w:val="20"/>
          <w:lang w:eastAsia="ar-SA"/>
        </w:rPr>
        <w:t>Realizar los pagos en los términos y condiciones establecidos en este Contrato</w:t>
      </w:r>
    </w:p>
    <w:p w:rsidR="00307A53" w:rsidRPr="00593B08" w:rsidRDefault="00307A53" w:rsidP="00307A53">
      <w:pPr>
        <w:pStyle w:val="Sinespaciado"/>
        <w:numPr>
          <w:ilvl w:val="0"/>
          <w:numId w:val="41"/>
        </w:numPr>
        <w:spacing w:after="64" w:line="276" w:lineRule="auto"/>
        <w:jc w:val="both"/>
        <w:rPr>
          <w:rFonts w:ascii="Cambria" w:hAnsi="Cambria" w:cs="Calibri"/>
          <w:spacing w:val="-2"/>
          <w:sz w:val="20"/>
          <w:szCs w:val="20"/>
          <w:lang w:eastAsia="ar-SA"/>
        </w:rPr>
      </w:pPr>
      <w:r w:rsidRPr="00593B08">
        <w:rPr>
          <w:rFonts w:ascii="Cambria" w:hAnsi="Cambria" w:cs="Calibri"/>
          <w:spacing w:val="-2"/>
          <w:sz w:val="20"/>
          <w:szCs w:val="20"/>
          <w:lang w:eastAsia="ar-SA"/>
        </w:rPr>
        <w:t>Atender las peticiones y problemas que se presentaren en la ejecución del contrato, en un plazo 15 días contados a partir de la petición escrita formulada por el CONTRATISTA.</w:t>
      </w:r>
    </w:p>
    <w:p w:rsidR="00307A53" w:rsidRPr="00593B08" w:rsidRDefault="00307A53" w:rsidP="00307A53">
      <w:pPr>
        <w:pStyle w:val="Sinespaciado"/>
        <w:numPr>
          <w:ilvl w:val="0"/>
          <w:numId w:val="41"/>
        </w:numPr>
        <w:spacing w:after="64" w:line="276" w:lineRule="auto"/>
        <w:jc w:val="both"/>
        <w:rPr>
          <w:rFonts w:ascii="Cambria" w:hAnsi="Cambria" w:cs="Calibri"/>
          <w:spacing w:val="-2"/>
          <w:sz w:val="20"/>
          <w:szCs w:val="20"/>
          <w:lang w:eastAsia="ar-SA"/>
        </w:rPr>
      </w:pPr>
      <w:r w:rsidRPr="00593B08">
        <w:rPr>
          <w:rFonts w:ascii="Cambria" w:hAnsi="Cambria" w:cs="Calibri"/>
          <w:spacing w:val="-2"/>
          <w:sz w:val="20"/>
          <w:szCs w:val="20"/>
          <w:lang w:eastAsia="ar-SA"/>
        </w:rPr>
        <w:t>Entregar oportunamente y antes del inicio de las obras (Los planos, hojas de estacamiento, y caídas de voltaje de cada proyecto y demás información disponible en CNEL EP UN SUC), en tales condiciones que el CONTRATISTA pueda iniciar inmediatamente el desarrollo normal de sus trabajos.</w:t>
      </w:r>
    </w:p>
    <w:p w:rsidR="00307A53" w:rsidRPr="00593B08" w:rsidRDefault="00307A53" w:rsidP="00307A53">
      <w:pPr>
        <w:pStyle w:val="Sinespaciado"/>
        <w:numPr>
          <w:ilvl w:val="0"/>
          <w:numId w:val="41"/>
        </w:numPr>
        <w:spacing w:after="64" w:line="276" w:lineRule="auto"/>
        <w:jc w:val="both"/>
        <w:rPr>
          <w:rFonts w:ascii="Cambria" w:eastAsia="Calibri" w:hAnsi="Cambria"/>
          <w:sz w:val="20"/>
          <w:szCs w:val="20"/>
          <w:lang w:eastAsia="en-US"/>
        </w:rPr>
      </w:pPr>
      <w:r w:rsidRPr="00593B08">
        <w:rPr>
          <w:rFonts w:ascii="Cambria" w:hAnsi="Cambria" w:cs="Calibri"/>
          <w:spacing w:val="-2"/>
          <w:sz w:val="20"/>
          <w:szCs w:val="20"/>
          <w:lang w:eastAsia="ar-SA"/>
        </w:rPr>
        <w:t>Suscribir las actas de entrega recepción provisional y definitiva de las obras contratadas, siempre que se haya cumplido con los requisitos previos y, En general, cumplir con las obligaciones derivadas del contrato</w:t>
      </w:r>
      <w:r w:rsidRPr="00593B08">
        <w:rPr>
          <w:rFonts w:ascii="Cambria" w:eastAsia="Calibri" w:hAnsi="Cambria"/>
          <w:sz w:val="20"/>
          <w:szCs w:val="20"/>
          <w:lang w:eastAsia="en-US"/>
        </w:rPr>
        <w:t>.</w:t>
      </w:r>
    </w:p>
    <w:p w:rsidR="00A952F5" w:rsidRPr="00307A53" w:rsidRDefault="00307A53" w:rsidP="00307A53">
      <w:pPr>
        <w:pStyle w:val="Sinespaciado"/>
        <w:numPr>
          <w:ilvl w:val="0"/>
          <w:numId w:val="41"/>
        </w:numPr>
        <w:spacing w:after="64" w:line="276" w:lineRule="auto"/>
        <w:jc w:val="both"/>
        <w:rPr>
          <w:rFonts w:ascii="Cambria" w:eastAsia="Calibri" w:hAnsi="Cambria"/>
          <w:sz w:val="20"/>
          <w:szCs w:val="20"/>
          <w:lang w:eastAsia="en-US"/>
        </w:rPr>
      </w:pPr>
      <w:r w:rsidRPr="00593B08">
        <w:rPr>
          <w:rFonts w:ascii="Cambria" w:eastAsia="Calibri" w:hAnsi="Cambria"/>
          <w:sz w:val="20"/>
          <w:szCs w:val="20"/>
          <w:lang w:eastAsia="en-US"/>
        </w:rPr>
        <w:lastRenderedPageBreak/>
        <w:t>Entregar guía de buenas prácticas o plan de manejo ambiental; de acuerdo al impacto que generará el proyecto.</w:t>
      </w:r>
    </w:p>
    <w:p w:rsidR="00A952F5" w:rsidRPr="00787999" w:rsidRDefault="00A952F5" w:rsidP="00E05C2E">
      <w:pPr>
        <w:pStyle w:val="Sinespaciado"/>
        <w:jc w:val="both"/>
        <w:rPr>
          <w:rFonts w:asciiTheme="minorHAnsi" w:hAnsiTheme="minorHAnsi"/>
          <w:color w:val="1F497D" w:themeColor="text2"/>
        </w:rPr>
      </w:pPr>
    </w:p>
    <w:p w:rsidR="00A952F5" w:rsidRPr="00787999" w:rsidRDefault="00A952F5" w:rsidP="00E05C2E">
      <w:pPr>
        <w:pStyle w:val="Ttulo2"/>
        <w:keepLines/>
        <w:suppressAutoHyphens w:val="0"/>
        <w:spacing w:before="0" w:after="0"/>
        <w:ind w:left="709"/>
        <w:jc w:val="left"/>
        <w:rPr>
          <w:rFonts w:asciiTheme="minorHAnsi" w:hAnsiTheme="minorHAnsi"/>
          <w:color w:val="1F497D" w:themeColor="text2"/>
          <w:sz w:val="22"/>
          <w:szCs w:val="22"/>
          <w:lang w:val="es-EC"/>
        </w:rPr>
      </w:pPr>
      <w:bookmarkStart w:id="5" w:name="_Toc466378851"/>
      <w:r w:rsidRPr="00787999">
        <w:rPr>
          <w:rFonts w:asciiTheme="minorHAnsi" w:hAnsiTheme="minorHAnsi"/>
          <w:color w:val="1F497D" w:themeColor="text2"/>
          <w:sz w:val="22"/>
          <w:szCs w:val="22"/>
        </w:rPr>
        <w:t>Obligaciones del Contratista</w:t>
      </w:r>
      <w:bookmarkEnd w:id="5"/>
    </w:p>
    <w:p w:rsidR="00307A53" w:rsidRPr="00593B08" w:rsidRDefault="00307A53" w:rsidP="00307A53">
      <w:pPr>
        <w:numPr>
          <w:ilvl w:val="0"/>
          <w:numId w:val="42"/>
        </w:numPr>
        <w:spacing w:line="259" w:lineRule="auto"/>
        <w:jc w:val="both"/>
        <w:rPr>
          <w:rFonts w:ascii="Cambria" w:hAnsi="Cambria" w:cs="Calibri"/>
          <w:sz w:val="20"/>
          <w:szCs w:val="20"/>
          <w:lang w:eastAsia="ar-SA"/>
        </w:rPr>
      </w:pPr>
      <w:r w:rsidRPr="00593B08">
        <w:rPr>
          <w:rFonts w:ascii="Cambria" w:hAnsi="Cambria" w:cs="Calibri"/>
          <w:sz w:val="20"/>
          <w:szCs w:val="20"/>
          <w:lang w:eastAsia="ar-SA"/>
        </w:rPr>
        <w:t xml:space="preserve">Gestionar líneas de fábricas. </w:t>
      </w:r>
    </w:p>
    <w:p w:rsidR="00307A53" w:rsidRPr="00593B08" w:rsidRDefault="00307A53" w:rsidP="00307A53">
      <w:pPr>
        <w:numPr>
          <w:ilvl w:val="0"/>
          <w:numId w:val="42"/>
        </w:numPr>
        <w:spacing w:line="259" w:lineRule="auto"/>
        <w:jc w:val="both"/>
        <w:rPr>
          <w:rFonts w:ascii="Cambria" w:hAnsi="Cambria" w:cs="Calibri"/>
          <w:sz w:val="20"/>
          <w:szCs w:val="20"/>
          <w:lang w:eastAsia="ar-SA"/>
        </w:rPr>
      </w:pPr>
      <w:r w:rsidRPr="00593B08">
        <w:rPr>
          <w:rFonts w:ascii="Cambria" w:hAnsi="Cambria" w:cs="Calibri"/>
          <w:sz w:val="20"/>
          <w:szCs w:val="20"/>
          <w:lang w:eastAsia="ar-SA"/>
        </w:rPr>
        <w:t>Contar con el personal necesario en obra.</w:t>
      </w:r>
    </w:p>
    <w:p w:rsidR="00307A53" w:rsidRDefault="00307A53" w:rsidP="00307A53">
      <w:pPr>
        <w:numPr>
          <w:ilvl w:val="0"/>
          <w:numId w:val="42"/>
        </w:numPr>
        <w:spacing w:line="259" w:lineRule="auto"/>
        <w:jc w:val="both"/>
        <w:rPr>
          <w:rFonts w:ascii="Cambria" w:hAnsi="Cambria" w:cs="Calibri"/>
          <w:sz w:val="20"/>
          <w:szCs w:val="20"/>
          <w:lang w:eastAsia="ar-SA"/>
        </w:rPr>
      </w:pPr>
      <w:r w:rsidRPr="00593B08">
        <w:rPr>
          <w:rFonts w:ascii="Cambria" w:hAnsi="Cambria" w:cs="Calibri"/>
          <w:sz w:val="20"/>
          <w:szCs w:val="20"/>
          <w:lang w:eastAsia="ar-SA"/>
        </w:rPr>
        <w:t>Cumplir con la seguridad industrial del personal.</w:t>
      </w:r>
    </w:p>
    <w:p w:rsidR="00307A53" w:rsidRPr="00C312A9" w:rsidRDefault="00307A53" w:rsidP="00307A53">
      <w:pPr>
        <w:numPr>
          <w:ilvl w:val="0"/>
          <w:numId w:val="42"/>
        </w:numPr>
        <w:jc w:val="both"/>
        <w:rPr>
          <w:rFonts w:ascii="Cambria" w:hAnsi="Cambria" w:cs="Calibri"/>
          <w:sz w:val="20"/>
          <w:szCs w:val="20"/>
          <w:lang w:eastAsia="ar-SA"/>
        </w:rPr>
      </w:pPr>
      <w:r w:rsidRPr="00E97C8F">
        <w:rPr>
          <w:rFonts w:ascii="Cambria" w:hAnsi="Cambria" w:cs="Calibri"/>
          <w:sz w:val="20"/>
          <w:szCs w:val="20"/>
          <w:lang w:eastAsia="ar-SA"/>
        </w:rPr>
        <w:t>Entregar la obra energizada y prestando servicio.</w:t>
      </w:r>
    </w:p>
    <w:p w:rsidR="00307A53" w:rsidRPr="00593B08" w:rsidRDefault="00307A53" w:rsidP="00307A53">
      <w:pPr>
        <w:numPr>
          <w:ilvl w:val="0"/>
          <w:numId w:val="42"/>
        </w:numPr>
        <w:spacing w:line="259" w:lineRule="auto"/>
        <w:jc w:val="both"/>
        <w:rPr>
          <w:rFonts w:ascii="Cambria" w:hAnsi="Cambria" w:cs="Calibri"/>
          <w:sz w:val="20"/>
          <w:szCs w:val="20"/>
          <w:lang w:eastAsia="ar-SA"/>
        </w:rPr>
      </w:pPr>
      <w:r w:rsidRPr="00593B08">
        <w:rPr>
          <w:rFonts w:ascii="Cambria" w:hAnsi="Cambria" w:cs="Calibri"/>
          <w:sz w:val="20"/>
          <w:szCs w:val="20"/>
          <w:lang w:eastAsia="ar-SA"/>
        </w:rPr>
        <w:t>Entregar en las bodegas del CNEL Sucumbíos el material desmantelado y suscribir actas de ingreso a bodega.</w:t>
      </w:r>
    </w:p>
    <w:p w:rsidR="00307A53" w:rsidRDefault="00307A53" w:rsidP="00307A53">
      <w:pPr>
        <w:numPr>
          <w:ilvl w:val="0"/>
          <w:numId w:val="42"/>
        </w:numPr>
        <w:spacing w:line="259" w:lineRule="auto"/>
        <w:jc w:val="both"/>
        <w:rPr>
          <w:rFonts w:ascii="Cambria" w:hAnsi="Cambria" w:cs="Calibri"/>
          <w:sz w:val="20"/>
          <w:szCs w:val="20"/>
          <w:lang w:eastAsia="ar-SA"/>
        </w:rPr>
      </w:pPr>
      <w:r w:rsidRPr="00593B08">
        <w:rPr>
          <w:rFonts w:ascii="Cambria" w:hAnsi="Cambria" w:cs="Calibri"/>
          <w:sz w:val="20"/>
          <w:szCs w:val="20"/>
          <w:lang w:eastAsia="ar-SA"/>
        </w:rPr>
        <w:t>Además, el contratista deberá cumplir con las obligaciones que se describe en los pliegos, cumpliendo con las políticas del BID.</w:t>
      </w:r>
    </w:p>
    <w:p w:rsidR="00307A53" w:rsidRPr="00E97C8F" w:rsidRDefault="00307A53" w:rsidP="00307A53">
      <w:pPr>
        <w:numPr>
          <w:ilvl w:val="0"/>
          <w:numId w:val="42"/>
        </w:numPr>
        <w:autoSpaceDE w:val="0"/>
        <w:autoSpaceDN w:val="0"/>
        <w:adjustRightInd w:val="0"/>
        <w:jc w:val="both"/>
        <w:rPr>
          <w:rFonts w:ascii="Cambria" w:hAnsi="Cambria" w:cs="Calibri"/>
          <w:sz w:val="20"/>
          <w:szCs w:val="20"/>
          <w:lang w:eastAsia="ar-SA"/>
        </w:rPr>
      </w:pPr>
      <w:r w:rsidRPr="00E97C8F">
        <w:rPr>
          <w:rFonts w:ascii="Cambria" w:hAnsi="Cambria" w:cs="Calibri"/>
          <w:sz w:val="20"/>
          <w:szCs w:val="20"/>
          <w:lang w:eastAsia="ar-SA"/>
        </w:rPr>
        <w:t xml:space="preserve">Cumplimiento </w:t>
      </w:r>
      <w:r w:rsidRPr="004F0EE7">
        <w:rPr>
          <w:rFonts w:ascii="Cambria" w:hAnsi="Cambria" w:cs="Calibri"/>
          <w:b/>
          <w:bCs/>
          <w:i/>
          <w:iCs/>
          <w:sz w:val="20"/>
          <w:szCs w:val="20"/>
          <w:lang w:eastAsia="ar-SA"/>
        </w:rPr>
        <w:t>obligatorio de la Guía de Buenas Prácticas o Plan de Manejo Ambiental y entrega</w:t>
      </w:r>
      <w:r w:rsidRPr="004F0EE7">
        <w:rPr>
          <w:rFonts w:ascii="Cambria" w:hAnsi="Cambria" w:cs="Calibri"/>
          <w:b/>
          <w:bCs/>
          <w:sz w:val="20"/>
          <w:szCs w:val="20"/>
          <w:lang w:eastAsia="ar-SA"/>
        </w:rPr>
        <w:t xml:space="preserve"> </w:t>
      </w:r>
      <w:r w:rsidRPr="004F0EE7">
        <w:rPr>
          <w:rFonts w:ascii="Cambria" w:hAnsi="Cambria" w:cs="Calibri"/>
          <w:b/>
          <w:bCs/>
          <w:i/>
          <w:iCs/>
          <w:sz w:val="20"/>
          <w:szCs w:val="20"/>
          <w:lang w:eastAsia="ar-SA"/>
        </w:rPr>
        <w:t>de los informes de cumplimiento con los medios de verificación</w:t>
      </w:r>
      <w:r w:rsidRPr="004F0EE7">
        <w:rPr>
          <w:rFonts w:ascii="Cambria" w:hAnsi="Cambria" w:cs="Calibri"/>
          <w:b/>
          <w:bCs/>
          <w:sz w:val="20"/>
          <w:szCs w:val="20"/>
          <w:lang w:eastAsia="ar-SA"/>
        </w:rPr>
        <w:t xml:space="preserve">, </w:t>
      </w:r>
      <w:r w:rsidRPr="004F0EE7">
        <w:rPr>
          <w:rFonts w:ascii="Cambria" w:hAnsi="Cambria" w:cs="Calibri"/>
          <w:sz w:val="20"/>
          <w:szCs w:val="20"/>
          <w:lang w:eastAsia="ar-SA"/>
        </w:rPr>
        <w:t xml:space="preserve">mismos que tendrán una </w:t>
      </w:r>
      <w:r w:rsidRPr="004F0EE7">
        <w:rPr>
          <w:rFonts w:ascii="Cambria" w:hAnsi="Cambria" w:cs="Calibri"/>
          <w:b/>
          <w:bCs/>
          <w:sz w:val="20"/>
          <w:szCs w:val="20"/>
          <w:lang w:eastAsia="ar-SA"/>
        </w:rPr>
        <w:t>periodicidad quincenal</w:t>
      </w:r>
      <w:r w:rsidRPr="004F0EE7">
        <w:rPr>
          <w:rFonts w:ascii="Cambria" w:hAnsi="Cambria" w:cs="Calibri"/>
          <w:sz w:val="20"/>
          <w:szCs w:val="20"/>
          <w:lang w:eastAsia="ar-SA"/>
        </w:rPr>
        <w:t>, y que serán entregados al administrador de contrato, este a su vez emitirá a la Unidad de Gestión Ambiental para su verificación, para posteriormente informar a la Subsecretaria de Distribución y Comercialización de Energía del MEER</w:t>
      </w:r>
      <w:r w:rsidRPr="00E97C8F">
        <w:rPr>
          <w:rFonts w:ascii="Cambria" w:hAnsi="Cambria" w:cs="Calibri"/>
          <w:sz w:val="20"/>
          <w:szCs w:val="20"/>
          <w:lang w:eastAsia="ar-SA"/>
        </w:rPr>
        <w:t>.</w:t>
      </w:r>
    </w:p>
    <w:p w:rsidR="00A952F5" w:rsidRPr="009239CD" w:rsidRDefault="00A952F5" w:rsidP="00AC364A">
      <w:pPr>
        <w:keepNext/>
        <w:keepLines/>
        <w:spacing w:after="120"/>
        <w:rPr>
          <w:rFonts w:ascii="Calibri" w:hAnsi="Calibri"/>
          <w:b/>
          <w:bCs/>
          <w:color w:val="262626"/>
          <w:spacing w:val="-3"/>
          <w:sz w:val="22"/>
          <w:szCs w:val="22"/>
        </w:rPr>
        <w:sectPr w:rsidR="00A952F5" w:rsidRPr="009239CD">
          <w:headerReference w:type="even" r:id="rId26"/>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VIII. Planos</w:t>
      </w:r>
    </w:p>
    <w:p w:rsidR="00757987" w:rsidRPr="009239CD" w:rsidRDefault="00757987" w:rsidP="00ED7FCE">
      <w:pPr>
        <w:keepNext/>
        <w:keepLines/>
        <w:spacing w:after="120"/>
        <w:jc w:val="center"/>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i/>
          <w:iCs/>
          <w:color w:val="262626"/>
          <w:spacing w:val="-3"/>
          <w:sz w:val="22"/>
          <w:szCs w:val="22"/>
        </w:rPr>
      </w:pPr>
    </w:p>
    <w:p w:rsidR="00E87A9F" w:rsidRPr="009239CD" w:rsidRDefault="00E87A9F" w:rsidP="00E87A9F">
      <w:pPr>
        <w:jc w:val="both"/>
        <w:rPr>
          <w:rFonts w:asciiTheme="minorHAnsi" w:hAnsiTheme="minorHAnsi"/>
          <w:sz w:val="22"/>
          <w:szCs w:val="22"/>
        </w:rPr>
      </w:pPr>
      <w:r w:rsidRPr="009239CD">
        <w:rPr>
          <w:rFonts w:asciiTheme="minorHAnsi" w:hAnsiTheme="minorHAnsi"/>
          <w:b/>
          <w:i/>
          <w:iCs/>
          <w:color w:val="262626"/>
          <w:spacing w:val="-3"/>
          <w:sz w:val="22"/>
          <w:szCs w:val="22"/>
        </w:rPr>
        <w:t xml:space="preserve">Nota: </w:t>
      </w:r>
      <w:r w:rsidRPr="009239CD">
        <w:rPr>
          <w:rFonts w:asciiTheme="minorHAnsi" w:hAnsiTheme="minorHAnsi"/>
          <w:i/>
          <w:iCs/>
          <w:color w:val="262626"/>
          <w:spacing w:val="-3"/>
          <w:sz w:val="22"/>
          <w:szCs w:val="22"/>
        </w:rPr>
        <w:t>Se anexan al final de estos pliegos y en forma digital están disponibles en la siguiente página web:</w:t>
      </w:r>
      <w:r w:rsidRPr="009239CD">
        <w:rPr>
          <w:rFonts w:asciiTheme="minorHAnsi" w:hAnsiTheme="minorHAnsi"/>
          <w:b/>
          <w:i/>
          <w:iCs/>
          <w:color w:val="262626"/>
          <w:spacing w:val="-3"/>
          <w:sz w:val="22"/>
          <w:szCs w:val="22"/>
        </w:rPr>
        <w:t xml:space="preserve"> </w:t>
      </w:r>
      <w:hyperlink r:id="rId27" w:tgtFrame="_blank" w:history="1">
        <w:r w:rsidRPr="009239CD">
          <w:rPr>
            <w:rStyle w:val="Hipervnculo"/>
            <w:rFonts w:asciiTheme="minorHAnsi" w:hAnsiTheme="minorHAnsi"/>
            <w:sz w:val="22"/>
            <w:szCs w:val="22"/>
          </w:rPr>
          <w:t>http://www.energia.gob.ec/plan-inversiones-2015-2016-bid/</w:t>
        </w:r>
      </w:hyperlink>
    </w:p>
    <w:p w:rsidR="00757987" w:rsidRPr="009239CD" w:rsidRDefault="00757987" w:rsidP="00ED7FCE">
      <w:pPr>
        <w:keepNext/>
        <w:keepLines/>
        <w:spacing w:after="120"/>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b/>
          <w:bCs/>
          <w:color w:val="262626"/>
          <w:spacing w:val="-3"/>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IX. Lista de Cantidades</w:t>
      </w:r>
      <w:r w:rsidRPr="009239CD">
        <w:rPr>
          <w:rStyle w:val="Refdenotaalpie"/>
          <w:rFonts w:ascii="Calibri" w:hAnsi="Calibri"/>
          <w:b w:val="0"/>
          <w:bCs/>
          <w:color w:val="262626"/>
          <w:spacing w:val="-3"/>
          <w:sz w:val="22"/>
          <w:szCs w:val="22"/>
        </w:rPr>
        <w:footnoteReference w:id="37"/>
      </w:r>
    </w:p>
    <w:p w:rsidR="002C0631" w:rsidRDefault="002C0631" w:rsidP="002C0631">
      <w:pPr>
        <w:jc w:val="both"/>
        <w:rPr>
          <w:rFonts w:asciiTheme="minorHAnsi" w:hAnsiTheme="minorHAnsi" w:cstheme="minorHAnsi"/>
          <w:b/>
          <w:sz w:val="22"/>
          <w:szCs w:val="22"/>
          <w:lang w:eastAsia="ar-SA"/>
        </w:rPr>
      </w:pPr>
      <w:r w:rsidRPr="009239CD">
        <w:rPr>
          <w:rFonts w:asciiTheme="minorHAnsi" w:hAnsiTheme="minorHAnsi" w:cstheme="minorHAnsi"/>
          <w:b/>
          <w:sz w:val="22"/>
          <w:szCs w:val="22"/>
          <w:lang w:eastAsia="ar-SA"/>
        </w:rPr>
        <w:t>Listado de Materiales y Mano de Obra</w:t>
      </w:r>
    </w:p>
    <w:p w:rsidR="00F01483" w:rsidRPr="009239CD" w:rsidRDefault="00F01483" w:rsidP="002C0631">
      <w:pPr>
        <w:jc w:val="both"/>
        <w:rPr>
          <w:rFonts w:asciiTheme="minorHAnsi" w:hAnsiTheme="minorHAnsi" w:cstheme="minorHAnsi"/>
          <w:b/>
          <w:sz w:val="22"/>
          <w:szCs w:val="22"/>
          <w:lang w:eastAsia="ar-SA"/>
        </w:rPr>
      </w:pPr>
    </w:p>
    <w:tbl>
      <w:tblPr>
        <w:tblW w:w="5000" w:type="pct"/>
        <w:tblCellMar>
          <w:top w:w="15" w:type="dxa"/>
          <w:left w:w="70" w:type="dxa"/>
          <w:bottom w:w="15" w:type="dxa"/>
          <w:right w:w="70" w:type="dxa"/>
        </w:tblCellMar>
        <w:tblLook w:val="04A0" w:firstRow="1" w:lastRow="0" w:firstColumn="1" w:lastColumn="0" w:noHBand="0" w:noVBand="1"/>
      </w:tblPr>
      <w:tblGrid>
        <w:gridCol w:w="5756"/>
        <w:gridCol w:w="620"/>
        <w:gridCol w:w="900"/>
        <w:gridCol w:w="810"/>
        <w:gridCol w:w="1414"/>
      </w:tblGrid>
      <w:tr w:rsidR="00307A53" w:rsidRPr="008416A8" w:rsidTr="000F15B4">
        <w:trPr>
          <w:trHeight w:val="600"/>
        </w:trPr>
        <w:tc>
          <w:tcPr>
            <w:tcW w:w="3031" w:type="pct"/>
            <w:tcBorders>
              <w:top w:val="single" w:sz="4" w:space="0" w:color="000000"/>
              <w:left w:val="single" w:sz="4" w:space="0" w:color="000000"/>
              <w:bottom w:val="single" w:sz="4" w:space="0" w:color="000000"/>
              <w:right w:val="single" w:sz="4" w:space="0" w:color="000000"/>
            </w:tcBorders>
            <w:vAlign w:val="center"/>
            <w:hideMark/>
          </w:tcPr>
          <w:p w:rsidR="00307A53" w:rsidRPr="008416A8" w:rsidRDefault="00307A53" w:rsidP="000F15B4">
            <w:pPr>
              <w:jc w:val="center"/>
              <w:rPr>
                <w:rFonts w:cs="Calibri"/>
                <w:b/>
                <w:bCs/>
                <w:color w:val="000000"/>
                <w:sz w:val="12"/>
                <w:szCs w:val="12"/>
                <w:lang w:eastAsia="es-EC"/>
              </w:rPr>
            </w:pPr>
            <w:r w:rsidRPr="008416A8">
              <w:rPr>
                <w:rFonts w:cs="Calibri"/>
                <w:b/>
                <w:bCs/>
                <w:color w:val="000000"/>
                <w:sz w:val="12"/>
                <w:szCs w:val="12"/>
                <w:lang w:eastAsia="es-EC"/>
              </w:rPr>
              <w:t>MATERIAL</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307A53" w:rsidRPr="008416A8" w:rsidRDefault="00307A53" w:rsidP="000F15B4">
            <w:pPr>
              <w:jc w:val="center"/>
              <w:rPr>
                <w:rFonts w:cs="Calibri"/>
                <w:b/>
                <w:bCs/>
                <w:color w:val="000000"/>
                <w:sz w:val="12"/>
                <w:szCs w:val="12"/>
                <w:lang w:eastAsia="es-EC"/>
              </w:rPr>
            </w:pPr>
            <w:r w:rsidRPr="008416A8">
              <w:rPr>
                <w:rFonts w:cs="Calibri"/>
                <w:b/>
                <w:bCs/>
                <w:color w:val="000000"/>
                <w:sz w:val="12"/>
                <w:szCs w:val="12"/>
                <w:lang w:eastAsia="es-EC"/>
              </w:rPr>
              <w:t>UNIDAD</w:t>
            </w:r>
          </w:p>
        </w:tc>
        <w:tc>
          <w:tcPr>
            <w:tcW w:w="475" w:type="pct"/>
            <w:tcBorders>
              <w:top w:val="single" w:sz="4" w:space="0" w:color="000000"/>
              <w:left w:val="single" w:sz="4" w:space="0" w:color="000000"/>
              <w:bottom w:val="single" w:sz="4" w:space="0" w:color="000000"/>
              <w:right w:val="single" w:sz="4" w:space="0" w:color="000000"/>
            </w:tcBorders>
            <w:vAlign w:val="center"/>
            <w:hideMark/>
          </w:tcPr>
          <w:p w:rsidR="00307A53" w:rsidRPr="008416A8" w:rsidRDefault="00307A53" w:rsidP="000F15B4">
            <w:pPr>
              <w:jc w:val="center"/>
              <w:rPr>
                <w:rFonts w:cs="Calibri"/>
                <w:b/>
                <w:bCs/>
                <w:color w:val="000000"/>
                <w:sz w:val="12"/>
                <w:szCs w:val="12"/>
                <w:lang w:eastAsia="es-EC"/>
              </w:rPr>
            </w:pPr>
            <w:r w:rsidRPr="008416A8">
              <w:rPr>
                <w:rFonts w:cs="Calibri"/>
                <w:b/>
                <w:bCs/>
                <w:color w:val="000000"/>
                <w:sz w:val="12"/>
                <w:szCs w:val="12"/>
                <w:lang w:eastAsia="es-EC"/>
              </w:rPr>
              <w:t>CANTIDAD</w:t>
            </w:r>
          </w:p>
        </w:tc>
        <w:tc>
          <w:tcPr>
            <w:tcW w:w="428" w:type="pct"/>
            <w:tcBorders>
              <w:top w:val="single" w:sz="4" w:space="0" w:color="000000"/>
              <w:left w:val="single" w:sz="4" w:space="0" w:color="000000"/>
              <w:bottom w:val="single" w:sz="4" w:space="0" w:color="000000"/>
              <w:right w:val="single" w:sz="4" w:space="0" w:color="000000"/>
            </w:tcBorders>
            <w:vAlign w:val="center"/>
            <w:hideMark/>
          </w:tcPr>
          <w:p w:rsidR="00307A53" w:rsidRPr="008416A8" w:rsidRDefault="00307A53" w:rsidP="000F15B4">
            <w:pPr>
              <w:jc w:val="center"/>
              <w:rPr>
                <w:rFonts w:cs="Calibri"/>
                <w:b/>
                <w:bCs/>
                <w:color w:val="000000"/>
                <w:sz w:val="12"/>
                <w:szCs w:val="12"/>
                <w:lang w:eastAsia="es-EC"/>
              </w:rPr>
            </w:pPr>
            <w:r w:rsidRPr="008416A8">
              <w:rPr>
                <w:rFonts w:cs="Calibri"/>
                <w:b/>
                <w:bCs/>
                <w:color w:val="000000"/>
                <w:sz w:val="12"/>
                <w:szCs w:val="12"/>
                <w:lang w:eastAsia="es-EC"/>
              </w:rPr>
              <w:t>PRECIO UNITARIO</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307A53" w:rsidRPr="008416A8" w:rsidRDefault="00307A53" w:rsidP="000F15B4">
            <w:pPr>
              <w:jc w:val="center"/>
              <w:rPr>
                <w:rFonts w:cs="Calibri"/>
                <w:b/>
                <w:bCs/>
                <w:color w:val="000000"/>
                <w:sz w:val="12"/>
                <w:szCs w:val="12"/>
                <w:lang w:eastAsia="es-EC"/>
              </w:rPr>
            </w:pPr>
            <w:r w:rsidRPr="008416A8">
              <w:rPr>
                <w:rFonts w:cs="Calibri"/>
                <w:b/>
                <w:bCs/>
                <w:color w:val="000000"/>
                <w:sz w:val="12"/>
                <w:szCs w:val="12"/>
                <w:lang w:eastAsia="es-EC"/>
              </w:rPr>
              <w:t>SUBTOTALES</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VARILLA PUESTA A TIERRA COPPERWELD 5/8" X 1.8 M (6') INC CONECTOR</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50</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8,08</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404</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VARILLA PREFORMADA DE RETENCION TERMINAL PARA COND ACSR # 1/0 AWG (DG-4544)</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283</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3,91</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1106,53</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VARILLA PREFORMADA DE RETENCION TERMINAL P/ CABLE DE ACERO GALV. Ø 3/8" (GDE-1107)</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1769</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5,4</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9552,6</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VARILLA DE ANCLAJE GALVANIZADA 5/8" X 6' (1.8 M)</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500</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12,01</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6005</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TUERCA DE OJO 5/8"</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308</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0,83</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255,64</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TRANSFORMADOR 15 KVA, 1F CSP, 1B, 13800GRDY/7960-120/240V</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12</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1464,58</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17574,96</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TRANSFORMADOR 10 KVA, 1F CSP, 1B, 1380OGRDY/7960-120/240V</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9</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1284,05</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11556,45</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 xml:space="preserve">Tirafusible A.T. tipo </w:t>
            </w:r>
            <w:proofErr w:type="gramStart"/>
            <w:r w:rsidRPr="008416A8">
              <w:rPr>
                <w:rFonts w:ascii="Cambria" w:hAnsi="Cambria" w:cs="Calibri"/>
                <w:color w:val="000000"/>
                <w:sz w:val="12"/>
                <w:szCs w:val="12"/>
                <w:lang w:val="es-ES" w:eastAsia="es-ES"/>
              </w:rPr>
              <w:t>k .</w:t>
            </w:r>
            <w:proofErr w:type="gramEnd"/>
            <w:r w:rsidRPr="008416A8">
              <w:rPr>
                <w:rFonts w:ascii="Cambria" w:hAnsi="Cambria" w:cs="Calibri"/>
                <w:color w:val="000000"/>
                <w:sz w:val="12"/>
                <w:szCs w:val="12"/>
                <w:lang w:val="es-ES" w:eastAsia="es-ES"/>
              </w:rPr>
              <w:t xml:space="preserve"> (5-20 A)</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2,34</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14,04</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SECCIONADOR DISTRIBUCION 1P PORTAFUSIBLE TIPO ABIERTO 15 KV 100 A, CON ROMPEARCO</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150,4</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902,4</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PRECINTO PLASTICO ANTI U.V DE AMARRE 8X280MM</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0,14</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0,56</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POSTE HORMIGON ARMADO CIRCULAR 12 M X 500 KG</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125</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266,93</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33366,25</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PIE DE AMIGO PLETINA GALVANIZADO 1 1/2" X 3/16" X 0.8 M</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1394</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2,92</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4070,48</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PERNO PIN GALV ESPIGA LARGA 5/8" X 7 1/2" X 5", ROSCA PLOMO 1"</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762</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4,94</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3764,28</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Perno máquina de 5/8" x 10"</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572</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0,62</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354,64</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Perno máquina de 1/2" x 1 1/2"</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1394</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0,78</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1087,32</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PERNO ESPARRAGO (ROSCA CORRIDA) GALVANIZADO 5/8" X 10"</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50</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6,02</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301</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PERNO DE OJO GALVANIZADO 5/8" X 12"</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75</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5,73</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429,75</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PERNO DE OJO GALVANIZADO 5/8" X 10"</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316</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6,02</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1902,32</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PARARRAYO DE DISTRIBUCION DE POLIMERO, OXIDO METALICO 10KV, CON DESCONECTADOR</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30</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48,36</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1450,8</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GUARDACABO TIPO HORQUILLA GALVANIZADO 3/8", PESADO</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923</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0,82</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756,86</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GRAPA RETENCION TERMINAL AL, TIPO PISTOLA 90°, 4-2/0 AWG 2 PERNOS</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699</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14,21</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9932,79</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GRAPA LINEA ENERGIZADA 2-2/0 AWG</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21</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10,1</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212,1</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ESPIGA PIN PUNTA DE POSTE SIMPLE CON ABRAZADERA EN VARILLA DE 3/4", ROSCA PLOMO 1"</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278</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14,79</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4111,62</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ESPIGA PIN PUNTA DE POSTE DOBLE CON ABRAZADERA EN VARILLA DE 3/4", ROSCA PLOMO 1"</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64</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21,77</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1393,28</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Cruceta HG Tipo L de 4,3 m</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50</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92,42</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4621</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Cruceta HG Tipo L de 2.4 m Universal</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697</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76,61</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53397,17</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 xml:space="preserve">Cruceta HG Tipo L de 1.5 m </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59,8</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358,8</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CONECTOR RANURA PARALELA AL-AL HASTA 2/0 AWG</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295</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6,56</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1935,2</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CONECTOR AISLADO DENTADO ABULONADO ESTANCO 25-95/25-95MM2 -DCNL-3</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126</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3,96</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498,96</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Conductor de Cu, aislado PVC 600V, Tipo THHN, No. 2 AWG, 19 hilos</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M</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54</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4,03</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217,62</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Conductor de Cu, aislado PVC 600V, Tipo THHN, No. 1/0 AWG, 19 hilos</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M</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72</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8,44</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607,68</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lastRenderedPageBreak/>
              <w:t>CONDUCTOR DE ALUMINIO DESNUDO CABLEADO ACSR # 2/0 AWG</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M</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123600</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1,09</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134764,71</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CONDUCTOR DE ALUMINIO DESNUDO CABLEADO ACSR # 1/0 AWG</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M</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61812,33</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0,94</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58103,59</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CONDUCTOR COBRE DESNUDO #2 AWG 7 HILOS</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M</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750</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6,81</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5107,5</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CINTA DE ARMAR DE ALUMINIO</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M</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3249</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0,65</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2111,85</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Pr>
                <w:rFonts w:ascii="Cambria" w:hAnsi="Cambria" w:cs="Calibri"/>
                <w:color w:val="000000"/>
                <w:sz w:val="12"/>
                <w:szCs w:val="12"/>
                <w:lang w:val="es-ES" w:eastAsia="es-ES"/>
              </w:rPr>
              <w:t>CARGA DE SUELDA EXOTERMICA 2</w:t>
            </w:r>
            <w:r w:rsidRPr="008416A8">
              <w:rPr>
                <w:rFonts w:ascii="Cambria" w:hAnsi="Cambria" w:cs="Calibri"/>
                <w:color w:val="000000"/>
                <w:sz w:val="12"/>
                <w:szCs w:val="12"/>
                <w:lang w:val="es-ES" w:eastAsia="es-ES"/>
              </w:rPr>
              <w:t>50 GRAMOS</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20</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12,61</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252,2</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CABLE ACERO GALVANIZADO DIAMETRO 3/8"</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12345</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1,34</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16542,3</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BLOQUE DE ANCLAJE DE HORMIGON ARMADO TIPO RECTANGULAR 30 X 30 X 10 CM</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500</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6,24</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3120</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BASTIDOR GALVANIZADO LIVIANO 1 VIA (SIN BASE)</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2,74</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2,74</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BASTIDOR GALVANIZADO LIVIANO 1 VIA (CON BASE)</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433</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2,87</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1242,71</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Arandela cuadrada 10 cm x 10 cm.</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500</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1,03</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515</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ALAMBRE DE ATAR</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3036</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0,52</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1578,72</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AISLADOR TIPO ROLLO DE PORCELANA ANSI 53-2</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434</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1,37</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594,58</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AISLADOR SUSPENSION ANSI 52-1</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1398</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10,39</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14525,22</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AISLADOR PIN DE PORCELANA 56-1</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1218</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9,1</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11083,8</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AISLADOR DE RETENCION DE PORCELANA ANSI 54-3</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423</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4,19</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1772,37</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ABRAZADERA PLETINA GALVANIZADA SIMPLE 6 1/2" X 1 1/2" X 3/16"</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820</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5,73</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4698,6</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ABRAZADERA PLETINA GALVANIZADA DOBLE 6 1/2" X 1 1/2" X 3/16"</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272</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6,55</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1781,6</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ABRAZADERA PLETINA GALV 6 1/2", REFORZADA PARA TRANSFORMADOR</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42</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7,64</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320,88</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ABRAZADERA GALVANIZADA PERNO "U" 5/8" X 8"</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253</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5,46</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1381,38</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ABRAZADERA GALVANIZADA PERNO "U" 5/8" X 12"</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4,78</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28,68</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.TTD (TAT-0TD), inc. excavación</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423</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43,37</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18345,51</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.TT2 (TAD-0TS), inc. Excavación</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77</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39,09</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3009,93</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 xml:space="preserve">.Transporte de postes </w:t>
            </w:r>
            <w:proofErr w:type="spellStart"/>
            <w:r w:rsidRPr="008416A8">
              <w:rPr>
                <w:rFonts w:ascii="Cambria" w:hAnsi="Cambria" w:cs="Calibri"/>
                <w:color w:val="000000"/>
                <w:sz w:val="12"/>
                <w:szCs w:val="12"/>
                <w:lang w:val="es-ES" w:eastAsia="es-ES"/>
              </w:rPr>
              <w:t>Hormigon</w:t>
            </w:r>
            <w:proofErr w:type="spellEnd"/>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125</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25,32</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3165</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.T 15 CSP (TRT-1C15)</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12</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60,71</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728,52</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.T 10 CSP (TRT-1A10)</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9</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60,71</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546,39</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.S1 (SPT-1S100)</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18,01</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108,06</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.Replanteo</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KM</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38</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170,54</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6480,52</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.P12 (PO0-0HC12_500) mano, inc. Excavación</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100</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202,16</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20216</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 xml:space="preserve">.P12 (PO0-0HC12_500) </w:t>
            </w:r>
            <w:proofErr w:type="spellStart"/>
            <w:r w:rsidRPr="008416A8">
              <w:rPr>
                <w:rFonts w:ascii="Cambria" w:hAnsi="Cambria" w:cs="Calibri"/>
                <w:color w:val="000000"/>
                <w:sz w:val="12"/>
                <w:szCs w:val="12"/>
                <w:lang w:val="es-ES" w:eastAsia="es-ES"/>
              </w:rPr>
              <w:t>Grua</w:t>
            </w:r>
            <w:proofErr w:type="spellEnd"/>
            <w:r w:rsidRPr="008416A8">
              <w:rPr>
                <w:rFonts w:ascii="Cambria" w:hAnsi="Cambria" w:cs="Calibri"/>
                <w:color w:val="000000"/>
                <w:sz w:val="12"/>
                <w:szCs w:val="12"/>
                <w:lang w:val="es-ES" w:eastAsia="es-ES"/>
              </w:rPr>
              <w:t>, inc. Excavación</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25</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48,79</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1219,75</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.HR2 (EST-3HD-13KV)</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25</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46,8</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1170</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.G1 (PT0-0AC8_1)</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20</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16,69</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333,8</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.ESD-1PA3</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20,97</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20,97</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.ES041 (ESE-1EP)</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150</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8,94</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1341</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.ER041 (ESE-1ER)</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283</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12,55</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3551,65</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.Desbroce</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KM</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38</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242,04</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9197,52</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 xml:space="preserve">.D10KV </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30</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18,01</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540,3</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.CR2 (EST-3CD-13KV)</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25</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43,74</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1093,5</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.CR (EST-3CR-13KV)</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133</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34,24</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4553,92</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lastRenderedPageBreak/>
              <w:t>.CP2 (EST-3CA-13KV)</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64</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31,96</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2045,44</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.CP (EST-3CP-13KV)</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253</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28,15</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7121,95</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.ACSR # 2/0 (CO0-0B2/0)</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M</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120000</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0,33</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39600</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.ACSR # 1/0 (CO0-0B1/0)</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M</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60011,97</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0,32</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19203,83</w:t>
            </w:r>
          </w:p>
        </w:tc>
      </w:tr>
      <w:tr w:rsidR="00307A53" w:rsidRPr="008416A8" w:rsidTr="000F15B4">
        <w:trPr>
          <w:trHeight w:val="900"/>
        </w:trPr>
        <w:tc>
          <w:tcPr>
            <w:tcW w:w="3031" w:type="pct"/>
            <w:tcBorders>
              <w:top w:val="single" w:sz="4" w:space="0" w:color="000000"/>
              <w:left w:val="single" w:sz="4" w:space="0" w:color="000000"/>
              <w:bottom w:val="single" w:sz="4" w:space="0" w:color="000000"/>
              <w:right w:val="single" w:sz="4" w:space="0" w:color="000000"/>
            </w:tcBorders>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RETIRO DE CONDUCTORES ACSR DE ALUMINIO, DESMONTAJE DE ESTRUCTURAS MONOFASICAS, APLOME DE POSTES EXISTENTES, Y ENTREGA DE MATERIAL DESMANTELADO EN BODEGAS LAGOAGRIO.</w:t>
            </w:r>
          </w:p>
        </w:tc>
        <w:tc>
          <w:tcPr>
            <w:tcW w:w="321" w:type="pct"/>
            <w:tcBorders>
              <w:top w:val="single" w:sz="4" w:space="0" w:color="000000"/>
              <w:left w:val="single" w:sz="4" w:space="0" w:color="000000"/>
              <w:bottom w:val="single" w:sz="4" w:space="0" w:color="000000"/>
              <w:right w:val="single" w:sz="4" w:space="0" w:color="000000"/>
            </w:tcBorders>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U</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16570,29</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16570,29</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*TRANSPORTE DE MATERIALES:</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LOTE</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6000</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6000</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*FACTOR DISTANCIA:</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LOTE</w:t>
            </w: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1</w:t>
            </w: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4680,95</w:t>
            </w: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4680,95</w:t>
            </w:r>
          </w:p>
        </w:tc>
      </w:tr>
      <w:tr w:rsidR="00307A53" w:rsidRPr="008416A8" w:rsidTr="000F15B4">
        <w:trPr>
          <w:trHeight w:val="300"/>
        </w:trPr>
        <w:tc>
          <w:tcPr>
            <w:tcW w:w="303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Total, general</w:t>
            </w:r>
          </w:p>
        </w:tc>
        <w:tc>
          <w:tcPr>
            <w:tcW w:w="321"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47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428"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745" w:type="pct"/>
            <w:tcBorders>
              <w:top w:val="single" w:sz="4" w:space="0" w:color="000000"/>
              <w:left w:val="single" w:sz="4" w:space="0" w:color="000000"/>
              <w:bottom w:val="single" w:sz="4" w:space="0" w:color="000000"/>
              <w:right w:val="single" w:sz="4" w:space="0" w:color="000000"/>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602515,33</w:t>
            </w:r>
          </w:p>
        </w:tc>
      </w:tr>
      <w:tr w:rsidR="00307A53" w:rsidRPr="008416A8" w:rsidTr="000F15B4">
        <w:trPr>
          <w:trHeight w:val="300"/>
        </w:trPr>
        <w:tc>
          <w:tcPr>
            <w:tcW w:w="3031"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321"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475"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428"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745"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r>
      <w:tr w:rsidR="00307A53" w:rsidRPr="008416A8" w:rsidTr="000F15B4">
        <w:trPr>
          <w:trHeight w:val="900"/>
        </w:trPr>
        <w:tc>
          <w:tcPr>
            <w:tcW w:w="3031"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321"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475"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428" w:type="pct"/>
            <w:tcBorders>
              <w:top w:val="single" w:sz="4" w:space="0" w:color="auto"/>
              <w:left w:val="single" w:sz="4" w:space="0" w:color="auto"/>
              <w:bottom w:val="single" w:sz="4" w:space="0" w:color="auto"/>
              <w:right w:val="single" w:sz="4" w:space="0" w:color="auto"/>
            </w:tcBorders>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Total, rubros sin IVA</w:t>
            </w:r>
          </w:p>
        </w:tc>
        <w:tc>
          <w:tcPr>
            <w:tcW w:w="745" w:type="pct"/>
            <w:tcBorders>
              <w:top w:val="single" w:sz="4" w:space="0" w:color="auto"/>
              <w:left w:val="single" w:sz="4" w:space="0" w:color="auto"/>
              <w:bottom w:val="single" w:sz="4" w:space="0" w:color="auto"/>
              <w:right w:val="single" w:sz="4" w:space="0" w:color="auto"/>
            </w:tcBorders>
            <w:noWrap/>
            <w:vAlign w:val="bottom"/>
            <w:hideMark/>
          </w:tcPr>
          <w:p w:rsidR="00307A53" w:rsidRDefault="00307A53" w:rsidP="000F15B4">
            <w:pPr>
              <w:jc w:val="both"/>
              <w:rPr>
                <w:rFonts w:ascii="Cambria" w:hAnsi="Cambria" w:cs="Calibri"/>
                <w:color w:val="000000"/>
                <w:sz w:val="12"/>
                <w:szCs w:val="12"/>
              </w:rPr>
            </w:pPr>
            <w:r>
              <w:rPr>
                <w:rFonts w:ascii="Cambria" w:hAnsi="Cambria" w:cs="Calibri"/>
                <w:color w:val="000000"/>
                <w:sz w:val="12"/>
                <w:szCs w:val="12"/>
                <w:lang w:val="es-ES"/>
              </w:rPr>
              <w:t xml:space="preserve">$ 596.515,33 </w:t>
            </w:r>
          </w:p>
        </w:tc>
      </w:tr>
      <w:tr w:rsidR="00307A53" w:rsidRPr="008416A8" w:rsidTr="000F15B4">
        <w:trPr>
          <w:trHeight w:val="900"/>
        </w:trPr>
        <w:tc>
          <w:tcPr>
            <w:tcW w:w="3031"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321"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475"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428" w:type="pct"/>
            <w:tcBorders>
              <w:top w:val="single" w:sz="4" w:space="0" w:color="auto"/>
              <w:left w:val="single" w:sz="4" w:space="0" w:color="auto"/>
              <w:bottom w:val="single" w:sz="4" w:space="0" w:color="auto"/>
              <w:right w:val="single" w:sz="4" w:space="0" w:color="auto"/>
            </w:tcBorders>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Total, rubros IVA 0%</w:t>
            </w:r>
          </w:p>
        </w:tc>
        <w:tc>
          <w:tcPr>
            <w:tcW w:w="745" w:type="pct"/>
            <w:tcBorders>
              <w:top w:val="single" w:sz="4" w:space="0" w:color="auto"/>
              <w:left w:val="single" w:sz="4" w:space="0" w:color="auto"/>
              <w:bottom w:val="single" w:sz="4" w:space="0" w:color="auto"/>
              <w:right w:val="single" w:sz="4" w:space="0" w:color="auto"/>
            </w:tcBorders>
            <w:noWrap/>
            <w:vAlign w:val="bottom"/>
            <w:hideMark/>
          </w:tcPr>
          <w:p w:rsidR="00307A53" w:rsidRDefault="00307A53" w:rsidP="000F15B4">
            <w:pPr>
              <w:jc w:val="both"/>
              <w:rPr>
                <w:rFonts w:ascii="Cambria" w:hAnsi="Cambria" w:cs="Calibri"/>
                <w:color w:val="000000"/>
                <w:sz w:val="12"/>
                <w:szCs w:val="12"/>
              </w:rPr>
            </w:pPr>
            <w:r>
              <w:rPr>
                <w:rFonts w:ascii="Cambria" w:hAnsi="Cambria" w:cs="Calibri"/>
                <w:color w:val="000000"/>
                <w:sz w:val="12"/>
                <w:szCs w:val="12"/>
                <w:lang w:val="es-ES"/>
              </w:rPr>
              <w:t xml:space="preserve">$ 6.000,00 </w:t>
            </w:r>
          </w:p>
        </w:tc>
      </w:tr>
      <w:tr w:rsidR="00307A53" w:rsidRPr="008416A8" w:rsidTr="000F15B4">
        <w:trPr>
          <w:trHeight w:val="300"/>
        </w:trPr>
        <w:tc>
          <w:tcPr>
            <w:tcW w:w="3031"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321"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475"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428" w:type="pct"/>
            <w:tcBorders>
              <w:top w:val="single" w:sz="4" w:space="0" w:color="auto"/>
              <w:left w:val="single" w:sz="4" w:space="0" w:color="auto"/>
              <w:bottom w:val="single" w:sz="4" w:space="0" w:color="auto"/>
              <w:right w:val="single" w:sz="4" w:space="0" w:color="auto"/>
            </w:tcBorders>
            <w:vAlign w:val="bottom"/>
            <w:hideMark/>
          </w:tcPr>
          <w:p w:rsidR="00307A53" w:rsidRPr="00261829" w:rsidRDefault="00307A53" w:rsidP="000F15B4">
            <w:pPr>
              <w:jc w:val="both"/>
              <w:rPr>
                <w:rFonts w:ascii="Cambria" w:hAnsi="Cambria" w:cs="Calibri"/>
                <w:b/>
                <w:color w:val="000000"/>
                <w:sz w:val="12"/>
                <w:szCs w:val="12"/>
                <w:lang w:val="es-ES" w:eastAsia="es-ES"/>
              </w:rPr>
            </w:pPr>
            <w:r w:rsidRPr="00261829">
              <w:rPr>
                <w:rFonts w:ascii="Cambria" w:hAnsi="Cambria" w:cs="Calibri"/>
                <w:b/>
                <w:color w:val="000000"/>
                <w:sz w:val="12"/>
                <w:szCs w:val="12"/>
                <w:lang w:val="es-ES" w:eastAsia="es-ES"/>
              </w:rPr>
              <w:t>SUBTOTAL:</w:t>
            </w:r>
          </w:p>
        </w:tc>
        <w:tc>
          <w:tcPr>
            <w:tcW w:w="745" w:type="pct"/>
            <w:tcBorders>
              <w:top w:val="single" w:sz="4" w:space="0" w:color="auto"/>
              <w:left w:val="single" w:sz="4" w:space="0" w:color="auto"/>
              <w:bottom w:val="single" w:sz="4" w:space="0" w:color="auto"/>
              <w:right w:val="single" w:sz="4" w:space="0" w:color="auto"/>
            </w:tcBorders>
            <w:noWrap/>
            <w:vAlign w:val="bottom"/>
            <w:hideMark/>
          </w:tcPr>
          <w:p w:rsidR="00307A53" w:rsidRDefault="00307A53" w:rsidP="000F15B4">
            <w:pPr>
              <w:jc w:val="both"/>
              <w:rPr>
                <w:rFonts w:ascii="Cambria" w:hAnsi="Cambria" w:cs="Calibri"/>
                <w:b/>
                <w:bCs/>
                <w:color w:val="000000"/>
                <w:sz w:val="12"/>
                <w:szCs w:val="12"/>
              </w:rPr>
            </w:pPr>
            <w:r>
              <w:rPr>
                <w:rFonts w:ascii="Cambria" w:hAnsi="Cambria" w:cs="Calibri"/>
                <w:b/>
                <w:bCs/>
                <w:color w:val="000000"/>
                <w:sz w:val="12"/>
                <w:szCs w:val="12"/>
                <w:lang w:val="es-ES"/>
              </w:rPr>
              <w:t xml:space="preserve">$ 602.515,33 </w:t>
            </w:r>
          </w:p>
        </w:tc>
      </w:tr>
      <w:tr w:rsidR="00307A53" w:rsidRPr="008416A8" w:rsidTr="000F15B4">
        <w:trPr>
          <w:trHeight w:val="300"/>
        </w:trPr>
        <w:tc>
          <w:tcPr>
            <w:tcW w:w="3031"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321"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475"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428" w:type="pct"/>
            <w:tcBorders>
              <w:top w:val="single" w:sz="4" w:space="0" w:color="auto"/>
              <w:left w:val="single" w:sz="4" w:space="0" w:color="auto"/>
              <w:bottom w:val="single" w:sz="4" w:space="0" w:color="auto"/>
              <w:right w:val="single" w:sz="4" w:space="0" w:color="auto"/>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Pr>
                <w:rFonts w:ascii="Cambria" w:hAnsi="Cambria" w:cs="Calibri"/>
                <w:color w:val="000000"/>
                <w:sz w:val="12"/>
                <w:szCs w:val="12"/>
                <w:lang w:val="es-ES" w:eastAsia="es-ES"/>
              </w:rPr>
              <w:t>IVA 12</w:t>
            </w:r>
            <w:r w:rsidRPr="008416A8">
              <w:rPr>
                <w:rFonts w:ascii="Cambria" w:hAnsi="Cambria" w:cs="Calibri"/>
                <w:color w:val="000000"/>
                <w:sz w:val="12"/>
                <w:szCs w:val="12"/>
                <w:lang w:val="es-ES" w:eastAsia="es-ES"/>
              </w:rPr>
              <w:t>%</w:t>
            </w:r>
          </w:p>
        </w:tc>
        <w:tc>
          <w:tcPr>
            <w:tcW w:w="745" w:type="pct"/>
            <w:tcBorders>
              <w:top w:val="single" w:sz="4" w:space="0" w:color="auto"/>
              <w:left w:val="single" w:sz="4" w:space="0" w:color="auto"/>
              <w:bottom w:val="single" w:sz="4" w:space="0" w:color="auto"/>
              <w:right w:val="single" w:sz="4" w:space="0" w:color="auto"/>
            </w:tcBorders>
            <w:noWrap/>
            <w:vAlign w:val="bottom"/>
            <w:hideMark/>
          </w:tcPr>
          <w:p w:rsidR="00307A53" w:rsidRDefault="00307A53" w:rsidP="000F15B4">
            <w:pPr>
              <w:jc w:val="both"/>
              <w:rPr>
                <w:rFonts w:ascii="Cambria" w:hAnsi="Cambria" w:cs="Calibri"/>
                <w:color w:val="000000"/>
                <w:sz w:val="12"/>
                <w:szCs w:val="12"/>
              </w:rPr>
            </w:pPr>
            <w:r>
              <w:rPr>
                <w:rFonts w:ascii="Cambria" w:hAnsi="Cambria" w:cs="Calibri"/>
                <w:color w:val="000000"/>
                <w:sz w:val="12"/>
                <w:szCs w:val="12"/>
                <w:lang w:val="es-ES"/>
              </w:rPr>
              <w:t>$ 71.581.84</w:t>
            </w:r>
          </w:p>
        </w:tc>
      </w:tr>
      <w:tr w:rsidR="00307A53" w:rsidRPr="008416A8" w:rsidTr="000F15B4">
        <w:trPr>
          <w:trHeight w:val="300"/>
        </w:trPr>
        <w:tc>
          <w:tcPr>
            <w:tcW w:w="3031"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321"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475" w:type="pct"/>
            <w:tcBorders>
              <w:top w:val="nil"/>
              <w:left w:val="nil"/>
              <w:bottom w:val="nil"/>
              <w:right w:val="nil"/>
            </w:tcBorders>
            <w:noWrap/>
            <w:vAlign w:val="bottom"/>
            <w:hideMark/>
          </w:tcPr>
          <w:p w:rsidR="00307A53" w:rsidRPr="008416A8" w:rsidRDefault="00307A53" w:rsidP="000F15B4">
            <w:pPr>
              <w:jc w:val="both"/>
              <w:rPr>
                <w:rFonts w:ascii="Cambria" w:hAnsi="Cambria" w:cs="Calibri"/>
                <w:color w:val="000000"/>
                <w:sz w:val="12"/>
                <w:szCs w:val="12"/>
                <w:lang w:val="es-ES" w:eastAsia="es-ES"/>
              </w:rPr>
            </w:pPr>
          </w:p>
        </w:tc>
        <w:tc>
          <w:tcPr>
            <w:tcW w:w="428" w:type="pct"/>
            <w:tcBorders>
              <w:top w:val="single" w:sz="4" w:space="0" w:color="auto"/>
              <w:left w:val="single" w:sz="4" w:space="0" w:color="auto"/>
              <w:bottom w:val="single" w:sz="4" w:space="0" w:color="auto"/>
              <w:right w:val="single" w:sz="4" w:space="0" w:color="auto"/>
            </w:tcBorders>
            <w:noWrap/>
            <w:vAlign w:val="bottom"/>
            <w:hideMark/>
          </w:tcPr>
          <w:p w:rsidR="00307A53" w:rsidRPr="008416A8" w:rsidRDefault="00307A53" w:rsidP="000F15B4">
            <w:pPr>
              <w:jc w:val="both"/>
              <w:rPr>
                <w:rFonts w:ascii="Cambria" w:hAnsi="Cambria" w:cs="Calibri"/>
                <w:color w:val="000000"/>
                <w:sz w:val="12"/>
                <w:szCs w:val="12"/>
                <w:lang w:val="es-ES" w:eastAsia="es-ES"/>
              </w:rPr>
            </w:pPr>
            <w:r w:rsidRPr="008416A8">
              <w:rPr>
                <w:rFonts w:ascii="Cambria" w:hAnsi="Cambria" w:cs="Calibri"/>
                <w:color w:val="000000"/>
                <w:sz w:val="12"/>
                <w:szCs w:val="12"/>
                <w:lang w:val="es-ES" w:eastAsia="es-ES"/>
              </w:rPr>
              <w:t>TOTAL:</w:t>
            </w:r>
          </w:p>
        </w:tc>
        <w:tc>
          <w:tcPr>
            <w:tcW w:w="745" w:type="pct"/>
            <w:tcBorders>
              <w:top w:val="single" w:sz="4" w:space="0" w:color="auto"/>
              <w:left w:val="single" w:sz="4" w:space="0" w:color="auto"/>
              <w:bottom w:val="single" w:sz="4" w:space="0" w:color="auto"/>
              <w:right w:val="single" w:sz="4" w:space="0" w:color="auto"/>
            </w:tcBorders>
            <w:noWrap/>
            <w:vAlign w:val="bottom"/>
            <w:hideMark/>
          </w:tcPr>
          <w:p w:rsidR="00307A53" w:rsidRDefault="00307A53" w:rsidP="000F15B4">
            <w:pPr>
              <w:jc w:val="both"/>
              <w:rPr>
                <w:rFonts w:ascii="Cambria" w:hAnsi="Cambria" w:cs="Calibri"/>
                <w:color w:val="000000"/>
                <w:sz w:val="12"/>
                <w:szCs w:val="12"/>
              </w:rPr>
            </w:pPr>
            <w:r>
              <w:rPr>
                <w:rFonts w:ascii="Cambria" w:hAnsi="Cambria" w:cs="Calibri"/>
                <w:color w:val="000000"/>
                <w:sz w:val="12"/>
                <w:szCs w:val="12"/>
                <w:lang w:val="es-ES"/>
              </w:rPr>
              <w:t xml:space="preserve">$ 674.097,17 </w:t>
            </w:r>
          </w:p>
        </w:tc>
      </w:tr>
    </w:tbl>
    <w:p w:rsidR="00F6388B" w:rsidRPr="009239CD" w:rsidRDefault="00F6388B" w:rsidP="002149F9">
      <w:pPr>
        <w:keepNext/>
        <w:keepLines/>
        <w:spacing w:after="120"/>
        <w:rPr>
          <w:rFonts w:ascii="Calibri" w:hAnsi="Calibri"/>
          <w:b/>
          <w:bCs/>
          <w:color w:val="262626"/>
          <w:sz w:val="22"/>
          <w:szCs w:val="22"/>
          <w:lang w:val="es-CO"/>
        </w:rPr>
        <w:sectPr w:rsidR="00F6388B" w:rsidRPr="009239CD">
          <w:headerReference w:type="even" r:id="rId28"/>
          <w:endnotePr>
            <w:numFmt w:val="decimal"/>
          </w:endnotePr>
          <w:type w:val="oddPage"/>
          <w:pgSz w:w="12240" w:h="15840" w:code="1"/>
          <w:pgMar w:top="1440" w:right="1440" w:bottom="1440" w:left="1440" w:header="720" w:footer="720" w:gutter="0"/>
          <w:cols w:space="720"/>
          <w:titlePg/>
        </w:sectPr>
      </w:pPr>
    </w:p>
    <w:p w:rsidR="00757987" w:rsidRPr="009239CD" w:rsidRDefault="00757987" w:rsidP="00756848">
      <w:pPr>
        <w:pStyle w:val="Ttulo1"/>
        <w:spacing w:before="0" w:after="120"/>
        <w:rPr>
          <w:rFonts w:ascii="Calibri" w:hAnsi="Calibri"/>
          <w:bCs/>
          <w:color w:val="262626"/>
          <w:sz w:val="22"/>
          <w:szCs w:val="22"/>
        </w:rPr>
      </w:pPr>
      <w:r w:rsidRPr="009239CD">
        <w:rPr>
          <w:rFonts w:ascii="Calibri" w:hAnsi="Calibri"/>
          <w:bCs/>
          <w:color w:val="262626"/>
          <w:sz w:val="22"/>
          <w:szCs w:val="22"/>
        </w:rPr>
        <w:lastRenderedPageBreak/>
        <w:t>Sección X.  Formularios de Garantía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Nota para el Oferente</w:t>
      </w:r>
      <w:r w:rsidRPr="009239CD">
        <w:rPr>
          <w:rFonts w:ascii="Calibri" w:hAnsi="Calibri"/>
          <w:i/>
          <w:iCs/>
          <w:color w:val="262626"/>
          <w:sz w:val="22"/>
          <w:szCs w:val="22"/>
        </w:rPr>
        <w:t xml:space="preserve">: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w:t>
      </w:r>
      <w:proofErr w:type="gramStart"/>
      <w:r w:rsidRPr="009239CD">
        <w:rPr>
          <w:rFonts w:ascii="Calibri" w:hAnsi="Calibri"/>
          <w:i/>
          <w:iCs/>
          <w:color w:val="262626"/>
          <w:sz w:val="22"/>
          <w:szCs w:val="22"/>
        </w:rPr>
        <w:t>para</w:t>
      </w:r>
      <w:proofErr w:type="gramEnd"/>
      <w:r w:rsidRPr="009239CD">
        <w:rPr>
          <w:rFonts w:ascii="Calibri" w:hAnsi="Calibri"/>
          <w:i/>
          <w:iCs/>
          <w:color w:val="262626"/>
          <w:sz w:val="22"/>
          <w:szCs w:val="22"/>
        </w:rPr>
        <w:t xml:space="preserve"> la  Garantía de Buen Uso de Anticipo.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i/>
          <w:iCs/>
          <w:color w:val="262626"/>
          <w:sz w:val="22"/>
          <w:szCs w:val="22"/>
        </w:rPr>
        <w:br w:type="page"/>
      </w:r>
      <w:r w:rsidRPr="009239CD">
        <w:rPr>
          <w:rFonts w:ascii="Calibri" w:hAnsi="Calibri"/>
          <w:color w:val="262626"/>
          <w:sz w:val="22"/>
          <w:szCs w:val="22"/>
          <w:lang w:val="es-MX"/>
        </w:rPr>
        <w:lastRenderedPageBreak/>
        <w:t xml:space="preserve"> </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color w:val="262626"/>
          <w:sz w:val="22"/>
          <w:szCs w:val="22"/>
          <w:lang w:val="es-MX"/>
        </w:rPr>
        <w:t>Declaración de Mantenimiento de la Oferta</w:t>
      </w:r>
    </w:p>
    <w:p w:rsidR="00757987" w:rsidRPr="009239CD" w:rsidRDefault="00757987" w:rsidP="00ED7FCE">
      <w:pPr>
        <w:spacing w:after="120"/>
        <w:jc w:val="both"/>
        <w:rPr>
          <w:rFonts w:ascii="Calibri" w:hAnsi="Calibri"/>
          <w:b/>
          <w:b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[Si se solicita</w:t>
      </w:r>
      <w:r w:rsidRPr="009239CD">
        <w:rPr>
          <w:rFonts w:ascii="Calibri" w:hAnsi="Calibri"/>
          <w:b/>
          <w:bCs/>
          <w:i/>
          <w:iCs/>
          <w:color w:val="262626"/>
          <w:sz w:val="22"/>
          <w:szCs w:val="22"/>
          <w:lang w:val="es-MX"/>
        </w:rPr>
        <w:t>, el Oferente</w:t>
      </w:r>
      <w:r w:rsidRPr="009239CD">
        <w:rPr>
          <w:rFonts w:ascii="Calibri" w:hAnsi="Calibri"/>
          <w:i/>
          <w:iCs/>
          <w:color w:val="262626"/>
          <w:sz w:val="22"/>
          <w:szCs w:val="22"/>
          <w:lang w:val="es-MX"/>
        </w:rPr>
        <w:t xml:space="preserve"> completará este Formulario de acuerdo con las instrucciones indicadas en corchetes.]</w:t>
      </w: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_________________________________________________________________________</w:t>
      </w:r>
    </w:p>
    <w:p w:rsidR="00757987" w:rsidRPr="009239CD" w:rsidRDefault="00757987" w:rsidP="00ED7FCE">
      <w:pPr>
        <w:spacing w:after="120"/>
        <w:jc w:val="right"/>
        <w:rPr>
          <w:rFonts w:ascii="Calibri" w:hAnsi="Calibri"/>
          <w:color w:val="262626"/>
          <w:sz w:val="22"/>
          <w:szCs w:val="22"/>
          <w:lang w:val="es-MX"/>
        </w:rPr>
      </w:pP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Fecha</w:t>
      </w:r>
      <w:proofErr w:type="gramStart"/>
      <w:r w:rsidRPr="009239CD">
        <w:rPr>
          <w:rFonts w:ascii="Calibri" w:hAnsi="Calibri"/>
          <w:color w:val="262626"/>
          <w:sz w:val="22"/>
          <w:szCs w:val="22"/>
          <w:lang w:val="es-MX"/>
        </w:rPr>
        <w:t xml:space="preserve">:  </w:t>
      </w:r>
      <w:r w:rsidRPr="009239CD">
        <w:rPr>
          <w:rFonts w:ascii="Calibri" w:hAnsi="Calibri"/>
          <w:i/>
          <w:iCs/>
          <w:color w:val="262626"/>
          <w:sz w:val="22"/>
          <w:szCs w:val="22"/>
          <w:lang w:val="es-MX"/>
        </w:rPr>
        <w:t>[</w:t>
      </w:r>
      <w:proofErr w:type="gramEnd"/>
      <w:r w:rsidRPr="009239CD">
        <w:rPr>
          <w:rFonts w:ascii="Calibri" w:hAnsi="Calibri"/>
          <w:i/>
          <w:iCs/>
          <w:color w:val="262626"/>
          <w:sz w:val="22"/>
          <w:szCs w:val="22"/>
          <w:lang w:val="es-MX"/>
        </w:rPr>
        <w:t>indique la fecha]</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Nombre del Contrato.:</w:t>
      </w:r>
      <w:r w:rsidRPr="009239CD">
        <w:rPr>
          <w:rFonts w:ascii="Calibri" w:hAnsi="Calibri"/>
          <w:i/>
          <w:iCs/>
          <w:color w:val="262626"/>
          <w:sz w:val="22"/>
          <w:szCs w:val="22"/>
          <w:lang w:val="es-MX"/>
        </w:rPr>
        <w:t xml:space="preserve"> [indique el nombre]</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 de Identificación del Contrato:</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Llamado a Licitación:</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color w:val="262626"/>
          <w:sz w:val="22"/>
          <w:szCs w:val="22"/>
          <w:lang w:val="es-MX"/>
        </w:rPr>
        <w:t>A</w:t>
      </w:r>
      <w:proofErr w:type="gramStart"/>
      <w:r w:rsidRPr="009239CD">
        <w:rPr>
          <w:rFonts w:ascii="Calibri" w:hAnsi="Calibri"/>
          <w:color w:val="262626"/>
          <w:sz w:val="22"/>
          <w:szCs w:val="22"/>
          <w:lang w:val="es-MX"/>
        </w:rPr>
        <w:t xml:space="preserve">:  </w:t>
      </w:r>
      <w:r w:rsidRPr="009239CD">
        <w:rPr>
          <w:rFonts w:ascii="Calibri" w:hAnsi="Calibri"/>
          <w:i/>
          <w:iCs/>
          <w:color w:val="262626"/>
          <w:sz w:val="22"/>
          <w:szCs w:val="22"/>
          <w:lang w:val="es-MX"/>
        </w:rPr>
        <w:t>_</w:t>
      </w:r>
      <w:proofErr w:type="gramEnd"/>
      <w:r w:rsidRPr="009239CD">
        <w:rPr>
          <w:rFonts w:ascii="Calibri" w:hAnsi="Calibri"/>
          <w:i/>
          <w:iCs/>
          <w:color w:val="262626"/>
          <w:sz w:val="22"/>
          <w:szCs w:val="22"/>
          <w:lang w:val="es-MX"/>
        </w:rPr>
        <w:t>_______________________________</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Nosotros, los suscritos, declaramos 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pStyle w:val="Normali"/>
        <w:keepLines w:val="0"/>
        <w:tabs>
          <w:tab w:val="clear" w:pos="1843"/>
        </w:tabs>
        <w:rPr>
          <w:rFonts w:ascii="Calibri" w:hAnsi="Calibri"/>
          <w:color w:val="262626"/>
          <w:sz w:val="22"/>
          <w:szCs w:val="22"/>
          <w:lang w:val="es-MX" w:eastAsia="en-US"/>
        </w:rPr>
      </w:pPr>
      <w:r w:rsidRPr="009239CD">
        <w:rPr>
          <w:rFonts w:ascii="Calibri" w:hAnsi="Calibri"/>
          <w:color w:val="262626"/>
          <w:sz w:val="22"/>
          <w:szCs w:val="22"/>
          <w:lang w:val="es-MX" w:eastAsia="en-US"/>
        </w:rPr>
        <w:t>1.</w:t>
      </w:r>
      <w:r w:rsidRPr="009239CD">
        <w:rPr>
          <w:rFonts w:ascii="Calibri" w:hAnsi="Calibri"/>
          <w:color w:val="262626"/>
          <w:sz w:val="22"/>
          <w:szCs w:val="22"/>
          <w:lang w:val="es-MX" w:eastAsia="en-US"/>
        </w:rPr>
        <w:tab/>
        <w:t>Entendemos que, de acuerdo con sus condiciones, las Ofertas deberán estar respaldadas por una Declaración de Mantenimiento de la Oferta.</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 xml:space="preserve">Aceptamos que automáticamente seremos declarados inelegibles para participar en cualquier licitación de contrato con el Contratante por un período de </w:t>
      </w:r>
      <w:r w:rsidRPr="009239CD">
        <w:rPr>
          <w:rFonts w:ascii="Calibri" w:hAnsi="Calibri"/>
          <w:i/>
          <w:iCs/>
          <w:color w:val="262626"/>
          <w:sz w:val="22"/>
          <w:szCs w:val="22"/>
          <w:lang w:val="es-MX"/>
        </w:rPr>
        <w:t xml:space="preserve">[indique el número de mes o años] </w:t>
      </w:r>
      <w:r w:rsidRPr="009239CD">
        <w:rPr>
          <w:rFonts w:ascii="Calibri" w:hAnsi="Calibri"/>
          <w:color w:val="262626"/>
          <w:sz w:val="22"/>
          <w:szCs w:val="22"/>
          <w:lang w:val="es-MX"/>
        </w:rPr>
        <w:t xml:space="preserve">contado a partir de </w:t>
      </w:r>
      <w:r w:rsidRPr="009239CD">
        <w:rPr>
          <w:rFonts w:ascii="Calibri" w:hAnsi="Calibri"/>
          <w:i/>
          <w:iCs/>
          <w:color w:val="262626"/>
          <w:sz w:val="22"/>
          <w:szCs w:val="22"/>
          <w:lang w:val="es-MX"/>
        </w:rPr>
        <w:t xml:space="preserve">[indique la fecha] </w:t>
      </w:r>
      <w:r w:rsidRPr="009239CD">
        <w:rPr>
          <w:rFonts w:ascii="Calibri" w:hAnsi="Calibri"/>
          <w:color w:val="262626"/>
          <w:sz w:val="22"/>
          <w:szCs w:val="22"/>
          <w:lang w:val="es-MX"/>
        </w:rPr>
        <w:t>si violamos nuestra(s) obligación(es) bajo las condiciones de la Oferta sea porque: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3F6E67" w:rsidP="003F6E67">
      <w:pPr>
        <w:autoSpaceDE w:val="0"/>
        <w:autoSpaceDN w:val="0"/>
        <w:adjustRightInd w:val="0"/>
        <w:spacing w:after="120"/>
        <w:ind w:left="1260"/>
        <w:jc w:val="both"/>
        <w:rPr>
          <w:rFonts w:ascii="Calibri" w:hAnsi="Calibri"/>
          <w:color w:val="262626"/>
          <w:sz w:val="22"/>
          <w:szCs w:val="22"/>
          <w:lang w:val="es-ES"/>
        </w:rPr>
      </w:pPr>
      <w:r w:rsidRPr="009239CD">
        <w:rPr>
          <w:rFonts w:ascii="Calibri" w:hAnsi="Calibri"/>
          <w:color w:val="262626"/>
          <w:sz w:val="22"/>
          <w:szCs w:val="22"/>
          <w:lang w:val="es-ES"/>
        </w:rPr>
        <w:t xml:space="preserve">(a) </w:t>
      </w:r>
      <w:r w:rsidR="00757987" w:rsidRPr="009239CD">
        <w:rPr>
          <w:rFonts w:ascii="Calibri" w:hAnsi="Calibri"/>
          <w:color w:val="262626"/>
          <w:sz w:val="22"/>
          <w:szCs w:val="22"/>
          <w:lang w:val="es-ES"/>
        </w:rPr>
        <w:t>retiráramos nuestra Oferta durante el período de vigencia de la Oferta especificado por nosotros en el Formulario de Oferta; 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r w:rsidRPr="009239CD">
        <w:rPr>
          <w:rFonts w:ascii="Calibri" w:hAnsi="Calibri"/>
          <w:color w:val="262626"/>
          <w:sz w:val="22"/>
          <w:szCs w:val="22"/>
          <w:lang w:val="es-ES"/>
        </w:rPr>
        <w:t>(b)</w:t>
      </w:r>
      <w:r w:rsidRPr="009239CD">
        <w:rPr>
          <w:rFonts w:ascii="Calibri" w:hAnsi="Calibri"/>
          <w:color w:val="262626"/>
          <w:sz w:val="22"/>
          <w:szCs w:val="22"/>
          <w:lang w:val="es-ES"/>
        </w:rPr>
        <w:tab/>
      </w:r>
      <w:r w:rsidRPr="009239CD">
        <w:rPr>
          <w:rFonts w:ascii="Calibri" w:hAnsi="Calibri"/>
          <w:color w:val="262626"/>
          <w:sz w:val="22"/>
          <w:szCs w:val="22"/>
        </w:rPr>
        <w:t>no aceptamos la corrección de los errores de conformidad con las Instrucciones a los Oferentes (en adelante “las IAO”) en los Documentos de Licitación; o</w:t>
      </w: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MX"/>
        </w:rPr>
      </w:pPr>
      <w:r w:rsidRPr="009239CD">
        <w:rPr>
          <w:rFonts w:ascii="Calibri" w:hAnsi="Calibri"/>
          <w:color w:val="262626"/>
          <w:sz w:val="22"/>
          <w:szCs w:val="22"/>
          <w:lang w:val="es-ES"/>
        </w:rPr>
        <w:t>(c)</w:t>
      </w:r>
      <w:r w:rsidRPr="009239CD">
        <w:rPr>
          <w:rFonts w:ascii="Calibri" w:hAnsi="Calibri"/>
          <w:color w:val="262626"/>
          <w:sz w:val="22"/>
          <w:szCs w:val="22"/>
          <w:lang w:val="es-ES"/>
        </w:rPr>
        <w:tab/>
      </w:r>
      <w:proofErr w:type="gramStart"/>
      <w:r w:rsidRPr="009239CD">
        <w:rPr>
          <w:rFonts w:ascii="Calibri" w:hAnsi="Calibri"/>
          <w:color w:val="262626"/>
          <w:sz w:val="22"/>
          <w:szCs w:val="22"/>
          <w:lang w:val="es-ES"/>
        </w:rPr>
        <w:t>si</w:t>
      </w:r>
      <w:proofErr w:type="gramEnd"/>
      <w:r w:rsidRPr="009239CD">
        <w:rPr>
          <w:rFonts w:ascii="Calibri" w:hAnsi="Calibri"/>
          <w:color w:val="262626"/>
          <w:sz w:val="22"/>
          <w:szCs w:val="22"/>
          <w:lang w:val="es-ES"/>
        </w:rPr>
        <w:t xml:space="preserve"> después de haber sido notificados de la aceptación de nuestra Oferta durante el período de validez de la misma, (i)</w:t>
      </w:r>
      <w:r w:rsidRPr="009239CD">
        <w:rPr>
          <w:rFonts w:ascii="Calibri" w:hAnsi="Calibri"/>
          <w:color w:val="262626"/>
          <w:sz w:val="22"/>
          <w:szCs w:val="22"/>
          <w:lang w:val="es-MX"/>
        </w:rPr>
        <w:t xml:space="preserve"> no firmamos o rehusamos firmar el  Convenio, si así se nos solicita; o (ii) no suministramos o rehusamos suministrar la Garantía de Cumplimiento de conformidad con las IAO.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autoSpaceDE w:val="0"/>
        <w:autoSpaceDN w:val="0"/>
        <w:adjustRightInd w:val="0"/>
        <w:spacing w:after="120"/>
        <w:jc w:val="both"/>
        <w:rPr>
          <w:rFonts w:ascii="Calibri" w:hAnsi="Calibri"/>
          <w:color w:val="262626"/>
          <w:sz w:val="22"/>
          <w:szCs w:val="22"/>
          <w:lang w:val="es-ES"/>
        </w:rPr>
      </w:pPr>
      <w:r w:rsidRPr="009239CD">
        <w:rPr>
          <w:rFonts w:ascii="Calibri" w:hAnsi="Calibri"/>
          <w:color w:val="262626"/>
          <w:sz w:val="22"/>
          <w:szCs w:val="22"/>
          <w:lang w:val="es-ES"/>
        </w:rPr>
        <w:t>3.</w:t>
      </w:r>
      <w:r w:rsidRPr="009239CD">
        <w:rPr>
          <w:rFonts w:ascii="Calibri" w:hAnsi="Calibri"/>
          <w:color w:val="262626"/>
          <w:sz w:val="22"/>
          <w:szCs w:val="22"/>
          <w:lang w:val="es-ES"/>
        </w:rPr>
        <w:tab/>
        <w:t xml:space="preserve">Entendemos que esta Declaración de </w:t>
      </w:r>
      <w:r w:rsidRPr="009239CD">
        <w:rPr>
          <w:rFonts w:ascii="Calibri" w:hAnsi="Calibri"/>
          <w:color w:val="262626"/>
          <w:sz w:val="22"/>
          <w:szCs w:val="22"/>
          <w:lang w:val="es-MX"/>
        </w:rPr>
        <w:t xml:space="preserve">Mantenimiento </w:t>
      </w:r>
      <w:r w:rsidRPr="009239CD">
        <w:rPr>
          <w:rFonts w:ascii="Calibri" w:hAnsi="Calibri"/>
          <w:color w:val="262626"/>
          <w:sz w:val="22"/>
          <w:szCs w:val="22"/>
          <w:lang w:val="es-ES"/>
        </w:rPr>
        <w:t xml:space="preserve">de la Oferta expirará, si no somos el Oferente Seleccionado, cuando ocurra el primero de los siguientes hechos: (i) hemos recibido una copia </w:t>
      </w:r>
      <w:r w:rsidRPr="009239CD">
        <w:rPr>
          <w:rFonts w:ascii="Calibri" w:hAnsi="Calibri"/>
          <w:color w:val="262626"/>
          <w:sz w:val="22"/>
          <w:szCs w:val="22"/>
          <w:lang w:val="es-ES"/>
        </w:rPr>
        <w:lastRenderedPageBreak/>
        <w:t>de su comunicación informando que no somos el Oferente seleccionado; o (ii) haber transcurrido veintiocho días después de la expiración de nuestra Oferta.</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r w:rsidRPr="009239CD">
        <w:rPr>
          <w:rFonts w:ascii="Calibri" w:hAnsi="Calibri"/>
          <w:color w:val="262626"/>
          <w:sz w:val="22"/>
          <w:szCs w:val="22"/>
          <w:lang w:val="es-ES"/>
        </w:rPr>
        <w:t xml:space="preserve"> </w:t>
      </w:r>
      <w:r w:rsidRPr="009239CD">
        <w:rPr>
          <w:rFonts w:ascii="Calibri" w:hAnsi="Calibri"/>
          <w:color w:val="262626"/>
          <w:sz w:val="22"/>
          <w:szCs w:val="22"/>
          <w:lang w:val="es-ES"/>
        </w:rPr>
        <w:br/>
      </w:r>
      <w:r w:rsidRPr="009239CD">
        <w:rPr>
          <w:rFonts w:ascii="Calibri" w:hAnsi="Calibri"/>
          <w:color w:val="262626"/>
          <w:sz w:val="22"/>
          <w:szCs w:val="22"/>
          <w:lang w:val="es-MX"/>
        </w:rPr>
        <w:t>4.</w:t>
      </w:r>
      <w:r w:rsidRPr="009239CD">
        <w:rPr>
          <w:rFonts w:ascii="Calibri" w:hAnsi="Calibri"/>
          <w:color w:val="262626"/>
          <w:sz w:val="22"/>
          <w:szCs w:val="22"/>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Firmada</w:t>
      </w:r>
      <w:proofErr w:type="gramStart"/>
      <w:r w:rsidRPr="009239CD">
        <w:rPr>
          <w:rFonts w:ascii="Calibri" w:hAnsi="Calibri"/>
          <w:color w:val="262626"/>
          <w:sz w:val="22"/>
          <w:szCs w:val="22"/>
          <w:lang w:val="es-MX"/>
        </w:rPr>
        <w:t xml:space="preserve">:  </w:t>
      </w:r>
      <w:r w:rsidRPr="009239CD">
        <w:rPr>
          <w:rFonts w:ascii="Calibri" w:hAnsi="Calibri"/>
          <w:i/>
          <w:iCs/>
          <w:color w:val="262626"/>
          <w:sz w:val="22"/>
          <w:szCs w:val="22"/>
          <w:lang w:val="es-MX"/>
        </w:rPr>
        <w:t>[</w:t>
      </w:r>
      <w:proofErr w:type="gramEnd"/>
      <w:r w:rsidRPr="009239CD">
        <w:rPr>
          <w:rFonts w:ascii="Calibri" w:hAnsi="Calibri"/>
          <w:i/>
          <w:iCs/>
          <w:color w:val="262626"/>
          <w:sz w:val="22"/>
          <w:szCs w:val="22"/>
          <w:lang w:val="es-MX"/>
        </w:rPr>
        <w:t xml:space="preserve">firma del  representante autorizado]. </w:t>
      </w:r>
      <w:r w:rsidRPr="009239CD">
        <w:rPr>
          <w:rFonts w:ascii="Calibri" w:hAnsi="Calibri"/>
          <w:color w:val="262626"/>
          <w:sz w:val="22"/>
          <w:szCs w:val="22"/>
          <w:lang w:val="es-MX"/>
        </w:rPr>
        <w:t xml:space="preserve">En capacidad de </w:t>
      </w:r>
      <w:r w:rsidRPr="009239CD">
        <w:rPr>
          <w:rFonts w:ascii="Calibri" w:hAnsi="Calibri"/>
          <w:i/>
          <w:iCs/>
          <w:color w:val="262626"/>
          <w:sz w:val="22"/>
          <w:szCs w:val="22"/>
          <w:lang w:val="es-MX"/>
        </w:rPr>
        <w:t>[indique el cargo]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Nombre: </w:t>
      </w:r>
      <w:r w:rsidRPr="009239CD">
        <w:rPr>
          <w:rFonts w:ascii="Calibri" w:hAnsi="Calibri"/>
          <w:i/>
          <w:iCs/>
          <w:color w:val="262626"/>
          <w:sz w:val="22"/>
          <w:szCs w:val="22"/>
          <w:lang w:val="es-MX"/>
        </w:rPr>
        <w:t>[indique el nombre en letra de molde o mecanografiado]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Debidamente autorizado para firmar la Oferta por y en nombre de: </w:t>
      </w:r>
      <w:r w:rsidRPr="009239CD">
        <w:rPr>
          <w:rFonts w:ascii="Calibri" w:hAnsi="Calibri"/>
          <w:i/>
          <w:iCs/>
          <w:color w:val="262626"/>
          <w:sz w:val="22"/>
          <w:szCs w:val="22"/>
          <w:lang w:val="es-MX"/>
        </w:rPr>
        <w:t>[indique el nombre la entidad que autoriza]</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Fechada el </w:t>
      </w:r>
      <w:r w:rsidRPr="009239CD">
        <w:rPr>
          <w:rFonts w:ascii="Calibri" w:hAnsi="Calibri"/>
          <w:i/>
          <w:iCs/>
          <w:color w:val="262626"/>
          <w:sz w:val="22"/>
          <w:szCs w:val="22"/>
          <w:lang w:val="es-MX"/>
        </w:rPr>
        <w:t>[indique el día]</w:t>
      </w:r>
      <w:r w:rsidRPr="009239CD">
        <w:rPr>
          <w:rFonts w:ascii="Calibri" w:hAnsi="Calibri"/>
          <w:color w:val="262626"/>
          <w:sz w:val="22"/>
          <w:szCs w:val="22"/>
          <w:lang w:val="es-MX"/>
        </w:rPr>
        <w:t xml:space="preserve"> día de </w:t>
      </w:r>
      <w:r w:rsidRPr="009239CD">
        <w:rPr>
          <w:rFonts w:ascii="Calibri" w:hAnsi="Calibri"/>
          <w:i/>
          <w:iCs/>
          <w:color w:val="262626"/>
          <w:sz w:val="22"/>
          <w:szCs w:val="22"/>
          <w:lang w:val="es-MX"/>
        </w:rPr>
        <w:t>[indique el mes]</w:t>
      </w:r>
      <w:r w:rsidRPr="009239CD">
        <w:rPr>
          <w:rFonts w:ascii="Calibri" w:hAnsi="Calibri"/>
          <w:color w:val="262626"/>
          <w:sz w:val="22"/>
          <w:szCs w:val="22"/>
          <w:lang w:val="es-MX"/>
        </w:rPr>
        <w:t xml:space="preserve"> de [</w:t>
      </w:r>
      <w:r w:rsidRPr="009239CD">
        <w:rPr>
          <w:rFonts w:ascii="Calibri" w:hAnsi="Calibri"/>
          <w:i/>
          <w:iCs/>
          <w:color w:val="262626"/>
          <w:sz w:val="22"/>
          <w:szCs w:val="22"/>
          <w:lang w:val="es-MX"/>
        </w:rPr>
        <w:t>indique el año]</w:t>
      </w: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Pr="000B58E3" w:rsidRDefault="00BF1FF8" w:rsidP="00BF1FF8">
      <w:pPr>
        <w:pStyle w:val="SectionXH2"/>
        <w:spacing w:before="0" w:after="120"/>
        <w:rPr>
          <w:rFonts w:ascii="Calibri" w:hAnsi="Calibri" w:cs="Calibri"/>
          <w:color w:val="262626"/>
          <w:sz w:val="22"/>
          <w:szCs w:val="22"/>
        </w:rPr>
      </w:pPr>
      <w:r w:rsidRPr="000B58E3">
        <w:rPr>
          <w:rFonts w:ascii="Calibri" w:hAnsi="Calibri" w:cs="Calibri"/>
          <w:color w:val="262626"/>
          <w:sz w:val="22"/>
          <w:szCs w:val="22"/>
          <w:lang w:val="es-MX"/>
        </w:rPr>
        <w:lastRenderedPageBreak/>
        <w:t>Cumplimiento (</w:t>
      </w:r>
      <w:r w:rsidRPr="000B58E3">
        <w:rPr>
          <w:rFonts w:ascii="Calibri" w:hAnsi="Calibri" w:cs="Calibri"/>
          <w:color w:val="262626"/>
          <w:sz w:val="22"/>
          <w:szCs w:val="22"/>
        </w:rPr>
        <w:t>Garantía Bancaria)</w:t>
      </w:r>
    </w:p>
    <w:p w:rsidR="00BF1FF8" w:rsidRPr="000B58E3" w:rsidRDefault="00BF1FF8" w:rsidP="00BF1FF8">
      <w:pPr>
        <w:numPr>
          <w:ilvl w:val="12"/>
          <w:numId w:val="0"/>
        </w:numPr>
        <w:suppressAutoHyphens/>
        <w:spacing w:after="120"/>
        <w:jc w:val="center"/>
        <w:rPr>
          <w:rFonts w:ascii="Calibri" w:hAnsi="Calibri" w:cs="Calibri"/>
          <w:color w:val="262626"/>
          <w:sz w:val="22"/>
          <w:szCs w:val="22"/>
        </w:rPr>
      </w:pPr>
      <w:r w:rsidRPr="000B58E3">
        <w:rPr>
          <w:rFonts w:ascii="Calibri" w:hAnsi="Calibri" w:cs="Calibri"/>
          <w:color w:val="262626"/>
          <w:sz w:val="22"/>
          <w:szCs w:val="22"/>
        </w:rPr>
        <w:t>(Incondicional)</w:t>
      </w:r>
    </w:p>
    <w:p w:rsidR="00BF1FF8" w:rsidRPr="000B58E3" w:rsidRDefault="00BF1FF8" w:rsidP="00BF1FF8">
      <w:pPr>
        <w:numPr>
          <w:ilvl w:val="12"/>
          <w:numId w:val="0"/>
        </w:numPr>
        <w:suppressAutoHyphens/>
        <w:spacing w:after="120"/>
        <w:jc w:val="center"/>
        <w:rPr>
          <w:rFonts w:ascii="Calibri" w:hAnsi="Calibri" w:cs="Calibri"/>
          <w:color w:val="262626"/>
          <w:sz w:val="22"/>
          <w:szCs w:val="22"/>
        </w:rPr>
      </w:pPr>
    </w:p>
    <w:p w:rsidR="00BF1FF8" w:rsidRPr="000B58E3" w:rsidRDefault="00BF1FF8" w:rsidP="00BF1FF8">
      <w:pPr>
        <w:numPr>
          <w:ilvl w:val="12"/>
          <w:numId w:val="0"/>
        </w:numPr>
        <w:suppressAutoHyphens/>
        <w:jc w:val="both"/>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 xml:space="preserve">Banco/Oferente seleccionado </w:t>
      </w:r>
      <w:r w:rsidRPr="000B58E3">
        <w:rPr>
          <w:rFonts w:ascii="Calibri" w:hAnsi="Calibri" w:cs="Calibri"/>
          <w:i/>
          <w:iCs/>
          <w:color w:val="262626"/>
          <w:sz w:val="22"/>
          <w:szCs w:val="22"/>
        </w:rPr>
        <w:t>que presente esta Garantía deberá completar este formulario según las instrucciones indicadas entre corchetes, si el Contratante solicita esta clase de garantía.]</w:t>
      </w:r>
    </w:p>
    <w:p w:rsidR="00BF1FF8" w:rsidRPr="000B58E3" w:rsidRDefault="00BF1FF8" w:rsidP="00BF1FF8">
      <w:pPr>
        <w:numPr>
          <w:ilvl w:val="12"/>
          <w:numId w:val="0"/>
        </w:numPr>
        <w:suppressAutoHyphens/>
        <w:jc w:val="both"/>
        <w:rPr>
          <w:rFonts w:ascii="Calibri" w:hAnsi="Calibri" w:cs="Calibri"/>
          <w:i/>
          <w:iCs/>
          <w:color w:val="262626"/>
          <w:sz w:val="22"/>
          <w:szCs w:val="22"/>
        </w:rPr>
      </w:pPr>
    </w:p>
    <w:p w:rsidR="00BF1FF8" w:rsidRPr="000B58E3" w:rsidRDefault="00BF1FF8" w:rsidP="00BF1FF8">
      <w:pPr>
        <w:numPr>
          <w:ilvl w:val="12"/>
          <w:numId w:val="0"/>
        </w:numPr>
        <w:suppressAutoHyphens/>
        <w:jc w:val="both"/>
        <w:rPr>
          <w:rFonts w:ascii="Calibri" w:hAnsi="Calibri" w:cs="Calibri"/>
          <w:i/>
          <w:iCs/>
          <w:color w:val="262626"/>
          <w:sz w:val="22"/>
          <w:szCs w:val="22"/>
        </w:rPr>
      </w:pPr>
      <w:r w:rsidRPr="000B58E3">
        <w:rPr>
          <w:rFonts w:ascii="Calibri" w:hAnsi="Calibri" w:cs="Calibri"/>
          <w:i/>
          <w:iCs/>
          <w:color w:val="262626"/>
          <w:sz w:val="22"/>
          <w:szCs w:val="22"/>
        </w:rPr>
        <w:t>[Indique el Nombre del Banco, y la dirección de la sucursal que emite la garantía]</w:t>
      </w:r>
    </w:p>
    <w:p w:rsidR="00BF1FF8" w:rsidRPr="000B58E3" w:rsidRDefault="00BF1FF8" w:rsidP="00BF1FF8">
      <w:pPr>
        <w:numPr>
          <w:ilvl w:val="12"/>
          <w:numId w:val="0"/>
        </w:numPr>
        <w:suppressAutoHyphens/>
        <w:jc w:val="both"/>
        <w:rPr>
          <w:rFonts w:ascii="Calibri" w:hAnsi="Calibri" w:cs="Calibri"/>
          <w:i/>
          <w:iCs/>
          <w:color w:val="262626"/>
          <w:sz w:val="22"/>
          <w:szCs w:val="22"/>
        </w:rPr>
      </w:pPr>
    </w:p>
    <w:p w:rsidR="00BF1FF8" w:rsidRPr="000B58E3" w:rsidRDefault="00BF1FF8" w:rsidP="00BF1FF8">
      <w:pPr>
        <w:numPr>
          <w:ilvl w:val="12"/>
          <w:numId w:val="0"/>
        </w:numPr>
        <w:suppressAutoHyphens/>
        <w:jc w:val="both"/>
        <w:rPr>
          <w:rFonts w:ascii="Calibri" w:hAnsi="Calibri" w:cs="Calibri"/>
          <w:i/>
          <w:iCs/>
          <w:color w:val="262626"/>
          <w:sz w:val="22"/>
          <w:szCs w:val="22"/>
        </w:rPr>
      </w:pPr>
      <w:r w:rsidRPr="000B58E3">
        <w:rPr>
          <w:rFonts w:ascii="Calibri" w:hAnsi="Calibri" w:cs="Calibri"/>
          <w:b/>
          <w:bCs/>
          <w:color w:val="262626"/>
          <w:sz w:val="22"/>
          <w:szCs w:val="22"/>
        </w:rPr>
        <w:t>Beneficiario: [</w:t>
      </w:r>
      <w:r w:rsidRPr="000B58E3">
        <w:rPr>
          <w:rFonts w:ascii="Calibri" w:hAnsi="Calibri" w:cs="Calibri"/>
          <w:i/>
          <w:iCs/>
          <w:color w:val="262626"/>
          <w:sz w:val="22"/>
          <w:szCs w:val="22"/>
        </w:rPr>
        <w:t>indique el nombre y la dirección del Contratante]</w:t>
      </w:r>
    </w:p>
    <w:p w:rsidR="00BF1FF8" w:rsidRPr="000B58E3" w:rsidRDefault="00BF1FF8" w:rsidP="00BF1FF8">
      <w:pPr>
        <w:numPr>
          <w:ilvl w:val="12"/>
          <w:numId w:val="0"/>
        </w:numPr>
        <w:suppressAutoHyphens/>
        <w:jc w:val="both"/>
        <w:rPr>
          <w:rFonts w:ascii="Calibri" w:hAnsi="Calibri" w:cs="Calibri"/>
          <w:i/>
          <w:iCs/>
          <w:color w:val="262626"/>
          <w:sz w:val="22"/>
          <w:szCs w:val="22"/>
        </w:rPr>
      </w:pPr>
    </w:p>
    <w:p w:rsidR="00BF1FF8" w:rsidRPr="000B58E3" w:rsidRDefault="00BF1FF8" w:rsidP="00BF1FF8">
      <w:pPr>
        <w:numPr>
          <w:ilvl w:val="12"/>
          <w:numId w:val="0"/>
        </w:numPr>
        <w:suppressAutoHyphens/>
        <w:jc w:val="both"/>
        <w:rPr>
          <w:rFonts w:ascii="Calibri" w:hAnsi="Calibri" w:cs="Calibri"/>
          <w:i/>
          <w:iCs/>
          <w:color w:val="262626"/>
          <w:sz w:val="22"/>
          <w:szCs w:val="22"/>
        </w:rPr>
      </w:pPr>
      <w:r w:rsidRPr="000B58E3">
        <w:rPr>
          <w:rFonts w:ascii="Calibri" w:hAnsi="Calibri" w:cs="Calibri"/>
          <w:b/>
          <w:bCs/>
          <w:color w:val="262626"/>
          <w:sz w:val="22"/>
          <w:szCs w:val="22"/>
        </w:rPr>
        <w:t>Fecha:</w:t>
      </w:r>
      <w:r w:rsidRPr="000B58E3">
        <w:rPr>
          <w:rFonts w:ascii="Calibri" w:hAnsi="Calibri" w:cs="Calibri"/>
          <w:i/>
          <w:iCs/>
          <w:color w:val="262626"/>
          <w:sz w:val="22"/>
          <w:szCs w:val="22"/>
        </w:rPr>
        <w:t xml:space="preserve"> [indique la fecha]</w:t>
      </w:r>
    </w:p>
    <w:p w:rsidR="00BF1FF8" w:rsidRPr="000B58E3" w:rsidRDefault="00BF1FF8" w:rsidP="00BF1FF8">
      <w:pPr>
        <w:numPr>
          <w:ilvl w:val="12"/>
          <w:numId w:val="0"/>
        </w:numPr>
        <w:suppressAutoHyphens/>
        <w:spacing w:after="120"/>
        <w:jc w:val="both"/>
        <w:rPr>
          <w:rFonts w:ascii="Calibri" w:hAnsi="Calibri" w:cs="Calibri"/>
          <w:i/>
          <w:iCs/>
          <w:color w:val="262626"/>
          <w:sz w:val="22"/>
          <w:szCs w:val="22"/>
        </w:rPr>
      </w:pPr>
    </w:p>
    <w:p w:rsidR="00BF1FF8" w:rsidRPr="000B58E3" w:rsidRDefault="00BF1FF8" w:rsidP="00BF1FF8">
      <w:pPr>
        <w:numPr>
          <w:ilvl w:val="12"/>
          <w:numId w:val="0"/>
        </w:numPr>
        <w:suppressAutoHyphens/>
        <w:spacing w:after="120"/>
        <w:jc w:val="both"/>
        <w:rPr>
          <w:rFonts w:ascii="Calibri" w:hAnsi="Calibri" w:cs="Calibri"/>
          <w:i/>
          <w:iCs/>
          <w:color w:val="262626"/>
          <w:sz w:val="22"/>
          <w:szCs w:val="22"/>
        </w:rPr>
      </w:pPr>
      <w:r w:rsidRPr="000B58E3">
        <w:rPr>
          <w:rFonts w:ascii="Calibri" w:hAnsi="Calibri" w:cs="Calibri"/>
          <w:b/>
          <w:bCs/>
          <w:color w:val="262626"/>
          <w:sz w:val="22"/>
          <w:szCs w:val="22"/>
        </w:rPr>
        <w:t>GARANTIA DE CUMPLIMIENTO No.</w:t>
      </w:r>
      <w:r w:rsidRPr="000B58E3">
        <w:rPr>
          <w:rFonts w:ascii="Calibri" w:hAnsi="Calibri" w:cs="Calibri"/>
          <w:i/>
          <w:iCs/>
          <w:color w:val="262626"/>
          <w:sz w:val="22"/>
          <w:szCs w:val="22"/>
        </w:rPr>
        <w:t xml:space="preserve">  [Indique el número de la Garantía de Cumplimiento]</w:t>
      </w:r>
    </w:p>
    <w:p w:rsidR="00BF1FF8" w:rsidRPr="000B58E3" w:rsidRDefault="00BF1FF8" w:rsidP="00BF1FF8">
      <w:pPr>
        <w:numPr>
          <w:ilvl w:val="12"/>
          <w:numId w:val="0"/>
        </w:numPr>
        <w:suppressAutoHyphens/>
        <w:jc w:val="both"/>
        <w:rPr>
          <w:rFonts w:ascii="Calibri" w:hAnsi="Calibri" w:cs="Calibri"/>
          <w:i/>
          <w:iCs/>
          <w:color w:val="262626"/>
          <w:sz w:val="22"/>
          <w:szCs w:val="22"/>
        </w:rPr>
      </w:pPr>
    </w:p>
    <w:p w:rsidR="00BF1FF8" w:rsidRPr="000B58E3" w:rsidRDefault="00BF1FF8" w:rsidP="00BF1FF8">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Se nos ha informado que </w:t>
      </w:r>
      <w:r w:rsidRPr="000B58E3">
        <w:rPr>
          <w:rFonts w:ascii="Calibri" w:hAnsi="Calibri" w:cs="Calibri"/>
          <w:i/>
          <w:iCs/>
          <w:color w:val="262626"/>
          <w:sz w:val="22"/>
          <w:szCs w:val="22"/>
        </w:rPr>
        <w:t xml:space="preserve">[indique el nombre del Contratista] </w:t>
      </w:r>
      <w:r w:rsidRPr="000B58E3">
        <w:rPr>
          <w:rFonts w:ascii="Calibri" w:hAnsi="Calibri" w:cs="Calibri"/>
          <w:color w:val="262626"/>
          <w:sz w:val="22"/>
          <w:szCs w:val="22"/>
        </w:rPr>
        <w:t>(en adelante denominado “el Contratista”) ha celebrado el Contrato No</w:t>
      </w:r>
      <w:proofErr w:type="gramStart"/>
      <w:r w:rsidRPr="000B58E3">
        <w:rPr>
          <w:rFonts w:ascii="Calibri" w:hAnsi="Calibri" w:cs="Calibri"/>
          <w:color w:val="262626"/>
          <w:sz w:val="22"/>
          <w:szCs w:val="22"/>
        </w:rPr>
        <w:t>.</w:t>
      </w:r>
      <w:r w:rsidRPr="000B58E3">
        <w:rPr>
          <w:rFonts w:ascii="Calibri" w:hAnsi="Calibri" w:cs="Calibri"/>
          <w:i/>
          <w:iCs/>
          <w:color w:val="262626"/>
          <w:sz w:val="22"/>
          <w:szCs w:val="22"/>
        </w:rPr>
        <w:t>[</w:t>
      </w:r>
      <w:proofErr w:type="gramEnd"/>
      <w:r w:rsidRPr="000B58E3">
        <w:rPr>
          <w:rFonts w:ascii="Calibri" w:hAnsi="Calibri" w:cs="Calibri"/>
          <w:i/>
          <w:iCs/>
          <w:color w:val="262626"/>
          <w:sz w:val="22"/>
          <w:szCs w:val="22"/>
        </w:rPr>
        <w:t>indique el número referencial del Contrato</w:t>
      </w:r>
      <w:r w:rsidRPr="000B58E3">
        <w:rPr>
          <w:rFonts w:ascii="Calibri" w:hAnsi="Calibri" w:cs="Calibri"/>
          <w:color w:val="262626"/>
          <w:sz w:val="22"/>
          <w:szCs w:val="22"/>
        </w:rPr>
        <w:t xml:space="preserve">] de fecha </w:t>
      </w:r>
      <w:r w:rsidRPr="000B58E3">
        <w:rPr>
          <w:rFonts w:ascii="Calibri" w:hAnsi="Calibri" w:cs="Calibri"/>
          <w:i/>
          <w:iCs/>
          <w:color w:val="262626"/>
          <w:sz w:val="22"/>
          <w:szCs w:val="22"/>
        </w:rPr>
        <w:t xml:space="preserve">[indique la fecha] </w:t>
      </w:r>
      <w:r w:rsidRPr="000B58E3">
        <w:rPr>
          <w:rFonts w:ascii="Calibri" w:hAnsi="Calibri" w:cs="Calibri"/>
          <w:color w:val="262626"/>
          <w:sz w:val="22"/>
          <w:szCs w:val="22"/>
        </w:rPr>
        <w:t xml:space="preserve"> con su entidad para la ejecución de </w:t>
      </w:r>
      <w:r w:rsidRPr="000B58E3">
        <w:rPr>
          <w:rFonts w:ascii="Calibri" w:hAnsi="Calibri" w:cs="Calibri"/>
          <w:i/>
          <w:color w:val="262626"/>
          <w:sz w:val="22"/>
          <w:szCs w:val="22"/>
          <w:lang w:val="es-MX"/>
        </w:rPr>
        <w:t xml:space="preserve">[indique el nombre del Contrato y una breve descripción de las Obras] </w:t>
      </w:r>
      <w:r w:rsidRPr="000B58E3">
        <w:rPr>
          <w:rFonts w:ascii="Calibri" w:hAnsi="Calibri" w:cs="Calibri"/>
          <w:iCs/>
          <w:color w:val="262626"/>
          <w:sz w:val="22"/>
          <w:szCs w:val="22"/>
          <w:lang w:val="es-MX"/>
        </w:rPr>
        <w:t>en adelante “el Contrato”)</w:t>
      </w:r>
      <w:r w:rsidRPr="000B58E3">
        <w:rPr>
          <w:rFonts w:ascii="Calibri" w:hAnsi="Calibri" w:cs="Calibri"/>
          <w:color w:val="262626"/>
          <w:sz w:val="22"/>
          <w:szCs w:val="22"/>
          <w:lang w:val="es-MX"/>
        </w:rPr>
        <w:t>.</w:t>
      </w:r>
    </w:p>
    <w:p w:rsidR="00BF1FF8" w:rsidRPr="000B58E3" w:rsidRDefault="00BF1FF8" w:rsidP="00BF1FF8">
      <w:pPr>
        <w:numPr>
          <w:ilvl w:val="12"/>
          <w:numId w:val="0"/>
        </w:numPr>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Así mismo, entendemos que, de acuerdo con las condiciones del Contrato, se requiere una Garantía de Cumplimiento. </w:t>
      </w:r>
    </w:p>
    <w:p w:rsidR="00BF1FF8" w:rsidRPr="000B58E3" w:rsidRDefault="00BF1FF8" w:rsidP="00BF1FF8">
      <w:pPr>
        <w:numPr>
          <w:ilvl w:val="12"/>
          <w:numId w:val="0"/>
        </w:numPr>
        <w:jc w:val="both"/>
        <w:rPr>
          <w:rFonts w:ascii="Calibri" w:hAnsi="Calibri" w:cs="Calibri"/>
          <w:color w:val="262626"/>
          <w:sz w:val="22"/>
          <w:szCs w:val="22"/>
        </w:rPr>
      </w:pPr>
    </w:p>
    <w:p w:rsidR="00BF1FF8" w:rsidRPr="000B58E3" w:rsidRDefault="00BF1FF8" w:rsidP="00BF1FF8">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A solicitud del Contratista, nosotros </w:t>
      </w:r>
      <w:r w:rsidRPr="000B58E3">
        <w:rPr>
          <w:rFonts w:ascii="Calibri" w:hAnsi="Calibri" w:cs="Calibri"/>
          <w:i/>
          <w:iCs/>
          <w:color w:val="262626"/>
          <w:sz w:val="22"/>
          <w:szCs w:val="22"/>
        </w:rPr>
        <w:t xml:space="preserve">[indique el nombre del Banco] </w:t>
      </w:r>
      <w:r w:rsidRPr="000B58E3">
        <w:rPr>
          <w:rFonts w:ascii="Calibri" w:hAnsi="Calibri" w:cs="Calibri"/>
          <w:color w:val="262626"/>
          <w:sz w:val="22"/>
          <w:szCs w:val="22"/>
        </w:rPr>
        <w:t xml:space="preserve">por este medio nos obligamos irrevocablemente a pagar a su entidad una suma o sumas, que no exceda(n) un monto total de </w:t>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i/>
          <w:iCs/>
          <w:color w:val="262626"/>
          <w:sz w:val="22"/>
          <w:szCs w:val="22"/>
        </w:rPr>
        <w:t>[indique la cifra en números] [indique la cifra en palabras],</w:t>
      </w:r>
      <w:r w:rsidRPr="000B58E3">
        <w:rPr>
          <w:rStyle w:val="Refdenotaalpie"/>
          <w:rFonts w:ascii="Calibri" w:hAnsi="Calibri" w:cs="Calibri"/>
          <w:color w:val="262626"/>
          <w:sz w:val="22"/>
          <w:szCs w:val="22"/>
        </w:rPr>
        <w:footnoteReference w:id="38"/>
      </w:r>
      <w:r w:rsidRPr="000B58E3">
        <w:rPr>
          <w:rFonts w:ascii="Calibri" w:hAnsi="Calibri" w:cs="Calibri"/>
          <w:i/>
          <w:iCs/>
          <w:color w:val="262626"/>
          <w:sz w:val="22"/>
          <w:szCs w:val="22"/>
        </w:rPr>
        <w:t xml:space="preserve"> </w:t>
      </w:r>
      <w:r w:rsidRPr="000B58E3">
        <w:rPr>
          <w:rFonts w:ascii="Calibri" w:hAnsi="Calibri" w:cs="Calibri"/>
          <w:color w:val="262626"/>
          <w:sz w:val="22"/>
          <w:szCs w:val="22"/>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BF1FF8" w:rsidRPr="000B58E3" w:rsidRDefault="00BF1FF8" w:rsidP="00BF1FF8">
      <w:pPr>
        <w:numPr>
          <w:ilvl w:val="12"/>
          <w:numId w:val="0"/>
        </w:numPr>
        <w:jc w:val="both"/>
        <w:rPr>
          <w:rFonts w:ascii="Calibri" w:hAnsi="Calibri" w:cs="Calibri"/>
          <w:color w:val="262626"/>
          <w:sz w:val="22"/>
          <w:szCs w:val="22"/>
        </w:rPr>
      </w:pPr>
    </w:p>
    <w:p w:rsidR="00BF1FF8" w:rsidRPr="000B58E3" w:rsidRDefault="00BF1FF8" w:rsidP="00BF1FF8">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0B58E3">
        <w:rPr>
          <w:rFonts w:ascii="Calibri" w:hAnsi="Calibri" w:cs="Calibri"/>
          <w:i/>
          <w:iCs/>
          <w:color w:val="262626"/>
          <w:sz w:val="22"/>
          <w:szCs w:val="22"/>
        </w:rPr>
        <w:t xml:space="preserve">[indicar el día] </w:t>
      </w:r>
      <w:r w:rsidRPr="000B58E3">
        <w:rPr>
          <w:rFonts w:ascii="Calibri" w:hAnsi="Calibri" w:cs="Calibri"/>
          <w:color w:val="262626"/>
          <w:sz w:val="22"/>
          <w:szCs w:val="22"/>
        </w:rPr>
        <w:t xml:space="preserve">día del </w:t>
      </w:r>
      <w:r w:rsidRPr="000B58E3">
        <w:rPr>
          <w:rFonts w:ascii="Calibri" w:hAnsi="Calibri" w:cs="Calibri"/>
          <w:i/>
          <w:iCs/>
          <w:color w:val="262626"/>
          <w:sz w:val="22"/>
          <w:szCs w:val="22"/>
        </w:rPr>
        <w:t xml:space="preserve">[indicar el mes] </w:t>
      </w:r>
      <w:r w:rsidRPr="000B58E3">
        <w:rPr>
          <w:rFonts w:ascii="Calibri" w:hAnsi="Calibri" w:cs="Calibri"/>
          <w:color w:val="262626"/>
          <w:sz w:val="22"/>
          <w:szCs w:val="22"/>
        </w:rPr>
        <w:t xml:space="preserve">mes del </w:t>
      </w:r>
      <w:r w:rsidRPr="000B58E3">
        <w:rPr>
          <w:rFonts w:ascii="Calibri" w:hAnsi="Calibri" w:cs="Calibri"/>
          <w:i/>
          <w:iCs/>
          <w:color w:val="262626"/>
          <w:sz w:val="22"/>
          <w:szCs w:val="22"/>
        </w:rPr>
        <w:t>[indicar el año],</w:t>
      </w:r>
      <w:r w:rsidRPr="000B58E3">
        <w:rPr>
          <w:rStyle w:val="Refdenotaalpie"/>
          <w:rFonts w:ascii="Calibri" w:hAnsi="Calibri" w:cs="Calibri"/>
          <w:color w:val="262626"/>
          <w:sz w:val="22"/>
          <w:szCs w:val="22"/>
        </w:rPr>
        <w:footnoteReference w:id="39"/>
      </w:r>
      <w:r w:rsidRPr="000B58E3">
        <w:rPr>
          <w:rFonts w:ascii="Calibri" w:hAnsi="Calibri" w:cs="Calibri"/>
          <w:color w:val="262626"/>
          <w:sz w:val="22"/>
          <w:szCs w:val="22"/>
        </w:rPr>
        <w:t xml:space="preserve"> lo que ocurra primero. Consecuentemente, cualquier solicitud de pago bajo esta Garantía deberá recibirse en esta institución en o antes de esta fecha. </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lastRenderedPageBreak/>
        <w:t xml:space="preserve">Esta Garantía está sujeta a las </w:t>
      </w:r>
      <w:r w:rsidRPr="000B58E3">
        <w:rPr>
          <w:rFonts w:ascii="Calibri" w:hAnsi="Calibri" w:cs="Calibri"/>
          <w:i/>
          <w:iCs/>
          <w:color w:val="262626"/>
          <w:sz w:val="22"/>
          <w:szCs w:val="22"/>
        </w:rPr>
        <w:t xml:space="preserve">Reglas uniformes de la CCI relativas a las garantías pagaderas contra primera solicitud </w:t>
      </w:r>
      <w:r w:rsidRPr="000B58E3">
        <w:rPr>
          <w:rFonts w:ascii="Calibri" w:hAnsi="Calibri" w:cs="Calibri"/>
          <w:color w:val="262626"/>
          <w:sz w:val="22"/>
          <w:szCs w:val="22"/>
        </w:rPr>
        <w:t xml:space="preserve"> (</w:t>
      </w:r>
      <w:proofErr w:type="spellStart"/>
      <w:r w:rsidRPr="000B58E3">
        <w:rPr>
          <w:rFonts w:ascii="Calibri" w:hAnsi="Calibri" w:cs="Calibri"/>
          <w:i/>
          <w:iCs/>
          <w:color w:val="262626"/>
          <w:sz w:val="22"/>
          <w:szCs w:val="22"/>
        </w:rPr>
        <w:t>Uniform</w:t>
      </w:r>
      <w:proofErr w:type="spellEnd"/>
      <w:r w:rsidRPr="000B58E3">
        <w:rPr>
          <w:rFonts w:ascii="Calibri" w:hAnsi="Calibri" w:cs="Calibri"/>
          <w:i/>
          <w:iCs/>
          <w:color w:val="262626"/>
          <w:sz w:val="22"/>
          <w:szCs w:val="22"/>
        </w:rPr>
        <w:t xml:space="preserve"> Rules </w:t>
      </w:r>
      <w:proofErr w:type="spellStart"/>
      <w:r w:rsidRPr="000B58E3">
        <w:rPr>
          <w:rFonts w:ascii="Calibri" w:hAnsi="Calibri" w:cs="Calibri"/>
          <w:i/>
          <w:iCs/>
          <w:color w:val="262626"/>
          <w:sz w:val="22"/>
          <w:szCs w:val="22"/>
        </w:rPr>
        <w:t>for</w:t>
      </w:r>
      <w:proofErr w:type="spellEnd"/>
      <w:r w:rsidRPr="000B58E3">
        <w:rPr>
          <w:rFonts w:ascii="Calibri" w:hAnsi="Calibri" w:cs="Calibri"/>
          <w:i/>
          <w:iCs/>
          <w:color w:val="262626"/>
          <w:sz w:val="22"/>
          <w:szCs w:val="22"/>
        </w:rPr>
        <w:t xml:space="preserve"> </w:t>
      </w:r>
      <w:proofErr w:type="spellStart"/>
      <w:r w:rsidRPr="000B58E3">
        <w:rPr>
          <w:rFonts w:ascii="Calibri" w:hAnsi="Calibri" w:cs="Calibri"/>
          <w:i/>
          <w:iCs/>
          <w:color w:val="262626"/>
          <w:sz w:val="22"/>
          <w:szCs w:val="22"/>
        </w:rPr>
        <w:t>Demand</w:t>
      </w:r>
      <w:proofErr w:type="spellEnd"/>
      <w:r w:rsidRPr="000B58E3">
        <w:rPr>
          <w:rFonts w:ascii="Calibri" w:hAnsi="Calibri" w:cs="Calibri"/>
          <w:i/>
          <w:iCs/>
          <w:color w:val="262626"/>
          <w:sz w:val="22"/>
          <w:szCs w:val="22"/>
        </w:rPr>
        <w:t xml:space="preserve"> </w:t>
      </w:r>
      <w:proofErr w:type="spellStart"/>
      <w:r w:rsidRPr="000B58E3">
        <w:rPr>
          <w:rFonts w:ascii="Calibri" w:hAnsi="Calibri" w:cs="Calibri"/>
          <w:i/>
          <w:iCs/>
          <w:color w:val="262626"/>
          <w:sz w:val="22"/>
          <w:szCs w:val="22"/>
        </w:rPr>
        <w:t>Guarantees</w:t>
      </w:r>
      <w:proofErr w:type="spellEnd"/>
      <w:r w:rsidRPr="000B58E3">
        <w:rPr>
          <w:rFonts w:ascii="Calibri" w:hAnsi="Calibri" w:cs="Calibri"/>
          <w:color w:val="262626"/>
          <w:sz w:val="22"/>
          <w:szCs w:val="22"/>
        </w:rPr>
        <w:t xml:space="preserve">), Publicación del CCI No. 458. </w:t>
      </w:r>
      <w:r w:rsidRPr="000B58E3">
        <w:rPr>
          <w:rFonts w:ascii="Calibri" w:hAnsi="Calibri" w:cs="Calibri"/>
          <w:i/>
          <w:iCs/>
          <w:color w:val="262626"/>
          <w:sz w:val="22"/>
          <w:szCs w:val="22"/>
        </w:rPr>
        <w:t xml:space="preserve">(ICC, por sus siglas en inglés), excepto que el subpárrafo (ii) del </w:t>
      </w:r>
      <w:proofErr w:type="spellStart"/>
      <w:r w:rsidRPr="000B58E3">
        <w:rPr>
          <w:rFonts w:ascii="Calibri" w:hAnsi="Calibri" w:cs="Calibri"/>
          <w:i/>
          <w:iCs/>
          <w:color w:val="262626"/>
          <w:sz w:val="22"/>
          <w:szCs w:val="22"/>
        </w:rPr>
        <w:t>subartículo</w:t>
      </w:r>
      <w:proofErr w:type="spellEnd"/>
      <w:r w:rsidRPr="000B58E3">
        <w:rPr>
          <w:rFonts w:ascii="Calibri" w:hAnsi="Calibri" w:cs="Calibri"/>
          <w:i/>
          <w:iCs/>
          <w:color w:val="262626"/>
          <w:sz w:val="22"/>
          <w:szCs w:val="22"/>
        </w:rPr>
        <w:t xml:space="preserve"> 20 (a) está aquí excluido.</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p>
    <w:p w:rsidR="00BF1FF8" w:rsidRPr="000B58E3" w:rsidRDefault="00BF1FF8" w:rsidP="00BF1FF8">
      <w:pPr>
        <w:numPr>
          <w:ilvl w:val="12"/>
          <w:numId w:val="0"/>
        </w:numPr>
        <w:tabs>
          <w:tab w:val="left" w:pos="8640"/>
        </w:tabs>
        <w:spacing w:after="120"/>
        <w:jc w:val="both"/>
        <w:rPr>
          <w:rFonts w:ascii="Calibri" w:hAnsi="Calibri" w:cs="Calibri"/>
          <w:i/>
          <w:iCs/>
          <w:color w:val="262626"/>
          <w:sz w:val="22"/>
          <w:szCs w:val="22"/>
        </w:rPr>
      </w:pPr>
      <w:r w:rsidRPr="000B58E3">
        <w:rPr>
          <w:rFonts w:ascii="Calibri" w:hAnsi="Calibri" w:cs="Calibri"/>
          <w:i/>
          <w:iCs/>
          <w:color w:val="262626"/>
          <w:sz w:val="22"/>
          <w:szCs w:val="22"/>
        </w:rPr>
        <w:t>[Firma(s) del (los) representante(s) autorizado(s) del banco]</w:t>
      </w:r>
    </w:p>
    <w:p w:rsidR="00BF1FF8" w:rsidRPr="000B58E3" w:rsidRDefault="00BF1FF8" w:rsidP="00BF1FF8">
      <w:pPr>
        <w:pStyle w:val="Outline"/>
        <w:numPr>
          <w:ilvl w:val="12"/>
          <w:numId w:val="0"/>
        </w:numPr>
        <w:suppressAutoHyphens/>
        <w:spacing w:before="0" w:after="120"/>
        <w:jc w:val="both"/>
        <w:rPr>
          <w:rFonts w:ascii="Calibri" w:hAnsi="Calibri" w:cs="Calibri"/>
          <w:color w:val="262626"/>
          <w:kern w:val="0"/>
          <w:sz w:val="22"/>
          <w:szCs w:val="22"/>
          <w:lang w:val="es-ES_tradnl"/>
        </w:rPr>
      </w:pPr>
    </w:p>
    <w:p w:rsidR="00BF1FF8" w:rsidRPr="000B58E3" w:rsidRDefault="00BF1FF8" w:rsidP="00BF1FF8">
      <w:pPr>
        <w:pStyle w:val="SectionXH2"/>
        <w:spacing w:before="0" w:after="120"/>
        <w:rPr>
          <w:rFonts w:ascii="Calibri" w:hAnsi="Calibri" w:cs="Calibri"/>
          <w:b w:val="0"/>
          <w:bCs/>
          <w:color w:val="262626"/>
          <w:sz w:val="22"/>
          <w:szCs w:val="22"/>
        </w:rPr>
      </w:pPr>
      <w:r w:rsidRPr="000B58E3">
        <w:rPr>
          <w:rFonts w:ascii="Calibri" w:hAnsi="Calibri" w:cs="Calibri"/>
          <w:color w:val="262626"/>
          <w:sz w:val="22"/>
          <w:szCs w:val="22"/>
        </w:rPr>
        <w:br w:type="page"/>
      </w:r>
      <w:r w:rsidRPr="000B58E3">
        <w:rPr>
          <w:rFonts w:ascii="Calibri" w:hAnsi="Calibri" w:cs="Calibri"/>
          <w:b w:val="0"/>
          <w:bCs/>
          <w:color w:val="262626"/>
          <w:sz w:val="22"/>
          <w:szCs w:val="22"/>
        </w:rPr>
        <w:lastRenderedPageBreak/>
        <w:t xml:space="preserve"> </w:t>
      </w:r>
      <w:bookmarkStart w:id="6" w:name="_Toc112839705"/>
      <w:r w:rsidRPr="000B58E3">
        <w:rPr>
          <w:rFonts w:ascii="Calibri" w:hAnsi="Calibri" w:cs="Calibri"/>
          <w:color w:val="262626"/>
          <w:sz w:val="22"/>
          <w:szCs w:val="22"/>
        </w:rPr>
        <w:t>Garantía</w:t>
      </w:r>
      <w:r w:rsidRPr="000B58E3">
        <w:rPr>
          <w:rFonts w:ascii="Calibri" w:hAnsi="Calibri" w:cs="Calibri"/>
          <w:b w:val="0"/>
          <w:bCs/>
          <w:color w:val="262626"/>
          <w:sz w:val="22"/>
          <w:szCs w:val="22"/>
        </w:rPr>
        <w:t xml:space="preserve"> de Cumplimiento (Fianza)</w:t>
      </w:r>
      <w:bookmarkEnd w:id="6"/>
    </w:p>
    <w:p w:rsidR="00BF1FF8" w:rsidRPr="000B58E3" w:rsidRDefault="00BF1FF8" w:rsidP="00BF1FF8">
      <w:pPr>
        <w:spacing w:after="120"/>
        <w:jc w:val="center"/>
        <w:rPr>
          <w:rFonts w:ascii="Calibri" w:hAnsi="Calibri" w:cs="Calibri"/>
          <w:b/>
          <w:bCs/>
          <w:color w:val="262626"/>
          <w:sz w:val="22"/>
          <w:szCs w:val="22"/>
        </w:rPr>
      </w:pPr>
    </w:p>
    <w:p w:rsidR="00BF1FF8" w:rsidRPr="000B58E3" w:rsidRDefault="00BF1FF8" w:rsidP="00BF1FF8">
      <w:pPr>
        <w:spacing w:after="120"/>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Garante/ Oferente seleccionado</w:t>
      </w:r>
      <w:r w:rsidRPr="000B58E3">
        <w:rPr>
          <w:rFonts w:ascii="Calibri" w:hAnsi="Calibri" w:cs="Calibri"/>
          <w:i/>
          <w:iCs/>
          <w:color w:val="262626"/>
          <w:sz w:val="22"/>
          <w:szCs w:val="22"/>
        </w:rPr>
        <w:t xml:space="preserve"> que presenta esta fianza deberá completar este formulario de acuerdo con las instrucciones indicadas en corchetes, si el Contratante solicita este tipo de garantía]</w:t>
      </w:r>
    </w:p>
    <w:p w:rsidR="00BF1FF8" w:rsidRPr="000B58E3" w:rsidRDefault="00BF1FF8" w:rsidP="00BF1FF8">
      <w:pPr>
        <w:spacing w:after="120"/>
        <w:rPr>
          <w:rFonts w:ascii="Calibri" w:hAnsi="Calibri" w:cs="Calibri"/>
          <w:i/>
          <w:iCs/>
          <w:color w:val="262626"/>
          <w:sz w:val="22"/>
          <w:szCs w:val="22"/>
        </w:rPr>
      </w:pPr>
    </w:p>
    <w:p w:rsidR="00BF1FF8" w:rsidRPr="000B58E3" w:rsidRDefault="00BF1FF8" w:rsidP="00BF1FF8">
      <w:pPr>
        <w:autoSpaceDE w:val="0"/>
        <w:autoSpaceDN w:val="0"/>
        <w:adjustRightInd w:val="0"/>
        <w:spacing w:after="120"/>
        <w:jc w:val="both"/>
        <w:rPr>
          <w:rFonts w:ascii="Calibri" w:hAnsi="Calibri" w:cs="Calibri"/>
          <w:color w:val="262626"/>
          <w:sz w:val="22"/>
          <w:szCs w:val="22"/>
          <w:lang w:val="es-MX"/>
        </w:rPr>
      </w:pPr>
      <w:r w:rsidRPr="000B58E3">
        <w:rPr>
          <w:rFonts w:ascii="Calibri" w:hAnsi="Calibri" w:cs="Calibri"/>
          <w:color w:val="262626"/>
          <w:sz w:val="22"/>
          <w:szCs w:val="22"/>
          <w:lang w:val="es-MX"/>
        </w:rPr>
        <w:t xml:space="preserve">Por esta Fianza </w:t>
      </w:r>
      <w:r w:rsidRPr="000B58E3">
        <w:rPr>
          <w:rFonts w:ascii="Calibri" w:hAnsi="Calibri" w:cs="Calibri"/>
          <w:i/>
          <w:iCs/>
          <w:color w:val="262626"/>
          <w:sz w:val="22"/>
          <w:szCs w:val="22"/>
          <w:lang w:val="es-MX"/>
        </w:rPr>
        <w:t xml:space="preserve">[indique el nombre y dirección del Contratista] </w:t>
      </w:r>
      <w:r w:rsidRPr="000B58E3">
        <w:rPr>
          <w:rFonts w:ascii="Calibri" w:hAnsi="Calibri" w:cs="Calibri"/>
          <w:color w:val="262626"/>
          <w:sz w:val="22"/>
          <w:szCs w:val="22"/>
          <w:lang w:val="es-MX"/>
        </w:rPr>
        <w:t xml:space="preserve">en calidad de Mandante (en adelante “el Contratista”) y </w:t>
      </w:r>
      <w:r w:rsidRPr="000B58E3">
        <w:rPr>
          <w:rFonts w:ascii="Calibri" w:hAnsi="Calibri" w:cs="Calibri"/>
          <w:i/>
          <w:iCs/>
          <w:color w:val="262626"/>
          <w:sz w:val="22"/>
          <w:szCs w:val="22"/>
          <w:lang w:val="es-MX"/>
        </w:rPr>
        <w:t xml:space="preserve">[indique el nombre, título legal y dirección del garante, compañía afianzadora o aseguradora] </w:t>
      </w:r>
      <w:r w:rsidRPr="000B58E3">
        <w:rPr>
          <w:rFonts w:ascii="Calibri" w:hAnsi="Calibri" w:cs="Calibri"/>
          <w:color w:val="262626"/>
          <w:sz w:val="22"/>
          <w:szCs w:val="22"/>
          <w:lang w:val="es-MX"/>
        </w:rPr>
        <w:t xml:space="preserve">en calidad de Garante (en adelante “el Garante”) se obligan y firmemente se comprometen con </w:t>
      </w:r>
      <w:r w:rsidRPr="000B58E3">
        <w:rPr>
          <w:rFonts w:ascii="Calibri" w:hAnsi="Calibri" w:cs="Calibri"/>
          <w:i/>
          <w:iCs/>
          <w:color w:val="262626"/>
          <w:sz w:val="22"/>
          <w:szCs w:val="22"/>
          <w:lang w:val="es-MX"/>
        </w:rPr>
        <w:t>[indique el nombre y dirección del Contratante]</w:t>
      </w:r>
      <w:r w:rsidRPr="000B58E3">
        <w:rPr>
          <w:rFonts w:ascii="Calibri" w:hAnsi="Calibri" w:cs="Calibri"/>
          <w:color w:val="262626"/>
          <w:sz w:val="22"/>
          <w:szCs w:val="22"/>
          <w:lang w:val="es-MX"/>
        </w:rPr>
        <w:t xml:space="preserve"> en calidad de Contratante (en adelante “el Contratante”) por el monto de </w:t>
      </w:r>
      <w:r w:rsidRPr="000B58E3">
        <w:rPr>
          <w:rFonts w:ascii="Calibri" w:hAnsi="Calibri" w:cs="Calibri"/>
          <w:i/>
          <w:iCs/>
          <w:color w:val="262626"/>
          <w:sz w:val="22"/>
          <w:szCs w:val="22"/>
          <w:lang w:val="es-MX"/>
        </w:rPr>
        <w:t>[indique el monto de fianza] [indique el monto de la fianza en palabras]</w:t>
      </w:r>
      <w:r w:rsidRPr="000B58E3">
        <w:rPr>
          <w:rStyle w:val="Refdenotaalpie"/>
          <w:rFonts w:ascii="Calibri" w:hAnsi="Calibri" w:cs="Calibri"/>
          <w:color w:val="262626"/>
          <w:sz w:val="22"/>
          <w:szCs w:val="22"/>
          <w:lang w:val="es-MX"/>
        </w:rPr>
        <w:footnoteReference w:id="40"/>
      </w:r>
      <w:r w:rsidRPr="000B58E3">
        <w:rPr>
          <w:rFonts w:ascii="Calibri" w:hAnsi="Calibri" w:cs="Calibri"/>
          <w:i/>
          <w:iCs/>
          <w:color w:val="262626"/>
          <w:sz w:val="22"/>
          <w:szCs w:val="22"/>
          <w:lang w:val="es-MX"/>
        </w:rPr>
        <w:t xml:space="preserve">, </w:t>
      </w:r>
      <w:r w:rsidRPr="000B58E3">
        <w:rPr>
          <w:rFonts w:ascii="Calibri" w:hAnsi="Calibri" w:cs="Calibri"/>
          <w:color w:val="262626"/>
          <w:sz w:val="22"/>
          <w:szCs w:val="22"/>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rsidR="00BF1FF8" w:rsidRPr="000B58E3" w:rsidRDefault="00BF1FF8" w:rsidP="00BF1FF8">
      <w:pPr>
        <w:spacing w:after="120"/>
        <w:rPr>
          <w:rFonts w:ascii="Calibri" w:hAnsi="Calibri" w:cs="Calibri"/>
          <w:color w:val="262626"/>
          <w:sz w:val="22"/>
          <w:szCs w:val="22"/>
          <w:lang w:val="es-MX"/>
        </w:rPr>
      </w:pPr>
    </w:p>
    <w:p w:rsidR="00BF1FF8" w:rsidRPr="000B58E3" w:rsidRDefault="00BF1FF8" w:rsidP="00BF1FF8">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Considerando que el Contratista ha celebrado con el Contratante un Contrato con fecha</w:t>
      </w:r>
      <w:r w:rsidRPr="000B58E3">
        <w:rPr>
          <w:rStyle w:val="Refdenotaalpie"/>
          <w:rFonts w:ascii="Calibri" w:hAnsi="Calibri" w:cs="Calibri"/>
          <w:color w:val="262626"/>
          <w:sz w:val="22"/>
          <w:szCs w:val="22"/>
        </w:rPr>
        <w:footnoteReference w:id="41"/>
      </w:r>
      <w:r w:rsidRPr="000B58E3">
        <w:rPr>
          <w:rFonts w:ascii="Calibri" w:hAnsi="Calibri" w:cs="Calibri"/>
          <w:color w:val="262626"/>
          <w:spacing w:val="-3"/>
          <w:sz w:val="22"/>
          <w:szCs w:val="22"/>
        </w:rPr>
        <w:t xml:space="preserve"> del</w:t>
      </w:r>
      <w:r w:rsidRPr="000B58E3">
        <w:rPr>
          <w:rFonts w:ascii="Calibri" w:hAnsi="Calibri" w:cs="Calibri"/>
          <w:color w:val="262626"/>
          <w:spacing w:val="-3"/>
          <w:sz w:val="22"/>
          <w:szCs w:val="22"/>
          <w:vertAlign w:val="superscript"/>
        </w:rPr>
        <w:t xml:space="preserve"> </w:t>
      </w:r>
      <w:r w:rsidRPr="000B58E3">
        <w:rPr>
          <w:rFonts w:ascii="Calibri" w:hAnsi="Calibri" w:cs="Calibri"/>
          <w:color w:val="262626"/>
          <w:spacing w:val="-3"/>
          <w:sz w:val="22"/>
          <w:szCs w:val="22"/>
        </w:rPr>
        <w:t xml:space="preserve"> </w:t>
      </w:r>
      <w:r w:rsidRPr="000B58E3">
        <w:rPr>
          <w:rFonts w:ascii="Calibri" w:hAnsi="Calibri" w:cs="Calibri"/>
          <w:i/>
          <w:iCs/>
          <w:color w:val="262626"/>
          <w:spacing w:val="-3"/>
          <w:sz w:val="22"/>
          <w:szCs w:val="22"/>
        </w:rPr>
        <w:t xml:space="preserve">[indique el número] </w:t>
      </w:r>
      <w:r w:rsidRPr="000B58E3">
        <w:rPr>
          <w:rFonts w:ascii="Calibri" w:hAnsi="Calibri" w:cs="Calibri"/>
          <w:color w:val="262626"/>
          <w:spacing w:val="-3"/>
          <w:sz w:val="22"/>
          <w:szCs w:val="22"/>
        </w:rPr>
        <w:t>días</w:t>
      </w:r>
      <w:r w:rsidRPr="000B58E3">
        <w:rPr>
          <w:rFonts w:ascii="Calibri" w:hAnsi="Calibri" w:cs="Calibri"/>
          <w:i/>
          <w:iCs/>
          <w:color w:val="262626"/>
          <w:spacing w:val="-3"/>
          <w:sz w:val="22"/>
          <w:szCs w:val="22"/>
        </w:rPr>
        <w:t xml:space="preserve">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 xml:space="preserve">[indique el mes]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 xml:space="preserve">[indique el año] </w:t>
      </w:r>
      <w:r w:rsidRPr="000B58E3">
        <w:rPr>
          <w:rFonts w:ascii="Calibri" w:hAnsi="Calibri" w:cs="Calibri"/>
          <w:color w:val="262626"/>
          <w:spacing w:val="-3"/>
          <w:sz w:val="22"/>
          <w:szCs w:val="22"/>
        </w:rPr>
        <w:t xml:space="preserve">para  </w:t>
      </w:r>
      <w:r w:rsidRPr="000B58E3">
        <w:rPr>
          <w:rFonts w:ascii="Calibri" w:hAnsi="Calibri" w:cs="Calibri"/>
          <w:i/>
          <w:color w:val="262626"/>
          <w:spacing w:val="-3"/>
          <w:sz w:val="22"/>
          <w:szCs w:val="22"/>
        </w:rPr>
        <w:t>[indique el nombre</w:t>
      </w:r>
      <w:r w:rsidRPr="000B58E3">
        <w:rPr>
          <w:rFonts w:ascii="Calibri" w:hAnsi="Calibri" w:cs="Calibri"/>
          <w:color w:val="262626"/>
          <w:spacing w:val="-3"/>
          <w:sz w:val="22"/>
          <w:szCs w:val="22"/>
        </w:rPr>
        <w:t xml:space="preserve"> </w:t>
      </w:r>
      <w:r w:rsidRPr="000B58E3">
        <w:rPr>
          <w:rFonts w:ascii="Calibri" w:hAnsi="Calibri" w:cs="Calibri"/>
          <w:i/>
          <w:color w:val="262626"/>
          <w:spacing w:val="-3"/>
          <w:sz w:val="22"/>
          <w:szCs w:val="22"/>
        </w:rPr>
        <w:t>del Contrato]</w:t>
      </w:r>
      <w:r w:rsidRPr="000B58E3">
        <w:rPr>
          <w:rFonts w:ascii="Calibri" w:hAnsi="Calibri" w:cs="Calibri"/>
          <w:color w:val="262626"/>
          <w:spacing w:val="-3"/>
          <w:sz w:val="22"/>
          <w:szCs w:val="22"/>
        </w:rPr>
        <w:t xml:space="preserve"> de acuerdo con los documentos, planos, especificaciones y modificaciones de los mismos que, en la medida de lo estipulado en el presente documento, constituyen por referencia parte integrante de éste y se denominan, en adelante, el Contrato.</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rsidR="00BF1FF8" w:rsidRPr="000B58E3" w:rsidRDefault="00BF1FF8" w:rsidP="00BF1FF8">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libri" w:hAnsi="Calibri" w:cs="Calibri"/>
          <w:color w:val="262626"/>
          <w:spacing w:val="-3"/>
          <w:sz w:val="22"/>
          <w:szCs w:val="22"/>
        </w:rPr>
      </w:pPr>
    </w:p>
    <w:p w:rsidR="00BF1FF8" w:rsidRPr="000B58E3" w:rsidRDefault="00BF1FF8" w:rsidP="00BF1FF8">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r w:rsidRPr="000B58E3">
        <w:rPr>
          <w:rFonts w:ascii="Calibri" w:hAnsi="Calibri" w:cs="Calibri"/>
          <w:color w:val="262626"/>
          <w:spacing w:val="-3"/>
          <w:sz w:val="22"/>
          <w:szCs w:val="22"/>
        </w:rPr>
        <w:tab/>
        <w:t>(1)</w:t>
      </w:r>
      <w:r w:rsidRPr="000B58E3">
        <w:rPr>
          <w:rFonts w:ascii="Calibri" w:hAnsi="Calibri" w:cs="Calibri"/>
          <w:color w:val="262626"/>
          <w:spacing w:val="-3"/>
          <w:sz w:val="22"/>
          <w:szCs w:val="22"/>
        </w:rPr>
        <w:tab/>
        <w:t>llevar a término el Contrato de acuerdo con las condiciones del mismo, o</w:t>
      </w:r>
    </w:p>
    <w:p w:rsidR="00BF1FF8" w:rsidRPr="000B58E3" w:rsidRDefault="00BF1FF8" w:rsidP="00BF1FF8">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p>
    <w:p w:rsidR="00BF1FF8" w:rsidRPr="000B58E3" w:rsidRDefault="00BF1FF8" w:rsidP="00BF1FF8">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r w:rsidRPr="000B58E3">
        <w:rPr>
          <w:rFonts w:ascii="Calibri" w:hAnsi="Calibri" w:cs="Calibri"/>
          <w:color w:val="262626"/>
          <w:spacing w:val="-3"/>
          <w:sz w:val="22"/>
          <w:szCs w:val="22"/>
        </w:rPr>
        <w:tab/>
        <w:t>(2)</w:t>
      </w:r>
      <w:r w:rsidRPr="000B58E3">
        <w:rPr>
          <w:rFonts w:ascii="Calibri" w:hAnsi="Calibri" w:cs="Calibri"/>
          <w:color w:val="262626"/>
          <w:spacing w:val="-3"/>
          <w:sz w:val="22"/>
          <w:szCs w:val="22"/>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w:t>
      </w:r>
      <w:r w:rsidRPr="000B58E3">
        <w:rPr>
          <w:rFonts w:ascii="Calibri" w:hAnsi="Calibri" w:cs="Calibri"/>
          <w:color w:val="262626"/>
          <w:spacing w:val="-3"/>
          <w:sz w:val="22"/>
          <w:szCs w:val="22"/>
        </w:rPr>
        <w:lastRenderedPageBreak/>
        <w:t>por el Contratante al Contratista en virtud del Contrato, menos el monto que el Contratante hubiera pagado debidamente al Contratista, o</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suppressAutoHyphens/>
        <w:ind w:left="1440" w:hanging="720"/>
        <w:jc w:val="both"/>
        <w:rPr>
          <w:rFonts w:ascii="Calibri" w:hAnsi="Calibri" w:cs="Calibri"/>
          <w:color w:val="262626"/>
          <w:spacing w:val="-3"/>
          <w:sz w:val="22"/>
          <w:szCs w:val="22"/>
        </w:rPr>
      </w:pPr>
      <w:r w:rsidRPr="000B58E3">
        <w:rPr>
          <w:rFonts w:ascii="Calibri" w:hAnsi="Calibri" w:cs="Calibri"/>
          <w:color w:val="262626"/>
          <w:spacing w:val="-3"/>
          <w:sz w:val="22"/>
          <w:szCs w:val="22"/>
        </w:rPr>
        <w:t>(3)</w:t>
      </w:r>
      <w:r w:rsidRPr="000B58E3">
        <w:rPr>
          <w:rFonts w:ascii="Calibri" w:hAnsi="Calibri" w:cs="Calibri"/>
          <w:color w:val="262626"/>
          <w:spacing w:val="-3"/>
          <w:sz w:val="22"/>
          <w:szCs w:val="22"/>
        </w:rPr>
        <w:tab/>
        <w:t>pagar al Contratante el monto exigido por éste para llevar a cabo el  Contrato de acuerdo con las Condiciones del mismo, hasta un total que no exceda el monto de esta fianza.</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El Garante no será responsable por una suma mayor que la penalización específica que constituye esta fianza.</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Cualquier juicio que se entable en virtud de esta fianza deberá iniciarse antes de transcurrido un año a partir de la fecha de emisión del certificado de terminación de las obras.</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Ninguna persona o empresa del Contratante mencionado en el presente documento o sus herederos, albaceas, administradores, sucesores y cesionarios podrá tener o ejercer derecho alguno en virtud de esta fianza.</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En fe de lo cual, el Contratista ha firmado y estampado su sello en este documento, y el Garante ha hecho estampar su sello institucional en el presente documento, debidamente atestiguado por la firma de su representante legal, a los </w:t>
      </w:r>
      <w:r w:rsidRPr="000B58E3">
        <w:rPr>
          <w:rFonts w:ascii="Calibri" w:hAnsi="Calibri" w:cs="Calibri"/>
          <w:i/>
          <w:iCs/>
          <w:color w:val="262626"/>
          <w:spacing w:val="-3"/>
          <w:sz w:val="22"/>
          <w:szCs w:val="22"/>
        </w:rPr>
        <w:t>[indique el número]</w:t>
      </w:r>
      <w:r w:rsidRPr="000B58E3">
        <w:rPr>
          <w:rFonts w:ascii="Calibri" w:hAnsi="Calibri" w:cs="Calibri"/>
          <w:color w:val="262626"/>
          <w:spacing w:val="-3"/>
          <w:sz w:val="22"/>
          <w:szCs w:val="22"/>
        </w:rPr>
        <w:t xml:space="preserve"> días de </w:t>
      </w:r>
      <w:r w:rsidRPr="000B58E3">
        <w:rPr>
          <w:rFonts w:ascii="Calibri" w:hAnsi="Calibri" w:cs="Calibri"/>
          <w:i/>
          <w:iCs/>
          <w:color w:val="262626"/>
          <w:spacing w:val="-3"/>
          <w:sz w:val="22"/>
          <w:szCs w:val="22"/>
        </w:rPr>
        <w:t xml:space="preserve">[indique el mes]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[indique el año].</w:t>
      </w:r>
    </w:p>
    <w:p w:rsidR="00BF1FF8" w:rsidRPr="000B58E3" w:rsidRDefault="00BF1FF8" w:rsidP="00BF1FF8">
      <w:pPr>
        <w:suppressAutoHyphens/>
        <w:jc w:val="both"/>
        <w:rPr>
          <w:rFonts w:ascii="Calibri" w:hAnsi="Calibri" w:cs="Calibri"/>
          <w:i/>
          <w:iCs/>
          <w:color w:val="262626"/>
          <w:spacing w:val="-3"/>
          <w:sz w:val="22"/>
          <w:szCs w:val="22"/>
        </w:rPr>
      </w:pPr>
    </w:p>
    <w:p w:rsidR="00BF1FF8" w:rsidRPr="000B58E3" w:rsidRDefault="00BF1FF8" w:rsidP="00BF1FF8">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Firmado por </w:t>
      </w:r>
      <w:r w:rsidRPr="000B58E3">
        <w:rPr>
          <w:rFonts w:ascii="Calibri" w:hAnsi="Calibri" w:cs="Calibri"/>
          <w:i/>
          <w:iCs/>
          <w:color w:val="262626"/>
          <w:spacing w:val="-3"/>
          <w:sz w:val="22"/>
          <w:szCs w:val="22"/>
        </w:rPr>
        <w:t xml:space="preserve">[indique la(s) firma(s) del (de los) representante(s) autorizado(s) </w:t>
      </w:r>
    </w:p>
    <w:p w:rsidR="00BF1FF8" w:rsidRPr="000B58E3" w:rsidRDefault="00BF1FF8" w:rsidP="00BF1FF8">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nombre de </w:t>
      </w:r>
      <w:r w:rsidRPr="000B58E3">
        <w:rPr>
          <w:rFonts w:ascii="Calibri" w:hAnsi="Calibri" w:cs="Calibri"/>
          <w:i/>
          <w:iCs/>
          <w:color w:val="262626"/>
          <w:spacing w:val="-3"/>
          <w:sz w:val="22"/>
          <w:szCs w:val="22"/>
          <w:lang w:val="es-ES_tradnl" w:eastAsia="en-US"/>
        </w:rPr>
        <w:t xml:space="preserve">[nombre del Contratista] </w:t>
      </w:r>
      <w:r w:rsidRPr="000B58E3">
        <w:rPr>
          <w:rFonts w:ascii="Calibri" w:hAnsi="Calibri" w:cs="Calibri"/>
          <w:color w:val="262626"/>
          <w:spacing w:val="-3"/>
          <w:sz w:val="22"/>
          <w:szCs w:val="22"/>
          <w:lang w:val="es-ES_tradnl" w:eastAsia="en-US"/>
        </w:rPr>
        <w:t xml:space="preserve">en calidad de </w:t>
      </w:r>
      <w:r w:rsidRPr="000B58E3">
        <w:rPr>
          <w:rFonts w:ascii="Calibri" w:hAnsi="Calibri" w:cs="Calibri"/>
          <w:i/>
          <w:iCs/>
          <w:color w:val="262626"/>
          <w:spacing w:val="-3"/>
          <w:sz w:val="22"/>
          <w:szCs w:val="22"/>
          <w:lang w:val="es-ES_tradnl" w:eastAsia="en-US"/>
        </w:rPr>
        <w:t>[indicar el cargo)]</w:t>
      </w: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presencia de </w:t>
      </w:r>
      <w:r w:rsidRPr="000B58E3">
        <w:rPr>
          <w:rFonts w:ascii="Calibri" w:hAnsi="Calibri" w:cs="Calibri"/>
          <w:i/>
          <w:iCs/>
          <w:color w:val="262626"/>
          <w:spacing w:val="-3"/>
          <w:sz w:val="22"/>
          <w:szCs w:val="22"/>
          <w:lang w:val="es-ES_tradnl" w:eastAsia="en-US"/>
        </w:rPr>
        <w:t>[indique el nombre y la firma del testigo]</w:t>
      </w:r>
    </w:p>
    <w:p w:rsidR="00BF1FF8" w:rsidRPr="000B58E3" w:rsidRDefault="00BF1FF8" w:rsidP="00BF1FF8">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Fecha </w:t>
      </w:r>
      <w:r w:rsidRPr="000B58E3">
        <w:rPr>
          <w:rFonts w:ascii="Calibri" w:hAnsi="Calibri" w:cs="Calibri"/>
          <w:i/>
          <w:iCs/>
          <w:color w:val="262626"/>
          <w:spacing w:val="-3"/>
          <w:sz w:val="22"/>
          <w:szCs w:val="22"/>
          <w:lang w:val="es-ES_tradnl" w:eastAsia="en-US"/>
        </w:rPr>
        <w:t>[indique la fecha]</w:t>
      </w: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BF1FF8" w:rsidRPr="000B58E3" w:rsidRDefault="00BF1FF8" w:rsidP="00BF1FF8">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Firmado por </w:t>
      </w:r>
      <w:r w:rsidRPr="000B58E3">
        <w:rPr>
          <w:rFonts w:ascii="Calibri" w:hAnsi="Calibri" w:cs="Calibri"/>
          <w:i/>
          <w:iCs/>
          <w:color w:val="262626"/>
          <w:spacing w:val="-3"/>
          <w:sz w:val="22"/>
          <w:szCs w:val="22"/>
        </w:rPr>
        <w:t>[indique la(s) firma(s) del (de los) representante(s) autorizado(s) del Fiador]</w:t>
      </w:r>
    </w:p>
    <w:p w:rsidR="00BF1FF8" w:rsidRPr="000B58E3" w:rsidRDefault="00BF1FF8" w:rsidP="00BF1FF8">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nombre de </w:t>
      </w:r>
      <w:r w:rsidRPr="000B58E3">
        <w:rPr>
          <w:rFonts w:ascii="Calibri" w:hAnsi="Calibri" w:cs="Calibri"/>
          <w:i/>
          <w:iCs/>
          <w:color w:val="262626"/>
          <w:spacing w:val="-3"/>
          <w:sz w:val="22"/>
          <w:szCs w:val="22"/>
          <w:lang w:val="es-ES_tradnl" w:eastAsia="en-US"/>
        </w:rPr>
        <w:t xml:space="preserve">[nombre del Fiador] </w:t>
      </w:r>
      <w:r w:rsidRPr="000B58E3">
        <w:rPr>
          <w:rFonts w:ascii="Calibri" w:hAnsi="Calibri" w:cs="Calibri"/>
          <w:color w:val="262626"/>
          <w:spacing w:val="-3"/>
          <w:sz w:val="22"/>
          <w:szCs w:val="22"/>
          <w:lang w:val="es-ES_tradnl" w:eastAsia="en-US"/>
        </w:rPr>
        <w:t xml:space="preserve">en calidad de </w:t>
      </w:r>
      <w:r w:rsidRPr="000B58E3">
        <w:rPr>
          <w:rFonts w:ascii="Calibri" w:hAnsi="Calibri" w:cs="Calibri"/>
          <w:i/>
          <w:iCs/>
          <w:color w:val="262626"/>
          <w:spacing w:val="-3"/>
          <w:sz w:val="22"/>
          <w:szCs w:val="22"/>
          <w:lang w:val="es-ES_tradnl" w:eastAsia="en-US"/>
        </w:rPr>
        <w:t>[indicar el cargo)]</w:t>
      </w: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presencia de </w:t>
      </w:r>
      <w:r w:rsidRPr="000B58E3">
        <w:rPr>
          <w:rFonts w:ascii="Calibri" w:hAnsi="Calibri" w:cs="Calibri"/>
          <w:i/>
          <w:iCs/>
          <w:color w:val="262626"/>
          <w:spacing w:val="-3"/>
          <w:sz w:val="22"/>
          <w:szCs w:val="22"/>
          <w:lang w:val="es-ES_tradnl" w:eastAsia="en-US"/>
        </w:rPr>
        <w:t>[indique el nombre y la firma del testigo]</w:t>
      </w:r>
    </w:p>
    <w:p w:rsidR="00BF1FF8" w:rsidRPr="000B58E3" w:rsidRDefault="00BF1FF8" w:rsidP="00BF1FF8">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Fecha </w:t>
      </w:r>
      <w:r w:rsidRPr="000B58E3">
        <w:rPr>
          <w:rFonts w:ascii="Calibri" w:hAnsi="Calibri" w:cs="Calibri"/>
          <w:i/>
          <w:iCs/>
          <w:color w:val="262626"/>
          <w:spacing w:val="-3"/>
          <w:sz w:val="22"/>
          <w:szCs w:val="22"/>
          <w:lang w:val="es-ES_tradnl" w:eastAsia="en-US"/>
        </w:rPr>
        <w:t>[indique la fecha]</w:t>
      </w:r>
    </w:p>
    <w:p w:rsidR="00BF1FF8" w:rsidRPr="000B58E3" w:rsidRDefault="00BF1FF8" w:rsidP="00BF1FF8">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Calibri" w:hAnsi="Calibri" w:cs="Calibri"/>
          <w:i/>
          <w:iCs/>
          <w:color w:val="262626"/>
          <w:spacing w:val="-3"/>
          <w:sz w:val="22"/>
          <w:szCs w:val="22"/>
          <w:lang w:val="es-ES_tradnl" w:eastAsia="en-US"/>
        </w:rPr>
      </w:pPr>
    </w:p>
    <w:p w:rsidR="00BF1FF8" w:rsidRPr="000B58E3" w:rsidRDefault="00BF1FF8" w:rsidP="00BF1FF8">
      <w:pPr>
        <w:pStyle w:val="SectionXH2"/>
        <w:spacing w:before="0" w:after="120"/>
        <w:rPr>
          <w:rFonts w:ascii="Calibri" w:hAnsi="Calibri" w:cs="Calibri"/>
          <w:color w:val="262626"/>
          <w:sz w:val="22"/>
          <w:szCs w:val="22"/>
        </w:rPr>
      </w:pPr>
      <w:r w:rsidRPr="000B58E3">
        <w:rPr>
          <w:rFonts w:ascii="Calibri" w:hAnsi="Calibri" w:cs="Calibri"/>
          <w:color w:val="262626"/>
          <w:spacing w:val="-3"/>
          <w:sz w:val="22"/>
          <w:szCs w:val="22"/>
        </w:rPr>
        <w:br w:type="page"/>
      </w:r>
      <w:bookmarkStart w:id="7" w:name="_Toc112839706"/>
      <w:r w:rsidRPr="000B58E3">
        <w:rPr>
          <w:rFonts w:ascii="Calibri" w:hAnsi="Calibri" w:cs="Calibri"/>
          <w:color w:val="262626"/>
          <w:sz w:val="22"/>
          <w:szCs w:val="22"/>
        </w:rPr>
        <w:lastRenderedPageBreak/>
        <w:t>Garantía Bancaria por Pago de Anticipo</w:t>
      </w:r>
      <w:bookmarkEnd w:id="7"/>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Banco / Oferente  seleccionado,</w:t>
      </w:r>
      <w:r w:rsidRPr="000B58E3">
        <w:rPr>
          <w:rFonts w:ascii="Calibri" w:hAnsi="Calibri" w:cs="Calibri"/>
          <w:i/>
          <w:iCs/>
          <w:color w:val="262626"/>
          <w:sz w:val="22"/>
          <w:szCs w:val="22"/>
        </w:rPr>
        <w:t xml:space="preserve"> que presenta esta Garantía deberá completar este formulario de acuerdo con las instrucciones indicadas entre corchetes, si en virtud del Contrato se hará un pago anticipado]</w:t>
      </w:r>
    </w:p>
    <w:p w:rsidR="00BF1FF8" w:rsidRPr="000B58E3" w:rsidRDefault="00BF1FF8" w:rsidP="00BF1FF8">
      <w:pPr>
        <w:numPr>
          <w:ilvl w:val="12"/>
          <w:numId w:val="0"/>
        </w:numPr>
        <w:spacing w:after="120"/>
        <w:ind w:left="3960" w:hanging="3960"/>
        <w:jc w:val="both"/>
        <w:rPr>
          <w:rFonts w:ascii="Calibri" w:hAnsi="Calibri" w:cs="Calibri"/>
          <w:color w:val="262626"/>
          <w:sz w:val="22"/>
          <w:szCs w:val="22"/>
        </w:rPr>
      </w:pPr>
    </w:p>
    <w:p w:rsidR="00BF1FF8" w:rsidRPr="000B58E3" w:rsidRDefault="00BF1FF8" w:rsidP="00BF1FF8">
      <w:pPr>
        <w:numPr>
          <w:ilvl w:val="12"/>
          <w:numId w:val="0"/>
        </w:numPr>
        <w:spacing w:after="120"/>
        <w:ind w:left="3960" w:hanging="3960"/>
        <w:jc w:val="both"/>
        <w:rPr>
          <w:rFonts w:ascii="Calibri" w:hAnsi="Calibri" w:cs="Calibri"/>
          <w:i/>
          <w:iCs/>
          <w:color w:val="262626"/>
          <w:sz w:val="22"/>
          <w:szCs w:val="22"/>
        </w:rPr>
      </w:pPr>
      <w:r w:rsidRPr="000B58E3">
        <w:rPr>
          <w:rFonts w:ascii="Calibri" w:hAnsi="Calibri" w:cs="Calibri"/>
          <w:i/>
          <w:iCs/>
          <w:color w:val="262626"/>
          <w:sz w:val="22"/>
          <w:szCs w:val="22"/>
        </w:rPr>
        <w:t>[Indique el Nombre del Banco, y la dirección de la sucursal que emite la garantía]</w:t>
      </w:r>
    </w:p>
    <w:p w:rsidR="00BF1FF8" w:rsidRPr="000B58E3" w:rsidRDefault="00BF1FF8" w:rsidP="00BF1FF8">
      <w:pPr>
        <w:numPr>
          <w:ilvl w:val="12"/>
          <w:numId w:val="0"/>
        </w:numPr>
        <w:spacing w:after="120"/>
        <w:ind w:left="3960" w:hanging="396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 xml:space="preserve">Beneficiario: </w:t>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i/>
          <w:iCs/>
          <w:color w:val="262626"/>
          <w:sz w:val="22"/>
          <w:szCs w:val="22"/>
        </w:rPr>
        <w:t xml:space="preserve"> [Nombre y dirección del Contratante]</w:t>
      </w:r>
    </w:p>
    <w:p w:rsidR="00BF1FF8" w:rsidRPr="000B58E3" w:rsidRDefault="00BF1FF8" w:rsidP="00BF1FF8">
      <w:pPr>
        <w:numPr>
          <w:ilvl w:val="12"/>
          <w:numId w:val="0"/>
        </w:numPr>
        <w:spacing w:after="120"/>
        <w:jc w:val="both"/>
        <w:rPr>
          <w:rFonts w:ascii="Calibri" w:hAnsi="Calibri" w:cs="Calibri"/>
          <w:i/>
          <w:iCs/>
          <w:color w:val="262626"/>
          <w:sz w:val="22"/>
          <w:szCs w:val="22"/>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Fecha</w:t>
      </w:r>
      <w:r w:rsidRPr="000B58E3">
        <w:rPr>
          <w:rFonts w:ascii="Calibri" w:hAnsi="Calibri" w:cs="Calibri"/>
          <w:color w:val="262626"/>
          <w:sz w:val="22"/>
          <w:szCs w:val="22"/>
        </w:rPr>
        <w:t xml:space="preserve">: </w:t>
      </w:r>
      <w:r w:rsidRPr="000B58E3">
        <w:rPr>
          <w:rFonts w:ascii="Calibri" w:hAnsi="Calibri" w:cs="Calibri"/>
          <w:i/>
          <w:iCs/>
          <w:color w:val="262626"/>
          <w:sz w:val="22"/>
          <w:szCs w:val="22"/>
        </w:rPr>
        <w:t>[indique la fecha]</w:t>
      </w:r>
      <w:r w:rsidRPr="000B58E3">
        <w:rPr>
          <w:rFonts w:ascii="Calibri" w:hAnsi="Calibri" w:cs="Calibri"/>
          <w:b/>
          <w:bCs/>
          <w:color w:val="262626"/>
          <w:sz w:val="22"/>
          <w:szCs w:val="22"/>
        </w:rPr>
        <w:t xml:space="preserve"> </w:t>
      </w:r>
    </w:p>
    <w:p w:rsidR="00BF1FF8" w:rsidRPr="000B58E3" w:rsidRDefault="00BF1FF8" w:rsidP="00BF1FF8">
      <w:pPr>
        <w:pStyle w:val="BankNormal"/>
        <w:numPr>
          <w:ilvl w:val="12"/>
          <w:numId w:val="0"/>
        </w:numPr>
        <w:spacing w:after="120"/>
        <w:jc w:val="both"/>
        <w:rPr>
          <w:rFonts w:ascii="Calibri" w:hAnsi="Calibri" w:cs="Calibri"/>
          <w:color w:val="262626"/>
          <w:sz w:val="22"/>
          <w:szCs w:val="22"/>
          <w:lang w:val="es-ES_tradnl"/>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GARANTIA POR PAGO DE ANTICIPO No</w:t>
      </w:r>
      <w:r w:rsidRPr="000B58E3">
        <w:rPr>
          <w:rFonts w:ascii="Calibri" w:hAnsi="Calibri" w:cs="Calibri"/>
          <w:color w:val="262626"/>
          <w:sz w:val="22"/>
          <w:szCs w:val="22"/>
        </w:rPr>
        <w:t xml:space="preserve">.: </w:t>
      </w:r>
      <w:r w:rsidRPr="000B58E3">
        <w:rPr>
          <w:rFonts w:ascii="Calibri" w:hAnsi="Calibri" w:cs="Calibri"/>
          <w:i/>
          <w:iCs/>
          <w:color w:val="262626"/>
          <w:sz w:val="22"/>
          <w:szCs w:val="22"/>
        </w:rPr>
        <w:t>[indique el número]</w:t>
      </w:r>
    </w:p>
    <w:p w:rsidR="00BF1FF8" w:rsidRPr="000B58E3" w:rsidRDefault="00BF1FF8" w:rsidP="00BF1FF8">
      <w:pPr>
        <w:numPr>
          <w:ilvl w:val="12"/>
          <w:numId w:val="0"/>
        </w:numPr>
        <w:spacing w:after="120"/>
        <w:jc w:val="both"/>
        <w:rPr>
          <w:rFonts w:ascii="Calibri" w:hAnsi="Calibri" w:cs="Calibri"/>
          <w:b/>
          <w:bCs/>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i/>
          <w:iCs/>
          <w:color w:val="262626"/>
          <w:sz w:val="22"/>
          <w:szCs w:val="22"/>
        </w:rPr>
        <w:t>S</w:t>
      </w:r>
      <w:r w:rsidRPr="000B58E3">
        <w:rPr>
          <w:rFonts w:ascii="Calibri" w:hAnsi="Calibri" w:cs="Calibri"/>
          <w:color w:val="262626"/>
          <w:sz w:val="22"/>
          <w:szCs w:val="22"/>
        </w:rPr>
        <w:t xml:space="preserve">e nos ha informado que </w:t>
      </w:r>
      <w:r w:rsidRPr="000B58E3">
        <w:rPr>
          <w:rFonts w:ascii="Calibri" w:hAnsi="Calibri" w:cs="Calibri"/>
          <w:i/>
          <w:iCs/>
          <w:color w:val="262626"/>
          <w:sz w:val="22"/>
          <w:szCs w:val="22"/>
        </w:rPr>
        <w:t>[nombre del Contratista]</w:t>
      </w:r>
      <w:r w:rsidRPr="000B58E3">
        <w:rPr>
          <w:rFonts w:ascii="Calibri" w:hAnsi="Calibri" w:cs="Calibri"/>
          <w:color w:val="262626"/>
          <w:sz w:val="22"/>
          <w:szCs w:val="22"/>
        </w:rPr>
        <w:t xml:space="preserve"> (en adelante denominado “el Contratista”) ha celebrado con ustedes el contrato No. </w:t>
      </w:r>
      <w:r w:rsidRPr="000B58E3">
        <w:rPr>
          <w:rFonts w:ascii="Calibri" w:hAnsi="Calibri" w:cs="Calibri"/>
          <w:i/>
          <w:iCs/>
          <w:color w:val="262626"/>
          <w:sz w:val="22"/>
          <w:szCs w:val="22"/>
        </w:rPr>
        <w:t>[</w:t>
      </w:r>
      <w:proofErr w:type="gramStart"/>
      <w:r w:rsidRPr="000B58E3">
        <w:rPr>
          <w:rFonts w:ascii="Calibri" w:hAnsi="Calibri" w:cs="Calibri"/>
          <w:i/>
          <w:iCs/>
          <w:color w:val="262626"/>
          <w:sz w:val="22"/>
          <w:szCs w:val="22"/>
        </w:rPr>
        <w:t>número</w:t>
      </w:r>
      <w:proofErr w:type="gramEnd"/>
      <w:r w:rsidRPr="000B58E3">
        <w:rPr>
          <w:rFonts w:ascii="Calibri" w:hAnsi="Calibri" w:cs="Calibri"/>
          <w:i/>
          <w:iCs/>
          <w:color w:val="262626"/>
          <w:sz w:val="22"/>
          <w:szCs w:val="22"/>
        </w:rPr>
        <w:t xml:space="preserve"> de referencia del contrato] </w:t>
      </w:r>
      <w:r w:rsidRPr="000B58E3">
        <w:rPr>
          <w:rFonts w:ascii="Calibri" w:hAnsi="Calibri" w:cs="Calibri"/>
          <w:color w:val="262626"/>
          <w:sz w:val="22"/>
          <w:szCs w:val="22"/>
        </w:rPr>
        <w:t>de fecha [</w:t>
      </w:r>
      <w:r w:rsidRPr="000B58E3">
        <w:rPr>
          <w:rFonts w:ascii="Calibri" w:hAnsi="Calibri" w:cs="Calibri"/>
          <w:i/>
          <w:iCs/>
          <w:color w:val="262626"/>
          <w:sz w:val="22"/>
          <w:szCs w:val="22"/>
        </w:rPr>
        <w:t>indique la fecha del contrato]</w:t>
      </w:r>
      <w:r w:rsidRPr="000B58E3">
        <w:rPr>
          <w:rFonts w:ascii="Calibri" w:hAnsi="Calibri" w:cs="Calibri"/>
          <w:color w:val="262626"/>
          <w:sz w:val="22"/>
          <w:szCs w:val="22"/>
        </w:rPr>
        <w:t xml:space="preserve">, para la ejecución de </w:t>
      </w:r>
      <w:r w:rsidRPr="000B58E3">
        <w:rPr>
          <w:rFonts w:ascii="Calibri" w:hAnsi="Calibri" w:cs="Calibri"/>
          <w:i/>
          <w:iCs/>
          <w:color w:val="262626"/>
          <w:sz w:val="22"/>
          <w:szCs w:val="22"/>
        </w:rPr>
        <w:t xml:space="preserve">[indique el nombre del contrato y una breve descripción de las Obras] </w:t>
      </w:r>
      <w:r w:rsidRPr="000B58E3">
        <w:rPr>
          <w:rFonts w:ascii="Calibri" w:hAnsi="Calibri" w:cs="Calibri"/>
          <w:color w:val="262626"/>
          <w:sz w:val="22"/>
          <w:szCs w:val="22"/>
        </w:rPr>
        <w:t>(en adelante denominado “el Contrato”).</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Así mismo, entendemos que, de acuerdo con las condiciones del Contrato, se dará al Contratista un anticipo contra una garantía por pago de anticipo por la suma o sumas indicada(s) a continuación.</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A solicitud del Contratista, nosotros </w:t>
      </w:r>
      <w:r w:rsidRPr="000B58E3">
        <w:rPr>
          <w:rFonts w:ascii="Calibri" w:hAnsi="Calibri" w:cs="Calibri"/>
          <w:i/>
          <w:iCs/>
          <w:color w:val="262626"/>
          <w:sz w:val="22"/>
          <w:szCs w:val="22"/>
        </w:rPr>
        <w:t xml:space="preserve">[indique el nombre del Banco] </w:t>
      </w:r>
      <w:r w:rsidRPr="000B58E3">
        <w:rPr>
          <w:rFonts w:ascii="Calibri" w:hAnsi="Calibri" w:cs="Calibri"/>
          <w:color w:val="262626"/>
          <w:sz w:val="22"/>
          <w:szCs w:val="22"/>
        </w:rPr>
        <w:t>por medio del presente instrumento nos obligamos irrevocablemente a pagarles a ustedes una suma o sumas, que no excedan en total</w:t>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t xml:space="preserve"> </w:t>
      </w:r>
      <w:r w:rsidRPr="000B58E3">
        <w:rPr>
          <w:rFonts w:ascii="Calibri" w:hAnsi="Calibri" w:cs="Calibri"/>
          <w:i/>
          <w:iCs/>
          <w:color w:val="262626"/>
          <w:sz w:val="22"/>
          <w:szCs w:val="22"/>
        </w:rPr>
        <w:t>[indique la(s) suma(s) en cifras y en palabras]</w:t>
      </w:r>
      <w:r w:rsidRPr="000B58E3">
        <w:rPr>
          <w:rStyle w:val="Refdenotaalpie"/>
          <w:rFonts w:ascii="Calibri" w:hAnsi="Calibri" w:cs="Calibri"/>
          <w:color w:val="262626"/>
          <w:sz w:val="22"/>
          <w:szCs w:val="22"/>
        </w:rPr>
        <w:footnoteReference w:id="42"/>
      </w:r>
      <w:r w:rsidRPr="000B58E3">
        <w:rPr>
          <w:rFonts w:ascii="Calibri" w:hAnsi="Calibri" w:cs="Calibri"/>
          <w:color w:val="262626"/>
          <w:sz w:val="22"/>
          <w:szCs w:val="22"/>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t>Como condición para presentar cualquier reclamo y hacer efectiva esta garantía, el referido pago mencionado arriba</w:t>
      </w:r>
      <w:r w:rsidRPr="000B58E3">
        <w:rPr>
          <w:rFonts w:ascii="Calibri" w:hAnsi="Calibri" w:cs="Calibri"/>
          <w:i/>
          <w:iCs/>
          <w:color w:val="262626"/>
          <w:sz w:val="22"/>
          <w:szCs w:val="22"/>
        </w:rPr>
        <w:t xml:space="preserve"> </w:t>
      </w:r>
      <w:r w:rsidRPr="000B58E3">
        <w:rPr>
          <w:rFonts w:ascii="Calibri" w:hAnsi="Calibri" w:cs="Calibri"/>
          <w:color w:val="262626"/>
          <w:sz w:val="22"/>
          <w:szCs w:val="22"/>
        </w:rPr>
        <w:t xml:space="preserve">deber haber sido recibido por el Contratista en su cuenta número </w:t>
      </w:r>
      <w:r w:rsidRPr="000B58E3">
        <w:rPr>
          <w:rFonts w:ascii="Calibri" w:hAnsi="Calibri" w:cs="Calibri"/>
          <w:i/>
          <w:iCs/>
          <w:color w:val="262626"/>
          <w:sz w:val="22"/>
          <w:szCs w:val="22"/>
        </w:rPr>
        <w:t xml:space="preserve">[indique número] </w:t>
      </w:r>
      <w:r w:rsidRPr="000B58E3">
        <w:rPr>
          <w:rFonts w:ascii="Calibri" w:hAnsi="Calibri" w:cs="Calibri"/>
          <w:color w:val="262626"/>
          <w:sz w:val="22"/>
          <w:szCs w:val="22"/>
        </w:rPr>
        <w:t xml:space="preserve"> en el </w:t>
      </w:r>
      <w:r w:rsidRPr="000B58E3">
        <w:rPr>
          <w:rFonts w:ascii="Calibri" w:hAnsi="Calibri" w:cs="Calibri"/>
          <w:i/>
          <w:iCs/>
          <w:color w:val="262626"/>
          <w:sz w:val="22"/>
          <w:szCs w:val="22"/>
        </w:rPr>
        <w:t>[indique el nombre y dirección del banco].</w:t>
      </w:r>
    </w:p>
    <w:p w:rsidR="00BF1FF8" w:rsidRPr="000B58E3" w:rsidRDefault="00BF1FF8" w:rsidP="00BF1FF8">
      <w:pPr>
        <w:numPr>
          <w:ilvl w:val="12"/>
          <w:numId w:val="0"/>
        </w:numPr>
        <w:spacing w:after="120"/>
        <w:jc w:val="both"/>
        <w:rPr>
          <w:rFonts w:ascii="Calibri" w:hAnsi="Calibri" w:cs="Calibri"/>
          <w:i/>
          <w:iCs/>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w:t>
      </w:r>
      <w:r w:rsidRPr="000B58E3">
        <w:rPr>
          <w:rFonts w:ascii="Calibri" w:hAnsi="Calibri" w:cs="Calibri"/>
          <w:color w:val="262626"/>
          <w:sz w:val="22"/>
          <w:szCs w:val="22"/>
        </w:rPr>
        <w:lastRenderedPageBreak/>
        <w:t xml:space="preserve">nuestra institución de una copia del Certificado de Pago Interino indicando que el ochenta (80) por ciento del Precio del Contrato ha sido certificado para pago, o en el </w:t>
      </w:r>
      <w:r w:rsidRPr="000B58E3">
        <w:rPr>
          <w:rFonts w:ascii="Calibri" w:hAnsi="Calibri" w:cs="Calibri"/>
          <w:i/>
          <w:iCs/>
          <w:color w:val="262626"/>
          <w:sz w:val="22"/>
          <w:szCs w:val="22"/>
        </w:rPr>
        <w:t>[indique el número]</w:t>
      </w:r>
      <w:r w:rsidRPr="000B58E3">
        <w:rPr>
          <w:rFonts w:ascii="Calibri" w:hAnsi="Calibri" w:cs="Calibri"/>
          <w:color w:val="262626"/>
          <w:sz w:val="22"/>
          <w:szCs w:val="22"/>
        </w:rPr>
        <w:t xml:space="preserve"> día del </w:t>
      </w:r>
      <w:r w:rsidRPr="000B58E3">
        <w:rPr>
          <w:rFonts w:ascii="Calibri" w:hAnsi="Calibri" w:cs="Calibri"/>
          <w:i/>
          <w:iCs/>
          <w:color w:val="262626"/>
          <w:sz w:val="22"/>
          <w:szCs w:val="22"/>
        </w:rPr>
        <w:t>[indique el mes]</w:t>
      </w:r>
      <w:r w:rsidRPr="000B58E3">
        <w:rPr>
          <w:rFonts w:ascii="Calibri" w:hAnsi="Calibri" w:cs="Calibri"/>
          <w:color w:val="262626"/>
          <w:sz w:val="22"/>
          <w:szCs w:val="22"/>
        </w:rPr>
        <w:t xml:space="preserve"> de </w:t>
      </w:r>
      <w:r w:rsidRPr="000B58E3">
        <w:rPr>
          <w:rFonts w:ascii="Calibri" w:hAnsi="Calibri" w:cs="Calibri"/>
          <w:i/>
          <w:iCs/>
          <w:color w:val="262626"/>
          <w:sz w:val="22"/>
          <w:szCs w:val="22"/>
        </w:rPr>
        <w:t>[indique el año]</w:t>
      </w:r>
      <w:r w:rsidRPr="000B58E3">
        <w:rPr>
          <w:rStyle w:val="Refdenotaalpie"/>
          <w:rFonts w:ascii="Calibri" w:hAnsi="Calibri" w:cs="Calibri"/>
          <w:color w:val="262626"/>
          <w:sz w:val="22"/>
          <w:szCs w:val="22"/>
        </w:rPr>
        <w:footnoteReference w:id="43"/>
      </w:r>
      <w:r w:rsidRPr="000B58E3">
        <w:rPr>
          <w:rFonts w:ascii="Calibri" w:hAnsi="Calibri" w:cs="Calibri"/>
          <w:i/>
          <w:iCs/>
          <w:color w:val="262626"/>
          <w:sz w:val="22"/>
          <w:szCs w:val="22"/>
        </w:rPr>
        <w:t>,</w:t>
      </w:r>
      <w:r w:rsidRPr="000B58E3">
        <w:rPr>
          <w:rFonts w:ascii="Calibri" w:hAnsi="Calibri" w:cs="Calibri"/>
          <w:color w:val="262626"/>
          <w:sz w:val="22"/>
          <w:szCs w:val="22"/>
        </w:rPr>
        <w:t xml:space="preserve"> lo que ocurra primero. Por lo tanto, cualquier demanda de pago bajo esta garantía deberá recibirse en esta oficina en o antes de esta fecha.</w:t>
      </w: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t xml:space="preserve"> </w:t>
      </w: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Esta garantía está sujeta a los </w:t>
      </w:r>
      <w:r w:rsidRPr="000B58E3">
        <w:rPr>
          <w:rFonts w:ascii="Calibri" w:hAnsi="Calibri" w:cs="Calibri"/>
          <w:i/>
          <w:iCs/>
          <w:color w:val="262626"/>
          <w:sz w:val="22"/>
          <w:szCs w:val="22"/>
        </w:rPr>
        <w:t>Reglas Uniformes de la CCI relativas a las garantías pagaderas contra primera solicitud</w:t>
      </w:r>
      <w:r w:rsidRPr="000B58E3">
        <w:rPr>
          <w:rFonts w:ascii="Calibri" w:hAnsi="Calibri" w:cs="Calibri"/>
          <w:color w:val="262626"/>
          <w:sz w:val="22"/>
          <w:szCs w:val="22"/>
        </w:rPr>
        <w:t xml:space="preserve"> (</w:t>
      </w:r>
      <w:proofErr w:type="spellStart"/>
      <w:r w:rsidRPr="000B58E3">
        <w:rPr>
          <w:rFonts w:ascii="Calibri" w:hAnsi="Calibri" w:cs="Calibri"/>
          <w:color w:val="262626"/>
          <w:sz w:val="22"/>
          <w:szCs w:val="22"/>
        </w:rPr>
        <w:t>U</w:t>
      </w:r>
      <w:r w:rsidRPr="000B58E3">
        <w:rPr>
          <w:rFonts w:ascii="Calibri" w:hAnsi="Calibri" w:cs="Calibri"/>
          <w:i/>
          <w:iCs/>
          <w:color w:val="262626"/>
          <w:sz w:val="22"/>
          <w:szCs w:val="22"/>
        </w:rPr>
        <w:t>niform</w:t>
      </w:r>
      <w:proofErr w:type="spellEnd"/>
      <w:r w:rsidRPr="000B58E3">
        <w:rPr>
          <w:rFonts w:ascii="Calibri" w:hAnsi="Calibri" w:cs="Calibri"/>
          <w:i/>
          <w:iCs/>
          <w:color w:val="262626"/>
          <w:sz w:val="22"/>
          <w:szCs w:val="22"/>
        </w:rPr>
        <w:t xml:space="preserve"> Rules </w:t>
      </w:r>
      <w:proofErr w:type="spellStart"/>
      <w:r w:rsidRPr="000B58E3">
        <w:rPr>
          <w:rFonts w:ascii="Calibri" w:hAnsi="Calibri" w:cs="Calibri"/>
          <w:i/>
          <w:iCs/>
          <w:color w:val="262626"/>
          <w:sz w:val="22"/>
          <w:szCs w:val="22"/>
        </w:rPr>
        <w:t>for</w:t>
      </w:r>
      <w:proofErr w:type="spellEnd"/>
      <w:r w:rsidRPr="000B58E3">
        <w:rPr>
          <w:rFonts w:ascii="Calibri" w:hAnsi="Calibri" w:cs="Calibri"/>
          <w:i/>
          <w:iCs/>
          <w:color w:val="262626"/>
          <w:sz w:val="22"/>
          <w:szCs w:val="22"/>
        </w:rPr>
        <w:t xml:space="preserve"> </w:t>
      </w:r>
      <w:proofErr w:type="spellStart"/>
      <w:r w:rsidRPr="000B58E3">
        <w:rPr>
          <w:rFonts w:ascii="Calibri" w:hAnsi="Calibri" w:cs="Calibri"/>
          <w:i/>
          <w:iCs/>
          <w:color w:val="262626"/>
          <w:sz w:val="22"/>
          <w:szCs w:val="22"/>
        </w:rPr>
        <w:t>Demand</w:t>
      </w:r>
      <w:proofErr w:type="spellEnd"/>
      <w:r w:rsidRPr="000B58E3">
        <w:rPr>
          <w:rFonts w:ascii="Calibri" w:hAnsi="Calibri" w:cs="Calibri"/>
          <w:i/>
          <w:iCs/>
          <w:color w:val="262626"/>
          <w:sz w:val="22"/>
          <w:szCs w:val="22"/>
        </w:rPr>
        <w:t xml:space="preserve"> </w:t>
      </w:r>
      <w:proofErr w:type="spellStart"/>
      <w:r w:rsidRPr="000B58E3">
        <w:rPr>
          <w:rFonts w:ascii="Calibri" w:hAnsi="Calibri" w:cs="Calibri"/>
          <w:i/>
          <w:iCs/>
          <w:color w:val="262626"/>
          <w:sz w:val="22"/>
          <w:szCs w:val="22"/>
        </w:rPr>
        <w:t>Guarantees</w:t>
      </w:r>
      <w:proofErr w:type="spellEnd"/>
      <w:r w:rsidRPr="000B58E3">
        <w:rPr>
          <w:rFonts w:ascii="Calibri" w:hAnsi="Calibri" w:cs="Calibri"/>
          <w:color w:val="262626"/>
          <w:sz w:val="22"/>
          <w:szCs w:val="22"/>
        </w:rPr>
        <w:t>), ICC Publicación No. 458.</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u w:val="single"/>
        </w:rPr>
      </w:pPr>
      <w:r w:rsidRPr="000B58E3">
        <w:rPr>
          <w:rFonts w:ascii="Calibri" w:hAnsi="Calibri" w:cs="Calibri"/>
          <w:color w:val="262626"/>
          <w:sz w:val="22"/>
          <w:szCs w:val="22"/>
        </w:rPr>
        <w:t xml:space="preserve">     </w:t>
      </w:r>
      <w:r w:rsidRPr="000B58E3">
        <w:rPr>
          <w:rFonts w:ascii="Calibri" w:hAnsi="Calibri" w:cs="Calibri"/>
          <w:i/>
          <w:iCs/>
          <w:color w:val="262626"/>
          <w:sz w:val="22"/>
          <w:szCs w:val="22"/>
        </w:rPr>
        <w:t>[</w:t>
      </w:r>
      <w:proofErr w:type="gramStart"/>
      <w:r w:rsidRPr="000B58E3">
        <w:rPr>
          <w:rFonts w:ascii="Calibri" w:hAnsi="Calibri" w:cs="Calibri"/>
          <w:i/>
          <w:iCs/>
          <w:color w:val="262626"/>
          <w:sz w:val="22"/>
          <w:szCs w:val="22"/>
        </w:rPr>
        <w:t>firma(</w:t>
      </w:r>
      <w:proofErr w:type="gramEnd"/>
      <w:r w:rsidRPr="000B58E3">
        <w:rPr>
          <w:rFonts w:ascii="Calibri" w:hAnsi="Calibri" w:cs="Calibri"/>
          <w:i/>
          <w:iCs/>
          <w:color w:val="262626"/>
          <w:sz w:val="22"/>
          <w:szCs w:val="22"/>
        </w:rPr>
        <w:t>s) de los representante(s) autorizado(s) del Banco]</w:t>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5651AB" w:rsidRDefault="005651AB" w:rsidP="00ED7FCE">
      <w:pPr>
        <w:numPr>
          <w:ilvl w:val="12"/>
          <w:numId w:val="0"/>
        </w:numPr>
        <w:tabs>
          <w:tab w:val="left" w:pos="8640"/>
        </w:tabs>
        <w:spacing w:after="120"/>
        <w:jc w:val="both"/>
        <w:rPr>
          <w:rFonts w:ascii="Calibri" w:hAnsi="Calibri"/>
          <w:b/>
          <w:bCs/>
          <w:i/>
          <w:iCs/>
          <w:color w:val="262626"/>
          <w:sz w:val="22"/>
          <w:szCs w:val="22"/>
        </w:rPr>
      </w:pPr>
    </w:p>
    <w:p w:rsidR="00C842E3" w:rsidRPr="00B447BB" w:rsidRDefault="00C842E3" w:rsidP="00BF1FF8">
      <w:pPr>
        <w:jc w:val="center"/>
        <w:rPr>
          <w:rFonts w:asciiTheme="minorHAnsi" w:hAnsiTheme="minorHAnsi" w:cstheme="minorHAnsi"/>
          <w:b/>
          <w:sz w:val="22"/>
          <w:szCs w:val="22"/>
        </w:rPr>
      </w:pPr>
      <w:r w:rsidRPr="00B447BB">
        <w:rPr>
          <w:rFonts w:asciiTheme="minorHAnsi" w:hAnsiTheme="minorHAnsi" w:cstheme="minorHAnsi"/>
          <w:b/>
          <w:sz w:val="22"/>
          <w:szCs w:val="22"/>
        </w:rPr>
        <w:t>LLAMADO A LICITACIÓN</w:t>
      </w:r>
    </w:p>
    <w:p w:rsidR="00C842E3" w:rsidRPr="00B447BB" w:rsidRDefault="00C842E3" w:rsidP="00C842E3">
      <w:pPr>
        <w:contextualSpacing/>
        <w:jc w:val="center"/>
        <w:rPr>
          <w:rFonts w:asciiTheme="minorHAnsi" w:hAnsiTheme="minorHAnsi" w:cstheme="minorHAnsi"/>
          <w:b/>
          <w:sz w:val="22"/>
          <w:szCs w:val="22"/>
        </w:rPr>
      </w:pPr>
      <w:r w:rsidRPr="00B447BB">
        <w:rPr>
          <w:rFonts w:asciiTheme="minorHAnsi" w:hAnsiTheme="minorHAnsi" w:cstheme="minorHAnsi"/>
          <w:b/>
          <w:sz w:val="22"/>
          <w:szCs w:val="22"/>
        </w:rPr>
        <w:t>REPÚBLICA DEL ECUADOR</w:t>
      </w:r>
    </w:p>
    <w:p w:rsidR="000C742D" w:rsidRDefault="000C742D" w:rsidP="000C742D">
      <w:pPr>
        <w:jc w:val="center"/>
        <w:rPr>
          <w:rFonts w:asciiTheme="minorHAnsi" w:hAnsiTheme="minorHAnsi"/>
          <w:b/>
          <w:szCs w:val="22"/>
        </w:rPr>
      </w:pPr>
      <w:r>
        <w:rPr>
          <w:rFonts w:asciiTheme="minorHAnsi" w:hAnsiTheme="minorHAnsi"/>
          <w:b/>
          <w:szCs w:val="22"/>
        </w:rPr>
        <w:t>FONDO DE ELECTRIFICACIÓN RURAL Y URBANO MARGINAL</w:t>
      </w:r>
    </w:p>
    <w:p w:rsidR="000C742D" w:rsidRDefault="000C742D" w:rsidP="000C742D">
      <w:pPr>
        <w:jc w:val="center"/>
        <w:rPr>
          <w:rFonts w:asciiTheme="minorHAnsi" w:hAnsiTheme="minorHAnsi" w:cs="Arial"/>
          <w:b/>
          <w:szCs w:val="22"/>
          <w:lang w:val="es-AR"/>
        </w:rPr>
      </w:pPr>
      <w:r>
        <w:rPr>
          <w:rFonts w:asciiTheme="minorHAnsi" w:hAnsiTheme="minorHAnsi" w:cs="Arial"/>
          <w:b/>
          <w:szCs w:val="22"/>
          <w:lang w:val="es-AR"/>
        </w:rPr>
        <w:t xml:space="preserve">PROYECTO BID Nro. </w:t>
      </w:r>
      <w:r>
        <w:rPr>
          <w:rFonts w:asciiTheme="minorHAnsi" w:hAnsiTheme="minorHAnsi"/>
          <w:b/>
          <w:color w:val="FF0000"/>
          <w:szCs w:val="22"/>
        </w:rPr>
        <w:t>3710/OC-EC y 3711/KI-EC</w:t>
      </w:r>
    </w:p>
    <w:p w:rsidR="0091687E" w:rsidRPr="00C842E3" w:rsidRDefault="000C742D" w:rsidP="0091687E">
      <w:pPr>
        <w:contextualSpacing/>
        <w:jc w:val="center"/>
        <w:rPr>
          <w:rFonts w:asciiTheme="minorHAnsi" w:hAnsiTheme="minorHAnsi" w:cstheme="minorHAnsi"/>
          <w:b/>
          <w:sz w:val="22"/>
          <w:szCs w:val="22"/>
          <w:lang w:val="en-US"/>
        </w:rPr>
      </w:pPr>
      <w:r>
        <w:rPr>
          <w:rFonts w:asciiTheme="minorHAnsi" w:hAnsiTheme="minorHAnsi" w:cstheme="minorHAnsi"/>
          <w:b/>
          <w:color w:val="FF0000"/>
          <w:sz w:val="22"/>
          <w:szCs w:val="22"/>
          <w:lang w:val="en-US"/>
        </w:rPr>
        <w:t>BIDIII-FERUM-CNELSUC-DI-OB-006</w:t>
      </w:r>
    </w:p>
    <w:p w:rsidR="0091687E" w:rsidRPr="00C842E3" w:rsidRDefault="00CF33F9" w:rsidP="0091687E">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CONSTRUCCIÓN DE REDES DE DISTRIBUCIÓN CANTÓN CASCALES</w:t>
      </w:r>
    </w:p>
    <w:p w:rsidR="0091687E" w:rsidRPr="00C842E3" w:rsidRDefault="0091687E" w:rsidP="0091687E">
      <w:pPr>
        <w:contextualSpacing/>
        <w:jc w:val="center"/>
        <w:rPr>
          <w:rFonts w:asciiTheme="minorHAnsi" w:hAnsiTheme="minorHAnsi" w:cstheme="minorHAnsi"/>
          <w:b/>
          <w:sz w:val="22"/>
          <w:szCs w:val="22"/>
        </w:rPr>
      </w:pPr>
    </w:p>
    <w:p w:rsidR="0091687E" w:rsidRPr="00C842E3" w:rsidRDefault="007D1BB7" w:rsidP="00001993">
      <w:pPr>
        <w:pStyle w:val="Prrafodelista"/>
        <w:numPr>
          <w:ilvl w:val="0"/>
          <w:numId w:val="49"/>
        </w:numPr>
        <w:spacing w:after="200"/>
        <w:ind w:hanging="720"/>
        <w:jc w:val="both"/>
        <w:rPr>
          <w:rFonts w:asciiTheme="minorHAnsi" w:hAnsiTheme="minorHAnsi" w:cstheme="minorHAnsi"/>
          <w:b/>
          <w:color w:val="FF0000"/>
          <w:sz w:val="22"/>
          <w:szCs w:val="22"/>
        </w:rPr>
      </w:pPr>
      <w:r w:rsidRPr="00B57D24">
        <w:rPr>
          <w:rFonts w:asciiTheme="minorHAnsi" w:hAnsiTheme="minorHAnsi" w:cs="Arial"/>
          <w:sz w:val="22"/>
          <w:szCs w:val="22"/>
        </w:rPr>
        <w:t>El Gobierno de la República del Ecuador ha solicitado un préstamo del Banco Interamericano de Desarrollo para finan</w:t>
      </w:r>
      <w:r>
        <w:rPr>
          <w:rFonts w:asciiTheme="minorHAnsi" w:hAnsiTheme="minorHAnsi" w:cs="Arial"/>
          <w:sz w:val="22"/>
          <w:szCs w:val="22"/>
        </w:rPr>
        <w:t xml:space="preserve">ciar parcialmente el costo del </w:t>
      </w:r>
      <w:r w:rsidR="000C742D">
        <w:rPr>
          <w:rFonts w:asciiTheme="minorHAnsi" w:hAnsiTheme="minorHAnsi"/>
          <w:color w:val="FF0000"/>
          <w:szCs w:val="22"/>
          <w:lang w:eastAsia="es-AR"/>
        </w:rPr>
        <w:t>Plan de Inversiones en apoyo al cambio de la Matriz Energética del Ecuador</w:t>
      </w:r>
      <w:r>
        <w:rPr>
          <w:rFonts w:asciiTheme="minorHAnsi" w:hAnsiTheme="minorHAnsi" w:cs="Arial"/>
          <w:sz w:val="22"/>
          <w:szCs w:val="22"/>
        </w:rPr>
        <w:t>,</w:t>
      </w:r>
      <w:r w:rsidRPr="00B57D24">
        <w:rPr>
          <w:rFonts w:asciiTheme="minorHAnsi" w:hAnsiTheme="minorHAnsi" w:cs="Arial"/>
          <w:sz w:val="22"/>
          <w:szCs w:val="22"/>
        </w:rPr>
        <w:t xml:space="preserve"> y se propone utilizar parte de los fondos de este préstamo para sufragar el costo del Contrato para </w:t>
      </w:r>
      <w:r>
        <w:rPr>
          <w:rFonts w:asciiTheme="minorHAnsi" w:hAnsiTheme="minorHAnsi" w:cs="Arial"/>
          <w:sz w:val="22"/>
          <w:szCs w:val="22"/>
        </w:rPr>
        <w:t xml:space="preserve">la </w:t>
      </w:r>
      <w:r w:rsidR="00CF33F9">
        <w:rPr>
          <w:rFonts w:asciiTheme="minorHAnsi" w:hAnsiTheme="minorHAnsi" w:cstheme="minorHAnsi"/>
          <w:b/>
          <w:color w:val="FF0000"/>
          <w:sz w:val="22"/>
          <w:szCs w:val="22"/>
        </w:rPr>
        <w:t>CONSTRUCCIÓN DE REDES DE DISTRIBUCIÓN CANTÓN CASCALES</w:t>
      </w:r>
    </w:p>
    <w:p w:rsidR="0091687E" w:rsidRPr="00C842E3" w:rsidRDefault="0091687E" w:rsidP="0091687E">
      <w:pPr>
        <w:pStyle w:val="Prrafodelista"/>
        <w:spacing w:after="200"/>
        <w:ind w:left="66"/>
        <w:jc w:val="both"/>
        <w:rPr>
          <w:rFonts w:asciiTheme="minorHAnsi" w:hAnsiTheme="minorHAnsi" w:cstheme="minorHAnsi"/>
          <w:sz w:val="22"/>
          <w:szCs w:val="22"/>
        </w:rPr>
      </w:pPr>
    </w:p>
    <w:p w:rsidR="007D1BB7" w:rsidRPr="00BF1FF8" w:rsidRDefault="0091687E" w:rsidP="007D1BB7">
      <w:pPr>
        <w:pStyle w:val="Prrafodelista"/>
        <w:numPr>
          <w:ilvl w:val="0"/>
          <w:numId w:val="49"/>
        </w:numPr>
        <w:spacing w:after="200"/>
        <w:ind w:hanging="720"/>
        <w:jc w:val="both"/>
        <w:rPr>
          <w:rFonts w:asciiTheme="minorHAnsi" w:hAnsiTheme="minorHAnsi" w:cstheme="minorHAnsi"/>
          <w:sz w:val="22"/>
          <w:szCs w:val="22"/>
        </w:rPr>
      </w:pPr>
      <w:r w:rsidRPr="007D5D02">
        <w:rPr>
          <w:rFonts w:asciiTheme="minorHAnsi" w:hAnsiTheme="minorHAnsi" w:cstheme="minorHAnsi"/>
          <w:sz w:val="22"/>
          <w:szCs w:val="22"/>
        </w:rPr>
        <w:t xml:space="preserve">CNEL EP, Unidad de Negocio Sucumbíos, </w:t>
      </w:r>
      <w:r w:rsidR="00862056" w:rsidRPr="007D5D02">
        <w:rPr>
          <w:rFonts w:asciiTheme="minorHAnsi" w:hAnsiTheme="minorHAnsi" w:cstheme="minorHAnsi"/>
          <w:sz w:val="22"/>
          <w:szCs w:val="22"/>
        </w:rPr>
        <w:t xml:space="preserve">invita a los Oferentes elegibles a presentar sus propuestas en sobre cerrado para la contratación de la obra: </w:t>
      </w:r>
      <w:r w:rsidR="00CF33F9">
        <w:rPr>
          <w:rFonts w:asciiTheme="minorHAnsi" w:hAnsiTheme="minorHAnsi" w:cstheme="minorHAnsi"/>
          <w:b/>
          <w:color w:val="FF0000"/>
          <w:sz w:val="22"/>
          <w:szCs w:val="22"/>
        </w:rPr>
        <w:t>CONSTRUCCIÓN DE REDES DE DISTRIBUCIÓN CANTÓN CASCALES</w:t>
      </w:r>
      <w:r w:rsidRPr="007D5D02">
        <w:rPr>
          <w:rFonts w:asciiTheme="minorHAnsi" w:hAnsiTheme="minorHAnsi" w:cstheme="minorHAnsi"/>
          <w:b/>
          <w:color w:val="FF0000"/>
          <w:sz w:val="22"/>
          <w:szCs w:val="22"/>
        </w:rPr>
        <w:t xml:space="preserve"> </w:t>
      </w:r>
      <w:r w:rsidRPr="007D5D02">
        <w:rPr>
          <w:rFonts w:asciiTheme="minorHAnsi" w:hAnsiTheme="minorHAnsi" w:cstheme="minorHAnsi"/>
          <w:color w:val="FF0000"/>
          <w:sz w:val="22"/>
          <w:szCs w:val="22"/>
        </w:rPr>
        <w:t>(</w:t>
      </w:r>
      <w:r w:rsidR="000C742D">
        <w:rPr>
          <w:rFonts w:asciiTheme="minorHAnsi" w:hAnsiTheme="minorHAnsi" w:cstheme="minorHAnsi"/>
          <w:b/>
          <w:color w:val="FF0000"/>
          <w:sz w:val="22"/>
          <w:szCs w:val="22"/>
          <w:lang w:val="es-AR"/>
        </w:rPr>
        <w:t>BIDIII-FERUM-CNELSUC-DI-OB-006</w:t>
      </w:r>
      <w:r w:rsidRPr="007D5D02">
        <w:rPr>
          <w:rFonts w:asciiTheme="minorHAnsi" w:hAnsiTheme="minorHAnsi" w:cstheme="minorHAnsi"/>
          <w:color w:val="FF0000"/>
          <w:sz w:val="22"/>
          <w:szCs w:val="22"/>
        </w:rPr>
        <w:t>)</w:t>
      </w:r>
      <w:r w:rsidRPr="007D5D02">
        <w:rPr>
          <w:rFonts w:asciiTheme="minorHAnsi" w:hAnsiTheme="minorHAnsi" w:cstheme="minorHAnsi"/>
          <w:b/>
          <w:color w:val="FF0000"/>
          <w:sz w:val="22"/>
          <w:szCs w:val="22"/>
        </w:rPr>
        <w:t>,</w:t>
      </w:r>
      <w:r w:rsidRPr="007D5D02">
        <w:rPr>
          <w:rFonts w:asciiTheme="minorHAnsi" w:hAnsiTheme="minorHAnsi" w:cstheme="minorHAnsi"/>
          <w:sz w:val="22"/>
          <w:szCs w:val="22"/>
        </w:rPr>
        <w:t xml:space="preserve"> cuyo presupuesto referencial total asciende a la suma de </w:t>
      </w:r>
      <w:r w:rsidR="000C742D">
        <w:rPr>
          <w:rFonts w:asciiTheme="minorHAnsi" w:hAnsiTheme="minorHAnsi" w:cstheme="minorHAnsi"/>
          <w:b/>
          <w:color w:val="FF0000"/>
          <w:sz w:val="22"/>
          <w:szCs w:val="22"/>
        </w:rPr>
        <w:t>USD. 602.515,33</w:t>
      </w:r>
      <w:r w:rsidRPr="007D5D02">
        <w:rPr>
          <w:rFonts w:asciiTheme="minorHAnsi" w:hAnsiTheme="minorHAnsi" w:cstheme="minorHAnsi"/>
          <w:b/>
          <w:color w:val="FF0000"/>
          <w:sz w:val="22"/>
          <w:szCs w:val="22"/>
        </w:rPr>
        <w:t xml:space="preserve"> SIN IVA</w:t>
      </w:r>
      <w:r w:rsidRPr="007D5D02">
        <w:rPr>
          <w:rFonts w:asciiTheme="minorHAnsi" w:hAnsiTheme="minorHAnsi" w:cstheme="minorHAnsi"/>
          <w:sz w:val="22"/>
          <w:szCs w:val="22"/>
        </w:rPr>
        <w:t xml:space="preserve"> y su plazo máximo de construcción es de </w:t>
      </w:r>
      <w:r w:rsidR="000C742D">
        <w:rPr>
          <w:rFonts w:asciiTheme="minorHAnsi" w:hAnsiTheme="minorHAnsi" w:cstheme="minorHAnsi"/>
          <w:sz w:val="22"/>
          <w:szCs w:val="22"/>
        </w:rPr>
        <w:t>210</w:t>
      </w:r>
      <w:r w:rsidR="00C54B4F" w:rsidRPr="007D5D02">
        <w:rPr>
          <w:rFonts w:asciiTheme="minorHAnsi" w:hAnsiTheme="minorHAnsi" w:cstheme="minorHAnsi"/>
          <w:sz w:val="22"/>
          <w:szCs w:val="22"/>
        </w:rPr>
        <w:t xml:space="preserve"> </w:t>
      </w:r>
      <w:r w:rsidRPr="007D5D02">
        <w:rPr>
          <w:rFonts w:asciiTheme="minorHAnsi" w:hAnsiTheme="minorHAnsi" w:cstheme="minorHAnsi"/>
          <w:sz w:val="22"/>
          <w:szCs w:val="22"/>
        </w:rPr>
        <w:t xml:space="preserve">días calendario, contados a partir de la acreditación del anticipo en la </w:t>
      </w:r>
      <w:r w:rsidR="00135C35">
        <w:rPr>
          <w:rFonts w:asciiTheme="minorHAnsi" w:hAnsiTheme="minorHAnsi" w:cstheme="minorHAnsi"/>
          <w:sz w:val="22"/>
          <w:szCs w:val="22"/>
        </w:rPr>
        <w:t>cuenta del oferente adjudicado.</w:t>
      </w:r>
    </w:p>
    <w:p w:rsidR="007D1BB7" w:rsidRPr="007D1BB7" w:rsidRDefault="007D1BB7" w:rsidP="007D1BB7">
      <w:pPr>
        <w:pStyle w:val="Prrafodelista"/>
        <w:spacing w:after="200"/>
        <w:jc w:val="both"/>
        <w:rPr>
          <w:rFonts w:asciiTheme="minorHAnsi" w:hAnsiTheme="minorHAnsi" w:cstheme="minorHAnsi"/>
          <w:sz w:val="22"/>
          <w:szCs w:val="22"/>
        </w:rPr>
      </w:pPr>
    </w:p>
    <w:p w:rsidR="00BF1FF8" w:rsidRPr="00BA3055" w:rsidRDefault="0091687E" w:rsidP="00BF1FF8">
      <w:pPr>
        <w:pStyle w:val="Prrafodelista"/>
        <w:numPr>
          <w:ilvl w:val="0"/>
          <w:numId w:val="49"/>
        </w:numPr>
        <w:spacing w:after="200"/>
        <w:ind w:hanging="720"/>
        <w:jc w:val="both"/>
        <w:rPr>
          <w:rFonts w:asciiTheme="minorHAnsi" w:hAnsiTheme="minorHAnsi" w:cstheme="minorHAnsi"/>
          <w:sz w:val="22"/>
          <w:szCs w:val="22"/>
        </w:rPr>
      </w:pPr>
      <w:r w:rsidRPr="00C842E3">
        <w:rPr>
          <w:rFonts w:asciiTheme="minorHAnsi" w:hAnsiTheme="minorHAnsi" w:cstheme="minorHAnsi"/>
          <w:sz w:val="22"/>
          <w:szCs w:val="22"/>
        </w:rPr>
        <w:t xml:space="preserve">La licitación </w:t>
      </w:r>
      <w:r w:rsidR="0086295F" w:rsidRPr="00C842E3">
        <w:rPr>
          <w:rFonts w:asciiTheme="minorHAnsi" w:hAnsiTheme="minorHAnsi" w:cstheme="minorHAnsi"/>
          <w:sz w:val="22"/>
          <w:szCs w:val="22"/>
        </w:rPr>
        <w:t>se efectuará conforme a los procedimientos de Licitación Pública Nacional (LPN) establecidos en la publicación del Banco Interamericano de Desarrollo titulada Políticas para la Adquisición de Obras y Bienes financiados por el Banco Interamericano de Desarrollo (BID) GN-2349-9, y está abierta a todos los Oferentes de países elegibles, según se definen en los documentos de licitación</w:t>
      </w:r>
      <w:r w:rsidRPr="00C842E3">
        <w:rPr>
          <w:rFonts w:asciiTheme="minorHAnsi" w:hAnsiTheme="minorHAnsi" w:cstheme="minorHAnsi"/>
          <w:sz w:val="22"/>
          <w:szCs w:val="22"/>
        </w:rPr>
        <w:t>.</w:t>
      </w:r>
      <w:bookmarkStart w:id="8" w:name="_GoBack"/>
      <w:bookmarkEnd w:id="8"/>
    </w:p>
    <w:p w:rsidR="00BF1FF8" w:rsidRPr="00BF1FF8" w:rsidRDefault="00BF1FF8" w:rsidP="00BF1FF8">
      <w:pPr>
        <w:pStyle w:val="Prrafodelista"/>
        <w:spacing w:after="200"/>
        <w:jc w:val="both"/>
        <w:rPr>
          <w:rFonts w:asciiTheme="minorHAnsi" w:hAnsiTheme="minorHAnsi" w:cstheme="minorHAnsi"/>
          <w:sz w:val="22"/>
          <w:szCs w:val="22"/>
        </w:rPr>
      </w:pPr>
    </w:p>
    <w:p w:rsidR="007D5D02" w:rsidRDefault="0091687E" w:rsidP="007D5D02">
      <w:pPr>
        <w:pStyle w:val="Prrafodelista"/>
        <w:numPr>
          <w:ilvl w:val="0"/>
          <w:numId w:val="49"/>
        </w:numPr>
        <w:spacing w:after="200"/>
        <w:ind w:hanging="720"/>
        <w:jc w:val="both"/>
        <w:rPr>
          <w:rFonts w:asciiTheme="minorHAnsi" w:hAnsiTheme="minorHAnsi" w:cstheme="minorHAnsi"/>
          <w:sz w:val="22"/>
          <w:szCs w:val="22"/>
        </w:rPr>
      </w:pPr>
      <w:r w:rsidRPr="00C842E3">
        <w:rPr>
          <w:rFonts w:asciiTheme="minorHAnsi" w:hAnsiTheme="minorHAnsi" w:cstheme="minorHAnsi"/>
          <w:sz w:val="22"/>
          <w:szCs w:val="22"/>
        </w:rPr>
        <w:t xml:space="preserve">Los Oferentes elegibles que estén interesados podrán obtener información adicional en CNEL EP UNIDAD DE NEGOCIO SUCUMBÍOS, </w:t>
      </w:r>
      <w:r w:rsidR="0086295F" w:rsidRPr="00C842E3">
        <w:rPr>
          <w:rFonts w:asciiTheme="minorHAnsi" w:hAnsiTheme="minorHAnsi" w:cstheme="minorHAnsi"/>
          <w:sz w:val="22"/>
          <w:szCs w:val="22"/>
        </w:rPr>
        <w:t xml:space="preserve">a través de los correos electrónicos: </w:t>
      </w:r>
      <w:hyperlink r:id="rId29" w:history="1">
        <w:r w:rsidR="0086295F" w:rsidRPr="00C842E3">
          <w:rPr>
            <w:rStyle w:val="Hipervnculo"/>
            <w:rFonts w:asciiTheme="minorHAnsi" w:hAnsiTheme="minorHAnsi" w:cstheme="minorHAnsi"/>
            <w:sz w:val="22"/>
            <w:szCs w:val="22"/>
            <w:lang w:val="es-419"/>
          </w:rPr>
          <w:t>lady.aldaz</w:t>
        </w:r>
        <w:r w:rsidR="0086295F" w:rsidRPr="00C842E3">
          <w:rPr>
            <w:rStyle w:val="Hipervnculo"/>
            <w:rFonts w:asciiTheme="minorHAnsi" w:hAnsiTheme="minorHAnsi" w:cstheme="minorHAnsi"/>
            <w:sz w:val="22"/>
            <w:szCs w:val="22"/>
          </w:rPr>
          <w:t>@cnel.gob.ec</w:t>
        </w:r>
      </w:hyperlink>
      <w:r w:rsidR="0086295F" w:rsidRPr="00C842E3">
        <w:rPr>
          <w:rFonts w:asciiTheme="minorHAnsi" w:hAnsiTheme="minorHAnsi" w:cstheme="minorHAnsi"/>
          <w:sz w:val="22"/>
          <w:szCs w:val="22"/>
          <w:lang w:val="es-419"/>
        </w:rPr>
        <w:t xml:space="preserve"> </w:t>
      </w:r>
      <w:r w:rsidR="0086295F" w:rsidRPr="00C842E3">
        <w:rPr>
          <w:rFonts w:asciiTheme="minorHAnsi" w:hAnsiTheme="minorHAnsi" w:cstheme="minorHAnsi"/>
          <w:sz w:val="22"/>
          <w:szCs w:val="22"/>
        </w:rPr>
        <w:t xml:space="preserve">– </w:t>
      </w:r>
      <w:hyperlink r:id="rId30" w:history="1">
        <w:r w:rsidR="0086295F" w:rsidRPr="00C842E3">
          <w:rPr>
            <w:rStyle w:val="Hipervnculo"/>
            <w:rFonts w:asciiTheme="minorHAnsi" w:hAnsiTheme="minorHAnsi" w:cstheme="minorHAnsi"/>
            <w:sz w:val="22"/>
            <w:szCs w:val="22"/>
            <w:lang w:val="es-419"/>
          </w:rPr>
          <w:t>julio.veintimilla</w:t>
        </w:r>
        <w:r w:rsidR="0086295F" w:rsidRPr="00C842E3">
          <w:rPr>
            <w:rStyle w:val="Hipervnculo"/>
            <w:rFonts w:asciiTheme="minorHAnsi" w:hAnsiTheme="minorHAnsi" w:cstheme="minorHAnsi"/>
            <w:sz w:val="22"/>
            <w:szCs w:val="22"/>
          </w:rPr>
          <w:t>@cnel.gob.ec</w:t>
        </w:r>
      </w:hyperlink>
      <w:r w:rsidR="0086295F" w:rsidRPr="00C842E3">
        <w:rPr>
          <w:rFonts w:asciiTheme="minorHAnsi" w:hAnsiTheme="minorHAnsi" w:cstheme="minorHAnsi"/>
          <w:sz w:val="22"/>
          <w:szCs w:val="22"/>
          <w:lang w:val="es-419"/>
        </w:rPr>
        <w:t xml:space="preserve"> </w:t>
      </w:r>
      <w:r w:rsidR="0086295F" w:rsidRPr="00C842E3">
        <w:rPr>
          <w:rFonts w:asciiTheme="minorHAnsi" w:hAnsiTheme="minorHAnsi" w:cstheme="minorHAnsi"/>
          <w:sz w:val="22"/>
          <w:szCs w:val="22"/>
        </w:rPr>
        <w:t>y obtener los documentos de licitación en la Jefatura de Adquisiciones de lunes a viernes en horarios de 8:00 a 12:0</w:t>
      </w:r>
      <w:r w:rsidR="00756848" w:rsidRPr="00C842E3">
        <w:rPr>
          <w:rFonts w:asciiTheme="minorHAnsi" w:hAnsiTheme="minorHAnsi" w:cstheme="minorHAnsi"/>
          <w:sz w:val="22"/>
          <w:szCs w:val="22"/>
        </w:rPr>
        <w:t>0 y 14:00 a 17</w:t>
      </w:r>
      <w:r w:rsidR="0086295F" w:rsidRPr="00C842E3">
        <w:rPr>
          <w:rFonts w:asciiTheme="minorHAnsi" w:hAnsiTheme="minorHAnsi" w:cstheme="minorHAnsi"/>
          <w:sz w:val="22"/>
          <w:szCs w:val="22"/>
        </w:rPr>
        <w:t xml:space="preserve">:00. Adicionalmente los pliegos así como los parámetros de la evaluación estarán disponibles en la página web </w:t>
      </w:r>
      <w:hyperlink r:id="rId31" w:history="1">
        <w:r w:rsidR="0086295F" w:rsidRPr="00C842E3">
          <w:rPr>
            <w:rStyle w:val="Hipervnculo"/>
            <w:rFonts w:asciiTheme="minorHAnsi" w:hAnsiTheme="minorHAnsi" w:cstheme="minorHAnsi"/>
            <w:sz w:val="22"/>
            <w:szCs w:val="22"/>
          </w:rPr>
          <w:t>www.cnelep.gob.ec</w:t>
        </w:r>
      </w:hyperlink>
      <w:r w:rsidR="0086295F" w:rsidRPr="00C842E3">
        <w:rPr>
          <w:rFonts w:asciiTheme="minorHAnsi" w:hAnsiTheme="minorHAnsi" w:cstheme="minorHAnsi"/>
          <w:sz w:val="22"/>
          <w:szCs w:val="22"/>
          <w:lang w:val="es-419"/>
        </w:rPr>
        <w:t xml:space="preserve"> y</w:t>
      </w:r>
      <w:r w:rsidR="0086295F" w:rsidRPr="00C842E3">
        <w:rPr>
          <w:rFonts w:asciiTheme="minorHAnsi" w:hAnsiTheme="minorHAnsi" w:cstheme="minorHAnsi"/>
          <w:sz w:val="22"/>
          <w:szCs w:val="22"/>
        </w:rPr>
        <w:t xml:space="preserve"> </w:t>
      </w:r>
      <w:hyperlink r:id="rId32" w:history="1">
        <w:r w:rsidR="0086295F" w:rsidRPr="00C842E3">
          <w:rPr>
            <w:rStyle w:val="Hipervnculo"/>
            <w:rFonts w:asciiTheme="minorHAnsi" w:hAnsiTheme="minorHAnsi" w:cstheme="minorHAnsi"/>
            <w:sz w:val="22"/>
            <w:szCs w:val="22"/>
          </w:rPr>
          <w:t>www.energia.gob.ec/plan-inversiones-2015-2016-bid/</w:t>
        </w:r>
      </w:hyperlink>
      <w:r w:rsidR="0086295F" w:rsidRPr="00C842E3">
        <w:rPr>
          <w:rFonts w:asciiTheme="minorHAnsi" w:hAnsiTheme="minorHAnsi" w:cstheme="minorHAnsi"/>
          <w:sz w:val="22"/>
          <w:szCs w:val="22"/>
          <w:lang w:val="es-419"/>
        </w:rPr>
        <w:t xml:space="preserve">. </w:t>
      </w:r>
      <w:r w:rsidR="0086295F" w:rsidRPr="00C842E3">
        <w:rPr>
          <w:rFonts w:asciiTheme="minorHAnsi" w:hAnsiTheme="minorHAnsi" w:cstheme="minorHAnsi"/>
          <w:sz w:val="22"/>
          <w:szCs w:val="22"/>
        </w:rPr>
        <w:t>Todas las preguntas deberán realizarse por escrito, mediante oficio dirigido al Administrador en las oficinas de</w:t>
      </w:r>
      <w:r w:rsidR="0086295F" w:rsidRPr="00C842E3">
        <w:rPr>
          <w:rFonts w:asciiTheme="minorHAnsi" w:hAnsiTheme="minorHAnsi" w:cstheme="minorHAnsi"/>
          <w:sz w:val="22"/>
          <w:szCs w:val="22"/>
          <w:lang w:val="es-419"/>
        </w:rPr>
        <w:t xml:space="preserve"> CNEL EP </w:t>
      </w:r>
      <w:r w:rsidR="0086295F" w:rsidRPr="00C842E3">
        <w:rPr>
          <w:rFonts w:asciiTheme="minorHAnsi" w:hAnsiTheme="minorHAnsi" w:cstheme="minorHAnsi"/>
          <w:sz w:val="22"/>
          <w:szCs w:val="22"/>
        </w:rPr>
        <w:t>Unidad de Negocio Sucumbíos.</w:t>
      </w:r>
    </w:p>
    <w:p w:rsidR="00BF1FF8" w:rsidRPr="00BF1FF8" w:rsidRDefault="00BF1FF8" w:rsidP="00BF1FF8">
      <w:pPr>
        <w:pStyle w:val="Prrafodelista"/>
        <w:spacing w:after="200"/>
        <w:jc w:val="both"/>
        <w:rPr>
          <w:rFonts w:asciiTheme="minorHAnsi" w:hAnsiTheme="minorHAnsi" w:cstheme="minorHAnsi"/>
          <w:sz w:val="22"/>
          <w:szCs w:val="22"/>
        </w:rPr>
      </w:pPr>
    </w:p>
    <w:p w:rsidR="0091687E" w:rsidRPr="00C842E3" w:rsidRDefault="0091687E" w:rsidP="00001993">
      <w:pPr>
        <w:pStyle w:val="Prrafodelista"/>
        <w:numPr>
          <w:ilvl w:val="0"/>
          <w:numId w:val="49"/>
        </w:numPr>
        <w:spacing w:after="200"/>
        <w:ind w:hanging="720"/>
        <w:jc w:val="both"/>
        <w:rPr>
          <w:rFonts w:asciiTheme="minorHAnsi" w:hAnsiTheme="minorHAnsi" w:cstheme="minorHAnsi"/>
          <w:sz w:val="22"/>
          <w:szCs w:val="22"/>
          <w:highlight w:val="yellow"/>
        </w:rPr>
      </w:pPr>
      <w:r w:rsidRPr="00C842E3">
        <w:rPr>
          <w:rFonts w:asciiTheme="minorHAnsi" w:hAnsiTheme="minorHAnsi" w:cstheme="minorHAnsi"/>
          <w:sz w:val="22"/>
          <w:szCs w:val="22"/>
        </w:rPr>
        <w:t xml:space="preserve">El Oferente que resulte adjudicado, una vez recibida la notificación de la adjudicación, pagará </w:t>
      </w:r>
      <w:r w:rsidR="00756848" w:rsidRPr="00C842E3">
        <w:rPr>
          <w:rFonts w:asciiTheme="minorHAnsi" w:hAnsiTheme="minorHAnsi" w:cstheme="minorHAnsi"/>
          <w:sz w:val="22"/>
          <w:szCs w:val="22"/>
        </w:rPr>
        <w:t>a CNEL EP el valor de USD 761.94 más IVA por costos de levantamiento de textos y edición de los pliegos.</w:t>
      </w:r>
    </w:p>
    <w:p w:rsidR="0086295F" w:rsidRPr="00C842E3" w:rsidRDefault="0086295F" w:rsidP="0086295F">
      <w:pPr>
        <w:pStyle w:val="Prrafodelista"/>
        <w:spacing w:after="200"/>
        <w:jc w:val="both"/>
        <w:rPr>
          <w:rFonts w:asciiTheme="minorHAnsi" w:hAnsiTheme="minorHAnsi" w:cstheme="minorHAnsi"/>
          <w:sz w:val="22"/>
          <w:szCs w:val="22"/>
        </w:rPr>
      </w:pPr>
    </w:p>
    <w:p w:rsidR="0086295F" w:rsidRPr="00C842E3" w:rsidRDefault="0091687E" w:rsidP="00001993">
      <w:pPr>
        <w:pStyle w:val="Prrafodelista"/>
        <w:numPr>
          <w:ilvl w:val="0"/>
          <w:numId w:val="49"/>
        </w:numPr>
        <w:spacing w:after="200"/>
        <w:ind w:hanging="720"/>
        <w:jc w:val="both"/>
        <w:rPr>
          <w:rStyle w:val="Hipervnculo"/>
          <w:rFonts w:asciiTheme="minorHAnsi" w:hAnsiTheme="minorHAnsi" w:cstheme="minorHAnsi"/>
          <w:sz w:val="22"/>
          <w:szCs w:val="22"/>
        </w:rPr>
      </w:pPr>
      <w:r w:rsidRPr="00C842E3">
        <w:rPr>
          <w:rFonts w:asciiTheme="minorHAnsi" w:hAnsiTheme="minorHAnsi" w:cstheme="minorHAnsi"/>
          <w:sz w:val="22"/>
          <w:szCs w:val="22"/>
        </w:rPr>
        <w:t xml:space="preserve">Los criterios de calificación y demás requerimientos técnicos, financieros y legales se incluyen en los pliegos del proceso; </w:t>
      </w:r>
      <w:r w:rsidR="007D5D02" w:rsidRPr="00B447BB">
        <w:rPr>
          <w:rFonts w:asciiTheme="minorHAnsi" w:hAnsiTheme="minorHAnsi" w:cstheme="minorHAnsi"/>
          <w:sz w:val="22"/>
          <w:szCs w:val="22"/>
        </w:rPr>
        <w:t xml:space="preserve">que estarán publicados en la página web: </w:t>
      </w:r>
      <w:hyperlink r:id="rId33" w:tgtFrame="_blank" w:history="1">
        <w:r w:rsidR="007D5D02" w:rsidRPr="00B447BB">
          <w:rPr>
            <w:rStyle w:val="Hipervnculo"/>
            <w:rFonts w:asciiTheme="minorHAnsi" w:hAnsiTheme="minorHAnsi" w:cstheme="minorHAnsi"/>
            <w:color w:val="FF0000"/>
            <w:sz w:val="22"/>
            <w:szCs w:val="22"/>
          </w:rPr>
          <w:t>http://www.energia.gob.ec/plan-inversiones-2015-2016-bid/</w:t>
        </w:r>
      </w:hyperlink>
    </w:p>
    <w:p w:rsidR="0086295F" w:rsidRPr="00C842E3" w:rsidRDefault="0086295F" w:rsidP="0086295F">
      <w:pPr>
        <w:pStyle w:val="Prrafodelista"/>
        <w:spacing w:after="200"/>
        <w:jc w:val="both"/>
        <w:rPr>
          <w:rStyle w:val="Hipervnculo"/>
          <w:rFonts w:asciiTheme="minorHAnsi" w:hAnsiTheme="minorHAnsi" w:cstheme="minorHAnsi"/>
          <w:sz w:val="22"/>
          <w:szCs w:val="22"/>
        </w:rPr>
      </w:pPr>
    </w:p>
    <w:p w:rsidR="0091687E" w:rsidRPr="00C842E3" w:rsidRDefault="0091687E" w:rsidP="00001993">
      <w:pPr>
        <w:pStyle w:val="Prrafodelista"/>
        <w:numPr>
          <w:ilvl w:val="0"/>
          <w:numId w:val="49"/>
        </w:numPr>
        <w:spacing w:after="200"/>
        <w:ind w:hanging="720"/>
        <w:jc w:val="both"/>
        <w:rPr>
          <w:rFonts w:asciiTheme="minorHAnsi" w:hAnsiTheme="minorHAnsi" w:cstheme="minorHAnsi"/>
          <w:sz w:val="22"/>
          <w:szCs w:val="22"/>
          <w:highlight w:val="yellow"/>
        </w:rPr>
      </w:pPr>
      <w:r w:rsidRPr="00C842E3">
        <w:rPr>
          <w:rFonts w:asciiTheme="minorHAnsi" w:hAnsiTheme="minorHAnsi" w:cstheme="minorHAnsi"/>
          <w:sz w:val="22"/>
          <w:szCs w:val="22"/>
        </w:rPr>
        <w:t xml:space="preserve">Las ofertas se recibirán hasta las </w:t>
      </w:r>
      <w:r w:rsidR="000C742D">
        <w:rPr>
          <w:rFonts w:asciiTheme="minorHAnsi" w:hAnsiTheme="minorHAnsi" w:cstheme="minorHAnsi"/>
          <w:b/>
          <w:color w:val="FF0000"/>
          <w:sz w:val="22"/>
          <w:szCs w:val="22"/>
          <w:highlight w:val="yellow"/>
        </w:rPr>
        <w:t>16</w:t>
      </w:r>
      <w:r w:rsidRPr="00C842E3">
        <w:rPr>
          <w:rFonts w:asciiTheme="minorHAnsi" w:hAnsiTheme="minorHAnsi" w:cstheme="minorHAnsi"/>
          <w:b/>
          <w:color w:val="FF0000"/>
          <w:sz w:val="22"/>
          <w:szCs w:val="22"/>
          <w:highlight w:val="yellow"/>
        </w:rPr>
        <w:t xml:space="preserve">h00 </w:t>
      </w:r>
      <w:r w:rsidRPr="00C842E3">
        <w:rPr>
          <w:rFonts w:asciiTheme="minorHAnsi" w:hAnsiTheme="minorHAnsi" w:cstheme="minorHAnsi"/>
          <w:sz w:val="22"/>
          <w:szCs w:val="22"/>
          <w:highlight w:val="yellow"/>
        </w:rPr>
        <w:t xml:space="preserve">del </w:t>
      </w:r>
      <w:r w:rsidR="005651AB">
        <w:rPr>
          <w:rFonts w:asciiTheme="minorHAnsi" w:hAnsiTheme="minorHAnsi" w:cstheme="minorHAnsi"/>
          <w:b/>
          <w:color w:val="FF0000"/>
          <w:sz w:val="22"/>
          <w:szCs w:val="22"/>
          <w:highlight w:val="yellow"/>
        </w:rPr>
        <w:t>17</w:t>
      </w:r>
      <w:r w:rsidR="00A11A29">
        <w:rPr>
          <w:rFonts w:asciiTheme="minorHAnsi" w:hAnsiTheme="minorHAnsi" w:cstheme="minorHAnsi"/>
          <w:b/>
          <w:color w:val="FF0000"/>
          <w:sz w:val="22"/>
          <w:szCs w:val="22"/>
          <w:highlight w:val="yellow"/>
        </w:rPr>
        <w:t xml:space="preserve"> de jul</w:t>
      </w:r>
      <w:r w:rsidR="007D5D02">
        <w:rPr>
          <w:rFonts w:asciiTheme="minorHAnsi" w:hAnsiTheme="minorHAnsi" w:cstheme="minorHAnsi"/>
          <w:b/>
          <w:color w:val="FF0000"/>
          <w:sz w:val="22"/>
          <w:szCs w:val="22"/>
          <w:highlight w:val="yellow"/>
        </w:rPr>
        <w:t>io</w:t>
      </w:r>
      <w:r w:rsidRPr="00C842E3">
        <w:rPr>
          <w:rFonts w:asciiTheme="minorHAnsi" w:hAnsiTheme="minorHAnsi" w:cstheme="minorHAnsi"/>
          <w:b/>
          <w:color w:val="FF0000"/>
          <w:sz w:val="22"/>
          <w:szCs w:val="22"/>
          <w:highlight w:val="yellow"/>
        </w:rPr>
        <w:t xml:space="preserve"> 2017</w:t>
      </w:r>
      <w:r w:rsidRPr="00C842E3">
        <w:rPr>
          <w:rFonts w:asciiTheme="minorHAnsi" w:hAnsiTheme="minorHAnsi" w:cstheme="minorHAnsi"/>
          <w:color w:val="FF0000"/>
          <w:sz w:val="22"/>
          <w:szCs w:val="22"/>
        </w:rPr>
        <w:t xml:space="preserve"> </w:t>
      </w:r>
      <w:r w:rsidRPr="00C842E3">
        <w:rPr>
          <w:rFonts w:asciiTheme="minorHAnsi" w:hAnsiTheme="minorHAnsi" w:cstheme="minorHAnsi"/>
          <w:sz w:val="22"/>
          <w:szCs w:val="22"/>
        </w:rPr>
        <w:t xml:space="preserve">en CNEL EP – Unidad de Negocio Sucumbíos, Tercer piso, Oficina de Secretaría General; ubicada en la ciudad de Nueva Loja, Av. 20 de junio entre 18 Noviembre y Venezuela, teléfono (06) 2830220. Se deberán entregar dos </w:t>
      </w:r>
      <w:r w:rsidRPr="00C842E3">
        <w:rPr>
          <w:rFonts w:asciiTheme="minorHAnsi" w:hAnsiTheme="minorHAnsi" w:cstheme="minorHAnsi"/>
          <w:sz w:val="22"/>
          <w:szCs w:val="22"/>
        </w:rPr>
        <w:lastRenderedPageBreak/>
        <w:t xml:space="preserve">(2) ejemplares de la oferta en forma física y un ejemplar de manera digital. Las ofertas que se reciban fuera del plazo serán rechazadas. Las ofertas se abrirán físicamente en presencia de los representantes de los Oferentes que deseen asistir, en la Sala de Reuniones de Gerencia CNEL EP, Unidad de Negocio Sucumbíos, ubicada en la misma dirección citada anteriormente, a las </w:t>
      </w:r>
      <w:r w:rsidR="000C742D">
        <w:rPr>
          <w:rFonts w:asciiTheme="minorHAnsi" w:hAnsiTheme="minorHAnsi" w:cstheme="minorHAnsi"/>
          <w:b/>
          <w:color w:val="FF0000"/>
          <w:sz w:val="22"/>
          <w:szCs w:val="22"/>
          <w:highlight w:val="yellow"/>
        </w:rPr>
        <w:t>17</w:t>
      </w:r>
      <w:r w:rsidRPr="00C842E3">
        <w:rPr>
          <w:rFonts w:asciiTheme="minorHAnsi" w:hAnsiTheme="minorHAnsi" w:cstheme="minorHAnsi"/>
          <w:b/>
          <w:color w:val="FF0000"/>
          <w:sz w:val="22"/>
          <w:szCs w:val="22"/>
          <w:highlight w:val="yellow"/>
        </w:rPr>
        <w:t xml:space="preserve">h00 </w:t>
      </w:r>
      <w:r w:rsidRPr="00C842E3">
        <w:rPr>
          <w:rFonts w:asciiTheme="minorHAnsi" w:hAnsiTheme="minorHAnsi" w:cstheme="minorHAnsi"/>
          <w:sz w:val="22"/>
          <w:szCs w:val="22"/>
          <w:highlight w:val="yellow"/>
        </w:rPr>
        <w:t xml:space="preserve">del </w:t>
      </w:r>
      <w:r w:rsidR="005651AB">
        <w:rPr>
          <w:rFonts w:asciiTheme="minorHAnsi" w:hAnsiTheme="minorHAnsi" w:cstheme="minorHAnsi"/>
          <w:b/>
          <w:color w:val="FF0000"/>
          <w:sz w:val="22"/>
          <w:szCs w:val="22"/>
          <w:highlight w:val="yellow"/>
        </w:rPr>
        <w:t>17</w:t>
      </w:r>
      <w:r w:rsidR="00A11A29">
        <w:rPr>
          <w:rFonts w:asciiTheme="minorHAnsi" w:hAnsiTheme="minorHAnsi" w:cstheme="minorHAnsi"/>
          <w:b/>
          <w:color w:val="FF0000"/>
          <w:sz w:val="22"/>
          <w:szCs w:val="22"/>
          <w:highlight w:val="yellow"/>
        </w:rPr>
        <w:t>de jul</w:t>
      </w:r>
      <w:r w:rsidR="007D5D02">
        <w:rPr>
          <w:rFonts w:asciiTheme="minorHAnsi" w:hAnsiTheme="minorHAnsi" w:cstheme="minorHAnsi"/>
          <w:b/>
          <w:color w:val="FF0000"/>
          <w:sz w:val="22"/>
          <w:szCs w:val="22"/>
          <w:highlight w:val="yellow"/>
        </w:rPr>
        <w:t>io</w:t>
      </w:r>
      <w:r w:rsidRPr="00C842E3">
        <w:rPr>
          <w:rFonts w:asciiTheme="minorHAnsi" w:hAnsiTheme="minorHAnsi" w:cstheme="minorHAnsi"/>
          <w:b/>
          <w:color w:val="FF0000"/>
          <w:sz w:val="22"/>
          <w:szCs w:val="22"/>
          <w:highlight w:val="yellow"/>
        </w:rPr>
        <w:t xml:space="preserve"> 2017.</w:t>
      </w:r>
    </w:p>
    <w:p w:rsidR="0086295F" w:rsidRPr="00C842E3" w:rsidRDefault="0086295F" w:rsidP="0086295F">
      <w:pPr>
        <w:pStyle w:val="Prrafodelista"/>
        <w:rPr>
          <w:rFonts w:asciiTheme="minorHAnsi" w:hAnsiTheme="minorHAnsi" w:cstheme="minorHAnsi"/>
          <w:sz w:val="22"/>
          <w:szCs w:val="22"/>
          <w:highlight w:val="yellow"/>
        </w:rPr>
      </w:pPr>
    </w:p>
    <w:p w:rsidR="0086295F" w:rsidRPr="00C842E3" w:rsidRDefault="0086295F" w:rsidP="0086295F">
      <w:pPr>
        <w:pStyle w:val="Prrafodelista"/>
        <w:spacing w:after="200"/>
        <w:jc w:val="both"/>
        <w:rPr>
          <w:rFonts w:asciiTheme="minorHAnsi" w:hAnsiTheme="minorHAnsi" w:cstheme="minorHAnsi"/>
          <w:sz w:val="22"/>
          <w:szCs w:val="22"/>
          <w:highlight w:val="yellow"/>
        </w:rPr>
      </w:pPr>
    </w:p>
    <w:p w:rsidR="0091687E" w:rsidRPr="00C842E3" w:rsidRDefault="0091687E" w:rsidP="00001993">
      <w:pPr>
        <w:pStyle w:val="Prrafodelista"/>
        <w:numPr>
          <w:ilvl w:val="0"/>
          <w:numId w:val="49"/>
        </w:numPr>
        <w:spacing w:after="200"/>
        <w:ind w:hanging="720"/>
        <w:jc w:val="both"/>
        <w:rPr>
          <w:rFonts w:asciiTheme="minorHAnsi" w:hAnsiTheme="minorHAnsi" w:cstheme="minorHAnsi"/>
          <w:sz w:val="22"/>
          <w:szCs w:val="22"/>
        </w:rPr>
      </w:pPr>
      <w:r w:rsidRPr="00C842E3">
        <w:rPr>
          <w:rFonts w:asciiTheme="minorHAnsi" w:hAnsiTheme="minorHAnsi" w:cstheme="minorHAnsi"/>
          <w:sz w:val="22"/>
          <w:szCs w:val="22"/>
        </w:rPr>
        <w:t>Todas las ofertas deberán estar acompañadas de una Declaratoria de Mantenimiento (Seriedad) de la Oferta.</w:t>
      </w:r>
    </w:p>
    <w:p w:rsidR="008D4983" w:rsidRDefault="008D4983" w:rsidP="0091687E">
      <w:pPr>
        <w:contextualSpacing/>
        <w:jc w:val="center"/>
        <w:rPr>
          <w:rFonts w:asciiTheme="minorHAnsi" w:hAnsiTheme="minorHAnsi" w:cstheme="minorHAnsi"/>
          <w:sz w:val="22"/>
          <w:szCs w:val="22"/>
        </w:rPr>
      </w:pPr>
    </w:p>
    <w:p w:rsidR="008D4983" w:rsidRDefault="008D4983" w:rsidP="0091687E">
      <w:pPr>
        <w:contextualSpacing/>
        <w:jc w:val="center"/>
        <w:rPr>
          <w:rFonts w:asciiTheme="minorHAnsi" w:hAnsiTheme="minorHAnsi" w:cstheme="minorHAnsi"/>
          <w:sz w:val="22"/>
          <w:szCs w:val="22"/>
        </w:rPr>
      </w:pPr>
    </w:p>
    <w:p w:rsidR="008D4983" w:rsidRDefault="008D4983" w:rsidP="0091687E">
      <w:pPr>
        <w:contextualSpacing/>
        <w:jc w:val="center"/>
        <w:rPr>
          <w:rFonts w:asciiTheme="minorHAnsi" w:hAnsiTheme="minorHAnsi" w:cstheme="minorHAnsi"/>
          <w:sz w:val="22"/>
          <w:szCs w:val="22"/>
        </w:rPr>
      </w:pPr>
    </w:p>
    <w:p w:rsidR="008D4983" w:rsidRDefault="008D4983" w:rsidP="0091687E">
      <w:pPr>
        <w:contextualSpacing/>
        <w:jc w:val="center"/>
        <w:rPr>
          <w:rFonts w:asciiTheme="minorHAnsi" w:hAnsiTheme="minorHAnsi" w:cstheme="minorHAnsi"/>
          <w:sz w:val="22"/>
          <w:szCs w:val="22"/>
        </w:rPr>
      </w:pPr>
    </w:p>
    <w:p w:rsidR="0091687E" w:rsidRPr="00C842E3" w:rsidRDefault="0091687E" w:rsidP="0091687E">
      <w:pPr>
        <w:contextualSpacing/>
        <w:jc w:val="center"/>
        <w:rPr>
          <w:rFonts w:asciiTheme="minorHAnsi" w:hAnsiTheme="minorHAnsi" w:cstheme="minorHAnsi"/>
          <w:sz w:val="22"/>
          <w:szCs w:val="22"/>
        </w:rPr>
      </w:pPr>
      <w:r w:rsidRPr="00C842E3">
        <w:rPr>
          <w:rFonts w:asciiTheme="minorHAnsi" w:hAnsiTheme="minorHAnsi" w:cstheme="minorHAnsi"/>
          <w:sz w:val="22"/>
          <w:szCs w:val="22"/>
        </w:rPr>
        <w:t>Atentamente,</w:t>
      </w:r>
    </w:p>
    <w:p w:rsidR="0091687E" w:rsidRPr="00C842E3" w:rsidRDefault="0091687E" w:rsidP="0091687E">
      <w:pPr>
        <w:contextualSpacing/>
        <w:jc w:val="center"/>
        <w:rPr>
          <w:rFonts w:asciiTheme="minorHAnsi" w:hAnsiTheme="minorHAnsi" w:cstheme="minorHAnsi"/>
          <w:sz w:val="22"/>
          <w:szCs w:val="22"/>
        </w:rPr>
      </w:pPr>
    </w:p>
    <w:p w:rsidR="0091687E" w:rsidRPr="00C842E3" w:rsidRDefault="0091687E" w:rsidP="0091687E">
      <w:pPr>
        <w:contextualSpacing/>
        <w:jc w:val="center"/>
        <w:rPr>
          <w:rFonts w:asciiTheme="minorHAnsi" w:hAnsiTheme="minorHAnsi" w:cstheme="minorHAnsi"/>
          <w:sz w:val="22"/>
          <w:szCs w:val="22"/>
        </w:rPr>
      </w:pPr>
    </w:p>
    <w:p w:rsidR="0091687E" w:rsidRDefault="0091687E" w:rsidP="0091687E">
      <w:pPr>
        <w:contextualSpacing/>
        <w:jc w:val="center"/>
        <w:rPr>
          <w:rFonts w:asciiTheme="minorHAnsi" w:hAnsiTheme="minorHAnsi" w:cstheme="minorHAnsi"/>
          <w:sz w:val="22"/>
          <w:szCs w:val="22"/>
        </w:rPr>
      </w:pPr>
    </w:p>
    <w:p w:rsidR="007D1BB7" w:rsidRPr="00C842E3" w:rsidRDefault="007D1BB7" w:rsidP="0091687E">
      <w:pPr>
        <w:contextualSpacing/>
        <w:jc w:val="center"/>
        <w:rPr>
          <w:rFonts w:asciiTheme="minorHAnsi" w:hAnsiTheme="minorHAnsi" w:cstheme="minorHAnsi"/>
          <w:sz w:val="22"/>
          <w:szCs w:val="22"/>
        </w:rPr>
      </w:pPr>
    </w:p>
    <w:p w:rsidR="0091687E" w:rsidRPr="00C842E3" w:rsidRDefault="0091687E" w:rsidP="0091687E">
      <w:pPr>
        <w:contextualSpacing/>
        <w:jc w:val="center"/>
        <w:rPr>
          <w:rFonts w:asciiTheme="minorHAnsi" w:hAnsiTheme="minorHAnsi" w:cstheme="minorHAnsi"/>
          <w:sz w:val="22"/>
          <w:szCs w:val="22"/>
        </w:rPr>
      </w:pPr>
    </w:p>
    <w:p w:rsidR="0091687E" w:rsidRPr="00C842E3" w:rsidRDefault="008D5755" w:rsidP="0091687E">
      <w:pPr>
        <w:jc w:val="center"/>
        <w:rPr>
          <w:rFonts w:asciiTheme="minorHAnsi" w:hAnsiTheme="minorHAnsi" w:cstheme="minorHAnsi"/>
          <w:sz w:val="22"/>
          <w:szCs w:val="22"/>
        </w:rPr>
      </w:pPr>
      <w:r w:rsidRPr="00C842E3">
        <w:rPr>
          <w:rFonts w:asciiTheme="minorHAnsi" w:hAnsiTheme="minorHAnsi" w:cstheme="minorHAnsi"/>
          <w:sz w:val="22"/>
          <w:szCs w:val="22"/>
        </w:rPr>
        <w:t xml:space="preserve">Ing. Juan </w:t>
      </w:r>
      <w:r w:rsidR="00222CD5" w:rsidRPr="00C842E3">
        <w:rPr>
          <w:rFonts w:asciiTheme="minorHAnsi" w:hAnsiTheme="minorHAnsi" w:cstheme="minorHAnsi"/>
          <w:sz w:val="22"/>
          <w:szCs w:val="22"/>
        </w:rPr>
        <w:t xml:space="preserve">Pablo </w:t>
      </w:r>
      <w:r w:rsidRPr="00C842E3">
        <w:rPr>
          <w:rFonts w:asciiTheme="minorHAnsi" w:hAnsiTheme="minorHAnsi" w:cstheme="minorHAnsi"/>
          <w:sz w:val="22"/>
          <w:szCs w:val="22"/>
        </w:rPr>
        <w:t>Otáñez Balseca</w:t>
      </w:r>
    </w:p>
    <w:p w:rsidR="0091687E" w:rsidRPr="00C842E3" w:rsidRDefault="0091687E" w:rsidP="0091687E">
      <w:pPr>
        <w:jc w:val="center"/>
        <w:rPr>
          <w:rFonts w:asciiTheme="minorHAnsi" w:hAnsiTheme="minorHAnsi" w:cstheme="minorHAnsi"/>
          <w:b/>
          <w:sz w:val="22"/>
          <w:szCs w:val="22"/>
        </w:rPr>
      </w:pPr>
      <w:r w:rsidRPr="00C842E3">
        <w:rPr>
          <w:rFonts w:asciiTheme="minorHAnsi" w:hAnsiTheme="minorHAnsi" w:cstheme="minorHAnsi"/>
          <w:b/>
          <w:sz w:val="22"/>
          <w:szCs w:val="22"/>
        </w:rPr>
        <w:t>Administrador Unidad de Negocio Sucumbíos</w:t>
      </w:r>
    </w:p>
    <w:p w:rsidR="0091687E" w:rsidRPr="00C842E3" w:rsidRDefault="0091687E" w:rsidP="0091687E">
      <w:pPr>
        <w:jc w:val="center"/>
        <w:rPr>
          <w:rFonts w:asciiTheme="minorHAnsi" w:hAnsiTheme="minorHAnsi" w:cstheme="minorHAnsi"/>
          <w:b/>
          <w:sz w:val="22"/>
          <w:szCs w:val="22"/>
        </w:rPr>
      </w:pPr>
      <w:r w:rsidRPr="00C842E3">
        <w:rPr>
          <w:rFonts w:asciiTheme="minorHAnsi" w:hAnsiTheme="minorHAnsi" w:cstheme="minorHAnsi"/>
          <w:b/>
          <w:sz w:val="22"/>
          <w:szCs w:val="22"/>
        </w:rPr>
        <w:t>CORPORACIÓN NACIONAL DE ELECTRICIDAD EP</w:t>
      </w:r>
    </w:p>
    <w:p w:rsidR="0091687E" w:rsidRPr="00C842E3" w:rsidRDefault="0091687E" w:rsidP="0091687E">
      <w:pPr>
        <w:rPr>
          <w:rFonts w:asciiTheme="minorHAnsi" w:hAnsiTheme="minorHAnsi" w:cstheme="minorHAnsi"/>
          <w:sz w:val="22"/>
          <w:szCs w:val="22"/>
        </w:rPr>
      </w:pPr>
    </w:p>
    <w:p w:rsidR="0091687E" w:rsidRPr="00C668AC" w:rsidRDefault="0091687E" w:rsidP="0091687E">
      <w:pPr>
        <w:jc w:val="center"/>
        <w:rPr>
          <w:rFonts w:asciiTheme="minorHAnsi" w:hAnsiTheme="minorHAnsi" w:cs="Arial"/>
          <w:b/>
          <w:szCs w:val="22"/>
        </w:rPr>
      </w:pPr>
    </w:p>
    <w:p w:rsidR="0091687E" w:rsidRPr="00CE2FC4" w:rsidRDefault="0091687E" w:rsidP="0091687E"/>
    <w:p w:rsidR="00757987" w:rsidRPr="00B57D24" w:rsidRDefault="00757987" w:rsidP="0091687E">
      <w:pPr>
        <w:jc w:val="center"/>
        <w:rPr>
          <w:rFonts w:asciiTheme="minorHAnsi" w:hAnsiTheme="minorHAnsi" w:cs="Arial"/>
          <w:color w:val="262626"/>
          <w:sz w:val="22"/>
          <w:szCs w:val="22"/>
          <w:vertAlign w:val="superscript"/>
        </w:rPr>
      </w:pPr>
    </w:p>
    <w:sectPr w:rsidR="00757987" w:rsidRPr="00B57D24" w:rsidSect="007B6636">
      <w:headerReference w:type="even" r:id="rId34"/>
      <w:headerReference w:type="default" r:id="rId35"/>
      <w:endnotePr>
        <w:numFmt w:val="decimal"/>
      </w:endnotePr>
      <w:type w:val="continuous"/>
      <w:pgSz w:w="12240" w:h="15840" w:code="1"/>
      <w:pgMar w:top="1440" w:right="1440" w:bottom="1296" w:left="1440" w:header="720" w:footer="720" w:gutter="0"/>
      <w:paperSrc w:first="15" w:other="15"/>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B79" w:rsidRDefault="00A04B79">
      <w:r>
        <w:separator/>
      </w:r>
    </w:p>
  </w:endnote>
  <w:endnote w:type="continuationSeparator" w:id="0">
    <w:p w:rsidR="00A04B79" w:rsidRDefault="00A04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wis721 LtCn BT">
    <w:altName w:val="Times New Roman"/>
    <w:panose1 w:val="00000000000000000000"/>
    <w:charset w:val="00"/>
    <w:family w:val="roman"/>
    <w:notTrueType/>
    <w:pitch w:val="default"/>
  </w:font>
  <w:font w:name="Times New Roman Bold">
    <w:altName w:val="Times New Roman"/>
    <w:charset w:val="00"/>
    <w:family w:val="auto"/>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B79" w:rsidRDefault="00A04B79">
      <w:r>
        <w:separator/>
      </w:r>
    </w:p>
  </w:footnote>
  <w:footnote w:type="continuationSeparator" w:id="0">
    <w:p w:rsidR="00A04B79" w:rsidRDefault="00A04B79">
      <w:r>
        <w:continuationSeparator/>
      </w:r>
    </w:p>
  </w:footnote>
  <w:footnote w:id="1">
    <w:p w:rsidR="001B0024" w:rsidRDefault="001B0024">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2">
    <w:p w:rsidR="001B0024" w:rsidRPr="008C5C15" w:rsidRDefault="001B0024"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
    <w:p w:rsidR="001B0024" w:rsidRPr="006544DE" w:rsidRDefault="001B0024">
      <w:pPr>
        <w:pStyle w:val="Textonotapie"/>
      </w:pPr>
      <w:r>
        <w:rPr>
          <w:rStyle w:val="Refdenotaalpie"/>
        </w:rPr>
        <w:footnoteRef/>
      </w:r>
      <w:r>
        <w:t xml:space="preserve"> </w:t>
      </w:r>
      <w:r>
        <w:tab/>
      </w:r>
      <w:r w:rsidRPr="006544DE">
        <w:rPr>
          <w:color w:val="000000"/>
          <w:spacing w:val="-4"/>
          <w:sz w:val="18"/>
          <w:szCs w:val="22"/>
          <w:lang w:val="es-ES" w:eastAsia="en-U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4">
    <w:p w:rsidR="001B0024" w:rsidRDefault="001B0024">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5">
    <w:p w:rsidR="001B0024" w:rsidRDefault="001B0024">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6">
    <w:p w:rsidR="001B0024" w:rsidRDefault="001B0024">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7">
    <w:p w:rsidR="001B0024" w:rsidRDefault="001B0024">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8">
    <w:p w:rsidR="001B0024" w:rsidRDefault="001B0024">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9">
    <w:p w:rsidR="001B0024" w:rsidRDefault="001B0024">
      <w:pPr>
        <w:pStyle w:val="Textonotapie"/>
      </w:pPr>
      <w:r>
        <w:rPr>
          <w:rStyle w:val="Refdenotaalpie"/>
        </w:rPr>
        <w:footnoteRef/>
      </w:r>
      <w:r>
        <w:t xml:space="preserve"> En los contratos por suma alzada, suprimir “en los precios unitarios y.”  </w:t>
      </w:r>
    </w:p>
  </w:footnote>
  <w:footnote w:id="10">
    <w:p w:rsidR="001B0024" w:rsidRDefault="001B0024">
      <w:pPr>
        <w:pStyle w:val="Textonotapie"/>
      </w:pPr>
      <w:r>
        <w:rPr>
          <w:rStyle w:val="Refdenotaalpie"/>
        </w:rPr>
        <w:footnoteRef/>
      </w:r>
      <w:r>
        <w:t xml:space="preserve"> En los contratos de suma alzada, suprimir  las palabras “los precios unitarios” y reemplazarlas con “el precio global”.</w:t>
      </w:r>
    </w:p>
  </w:footnote>
  <w:footnote w:id="11">
    <w:p w:rsidR="001B0024" w:rsidRDefault="001B0024">
      <w:pPr>
        <w:pStyle w:val="Textonotapie"/>
      </w:pPr>
      <w:r>
        <w:rPr>
          <w:rStyle w:val="Refdenotaalpie"/>
        </w:rPr>
        <w:footnoteRef/>
      </w:r>
      <w:r>
        <w:t xml:space="preserve"> En los contratos de suma alzada, suprimir  las palabras “los precios unitarios” y reemplazarlas con “el precio global”.</w:t>
      </w:r>
    </w:p>
  </w:footnote>
  <w:footnote w:id="12">
    <w:p w:rsidR="001B0024" w:rsidRDefault="001B0024">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3">
    <w:p w:rsidR="001B0024" w:rsidRDefault="001B0024">
      <w:pPr>
        <w:pStyle w:val="Textonotapie"/>
      </w:pPr>
      <w:r>
        <w:rPr>
          <w:rStyle w:val="Refdenotaalpie"/>
        </w:rPr>
        <w:footnoteRef/>
      </w:r>
      <w:r>
        <w:t xml:space="preserve"> En los contratos de suma alzada, suprimir  las palabras “los precios” y reemplazarlas con “el precio global”.</w:t>
      </w:r>
    </w:p>
  </w:footnote>
  <w:footnote w:id="14">
    <w:p w:rsidR="001B0024" w:rsidRDefault="001B0024">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5">
    <w:p w:rsidR="001B0024" w:rsidRDefault="001B0024">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6">
    <w:p w:rsidR="001B0024" w:rsidRDefault="001B0024">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7">
    <w:p w:rsidR="001B0024" w:rsidRDefault="001B0024">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8">
    <w:p w:rsidR="001B0024" w:rsidRDefault="001B0024">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19">
    <w:p w:rsidR="001B0024" w:rsidRPr="007C2C43" w:rsidRDefault="001B0024">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0">
    <w:p w:rsidR="001B0024" w:rsidRPr="007C2C43" w:rsidRDefault="001B0024">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1">
    <w:p w:rsidR="001B0024" w:rsidRDefault="001B0024">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2">
    <w:p w:rsidR="001B0024" w:rsidRDefault="001B0024">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3">
    <w:p w:rsidR="001B0024" w:rsidRDefault="001B0024">
      <w:pPr>
        <w:pStyle w:val="Textonotapie"/>
      </w:pPr>
      <w:r>
        <w:rPr>
          <w:rStyle w:val="Refdenotaalpie"/>
        </w:rPr>
        <w:footnoteRef/>
      </w:r>
      <w:r>
        <w:t xml:space="preserve"> Esta sección deberá ser completada por el Contratante antes de emitir los Documentos de Licitación.</w:t>
      </w:r>
    </w:p>
  </w:footnote>
  <w:footnote w:id="24">
    <w:p w:rsidR="001B0024" w:rsidRDefault="001B0024">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5">
    <w:p w:rsidR="001B0024" w:rsidRDefault="001B0024">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6">
    <w:p w:rsidR="001B0024" w:rsidRDefault="001B0024">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7">
    <w:p w:rsidR="001B0024" w:rsidRDefault="001B0024">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8">
    <w:p w:rsidR="001B0024" w:rsidRDefault="001B0024">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29">
    <w:p w:rsidR="001B0024" w:rsidRPr="00844807" w:rsidRDefault="001B0024" w:rsidP="00844807">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1B0024" w:rsidRPr="00844807" w:rsidRDefault="001B0024"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1B0024" w:rsidRPr="00844807" w:rsidRDefault="001B0024"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0">
    <w:p w:rsidR="001B0024" w:rsidRPr="00844807" w:rsidRDefault="001B0024" w:rsidP="00844807">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rsidR="001B0024" w:rsidRPr="00844807" w:rsidRDefault="001B0024"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1">
    <w:p w:rsidR="001B0024" w:rsidRDefault="001B0024">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2">
    <w:p w:rsidR="001B0024" w:rsidRPr="0037444B" w:rsidRDefault="001B0024">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3">
    <w:p w:rsidR="001B0024" w:rsidRDefault="001B0024">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4">
    <w:p w:rsidR="001B0024" w:rsidRPr="0037444B" w:rsidRDefault="001B0024">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rsidR="001B0024" w:rsidRDefault="001B0024">
      <w:pPr>
        <w:pStyle w:val="Textonotapie"/>
      </w:pPr>
      <w:r w:rsidRPr="0037444B">
        <w:rPr>
          <w:spacing w:val="-2"/>
          <w:sz w:val="16"/>
        </w:rPr>
        <w:tab/>
        <w:t>"42.4  El valor de los trabajos ejecutados comprenderá el valor de las actividades terminadas incluidas en el Calendario de actividades".</w:t>
      </w:r>
    </w:p>
  </w:footnote>
  <w:footnote w:id="35">
    <w:p w:rsidR="001B0024" w:rsidRDefault="001B0024">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w:t>
      </w:r>
      <w:proofErr w:type="spellStart"/>
      <w:r w:rsidRPr="0037444B">
        <w:rPr>
          <w:spacing w:val="-2"/>
          <w:sz w:val="16"/>
        </w:rPr>
        <w:t>B</w:t>
      </w:r>
      <w:r w:rsidRPr="0037444B">
        <w:rPr>
          <w:spacing w:val="-2"/>
          <w:sz w:val="16"/>
          <w:vertAlign w:val="subscript"/>
        </w:rPr>
        <w:t>c</w:t>
      </w:r>
      <w:proofErr w:type="spellEnd"/>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6">
    <w:p w:rsidR="001B0024" w:rsidRPr="008C5C15" w:rsidRDefault="001B0024"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7">
    <w:p w:rsidR="001B0024" w:rsidRDefault="001B0024">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 w:id="38">
    <w:p w:rsidR="00BF1FF8" w:rsidRDefault="00BF1FF8" w:rsidP="00BF1FF8">
      <w:pPr>
        <w:pStyle w:val="Textonotapie"/>
        <w:jc w:val="both"/>
      </w:pPr>
      <w:r>
        <w:rPr>
          <w:rStyle w:val="Refdenotaalpie"/>
        </w:rPr>
        <w:footnoteRef/>
      </w:r>
      <w:r>
        <w:t xml:space="preserve"> El Garante (banco) indicará el monto que representa el porcentaje del Precio del Contrato estipulado en el Contrato y denominada en la(s) moneda(s) del Contrato o en una moneda de libre convertibilidad aceptable al Contratante.</w:t>
      </w:r>
    </w:p>
  </w:footnote>
  <w:footnote w:id="39">
    <w:p w:rsidR="00BF1FF8" w:rsidRDefault="00BF1FF8" w:rsidP="00BF1FF8">
      <w:pPr>
        <w:pStyle w:val="Textonotapie"/>
        <w:jc w:val="both"/>
      </w:pPr>
      <w:r>
        <w:rPr>
          <w:rStyle w:val="Refdenotaalpie"/>
        </w:rPr>
        <w:footnoteRef/>
      </w:r>
      <w: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w:t>
      </w:r>
      <w:proofErr w:type="gramStart"/>
      <w:r>
        <w:t>/[</w:t>
      </w:r>
      <w:proofErr w:type="gramEnd"/>
      <w:r>
        <w:t xml:space="preserve"> un año], en respuesta a una solicitud por escrito del Contratante de dicha extensión, la que será presentada al Garante antes de que expire la Garantía.”</w:t>
      </w:r>
    </w:p>
  </w:footnote>
  <w:footnote w:id="40">
    <w:p w:rsidR="00BF1FF8" w:rsidRDefault="00BF1FF8" w:rsidP="00BF1FF8">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1">
    <w:p w:rsidR="00BF1FF8" w:rsidRDefault="00BF1FF8" w:rsidP="00BF1FF8">
      <w:pPr>
        <w:pStyle w:val="Textonotapie"/>
      </w:pPr>
      <w:r>
        <w:rPr>
          <w:rStyle w:val="Refdenotaalpie"/>
        </w:rPr>
        <w:footnoteRef/>
      </w:r>
      <w:r>
        <w:t xml:space="preserve"> </w:t>
      </w:r>
      <w:r>
        <w:rPr>
          <w:spacing w:val="-2"/>
        </w:rPr>
        <w:t>Fecha de la carta de aceptación o del Convenio.</w:t>
      </w:r>
    </w:p>
  </w:footnote>
  <w:footnote w:id="42">
    <w:p w:rsidR="00BF1FF8" w:rsidRDefault="00BF1FF8" w:rsidP="00BF1FF8">
      <w:pPr>
        <w:pStyle w:val="Textonotapie"/>
        <w:ind w:left="360" w:right="-720" w:hanging="360"/>
      </w:pPr>
      <w:r>
        <w:rPr>
          <w:rStyle w:val="Refdenotaalpie"/>
        </w:rPr>
        <w:footnoteRef/>
      </w:r>
      <w:r>
        <w:t xml:space="preserve"> </w:t>
      </w:r>
      <w:r>
        <w:tab/>
        <w:t xml:space="preserve">El Garante deberá indique una suma representativa de la suma del Pago por </w:t>
      </w:r>
      <w:proofErr w:type="gramStart"/>
      <w:r>
        <w:t>Adelanto ,</w:t>
      </w:r>
      <w:proofErr w:type="gramEnd"/>
      <w:r>
        <w:t xml:space="preserve"> y denominada en cualquiera de las monedas del Pago por Anticipo como se estipula en el Contrato o en una moneda de libre convertibilidad aceptable al Comprador.</w:t>
      </w:r>
    </w:p>
  </w:footnote>
  <w:footnote w:id="43">
    <w:p w:rsidR="00BF1FF8" w:rsidRDefault="00BF1FF8" w:rsidP="00BF1FF8">
      <w:pPr>
        <w:pStyle w:val="Textonotapie"/>
        <w:ind w:left="360" w:right="-720" w:hanging="360"/>
        <w:jc w:val="both"/>
      </w:pPr>
      <w:r>
        <w:rPr>
          <w:rStyle w:val="Refdenotaalpie"/>
        </w:rPr>
        <w:footnoteRef/>
      </w:r>
      <w:r>
        <w:t xml:space="preserve">  </w:t>
      </w:r>
      <w: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w:t>
      </w:r>
      <w:proofErr w:type="spellStart"/>
      <w:r>
        <w:t>Contrante</w:t>
      </w:r>
      <w:proofErr w:type="spellEnd"/>
      <w:r>
        <w:t xml:space="preserve"> pudiera considerar agregar el siguiente texto en el Formulario, al final del penúltimo párrafo: “Nosotros convenimos en una sola extensión de esta Garantía por un plazo no superior a [seis meses] </w:t>
      </w:r>
      <w:proofErr w:type="gramStart"/>
      <w:r>
        <w:t>[ un</w:t>
      </w:r>
      <w:proofErr w:type="gramEnd"/>
      <w:r>
        <w:t xml:space="preserve"> año], en respuesta a una solicitud por escrito del Contratante de dicha extensión, la que nos será presentada antes de que expire la Garantía.” </w:t>
      </w:r>
    </w:p>
    <w:p w:rsidR="00BF1FF8" w:rsidRDefault="00BF1FF8" w:rsidP="00BF1FF8">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24" w:rsidRDefault="001B0024" w:rsidP="00753965">
    <w:pPr>
      <w:pStyle w:val="Encabezado"/>
      <w:pBdr>
        <w:bottom w:val="single" w:sz="4" w:space="0" w:color="auto"/>
      </w:pBdr>
      <w:tabs>
        <w:tab w:val="clear" w:pos="4320"/>
      </w:tabs>
      <w:rPr>
        <w:rStyle w:val="Nmerodepgina"/>
      </w:rPr>
    </w:pPr>
    <w:r>
      <w:rPr>
        <w:noProof/>
        <w:lang w:val="es-EC" w:eastAsia="es-EC"/>
      </w:rPr>
      <w:drawing>
        <wp:anchor distT="0" distB="0" distL="114300" distR="114300" simplePos="0" relativeHeight="251661312" behindDoc="0" locked="0" layoutInCell="1" allowOverlap="1" wp14:anchorId="6A48DA01" wp14:editId="07E03BB9">
          <wp:simplePos x="0" y="0"/>
          <wp:positionH relativeFrom="column">
            <wp:posOffset>3981450</wp:posOffset>
          </wp:positionH>
          <wp:positionV relativeFrom="paragraph">
            <wp:posOffset>-200025</wp:posOffset>
          </wp:positionV>
          <wp:extent cx="1310640" cy="464820"/>
          <wp:effectExtent l="0" t="0" r="381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024" w:rsidRDefault="001B0024" w:rsidP="00753965">
    <w:pPr>
      <w:pStyle w:val="Encabezado"/>
      <w:pBdr>
        <w:bottom w:val="single" w:sz="4" w:space="0" w:color="auto"/>
      </w:pBdr>
      <w:tabs>
        <w:tab w:val="clear" w:pos="4320"/>
      </w:tabs>
      <w:ind w:firstLine="8640"/>
    </w:pPr>
    <w:r>
      <w:rPr>
        <w:noProof/>
        <w:lang w:val="es-EC" w:eastAsia="es-EC"/>
      </w:rPr>
      <w:drawing>
        <wp:anchor distT="0" distB="0" distL="114300" distR="114300" simplePos="0" relativeHeight="251659264" behindDoc="0" locked="0" layoutInCell="1" allowOverlap="1" wp14:anchorId="405FD623" wp14:editId="37A6E3D1">
          <wp:simplePos x="0" y="0"/>
          <wp:positionH relativeFrom="column">
            <wp:posOffset>3981450</wp:posOffset>
          </wp:positionH>
          <wp:positionV relativeFrom="paragraph">
            <wp:posOffset>-352425</wp:posOffset>
          </wp:positionV>
          <wp:extent cx="1310640" cy="464820"/>
          <wp:effectExtent l="0" t="0" r="381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fldChar w:fldCharType="begin"/>
    </w:r>
    <w:r>
      <w:rPr>
        <w:rStyle w:val="Nmerodepgina"/>
      </w:rPr>
      <w:instrText xml:space="preserve"> PAGE </w:instrText>
    </w:r>
    <w:r>
      <w:rPr>
        <w:rStyle w:val="Nmerodepgina"/>
      </w:rPr>
      <w:fldChar w:fldCharType="separate"/>
    </w:r>
    <w:r w:rsidR="00BA3055">
      <w:rPr>
        <w:rStyle w:val="Nmerodepgina"/>
        <w:noProof/>
      </w:rPr>
      <w:t>4</w:t>
    </w:r>
    <w:r>
      <w:rPr>
        <w:rStyle w:val="Nmerodepgina"/>
      </w:rPr>
      <w:fldChar w:fldCharType="end"/>
    </w:r>
    <w:r>
      <w:rPr>
        <w:rStyle w:val="Nmerodepgina"/>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24" w:rsidRDefault="001B0024">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A3055">
      <w:rPr>
        <w:rStyle w:val="Nmerodepgina"/>
        <w:noProof/>
      </w:rPr>
      <w:t>108</w:t>
    </w:r>
    <w:r>
      <w:rPr>
        <w:rStyle w:val="Nmerodepgina"/>
      </w:rPr>
      <w:fldChar w:fldCharType="end"/>
    </w:r>
    <w:r>
      <w:rPr>
        <w:rStyle w:val="Nmerodepgina"/>
      </w:rPr>
      <w:tab/>
    </w:r>
    <w:r>
      <w:rPr>
        <w:bCs/>
      </w:rPr>
      <w:t>Sección VII. Especificaciones y Condiciones de Cumplimiento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24" w:rsidRDefault="001B0024">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A3055">
      <w:rPr>
        <w:rStyle w:val="Nmerodepgina"/>
        <w:noProof/>
      </w:rPr>
      <w:t>112</w:t>
    </w:r>
    <w:r>
      <w:rPr>
        <w:rStyle w:val="Nmerodepgina"/>
      </w:rPr>
      <w:fldChar w:fldCharType="end"/>
    </w:r>
    <w:r>
      <w:rPr>
        <w:rStyle w:val="Nmerodepgina"/>
      </w:rPr>
      <w:tab/>
    </w:r>
    <w:r>
      <w:rPr>
        <w:spacing w:val="-3"/>
      </w:rPr>
      <w:t>Sección IX. Lista de Cantidades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24" w:rsidRDefault="001B0024">
    <w:pPr>
      <w:pStyle w:val="Encabezado"/>
      <w:pBdr>
        <w:bottom w:val="single" w:sz="4" w:space="1" w:color="auto"/>
      </w:pBdr>
      <w:tabs>
        <w:tab w:val="clear" w:pos="4320"/>
      </w:tabs>
    </w:pPr>
    <w:r>
      <w:rPr>
        <w:noProof/>
        <w:lang w:val="es-EC" w:eastAsia="es-EC"/>
      </w:rPr>
      <w:drawing>
        <wp:anchor distT="0" distB="0" distL="114300" distR="114300" simplePos="0" relativeHeight="251671552" behindDoc="0" locked="0" layoutInCell="1" allowOverlap="1" wp14:anchorId="368B9D66" wp14:editId="25222EBE">
          <wp:simplePos x="0" y="0"/>
          <wp:positionH relativeFrom="column">
            <wp:posOffset>4229100</wp:posOffset>
          </wp:positionH>
          <wp:positionV relativeFrom="paragraph">
            <wp:posOffset>-342900</wp:posOffset>
          </wp:positionV>
          <wp:extent cx="1310640" cy="464820"/>
          <wp:effectExtent l="0" t="0" r="381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t xml:space="preserve"> </w:t>
    </w:r>
    <w:r>
      <w:rPr>
        <w:bCs/>
      </w:rPr>
      <w:t>Llamado a Licitación                                                                                                                                                114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24" w:rsidRDefault="001B0024">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sidR="00BA3055">
      <w:rPr>
        <w:rStyle w:val="Nmerodepgina"/>
        <w:noProof/>
      </w:rPr>
      <w:t>121</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24" w:rsidRDefault="001B0024">
    <w:pPr>
      <w:pStyle w:val="Encabezado"/>
      <w:pBdr>
        <w:bottom w:val="single" w:sz="4" w:space="1" w:color="auto"/>
      </w:pBdr>
      <w:tabs>
        <w:tab w:val="clear" w:pos="4320"/>
      </w:tabs>
    </w:pPr>
    <w:r>
      <w:rPr>
        <w:noProof/>
        <w:lang w:val="es-EC" w:eastAsia="es-EC"/>
      </w:rPr>
      <w:drawing>
        <wp:anchor distT="0" distB="0" distL="114300" distR="114300" simplePos="0" relativeHeight="251665408" behindDoc="0" locked="0" layoutInCell="1" allowOverlap="1" wp14:anchorId="187EA05F" wp14:editId="4CDB0F03">
          <wp:simplePos x="0" y="0"/>
          <wp:positionH relativeFrom="column">
            <wp:posOffset>4133850</wp:posOffset>
          </wp:positionH>
          <wp:positionV relativeFrom="paragraph">
            <wp:posOffset>-375285</wp:posOffset>
          </wp:positionV>
          <wp:extent cx="1310640" cy="464820"/>
          <wp:effectExtent l="0" t="0" r="381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t>Instrucciones a los Oferentes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BA3055">
      <w:rPr>
        <w:rStyle w:val="Nmerodepgina"/>
        <w:noProof/>
      </w:rPr>
      <w:t>3</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24" w:rsidRPr="00753965" w:rsidRDefault="001B0024" w:rsidP="00753965">
    <w:pPr>
      <w:numPr>
        <w:ilvl w:val="12"/>
        <w:numId w:val="0"/>
      </w:numPr>
      <w:pBdr>
        <w:bottom w:val="single" w:sz="4" w:space="0" w:color="auto"/>
      </w:pBdr>
      <w:tabs>
        <w:tab w:val="right" w:pos="8505"/>
      </w:tabs>
      <w:overflowPunct w:val="0"/>
      <w:autoSpaceDE w:val="0"/>
      <w:autoSpaceDN w:val="0"/>
      <w:adjustRightInd w:val="0"/>
      <w:textAlignment w:val="baseline"/>
      <w:rPr>
        <w:sz w:val="20"/>
        <w:szCs w:val="20"/>
        <w:lang w:eastAsia="x-none"/>
      </w:rPr>
    </w:pPr>
    <w:r>
      <w:rPr>
        <w:noProof/>
        <w:lang w:val="es-EC" w:eastAsia="es-EC"/>
      </w:rPr>
      <w:drawing>
        <wp:anchor distT="0" distB="0" distL="114300" distR="114300" simplePos="0" relativeHeight="251663360" behindDoc="0" locked="0" layoutInCell="1" allowOverlap="1" wp14:anchorId="0ADBD044" wp14:editId="2DD182F1">
          <wp:simplePos x="0" y="0"/>
          <wp:positionH relativeFrom="column">
            <wp:posOffset>4438650</wp:posOffset>
          </wp:positionH>
          <wp:positionV relativeFrom="paragraph">
            <wp:posOffset>-346710</wp:posOffset>
          </wp:positionV>
          <wp:extent cx="1310640" cy="464820"/>
          <wp:effectExtent l="0" t="0" r="381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t xml:space="preserve">Pliego Licitación Pública Nacional Obras                     </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BA3055">
      <w:rPr>
        <w:rStyle w:val="Nmerodepgina"/>
        <w:noProof/>
      </w:rPr>
      <w:t>111</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24" w:rsidRDefault="001B0024">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A3055">
      <w:rPr>
        <w:rStyle w:val="Nmerodepgina"/>
        <w:noProof/>
      </w:rPr>
      <w:t>50</w:t>
    </w:r>
    <w:r>
      <w:rPr>
        <w:rStyle w:val="Nmerodepgina"/>
      </w:rPr>
      <w:fldChar w:fldCharType="end"/>
    </w:r>
    <w:r>
      <w:rPr>
        <w:rStyle w:val="Nmerodepgina"/>
      </w:rPr>
      <w:tab/>
    </w:r>
    <w:r>
      <w:t>Sección II. Datos de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24" w:rsidRDefault="001B0024">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BA3055">
      <w:rPr>
        <w:rStyle w:val="Nmerodepgina"/>
        <w:noProof/>
      </w:rPr>
      <w:t>47</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24" w:rsidRDefault="001B0024">
    <w:pPr>
      <w:pStyle w:val="Encabezado"/>
      <w:pBdr>
        <w:bottom w:val="single" w:sz="4" w:space="1" w:color="auto"/>
      </w:pBdr>
      <w:tabs>
        <w:tab w:val="clear" w:pos="4320"/>
      </w:tabs>
    </w:pPr>
    <w:r>
      <w:rPr>
        <w:noProof/>
        <w:lang w:val="es-EC" w:eastAsia="es-EC"/>
      </w:rPr>
      <w:drawing>
        <wp:anchor distT="0" distB="0" distL="114300" distR="114300" simplePos="0" relativeHeight="251667456" behindDoc="0" locked="0" layoutInCell="1" allowOverlap="1" wp14:anchorId="5C7460A0" wp14:editId="77ABBB3B">
          <wp:simplePos x="0" y="0"/>
          <wp:positionH relativeFrom="column">
            <wp:posOffset>4400550</wp:posOffset>
          </wp:positionH>
          <wp:positionV relativeFrom="paragraph">
            <wp:posOffset>-356235</wp:posOffset>
          </wp:positionV>
          <wp:extent cx="1310640" cy="464820"/>
          <wp:effectExtent l="0" t="0" r="381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fldChar w:fldCharType="begin"/>
    </w:r>
    <w:r>
      <w:rPr>
        <w:rStyle w:val="Nmerodepgina"/>
      </w:rPr>
      <w:instrText xml:space="preserve"> PAGE </w:instrText>
    </w:r>
    <w:r>
      <w:rPr>
        <w:rStyle w:val="Nmerodepgina"/>
      </w:rPr>
      <w:fldChar w:fldCharType="separate"/>
    </w:r>
    <w:r w:rsidR="00BA3055">
      <w:rPr>
        <w:rStyle w:val="Nmerodepgina"/>
        <w:noProof/>
      </w:rPr>
      <w:t>56</w:t>
    </w:r>
    <w:r>
      <w:rPr>
        <w:rStyle w:val="Nmerodepgina"/>
      </w:rPr>
      <w:fldChar w:fldCharType="end"/>
    </w:r>
    <w:r>
      <w:rPr>
        <w:rStyle w:val="Nmerodepgina"/>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24" w:rsidRDefault="001B0024">
    <w:pPr>
      <w:pStyle w:val="Encabezado"/>
      <w:pBdr>
        <w:bottom w:val="single" w:sz="4" w:space="1" w:color="auto"/>
      </w:pBdr>
      <w:tabs>
        <w:tab w:val="clear" w:pos="4320"/>
      </w:tabs>
    </w:pPr>
    <w:r>
      <w:rPr>
        <w:noProof/>
        <w:lang w:val="es-EC" w:eastAsia="es-EC"/>
      </w:rPr>
      <w:drawing>
        <wp:anchor distT="0" distB="0" distL="114300" distR="114300" simplePos="0" relativeHeight="251669504" behindDoc="0" locked="0" layoutInCell="1" allowOverlap="1" wp14:anchorId="123AAFDC" wp14:editId="70795446">
          <wp:simplePos x="0" y="0"/>
          <wp:positionH relativeFrom="column">
            <wp:posOffset>4476750</wp:posOffset>
          </wp:positionH>
          <wp:positionV relativeFrom="paragraph">
            <wp:posOffset>-394335</wp:posOffset>
          </wp:positionV>
          <wp:extent cx="1310640" cy="464820"/>
          <wp:effectExtent l="0" t="0" r="381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Style w:val="Nmerodepgina"/>
      </w:rPr>
      <w:fldChar w:fldCharType="begin"/>
    </w:r>
    <w:r>
      <w:rPr>
        <w:rStyle w:val="Nmerodepgina"/>
      </w:rPr>
      <w:instrText xml:space="preserve"> PAGE </w:instrText>
    </w:r>
    <w:r>
      <w:rPr>
        <w:rStyle w:val="Nmerodepgina"/>
      </w:rPr>
      <w:fldChar w:fldCharType="separate"/>
    </w:r>
    <w:r w:rsidR="00BA3055">
      <w:rPr>
        <w:rStyle w:val="Nmerodepgina"/>
        <w:noProof/>
      </w:rPr>
      <w:t>57</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24" w:rsidRDefault="001B0024">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A3055">
      <w:rPr>
        <w:rStyle w:val="Nmerodepgina"/>
        <w:noProof/>
      </w:rPr>
      <w:t>88</w:t>
    </w:r>
    <w:r>
      <w:rPr>
        <w:rStyle w:val="Nmerodepgina"/>
      </w:rPr>
      <w:fldChar w:fldCharType="end"/>
    </w:r>
    <w:r>
      <w:rPr>
        <w:rStyle w:val="Nmerodepgina"/>
      </w:rPr>
      <w:tab/>
    </w:r>
    <w:r>
      <w:t>Sección V. Condiciones Generales del Contrato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24" w:rsidRDefault="001B0024">
    <w:pPr>
      <w:pStyle w:val="Encabezado"/>
      <w:pBdr>
        <w:bottom w:val="single" w:sz="4" w:space="1" w:color="auto"/>
      </w:pBdr>
      <w:tabs>
        <w:tab w:val="clear" w:pos="4320"/>
      </w:tabs>
    </w:pPr>
    <w:r>
      <w:rPr>
        <w:rStyle w:val="Nmerodepgina"/>
      </w:rPr>
      <w:t xml:space="preserve">Pliego Licitación Pública Nacional Obras                     </w:t>
    </w:r>
    <w:r>
      <w:tab/>
    </w:r>
    <w:r>
      <w:rPr>
        <w:rStyle w:val="Nmerodepgina"/>
      </w:rPr>
      <w:fldChar w:fldCharType="begin"/>
    </w:r>
    <w:r>
      <w:rPr>
        <w:rStyle w:val="Nmerodepgina"/>
      </w:rPr>
      <w:instrText xml:space="preserve"> PAGE </w:instrText>
    </w:r>
    <w:r>
      <w:rPr>
        <w:rStyle w:val="Nmerodepgina"/>
      </w:rPr>
      <w:fldChar w:fldCharType="separate"/>
    </w:r>
    <w:r w:rsidR="00BA3055">
      <w:rPr>
        <w:rStyle w:val="Nmerodepgina"/>
        <w:noProof/>
      </w:rPr>
      <w:t>113</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D57"/>
    <w:multiLevelType w:val="hybridMultilevel"/>
    <w:tmpl w:val="D7FC9F58"/>
    <w:lvl w:ilvl="0" w:tplc="0C0A0001">
      <w:start w:val="1"/>
      <w:numFmt w:val="bullet"/>
      <w:lvlText w:val=""/>
      <w:lvlJc w:val="left"/>
      <w:pPr>
        <w:ind w:left="643" w:hanging="360"/>
      </w:pPr>
      <w:rPr>
        <w:rFonts w:ascii="Symbol" w:hAnsi="Symbol" w:hint="default"/>
      </w:rPr>
    </w:lvl>
    <w:lvl w:ilvl="1" w:tplc="0C0A0003">
      <w:start w:val="1"/>
      <w:numFmt w:val="bullet"/>
      <w:lvlText w:val="o"/>
      <w:lvlJc w:val="left"/>
      <w:pPr>
        <w:ind w:left="1363" w:hanging="360"/>
      </w:pPr>
      <w:rPr>
        <w:rFonts w:ascii="Courier New" w:hAnsi="Courier New" w:cs="Courier New" w:hint="default"/>
      </w:rPr>
    </w:lvl>
    <w:lvl w:ilvl="2" w:tplc="0C0A0005">
      <w:start w:val="1"/>
      <w:numFmt w:val="bullet"/>
      <w:lvlText w:val=""/>
      <w:lvlJc w:val="left"/>
      <w:pPr>
        <w:ind w:left="2083" w:hanging="360"/>
      </w:pPr>
      <w:rPr>
        <w:rFonts w:ascii="Wingdings" w:hAnsi="Wingdings" w:hint="default"/>
      </w:rPr>
    </w:lvl>
    <w:lvl w:ilvl="3" w:tplc="0C0A0001">
      <w:start w:val="1"/>
      <w:numFmt w:val="bullet"/>
      <w:lvlText w:val=""/>
      <w:lvlJc w:val="left"/>
      <w:pPr>
        <w:ind w:left="2803" w:hanging="360"/>
      </w:pPr>
      <w:rPr>
        <w:rFonts w:ascii="Symbol" w:hAnsi="Symbol" w:hint="default"/>
      </w:rPr>
    </w:lvl>
    <w:lvl w:ilvl="4" w:tplc="0C0A0003">
      <w:start w:val="1"/>
      <w:numFmt w:val="bullet"/>
      <w:lvlText w:val="o"/>
      <w:lvlJc w:val="left"/>
      <w:pPr>
        <w:ind w:left="3523" w:hanging="360"/>
      </w:pPr>
      <w:rPr>
        <w:rFonts w:ascii="Courier New" w:hAnsi="Courier New" w:cs="Courier New" w:hint="default"/>
      </w:rPr>
    </w:lvl>
    <w:lvl w:ilvl="5" w:tplc="0C0A0005">
      <w:start w:val="1"/>
      <w:numFmt w:val="bullet"/>
      <w:lvlText w:val=""/>
      <w:lvlJc w:val="left"/>
      <w:pPr>
        <w:ind w:left="4243" w:hanging="360"/>
      </w:pPr>
      <w:rPr>
        <w:rFonts w:ascii="Wingdings" w:hAnsi="Wingdings" w:hint="default"/>
      </w:rPr>
    </w:lvl>
    <w:lvl w:ilvl="6" w:tplc="0C0A0001">
      <w:start w:val="1"/>
      <w:numFmt w:val="bullet"/>
      <w:lvlText w:val=""/>
      <w:lvlJc w:val="left"/>
      <w:pPr>
        <w:ind w:left="4963" w:hanging="360"/>
      </w:pPr>
      <w:rPr>
        <w:rFonts w:ascii="Symbol" w:hAnsi="Symbol" w:hint="default"/>
      </w:rPr>
    </w:lvl>
    <w:lvl w:ilvl="7" w:tplc="0C0A0003">
      <w:start w:val="1"/>
      <w:numFmt w:val="bullet"/>
      <w:lvlText w:val="o"/>
      <w:lvlJc w:val="left"/>
      <w:pPr>
        <w:ind w:left="5683" w:hanging="360"/>
      </w:pPr>
      <w:rPr>
        <w:rFonts w:ascii="Courier New" w:hAnsi="Courier New" w:cs="Courier New" w:hint="default"/>
      </w:rPr>
    </w:lvl>
    <w:lvl w:ilvl="8" w:tplc="0C0A0005">
      <w:start w:val="1"/>
      <w:numFmt w:val="bullet"/>
      <w:lvlText w:val=""/>
      <w:lvlJc w:val="left"/>
      <w:pPr>
        <w:ind w:left="6403" w:hanging="360"/>
      </w:pPr>
      <w:rPr>
        <w:rFonts w:ascii="Wingdings" w:hAnsi="Wingdings" w:hint="default"/>
      </w:rPr>
    </w:lvl>
  </w:abstractNum>
  <w:abstractNum w:abstractNumId="1">
    <w:nsid w:val="01460964"/>
    <w:multiLevelType w:val="multilevel"/>
    <w:tmpl w:val="C1AEBDB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45727A7"/>
    <w:multiLevelType w:val="hybridMultilevel"/>
    <w:tmpl w:val="B330ACDE"/>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3">
    <w:nsid w:val="05B343A7"/>
    <w:multiLevelType w:val="multilevel"/>
    <w:tmpl w:val="5A1EA98C"/>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5B816DF"/>
    <w:multiLevelType w:val="hybridMultilevel"/>
    <w:tmpl w:val="3ED8353E"/>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
    <w:nsid w:val="06E359D7"/>
    <w:multiLevelType w:val="hybridMultilevel"/>
    <w:tmpl w:val="E906192C"/>
    <w:lvl w:ilvl="0" w:tplc="04090017">
      <w:start w:val="1"/>
      <w:numFmt w:val="lowerLetter"/>
      <w:lvlText w:val="%1)"/>
      <w:lvlJc w:val="left"/>
      <w:pPr>
        <w:ind w:left="720" w:hanging="360"/>
      </w:pPr>
      <w:rPr>
        <w:rFonts w:hint="default"/>
        <w:i w:val="0"/>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040C7A44">
      <w:start w:val="6"/>
      <w:numFmt w:val="bullet"/>
      <w:lvlText w:val="-"/>
      <w:lvlJc w:val="left"/>
      <w:pPr>
        <w:ind w:left="2880" w:hanging="360"/>
      </w:pPr>
      <w:rPr>
        <w:rFonts w:ascii="Calibri" w:eastAsia="Times New Roman" w:hAnsi="Calibri"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9180274"/>
    <w:multiLevelType w:val="hybridMultilevel"/>
    <w:tmpl w:val="098467C4"/>
    <w:lvl w:ilvl="0" w:tplc="2C0A0017">
      <w:start w:val="9"/>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0A8378EB"/>
    <w:multiLevelType w:val="hybridMultilevel"/>
    <w:tmpl w:val="65C6F936"/>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8">
    <w:nsid w:val="0FDD52FE"/>
    <w:multiLevelType w:val="hybridMultilevel"/>
    <w:tmpl w:val="7DC2FBA0"/>
    <w:lvl w:ilvl="0" w:tplc="8CA06808">
      <w:start w:val="11"/>
      <w:numFmt w:val="bullet"/>
      <w:lvlText w:val="-"/>
      <w:lvlJc w:val="left"/>
      <w:pPr>
        <w:ind w:left="720" w:hanging="360"/>
      </w:pPr>
      <w:rPr>
        <w:rFonts w:ascii="Calibri" w:eastAsia="Times New Roman" w:hAnsi="Calibri"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09142AE"/>
    <w:multiLevelType w:val="hybridMultilevel"/>
    <w:tmpl w:val="6E482486"/>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AD9CE1CC">
      <w:start w:val="1"/>
      <w:numFmt w:val="lowerLetter"/>
      <w:lvlText w:val="%3)"/>
      <w:lvlJc w:val="left"/>
      <w:pPr>
        <w:ind w:left="2592" w:hanging="360"/>
      </w:pPr>
      <w:rPr>
        <w:rFonts w:ascii="Calibri" w:hAnsi="Calibri" w:hint="default"/>
        <w:i w:val="0"/>
      </w:rPr>
    </w:lvl>
    <w:lvl w:ilvl="3" w:tplc="7424FBA2">
      <w:start w:val="1"/>
      <w:numFmt w:val="upperRoman"/>
      <w:lvlText w:val="%4."/>
      <w:lvlJc w:val="left"/>
      <w:pPr>
        <w:ind w:left="3492" w:hanging="720"/>
      </w:pPr>
      <w:rPr>
        <w:rFonts w:ascii="Calibri" w:hAnsi="Calibri" w:hint="default"/>
        <w:i w:val="0"/>
      </w:r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0">
    <w:nsid w:val="10BE6CF2"/>
    <w:multiLevelType w:val="multilevel"/>
    <w:tmpl w:val="A3849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513243A"/>
    <w:multiLevelType w:val="hybridMultilevel"/>
    <w:tmpl w:val="FC72405E"/>
    <w:lvl w:ilvl="0" w:tplc="300A0001">
      <w:start w:val="1"/>
      <w:numFmt w:val="bullet"/>
      <w:lvlText w:val=""/>
      <w:lvlJc w:val="left"/>
      <w:pPr>
        <w:ind w:left="1641" w:hanging="360"/>
      </w:pPr>
      <w:rPr>
        <w:rFonts w:ascii="Symbol" w:hAnsi="Symbol" w:hint="default"/>
      </w:rPr>
    </w:lvl>
    <w:lvl w:ilvl="1" w:tplc="300A0003" w:tentative="1">
      <w:start w:val="1"/>
      <w:numFmt w:val="bullet"/>
      <w:lvlText w:val="o"/>
      <w:lvlJc w:val="left"/>
      <w:pPr>
        <w:ind w:left="2361" w:hanging="360"/>
      </w:pPr>
      <w:rPr>
        <w:rFonts w:ascii="Courier New" w:hAnsi="Courier New" w:cs="Courier New" w:hint="default"/>
      </w:rPr>
    </w:lvl>
    <w:lvl w:ilvl="2" w:tplc="300A0005" w:tentative="1">
      <w:start w:val="1"/>
      <w:numFmt w:val="bullet"/>
      <w:lvlText w:val=""/>
      <w:lvlJc w:val="left"/>
      <w:pPr>
        <w:ind w:left="3081" w:hanging="360"/>
      </w:pPr>
      <w:rPr>
        <w:rFonts w:ascii="Wingdings" w:hAnsi="Wingdings" w:hint="default"/>
      </w:rPr>
    </w:lvl>
    <w:lvl w:ilvl="3" w:tplc="300A0001" w:tentative="1">
      <w:start w:val="1"/>
      <w:numFmt w:val="bullet"/>
      <w:lvlText w:val=""/>
      <w:lvlJc w:val="left"/>
      <w:pPr>
        <w:ind w:left="3801" w:hanging="360"/>
      </w:pPr>
      <w:rPr>
        <w:rFonts w:ascii="Symbol" w:hAnsi="Symbol" w:hint="default"/>
      </w:rPr>
    </w:lvl>
    <w:lvl w:ilvl="4" w:tplc="300A0003" w:tentative="1">
      <w:start w:val="1"/>
      <w:numFmt w:val="bullet"/>
      <w:lvlText w:val="o"/>
      <w:lvlJc w:val="left"/>
      <w:pPr>
        <w:ind w:left="4521" w:hanging="360"/>
      </w:pPr>
      <w:rPr>
        <w:rFonts w:ascii="Courier New" w:hAnsi="Courier New" w:cs="Courier New" w:hint="default"/>
      </w:rPr>
    </w:lvl>
    <w:lvl w:ilvl="5" w:tplc="300A0005" w:tentative="1">
      <w:start w:val="1"/>
      <w:numFmt w:val="bullet"/>
      <w:lvlText w:val=""/>
      <w:lvlJc w:val="left"/>
      <w:pPr>
        <w:ind w:left="5241" w:hanging="360"/>
      </w:pPr>
      <w:rPr>
        <w:rFonts w:ascii="Wingdings" w:hAnsi="Wingdings" w:hint="default"/>
      </w:rPr>
    </w:lvl>
    <w:lvl w:ilvl="6" w:tplc="300A0001" w:tentative="1">
      <w:start w:val="1"/>
      <w:numFmt w:val="bullet"/>
      <w:lvlText w:val=""/>
      <w:lvlJc w:val="left"/>
      <w:pPr>
        <w:ind w:left="5961" w:hanging="360"/>
      </w:pPr>
      <w:rPr>
        <w:rFonts w:ascii="Symbol" w:hAnsi="Symbol" w:hint="default"/>
      </w:rPr>
    </w:lvl>
    <w:lvl w:ilvl="7" w:tplc="300A0003" w:tentative="1">
      <w:start w:val="1"/>
      <w:numFmt w:val="bullet"/>
      <w:lvlText w:val="o"/>
      <w:lvlJc w:val="left"/>
      <w:pPr>
        <w:ind w:left="6681" w:hanging="360"/>
      </w:pPr>
      <w:rPr>
        <w:rFonts w:ascii="Courier New" w:hAnsi="Courier New" w:cs="Courier New" w:hint="default"/>
      </w:rPr>
    </w:lvl>
    <w:lvl w:ilvl="8" w:tplc="300A0005" w:tentative="1">
      <w:start w:val="1"/>
      <w:numFmt w:val="bullet"/>
      <w:lvlText w:val=""/>
      <w:lvlJc w:val="left"/>
      <w:pPr>
        <w:ind w:left="7401" w:hanging="360"/>
      </w:pPr>
      <w:rPr>
        <w:rFonts w:ascii="Wingdings" w:hAnsi="Wingdings" w:hint="default"/>
      </w:rPr>
    </w:lvl>
  </w:abstractNum>
  <w:abstractNum w:abstractNumId="12">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3">
    <w:nsid w:val="242D10BD"/>
    <w:multiLevelType w:val="multilevel"/>
    <w:tmpl w:val="6AFCDA3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2A727FE1"/>
    <w:multiLevelType w:val="hybridMultilevel"/>
    <w:tmpl w:val="3B7A1D2E"/>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5">
    <w:nsid w:val="2C4C0D3E"/>
    <w:multiLevelType w:val="hybridMultilevel"/>
    <w:tmpl w:val="7ECCFD8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C520E4F"/>
    <w:multiLevelType w:val="multilevel"/>
    <w:tmpl w:val="1C509116"/>
    <w:lvl w:ilvl="0">
      <w:start w:val="7"/>
      <w:numFmt w:val="decimal"/>
      <w:lvlText w:val="%1."/>
      <w:lvlJc w:val="left"/>
      <w:pPr>
        <w:ind w:left="360" w:hanging="360"/>
      </w:pPr>
      <w:rPr>
        <w:rFonts w:hint="default"/>
      </w:rPr>
    </w:lvl>
    <w:lvl w:ilvl="1">
      <w:start w:val="1"/>
      <w:numFmt w:val="decimal"/>
      <w:isLgl/>
      <w:lvlText w:val="%1.%2"/>
      <w:lvlJc w:val="left"/>
      <w:pPr>
        <w:ind w:left="1281" w:hanging="720"/>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763" w:hanging="108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5166" w:hanging="1800"/>
      </w:pPr>
      <w:rPr>
        <w:rFonts w:hint="default"/>
      </w:rPr>
    </w:lvl>
    <w:lvl w:ilvl="7">
      <w:start w:val="1"/>
      <w:numFmt w:val="decimal"/>
      <w:isLgl/>
      <w:lvlText w:val="%1.%2.%3.%4.%5.%6.%7.%8"/>
      <w:lvlJc w:val="left"/>
      <w:pPr>
        <w:ind w:left="5727" w:hanging="1800"/>
      </w:pPr>
      <w:rPr>
        <w:rFonts w:hint="default"/>
      </w:rPr>
    </w:lvl>
    <w:lvl w:ilvl="8">
      <w:start w:val="1"/>
      <w:numFmt w:val="decimal"/>
      <w:isLgl/>
      <w:lvlText w:val="%1.%2.%3.%4.%5.%6.%7.%8.%9"/>
      <w:lvlJc w:val="left"/>
      <w:pPr>
        <w:ind w:left="6648" w:hanging="2160"/>
      </w:pPr>
      <w:rPr>
        <w:rFonts w:hint="default"/>
      </w:rPr>
    </w:lvl>
  </w:abstractNum>
  <w:abstractNum w:abstractNumId="17">
    <w:nsid w:val="2C6E28D5"/>
    <w:multiLevelType w:val="hybridMultilevel"/>
    <w:tmpl w:val="7F50A27E"/>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2C0A0013">
      <w:start w:val="1"/>
      <w:numFmt w:val="upp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2F8E24AA"/>
    <w:multiLevelType w:val="hybridMultilevel"/>
    <w:tmpl w:val="B9047268"/>
    <w:lvl w:ilvl="0" w:tplc="63E4C014">
      <w:start w:val="1"/>
      <w:numFmt w:val="decimal"/>
      <w:lvlText w:val="%1."/>
      <w:lvlJc w:val="left"/>
      <w:pPr>
        <w:ind w:left="720" w:hanging="360"/>
      </w:pPr>
      <w:rPr>
        <w:b/>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343D4417"/>
    <w:multiLevelType w:val="hybridMultilevel"/>
    <w:tmpl w:val="426694DC"/>
    <w:lvl w:ilvl="0" w:tplc="2E560732">
      <w:start w:val="1"/>
      <w:numFmt w:val="lowerLetter"/>
      <w:lvlText w:val="%1)"/>
      <w:lvlJc w:val="left"/>
      <w:pPr>
        <w:ind w:left="720" w:hanging="360"/>
      </w:pPr>
      <w:rPr>
        <w:rFonts w:cs="Times New Roman" w:hint="default"/>
      </w:rPr>
    </w:lvl>
    <w:lvl w:ilvl="1" w:tplc="3E441CFC">
      <w:start w:val="1"/>
      <w:numFmt w:val="lowerLetter"/>
      <w:lvlText w:val="%2."/>
      <w:lvlJc w:val="left"/>
      <w:pPr>
        <w:ind w:left="1440" w:hanging="360"/>
      </w:pPr>
      <w:rPr>
        <w:rFonts w:cs="Times New Roman"/>
      </w:rPr>
    </w:lvl>
    <w:lvl w:ilvl="2" w:tplc="8970275E"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2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1">
    <w:nsid w:val="38DC192A"/>
    <w:multiLevelType w:val="hybridMultilevel"/>
    <w:tmpl w:val="50DA5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93E2E16"/>
    <w:multiLevelType w:val="hybridMultilevel"/>
    <w:tmpl w:val="D58AC0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09F5AD6"/>
    <w:multiLevelType w:val="hybridMultilevel"/>
    <w:tmpl w:val="6AEA13AC"/>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4">
    <w:nsid w:val="410E7197"/>
    <w:multiLevelType w:val="multilevel"/>
    <w:tmpl w:val="FBC0B3D4"/>
    <w:lvl w:ilvl="0">
      <w:start w:val="1"/>
      <w:numFmt w:val="lowerLetter"/>
      <w:lvlText w:val="%1)"/>
      <w:lvlJc w:val="left"/>
      <w:pPr>
        <w:ind w:left="921" w:hanging="360"/>
      </w:pPr>
      <w:rPr>
        <w:rFonts w:hint="default"/>
      </w:rPr>
    </w:lvl>
    <w:lvl w:ilvl="1">
      <w:start w:val="1"/>
      <w:numFmt w:val="lowerLetter"/>
      <w:lvlText w:val="%2)"/>
      <w:lvlJc w:val="left"/>
      <w:pPr>
        <w:ind w:left="921" w:hanging="360"/>
      </w:pPr>
      <w:rPr>
        <w:rFonts w:hint="default"/>
        <w:b/>
      </w:rPr>
    </w:lvl>
    <w:lvl w:ilvl="2">
      <w:start w:val="1"/>
      <w:numFmt w:val="decimal"/>
      <w:lvlText w:val="%1.%2.%3"/>
      <w:lvlJc w:val="left"/>
      <w:pPr>
        <w:ind w:left="1281"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641" w:hanging="1080"/>
      </w:pPr>
      <w:rPr>
        <w:rFonts w:hint="default"/>
      </w:rPr>
    </w:lvl>
    <w:lvl w:ilvl="5">
      <w:start w:val="1"/>
      <w:numFmt w:val="decimal"/>
      <w:lvlText w:val="%1.%2.%3.%4.%5.%6"/>
      <w:lvlJc w:val="left"/>
      <w:pPr>
        <w:ind w:left="1641" w:hanging="1080"/>
      </w:pPr>
      <w:rPr>
        <w:rFonts w:hint="default"/>
      </w:rPr>
    </w:lvl>
    <w:lvl w:ilvl="6">
      <w:start w:val="1"/>
      <w:numFmt w:val="decimal"/>
      <w:lvlText w:val="%1.%2.%3.%4.%5.%6.%7"/>
      <w:lvlJc w:val="left"/>
      <w:pPr>
        <w:ind w:left="2001" w:hanging="1440"/>
      </w:pPr>
      <w:rPr>
        <w:rFonts w:hint="default"/>
      </w:rPr>
    </w:lvl>
    <w:lvl w:ilvl="7">
      <w:start w:val="1"/>
      <w:numFmt w:val="decimal"/>
      <w:lvlText w:val="%1.%2.%3.%4.%5.%6.%7.%8"/>
      <w:lvlJc w:val="left"/>
      <w:pPr>
        <w:ind w:left="2001" w:hanging="1440"/>
      </w:pPr>
      <w:rPr>
        <w:rFonts w:hint="default"/>
      </w:rPr>
    </w:lvl>
    <w:lvl w:ilvl="8">
      <w:start w:val="1"/>
      <w:numFmt w:val="decimal"/>
      <w:lvlText w:val="%1.%2.%3.%4.%5.%6.%7.%8.%9"/>
      <w:lvlJc w:val="left"/>
      <w:pPr>
        <w:ind w:left="2361" w:hanging="1800"/>
      </w:pPr>
      <w:rPr>
        <w:rFonts w:hint="default"/>
      </w:rPr>
    </w:lvl>
  </w:abstractNum>
  <w:abstractNum w:abstractNumId="25">
    <w:nsid w:val="4234112F"/>
    <w:multiLevelType w:val="hybridMultilevel"/>
    <w:tmpl w:val="F6FCDFCA"/>
    <w:lvl w:ilvl="0" w:tplc="300A0001">
      <w:start w:val="1"/>
      <w:numFmt w:val="bullet"/>
      <w:lvlText w:val=""/>
      <w:lvlJc w:val="left"/>
      <w:pPr>
        <w:ind w:left="1281" w:hanging="360"/>
      </w:pPr>
      <w:rPr>
        <w:rFonts w:ascii="Symbol" w:hAnsi="Symbol" w:hint="default"/>
      </w:rPr>
    </w:lvl>
    <w:lvl w:ilvl="1" w:tplc="300A0003" w:tentative="1">
      <w:start w:val="1"/>
      <w:numFmt w:val="bullet"/>
      <w:lvlText w:val="o"/>
      <w:lvlJc w:val="left"/>
      <w:pPr>
        <w:ind w:left="2001" w:hanging="360"/>
      </w:pPr>
      <w:rPr>
        <w:rFonts w:ascii="Courier New" w:hAnsi="Courier New" w:cs="Courier New" w:hint="default"/>
      </w:rPr>
    </w:lvl>
    <w:lvl w:ilvl="2" w:tplc="300A0005" w:tentative="1">
      <w:start w:val="1"/>
      <w:numFmt w:val="bullet"/>
      <w:lvlText w:val=""/>
      <w:lvlJc w:val="left"/>
      <w:pPr>
        <w:ind w:left="2721" w:hanging="360"/>
      </w:pPr>
      <w:rPr>
        <w:rFonts w:ascii="Wingdings" w:hAnsi="Wingdings" w:hint="default"/>
      </w:rPr>
    </w:lvl>
    <w:lvl w:ilvl="3" w:tplc="300A0001" w:tentative="1">
      <w:start w:val="1"/>
      <w:numFmt w:val="bullet"/>
      <w:lvlText w:val=""/>
      <w:lvlJc w:val="left"/>
      <w:pPr>
        <w:ind w:left="3441" w:hanging="360"/>
      </w:pPr>
      <w:rPr>
        <w:rFonts w:ascii="Symbol" w:hAnsi="Symbol" w:hint="default"/>
      </w:rPr>
    </w:lvl>
    <w:lvl w:ilvl="4" w:tplc="300A0003" w:tentative="1">
      <w:start w:val="1"/>
      <w:numFmt w:val="bullet"/>
      <w:lvlText w:val="o"/>
      <w:lvlJc w:val="left"/>
      <w:pPr>
        <w:ind w:left="4161" w:hanging="360"/>
      </w:pPr>
      <w:rPr>
        <w:rFonts w:ascii="Courier New" w:hAnsi="Courier New" w:cs="Courier New" w:hint="default"/>
      </w:rPr>
    </w:lvl>
    <w:lvl w:ilvl="5" w:tplc="300A0005" w:tentative="1">
      <w:start w:val="1"/>
      <w:numFmt w:val="bullet"/>
      <w:lvlText w:val=""/>
      <w:lvlJc w:val="left"/>
      <w:pPr>
        <w:ind w:left="4881" w:hanging="360"/>
      </w:pPr>
      <w:rPr>
        <w:rFonts w:ascii="Wingdings" w:hAnsi="Wingdings" w:hint="default"/>
      </w:rPr>
    </w:lvl>
    <w:lvl w:ilvl="6" w:tplc="300A0001" w:tentative="1">
      <w:start w:val="1"/>
      <w:numFmt w:val="bullet"/>
      <w:lvlText w:val=""/>
      <w:lvlJc w:val="left"/>
      <w:pPr>
        <w:ind w:left="5601" w:hanging="360"/>
      </w:pPr>
      <w:rPr>
        <w:rFonts w:ascii="Symbol" w:hAnsi="Symbol" w:hint="default"/>
      </w:rPr>
    </w:lvl>
    <w:lvl w:ilvl="7" w:tplc="300A0003" w:tentative="1">
      <w:start w:val="1"/>
      <w:numFmt w:val="bullet"/>
      <w:lvlText w:val="o"/>
      <w:lvlJc w:val="left"/>
      <w:pPr>
        <w:ind w:left="6321" w:hanging="360"/>
      </w:pPr>
      <w:rPr>
        <w:rFonts w:ascii="Courier New" w:hAnsi="Courier New" w:cs="Courier New" w:hint="default"/>
      </w:rPr>
    </w:lvl>
    <w:lvl w:ilvl="8" w:tplc="300A0005" w:tentative="1">
      <w:start w:val="1"/>
      <w:numFmt w:val="bullet"/>
      <w:lvlText w:val=""/>
      <w:lvlJc w:val="left"/>
      <w:pPr>
        <w:ind w:left="7041" w:hanging="360"/>
      </w:pPr>
      <w:rPr>
        <w:rFonts w:ascii="Wingdings" w:hAnsi="Wingdings" w:hint="default"/>
      </w:rPr>
    </w:lvl>
  </w:abstractNum>
  <w:abstractNum w:abstractNumId="26">
    <w:nsid w:val="431B2532"/>
    <w:multiLevelType w:val="hybridMultilevel"/>
    <w:tmpl w:val="4420FA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469D4924"/>
    <w:multiLevelType w:val="hybridMultilevel"/>
    <w:tmpl w:val="F99C89C2"/>
    <w:lvl w:ilvl="0" w:tplc="6EBA7738">
      <w:start w:val="1"/>
      <w:numFmt w:val="lowerLetter"/>
      <w:lvlText w:val="%1)"/>
      <w:lvlJc w:val="left"/>
      <w:pPr>
        <w:ind w:left="720" w:hanging="360"/>
      </w:pPr>
      <w:rPr>
        <w:rFonts w:ascii="Swis721 LtCn BT" w:hAnsi="Swis721 LtCn BT"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8912B74"/>
    <w:multiLevelType w:val="hybridMultilevel"/>
    <w:tmpl w:val="9A9609BA"/>
    <w:lvl w:ilvl="0" w:tplc="601452D2">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upperRoman"/>
      <w:lvlText w:val="%3."/>
      <w:lvlJc w:val="left"/>
      <w:pPr>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0">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1">
    <w:nsid w:val="4F955C4A"/>
    <w:multiLevelType w:val="hybridMultilevel"/>
    <w:tmpl w:val="7444F91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2">
    <w:nsid w:val="52E25FFF"/>
    <w:multiLevelType w:val="multilevel"/>
    <w:tmpl w:val="B55E8A86"/>
    <w:lvl w:ilvl="0">
      <w:start w:val="8"/>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53522F65"/>
    <w:multiLevelType w:val="hybridMultilevel"/>
    <w:tmpl w:val="0A6E73B4"/>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4">
    <w:nsid w:val="59D2259F"/>
    <w:multiLevelType w:val="hybridMultilevel"/>
    <w:tmpl w:val="E61E9608"/>
    <w:lvl w:ilvl="0" w:tplc="2DD0D36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59D63EE9"/>
    <w:multiLevelType w:val="hybridMultilevel"/>
    <w:tmpl w:val="4580C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9F0032A"/>
    <w:multiLevelType w:val="hybridMultilevel"/>
    <w:tmpl w:val="1DCC85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5A9F5F68"/>
    <w:multiLevelType w:val="hybridMultilevel"/>
    <w:tmpl w:val="FBC204DE"/>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FF865626">
      <w:start w:val="19"/>
      <w:numFmt w:val="decimal"/>
      <w:lvlText w:val="%4"/>
      <w:lvlJc w:val="left"/>
      <w:pPr>
        <w:ind w:left="2985" w:hanging="465"/>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ECB527B"/>
    <w:multiLevelType w:val="hybridMultilevel"/>
    <w:tmpl w:val="EDD21C0A"/>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9">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65FB229F"/>
    <w:multiLevelType w:val="hybridMultilevel"/>
    <w:tmpl w:val="BB6820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
    <w:nsid w:val="664A618E"/>
    <w:multiLevelType w:val="hybridMultilevel"/>
    <w:tmpl w:val="7A2EC4B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2">
    <w:nsid w:val="668B2ABA"/>
    <w:multiLevelType w:val="hybridMultilevel"/>
    <w:tmpl w:val="F63C1ED8"/>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3">
    <w:nsid w:val="68CC3819"/>
    <w:multiLevelType w:val="hybridMultilevel"/>
    <w:tmpl w:val="77126F2E"/>
    <w:lvl w:ilvl="0" w:tplc="CE92779E">
      <w:start w:val="1"/>
      <w:numFmt w:val="upperLetter"/>
      <w:lvlText w:val="%1."/>
      <w:lvlJc w:val="left"/>
      <w:pPr>
        <w:tabs>
          <w:tab w:val="num" w:pos="780"/>
        </w:tabs>
        <w:ind w:left="780" w:hanging="420"/>
      </w:pPr>
      <w:rPr>
        <w:rFonts w:hint="default"/>
      </w:rPr>
    </w:lvl>
    <w:lvl w:ilvl="1" w:tplc="7592DC32" w:tentative="1">
      <w:start w:val="1"/>
      <w:numFmt w:val="lowerLetter"/>
      <w:lvlText w:val="%2."/>
      <w:lvlJc w:val="left"/>
      <w:pPr>
        <w:tabs>
          <w:tab w:val="num" w:pos="1440"/>
        </w:tabs>
        <w:ind w:left="1440" w:hanging="360"/>
      </w:pPr>
    </w:lvl>
    <w:lvl w:ilvl="2" w:tplc="EC24A4B8" w:tentative="1">
      <w:start w:val="1"/>
      <w:numFmt w:val="lowerRoman"/>
      <w:lvlText w:val="%3."/>
      <w:lvlJc w:val="right"/>
      <w:pPr>
        <w:tabs>
          <w:tab w:val="num" w:pos="2160"/>
        </w:tabs>
        <w:ind w:left="2160" w:hanging="180"/>
      </w:pPr>
    </w:lvl>
    <w:lvl w:ilvl="3" w:tplc="A03834E6" w:tentative="1">
      <w:start w:val="1"/>
      <w:numFmt w:val="decimal"/>
      <w:lvlText w:val="%4."/>
      <w:lvlJc w:val="left"/>
      <w:pPr>
        <w:tabs>
          <w:tab w:val="num" w:pos="2880"/>
        </w:tabs>
        <w:ind w:left="2880" w:hanging="360"/>
      </w:pPr>
    </w:lvl>
    <w:lvl w:ilvl="4" w:tplc="CFFC7FE4" w:tentative="1">
      <w:start w:val="1"/>
      <w:numFmt w:val="lowerLetter"/>
      <w:lvlText w:val="%5."/>
      <w:lvlJc w:val="left"/>
      <w:pPr>
        <w:tabs>
          <w:tab w:val="num" w:pos="3600"/>
        </w:tabs>
        <w:ind w:left="3600" w:hanging="360"/>
      </w:pPr>
    </w:lvl>
    <w:lvl w:ilvl="5" w:tplc="D09C892E" w:tentative="1">
      <w:start w:val="1"/>
      <w:numFmt w:val="lowerRoman"/>
      <w:lvlText w:val="%6."/>
      <w:lvlJc w:val="right"/>
      <w:pPr>
        <w:tabs>
          <w:tab w:val="num" w:pos="4320"/>
        </w:tabs>
        <w:ind w:left="4320" w:hanging="180"/>
      </w:pPr>
    </w:lvl>
    <w:lvl w:ilvl="6" w:tplc="19BEDAF4" w:tentative="1">
      <w:start w:val="1"/>
      <w:numFmt w:val="decimal"/>
      <w:lvlText w:val="%7."/>
      <w:lvlJc w:val="left"/>
      <w:pPr>
        <w:tabs>
          <w:tab w:val="num" w:pos="5040"/>
        </w:tabs>
        <w:ind w:left="5040" w:hanging="360"/>
      </w:pPr>
    </w:lvl>
    <w:lvl w:ilvl="7" w:tplc="730626B2" w:tentative="1">
      <w:start w:val="1"/>
      <w:numFmt w:val="lowerLetter"/>
      <w:lvlText w:val="%8."/>
      <w:lvlJc w:val="left"/>
      <w:pPr>
        <w:tabs>
          <w:tab w:val="num" w:pos="5760"/>
        </w:tabs>
        <w:ind w:left="5760" w:hanging="360"/>
      </w:pPr>
    </w:lvl>
    <w:lvl w:ilvl="8" w:tplc="C9265C32" w:tentative="1">
      <w:start w:val="1"/>
      <w:numFmt w:val="lowerRoman"/>
      <w:lvlText w:val="%9."/>
      <w:lvlJc w:val="right"/>
      <w:pPr>
        <w:tabs>
          <w:tab w:val="num" w:pos="6480"/>
        </w:tabs>
        <w:ind w:left="6480" w:hanging="180"/>
      </w:pPr>
    </w:lvl>
  </w:abstractNum>
  <w:abstractNum w:abstractNumId="44">
    <w:nsid w:val="69006BD4"/>
    <w:multiLevelType w:val="hybridMultilevel"/>
    <w:tmpl w:val="5F5CE9D2"/>
    <w:lvl w:ilvl="0" w:tplc="B1D6D582">
      <w:start w:val="1"/>
      <w:numFmt w:val="lowerLetter"/>
      <w:lvlText w:val="%1)"/>
      <w:lvlJc w:val="left"/>
      <w:pPr>
        <w:ind w:left="921" w:hanging="360"/>
      </w:pPr>
      <w:rPr>
        <w:b w:val="0"/>
      </w:r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5">
    <w:nsid w:val="6B6D0A24"/>
    <w:multiLevelType w:val="hybridMultilevel"/>
    <w:tmpl w:val="945AEA70"/>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6">
    <w:nsid w:val="6E17495F"/>
    <w:multiLevelType w:val="hybridMultilevel"/>
    <w:tmpl w:val="9EEE76BC"/>
    <w:lvl w:ilvl="0" w:tplc="7E54C138">
      <w:start w:val="1"/>
      <w:numFmt w:val="lowerRoman"/>
      <w:lvlText w:val="%1."/>
      <w:lvlJc w:val="right"/>
      <w:pPr>
        <w:ind w:left="720" w:hanging="360"/>
      </w:pPr>
      <w:rPr>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nsid w:val="73817268"/>
    <w:multiLevelType w:val="multilevel"/>
    <w:tmpl w:val="7AE07B1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74286F37"/>
    <w:multiLevelType w:val="hybridMultilevel"/>
    <w:tmpl w:val="C64E5B9A"/>
    <w:lvl w:ilvl="0" w:tplc="0C0A0017">
      <w:start w:val="1"/>
      <w:numFmt w:val="lowerLetter"/>
      <w:lvlText w:val="%1)"/>
      <w:lvlJc w:val="left"/>
      <w:pPr>
        <w:ind w:left="1281" w:hanging="360"/>
      </w:pPr>
    </w:lvl>
    <w:lvl w:ilvl="1" w:tplc="300A0019">
      <w:start w:val="1"/>
      <w:numFmt w:val="lowerLetter"/>
      <w:lvlText w:val="%2."/>
      <w:lvlJc w:val="left"/>
      <w:pPr>
        <w:ind w:left="2001" w:hanging="360"/>
      </w:pPr>
    </w:lvl>
    <w:lvl w:ilvl="2" w:tplc="300A001B" w:tentative="1">
      <w:start w:val="1"/>
      <w:numFmt w:val="lowerRoman"/>
      <w:lvlText w:val="%3."/>
      <w:lvlJc w:val="right"/>
      <w:pPr>
        <w:ind w:left="2721" w:hanging="180"/>
      </w:pPr>
    </w:lvl>
    <w:lvl w:ilvl="3" w:tplc="300A000F" w:tentative="1">
      <w:start w:val="1"/>
      <w:numFmt w:val="decimal"/>
      <w:lvlText w:val="%4."/>
      <w:lvlJc w:val="left"/>
      <w:pPr>
        <w:ind w:left="3441" w:hanging="360"/>
      </w:pPr>
    </w:lvl>
    <w:lvl w:ilvl="4" w:tplc="300A0019" w:tentative="1">
      <w:start w:val="1"/>
      <w:numFmt w:val="lowerLetter"/>
      <w:lvlText w:val="%5."/>
      <w:lvlJc w:val="left"/>
      <w:pPr>
        <w:ind w:left="4161" w:hanging="360"/>
      </w:pPr>
    </w:lvl>
    <w:lvl w:ilvl="5" w:tplc="300A001B" w:tentative="1">
      <w:start w:val="1"/>
      <w:numFmt w:val="lowerRoman"/>
      <w:lvlText w:val="%6."/>
      <w:lvlJc w:val="right"/>
      <w:pPr>
        <w:ind w:left="4881" w:hanging="180"/>
      </w:pPr>
    </w:lvl>
    <w:lvl w:ilvl="6" w:tplc="300A000F" w:tentative="1">
      <w:start w:val="1"/>
      <w:numFmt w:val="decimal"/>
      <w:lvlText w:val="%7."/>
      <w:lvlJc w:val="left"/>
      <w:pPr>
        <w:ind w:left="5601" w:hanging="360"/>
      </w:pPr>
    </w:lvl>
    <w:lvl w:ilvl="7" w:tplc="300A0019" w:tentative="1">
      <w:start w:val="1"/>
      <w:numFmt w:val="lowerLetter"/>
      <w:lvlText w:val="%8."/>
      <w:lvlJc w:val="left"/>
      <w:pPr>
        <w:ind w:left="6321" w:hanging="360"/>
      </w:pPr>
    </w:lvl>
    <w:lvl w:ilvl="8" w:tplc="300A001B" w:tentative="1">
      <w:start w:val="1"/>
      <w:numFmt w:val="lowerRoman"/>
      <w:lvlText w:val="%9."/>
      <w:lvlJc w:val="right"/>
      <w:pPr>
        <w:ind w:left="7041" w:hanging="180"/>
      </w:pPr>
    </w:lvl>
  </w:abstractNum>
  <w:abstractNum w:abstractNumId="49">
    <w:nsid w:val="7B595DB7"/>
    <w:multiLevelType w:val="hybridMultilevel"/>
    <w:tmpl w:val="0E4E13B2"/>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50">
    <w:nsid w:val="7C2E56EB"/>
    <w:multiLevelType w:val="hybridMultilevel"/>
    <w:tmpl w:val="F446BBD4"/>
    <w:lvl w:ilvl="0" w:tplc="4044DE30">
      <w:start w:val="1"/>
      <w:numFmt w:val="lowerLetter"/>
      <w:lvlText w:val="%1)"/>
      <w:lvlJc w:val="left"/>
      <w:pPr>
        <w:ind w:left="720" w:hanging="360"/>
      </w:pPr>
      <w:rPr>
        <w:rFonts w:ascii="Calibri" w:eastAsia="Times New Roman" w:hAnsi="Calibri" w:cs="Calibr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1">
    <w:nsid w:val="7CCB3CAE"/>
    <w:multiLevelType w:val="hybridMultilevel"/>
    <w:tmpl w:val="5F5CD5FC"/>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2">
    <w:nsid w:val="7F971524"/>
    <w:multiLevelType w:val="hybridMultilevel"/>
    <w:tmpl w:val="5E565D18"/>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num w:numId="1">
    <w:abstractNumId w:val="39"/>
  </w:num>
  <w:num w:numId="2">
    <w:abstractNumId w:val="12"/>
  </w:num>
  <w:num w:numId="3">
    <w:abstractNumId w:val="9"/>
  </w:num>
  <w:num w:numId="4">
    <w:abstractNumId w:val="43"/>
  </w:num>
  <w:num w:numId="5">
    <w:abstractNumId w:val="20"/>
  </w:num>
  <w:num w:numId="6">
    <w:abstractNumId w:val="17"/>
  </w:num>
  <w:num w:numId="7">
    <w:abstractNumId w:val="37"/>
  </w:num>
  <w:num w:numId="8">
    <w:abstractNumId w:val="5"/>
  </w:num>
  <w:num w:numId="9">
    <w:abstractNumId w:val="0"/>
  </w:num>
  <w:num w:numId="10">
    <w:abstractNumId w:val="1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3"/>
  </w:num>
  <w:num w:numId="14">
    <w:abstractNumId w:val="32"/>
  </w:num>
  <w:num w:numId="15">
    <w:abstractNumId w:val="16"/>
  </w:num>
  <w:num w:numId="16">
    <w:abstractNumId w:val="34"/>
  </w:num>
  <w:num w:numId="17">
    <w:abstractNumId w:val="47"/>
  </w:num>
  <w:num w:numId="18">
    <w:abstractNumId w:val="3"/>
  </w:num>
  <w:num w:numId="19">
    <w:abstractNumId w:val="44"/>
  </w:num>
  <w:num w:numId="20">
    <w:abstractNumId w:val="31"/>
  </w:num>
  <w:num w:numId="21">
    <w:abstractNumId w:val="41"/>
  </w:num>
  <w:num w:numId="22">
    <w:abstractNumId w:val="4"/>
  </w:num>
  <w:num w:numId="23">
    <w:abstractNumId w:val="14"/>
  </w:num>
  <w:num w:numId="24">
    <w:abstractNumId w:val="24"/>
  </w:num>
  <w:num w:numId="25">
    <w:abstractNumId w:val="52"/>
  </w:num>
  <w:num w:numId="26">
    <w:abstractNumId w:val="38"/>
  </w:num>
  <w:num w:numId="27">
    <w:abstractNumId w:val="26"/>
  </w:num>
  <w:num w:numId="28">
    <w:abstractNumId w:val="49"/>
  </w:num>
  <w:num w:numId="29">
    <w:abstractNumId w:val="2"/>
  </w:num>
  <w:num w:numId="30">
    <w:abstractNumId w:val="7"/>
  </w:num>
  <w:num w:numId="31">
    <w:abstractNumId w:val="33"/>
  </w:num>
  <w:num w:numId="32">
    <w:abstractNumId w:val="48"/>
  </w:num>
  <w:num w:numId="33">
    <w:abstractNumId w:val="11"/>
  </w:num>
  <w:num w:numId="34">
    <w:abstractNumId w:val="25"/>
  </w:num>
  <w:num w:numId="35">
    <w:abstractNumId w:val="51"/>
  </w:num>
  <w:num w:numId="36">
    <w:abstractNumId w:val="45"/>
  </w:num>
  <w:num w:numId="37">
    <w:abstractNumId w:val="28"/>
  </w:num>
  <w:num w:numId="38">
    <w:abstractNumId w:val="8"/>
  </w:num>
  <w:num w:numId="39">
    <w:abstractNumId w:val="36"/>
  </w:num>
  <w:num w:numId="40">
    <w:abstractNumId w:val="27"/>
  </w:num>
  <w:num w:numId="41">
    <w:abstractNumId w:val="21"/>
  </w:num>
  <w:num w:numId="42">
    <w:abstractNumId w:val="35"/>
  </w:num>
  <w:num w:numId="43">
    <w:abstractNumId w:val="1"/>
  </w:num>
  <w:num w:numId="44">
    <w:abstractNumId w:val="46"/>
  </w:num>
  <w:num w:numId="45">
    <w:abstractNumId w:val="6"/>
  </w:num>
  <w:num w:numId="46">
    <w:abstractNumId w:val="30"/>
  </w:num>
  <w:num w:numId="47">
    <w:abstractNumId w:val="50"/>
  </w:num>
  <w:num w:numId="48">
    <w:abstractNumId w:val="19"/>
  </w:num>
  <w:num w:numId="49">
    <w:abstractNumId w:val="18"/>
  </w:num>
  <w:num w:numId="50">
    <w:abstractNumId w:val="29"/>
  </w:num>
  <w:num w:numId="5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num>
  <w:num w:numId="53">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CO" w:vendorID="64" w:dllVersion="6" w:nlCheck="1" w:checkStyle="1"/>
  <w:activeWritingStyle w:appName="MSWord" w:lang="es-EC" w:vendorID="64" w:dllVersion="6" w:nlCheck="1" w:checkStyle="1"/>
  <w:activeWritingStyle w:appName="MSWord" w:lang="es-AR" w:vendorID="64" w:dllVersion="6" w:nlCheck="1" w:checkStyle="1"/>
  <w:activeWritingStyle w:appName="MSWord" w:lang="es-ES_tradnl" w:vendorID="64" w:dllVersion="0" w:nlCheck="1" w:checkStyle="0"/>
  <w:activeWritingStyle w:appName="MSWord" w:lang="es-AR" w:vendorID="64" w:dllVersion="0" w:nlCheck="1" w:checkStyle="0"/>
  <w:activeWritingStyle w:appName="MSWord" w:lang="es-MX" w:vendorID="64" w:dllVersion="0" w:nlCheck="1" w:checkStyle="0"/>
  <w:activeWritingStyle w:appName="MSWord" w:lang="es-ES" w:vendorID="64" w:dllVersion="0" w:nlCheck="1" w:checkStyle="0"/>
  <w:activeWritingStyle w:appName="MSWord" w:lang="es-CO" w:vendorID="64" w:dllVersion="0" w:nlCheck="1" w:checkStyle="0"/>
  <w:activeWritingStyle w:appName="MSWord" w:lang="es-EC"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131078" w:nlCheck="1" w:checkStyle="1"/>
  <w:activeWritingStyle w:appName="MSWord" w:lang="es-EC"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9AA"/>
    <w:rsid w:val="00000C97"/>
    <w:rsid w:val="00001993"/>
    <w:rsid w:val="0000277F"/>
    <w:rsid w:val="000046AB"/>
    <w:rsid w:val="00012469"/>
    <w:rsid w:val="000143AA"/>
    <w:rsid w:val="000256B9"/>
    <w:rsid w:val="000270FC"/>
    <w:rsid w:val="00027C58"/>
    <w:rsid w:val="0003099C"/>
    <w:rsid w:val="00030F81"/>
    <w:rsid w:val="00036579"/>
    <w:rsid w:val="00040F57"/>
    <w:rsid w:val="00043D07"/>
    <w:rsid w:val="0004441C"/>
    <w:rsid w:val="000448EB"/>
    <w:rsid w:val="00045A19"/>
    <w:rsid w:val="000560BB"/>
    <w:rsid w:val="00062060"/>
    <w:rsid w:val="000649D2"/>
    <w:rsid w:val="0006738F"/>
    <w:rsid w:val="0007148D"/>
    <w:rsid w:val="00071911"/>
    <w:rsid w:val="0007308F"/>
    <w:rsid w:val="000819C7"/>
    <w:rsid w:val="00083A91"/>
    <w:rsid w:val="000935C2"/>
    <w:rsid w:val="000952CF"/>
    <w:rsid w:val="0009720F"/>
    <w:rsid w:val="000A012D"/>
    <w:rsid w:val="000A03F6"/>
    <w:rsid w:val="000B0C9D"/>
    <w:rsid w:val="000B22ED"/>
    <w:rsid w:val="000B58AF"/>
    <w:rsid w:val="000B5EFE"/>
    <w:rsid w:val="000B6763"/>
    <w:rsid w:val="000C2E26"/>
    <w:rsid w:val="000C3E2A"/>
    <w:rsid w:val="000C742D"/>
    <w:rsid w:val="000D3B2E"/>
    <w:rsid w:val="000D3F1B"/>
    <w:rsid w:val="000E2A7E"/>
    <w:rsid w:val="000E76AB"/>
    <w:rsid w:val="0010337A"/>
    <w:rsid w:val="001033E8"/>
    <w:rsid w:val="0010561C"/>
    <w:rsid w:val="0010585A"/>
    <w:rsid w:val="0010746C"/>
    <w:rsid w:val="00112290"/>
    <w:rsid w:val="00113265"/>
    <w:rsid w:val="00120BC5"/>
    <w:rsid w:val="00120C14"/>
    <w:rsid w:val="0012424E"/>
    <w:rsid w:val="00135C35"/>
    <w:rsid w:val="00135E30"/>
    <w:rsid w:val="00140460"/>
    <w:rsid w:val="0016144A"/>
    <w:rsid w:val="0016349F"/>
    <w:rsid w:val="0017188D"/>
    <w:rsid w:val="001748A3"/>
    <w:rsid w:val="001776C8"/>
    <w:rsid w:val="001861AF"/>
    <w:rsid w:val="00193967"/>
    <w:rsid w:val="00196866"/>
    <w:rsid w:val="001A0C72"/>
    <w:rsid w:val="001A0EE5"/>
    <w:rsid w:val="001A3049"/>
    <w:rsid w:val="001A4332"/>
    <w:rsid w:val="001A769D"/>
    <w:rsid w:val="001B0024"/>
    <w:rsid w:val="001B16DB"/>
    <w:rsid w:val="001B2154"/>
    <w:rsid w:val="001B6069"/>
    <w:rsid w:val="001B73ED"/>
    <w:rsid w:val="001C23A1"/>
    <w:rsid w:val="001C2D06"/>
    <w:rsid w:val="001C2DB9"/>
    <w:rsid w:val="001C3712"/>
    <w:rsid w:val="001C38F8"/>
    <w:rsid w:val="001C707E"/>
    <w:rsid w:val="001D0D99"/>
    <w:rsid w:val="001D3A30"/>
    <w:rsid w:val="001E72B4"/>
    <w:rsid w:val="001E7974"/>
    <w:rsid w:val="001F0823"/>
    <w:rsid w:val="001F57AB"/>
    <w:rsid w:val="001F68EE"/>
    <w:rsid w:val="001F7BFE"/>
    <w:rsid w:val="00200A66"/>
    <w:rsid w:val="0020207A"/>
    <w:rsid w:val="0020222B"/>
    <w:rsid w:val="00203630"/>
    <w:rsid w:val="00210891"/>
    <w:rsid w:val="002149F9"/>
    <w:rsid w:val="00216B4D"/>
    <w:rsid w:val="00216C72"/>
    <w:rsid w:val="00222CD5"/>
    <w:rsid w:val="00224E6C"/>
    <w:rsid w:val="0022731F"/>
    <w:rsid w:val="00230DBC"/>
    <w:rsid w:val="0023659D"/>
    <w:rsid w:val="002404D7"/>
    <w:rsid w:val="0024525B"/>
    <w:rsid w:val="00256445"/>
    <w:rsid w:val="00262A73"/>
    <w:rsid w:val="0026582C"/>
    <w:rsid w:val="0027066A"/>
    <w:rsid w:val="00271778"/>
    <w:rsid w:val="00280E38"/>
    <w:rsid w:val="00281033"/>
    <w:rsid w:val="0028718B"/>
    <w:rsid w:val="00292DAF"/>
    <w:rsid w:val="00293D59"/>
    <w:rsid w:val="00294F6D"/>
    <w:rsid w:val="002A16F3"/>
    <w:rsid w:val="002A1C9A"/>
    <w:rsid w:val="002A37E0"/>
    <w:rsid w:val="002B02E2"/>
    <w:rsid w:val="002B06C9"/>
    <w:rsid w:val="002B56E1"/>
    <w:rsid w:val="002B6E0C"/>
    <w:rsid w:val="002C0631"/>
    <w:rsid w:val="002C0A1D"/>
    <w:rsid w:val="002C146C"/>
    <w:rsid w:val="002C4F32"/>
    <w:rsid w:val="002E3FCF"/>
    <w:rsid w:val="002E4805"/>
    <w:rsid w:val="002F3917"/>
    <w:rsid w:val="003001C9"/>
    <w:rsid w:val="00300C58"/>
    <w:rsid w:val="003023DA"/>
    <w:rsid w:val="00302A98"/>
    <w:rsid w:val="00304D4B"/>
    <w:rsid w:val="00306CB1"/>
    <w:rsid w:val="00307A53"/>
    <w:rsid w:val="003149A1"/>
    <w:rsid w:val="00316CA0"/>
    <w:rsid w:val="0032103B"/>
    <w:rsid w:val="00322432"/>
    <w:rsid w:val="003251CE"/>
    <w:rsid w:val="00326450"/>
    <w:rsid w:val="003304E4"/>
    <w:rsid w:val="0033149E"/>
    <w:rsid w:val="00332E23"/>
    <w:rsid w:val="0033315C"/>
    <w:rsid w:val="00334A7C"/>
    <w:rsid w:val="00335A01"/>
    <w:rsid w:val="003422DD"/>
    <w:rsid w:val="003448C6"/>
    <w:rsid w:val="00344F34"/>
    <w:rsid w:val="0034666E"/>
    <w:rsid w:val="00346FC2"/>
    <w:rsid w:val="00351598"/>
    <w:rsid w:val="0035245D"/>
    <w:rsid w:val="00354990"/>
    <w:rsid w:val="00354CE9"/>
    <w:rsid w:val="003561A1"/>
    <w:rsid w:val="003565E2"/>
    <w:rsid w:val="00362265"/>
    <w:rsid w:val="0036409B"/>
    <w:rsid w:val="00366F4B"/>
    <w:rsid w:val="00367E94"/>
    <w:rsid w:val="00370DC9"/>
    <w:rsid w:val="003743BE"/>
    <w:rsid w:val="0037444B"/>
    <w:rsid w:val="003755AD"/>
    <w:rsid w:val="00375BDF"/>
    <w:rsid w:val="00376980"/>
    <w:rsid w:val="0038494A"/>
    <w:rsid w:val="00385BE9"/>
    <w:rsid w:val="00386113"/>
    <w:rsid w:val="0039181A"/>
    <w:rsid w:val="00394ABA"/>
    <w:rsid w:val="00397E25"/>
    <w:rsid w:val="003B4873"/>
    <w:rsid w:val="003B5753"/>
    <w:rsid w:val="003B5CD9"/>
    <w:rsid w:val="003B6D7F"/>
    <w:rsid w:val="003C3F76"/>
    <w:rsid w:val="003C4074"/>
    <w:rsid w:val="003C7714"/>
    <w:rsid w:val="003D2157"/>
    <w:rsid w:val="003D3A8B"/>
    <w:rsid w:val="003E1240"/>
    <w:rsid w:val="003E19C8"/>
    <w:rsid w:val="003E20E5"/>
    <w:rsid w:val="003E3D14"/>
    <w:rsid w:val="003E5DAA"/>
    <w:rsid w:val="003F1878"/>
    <w:rsid w:val="003F2424"/>
    <w:rsid w:val="003F26B4"/>
    <w:rsid w:val="003F30BA"/>
    <w:rsid w:val="003F6E67"/>
    <w:rsid w:val="003F79AA"/>
    <w:rsid w:val="0040087E"/>
    <w:rsid w:val="00403DAF"/>
    <w:rsid w:val="00406665"/>
    <w:rsid w:val="00411E41"/>
    <w:rsid w:val="00417FE5"/>
    <w:rsid w:val="00425483"/>
    <w:rsid w:val="0043023F"/>
    <w:rsid w:val="00434700"/>
    <w:rsid w:val="004351A6"/>
    <w:rsid w:val="0044524A"/>
    <w:rsid w:val="004473F2"/>
    <w:rsid w:val="004612B2"/>
    <w:rsid w:val="0046130D"/>
    <w:rsid w:val="0046207B"/>
    <w:rsid w:val="00463D0A"/>
    <w:rsid w:val="0046576B"/>
    <w:rsid w:val="0047367E"/>
    <w:rsid w:val="00480248"/>
    <w:rsid w:val="00480295"/>
    <w:rsid w:val="00490EBA"/>
    <w:rsid w:val="0049199E"/>
    <w:rsid w:val="00494948"/>
    <w:rsid w:val="00497240"/>
    <w:rsid w:val="004A07FC"/>
    <w:rsid w:val="004A2142"/>
    <w:rsid w:val="004A55A3"/>
    <w:rsid w:val="004A671D"/>
    <w:rsid w:val="004B3829"/>
    <w:rsid w:val="004B44CC"/>
    <w:rsid w:val="004B547D"/>
    <w:rsid w:val="004B570E"/>
    <w:rsid w:val="004B6A4C"/>
    <w:rsid w:val="004C1304"/>
    <w:rsid w:val="004C359F"/>
    <w:rsid w:val="004C3B6E"/>
    <w:rsid w:val="004C3E22"/>
    <w:rsid w:val="004C6966"/>
    <w:rsid w:val="004D382E"/>
    <w:rsid w:val="004D3A47"/>
    <w:rsid w:val="004D4201"/>
    <w:rsid w:val="004D43D6"/>
    <w:rsid w:val="004E0ACF"/>
    <w:rsid w:val="004E3987"/>
    <w:rsid w:val="004E5CB9"/>
    <w:rsid w:val="004F02A8"/>
    <w:rsid w:val="00500E0C"/>
    <w:rsid w:val="00503508"/>
    <w:rsid w:val="0050420F"/>
    <w:rsid w:val="00505956"/>
    <w:rsid w:val="00510AD8"/>
    <w:rsid w:val="00511784"/>
    <w:rsid w:val="00513C51"/>
    <w:rsid w:val="00517BD1"/>
    <w:rsid w:val="00520250"/>
    <w:rsid w:val="00523E46"/>
    <w:rsid w:val="00525AF1"/>
    <w:rsid w:val="0052743E"/>
    <w:rsid w:val="00530071"/>
    <w:rsid w:val="0054587E"/>
    <w:rsid w:val="005525F2"/>
    <w:rsid w:val="0056328C"/>
    <w:rsid w:val="00564EAF"/>
    <w:rsid w:val="00564EB6"/>
    <w:rsid w:val="005651AB"/>
    <w:rsid w:val="005656DE"/>
    <w:rsid w:val="005662A8"/>
    <w:rsid w:val="00574038"/>
    <w:rsid w:val="0057445C"/>
    <w:rsid w:val="00575F04"/>
    <w:rsid w:val="0058096B"/>
    <w:rsid w:val="00583BCF"/>
    <w:rsid w:val="00592D8E"/>
    <w:rsid w:val="005A148D"/>
    <w:rsid w:val="005A3047"/>
    <w:rsid w:val="005A52A0"/>
    <w:rsid w:val="005A52BC"/>
    <w:rsid w:val="005A59DD"/>
    <w:rsid w:val="005A7063"/>
    <w:rsid w:val="005A7C0E"/>
    <w:rsid w:val="005B39D0"/>
    <w:rsid w:val="005B7D67"/>
    <w:rsid w:val="005D5B49"/>
    <w:rsid w:val="005D7D7B"/>
    <w:rsid w:val="005E2986"/>
    <w:rsid w:val="005E2E3B"/>
    <w:rsid w:val="005E33B6"/>
    <w:rsid w:val="005E408F"/>
    <w:rsid w:val="005F115C"/>
    <w:rsid w:val="005F3E99"/>
    <w:rsid w:val="005F5325"/>
    <w:rsid w:val="005F6032"/>
    <w:rsid w:val="00600013"/>
    <w:rsid w:val="006004CF"/>
    <w:rsid w:val="00600C1B"/>
    <w:rsid w:val="00602079"/>
    <w:rsid w:val="00603E6E"/>
    <w:rsid w:val="006111DB"/>
    <w:rsid w:val="00614521"/>
    <w:rsid w:val="00614F76"/>
    <w:rsid w:val="00615B85"/>
    <w:rsid w:val="00616263"/>
    <w:rsid w:val="00621789"/>
    <w:rsid w:val="00621D58"/>
    <w:rsid w:val="006231E5"/>
    <w:rsid w:val="006349DE"/>
    <w:rsid w:val="00641542"/>
    <w:rsid w:val="006472DD"/>
    <w:rsid w:val="00647985"/>
    <w:rsid w:val="0065304C"/>
    <w:rsid w:val="00653BD8"/>
    <w:rsid w:val="006544DE"/>
    <w:rsid w:val="006551F1"/>
    <w:rsid w:val="006562EB"/>
    <w:rsid w:val="006607F1"/>
    <w:rsid w:val="00660E09"/>
    <w:rsid w:val="00664C84"/>
    <w:rsid w:val="00664CAF"/>
    <w:rsid w:val="00667A70"/>
    <w:rsid w:val="006734A7"/>
    <w:rsid w:val="006861BA"/>
    <w:rsid w:val="006962F4"/>
    <w:rsid w:val="00697929"/>
    <w:rsid w:val="006A0349"/>
    <w:rsid w:val="006A03F9"/>
    <w:rsid w:val="006A0E13"/>
    <w:rsid w:val="006A6E59"/>
    <w:rsid w:val="006B2B62"/>
    <w:rsid w:val="006B4219"/>
    <w:rsid w:val="006B46F0"/>
    <w:rsid w:val="006B4738"/>
    <w:rsid w:val="006B5903"/>
    <w:rsid w:val="006C55B0"/>
    <w:rsid w:val="006C6DFA"/>
    <w:rsid w:val="006C72F5"/>
    <w:rsid w:val="006D2EA1"/>
    <w:rsid w:val="006D4200"/>
    <w:rsid w:val="006D452C"/>
    <w:rsid w:val="006E18E4"/>
    <w:rsid w:val="006E215A"/>
    <w:rsid w:val="006E38AD"/>
    <w:rsid w:val="006E4D46"/>
    <w:rsid w:val="006F7C75"/>
    <w:rsid w:val="0070383E"/>
    <w:rsid w:val="00706951"/>
    <w:rsid w:val="00715A11"/>
    <w:rsid w:val="00721CEE"/>
    <w:rsid w:val="00722F19"/>
    <w:rsid w:val="00727659"/>
    <w:rsid w:val="00740F6A"/>
    <w:rsid w:val="0074252F"/>
    <w:rsid w:val="007462F5"/>
    <w:rsid w:val="00746330"/>
    <w:rsid w:val="00751531"/>
    <w:rsid w:val="00751FC5"/>
    <w:rsid w:val="00752672"/>
    <w:rsid w:val="00752C46"/>
    <w:rsid w:val="00752FCF"/>
    <w:rsid w:val="00753965"/>
    <w:rsid w:val="00756848"/>
    <w:rsid w:val="00757987"/>
    <w:rsid w:val="00757F50"/>
    <w:rsid w:val="00760C52"/>
    <w:rsid w:val="00763F78"/>
    <w:rsid w:val="00777E80"/>
    <w:rsid w:val="00781C0E"/>
    <w:rsid w:val="00785BE3"/>
    <w:rsid w:val="00794B3C"/>
    <w:rsid w:val="007A10B7"/>
    <w:rsid w:val="007A22EB"/>
    <w:rsid w:val="007A2306"/>
    <w:rsid w:val="007A36CD"/>
    <w:rsid w:val="007A475E"/>
    <w:rsid w:val="007A56E6"/>
    <w:rsid w:val="007B17B8"/>
    <w:rsid w:val="007B6636"/>
    <w:rsid w:val="007B697D"/>
    <w:rsid w:val="007C2C43"/>
    <w:rsid w:val="007C354C"/>
    <w:rsid w:val="007C7BDF"/>
    <w:rsid w:val="007D0B3B"/>
    <w:rsid w:val="007D1BB7"/>
    <w:rsid w:val="007D28DE"/>
    <w:rsid w:val="007D3666"/>
    <w:rsid w:val="007D4782"/>
    <w:rsid w:val="007D58FC"/>
    <w:rsid w:val="007D5D02"/>
    <w:rsid w:val="007D61D5"/>
    <w:rsid w:val="007E54ED"/>
    <w:rsid w:val="007F0C9E"/>
    <w:rsid w:val="007F2BA8"/>
    <w:rsid w:val="007F4FD3"/>
    <w:rsid w:val="00805181"/>
    <w:rsid w:val="0081313B"/>
    <w:rsid w:val="0081428D"/>
    <w:rsid w:val="00816B29"/>
    <w:rsid w:val="008218F9"/>
    <w:rsid w:val="00830280"/>
    <w:rsid w:val="008306EF"/>
    <w:rsid w:val="00831696"/>
    <w:rsid w:val="00842422"/>
    <w:rsid w:val="008446F1"/>
    <w:rsid w:val="00844807"/>
    <w:rsid w:val="00845507"/>
    <w:rsid w:val="0084790E"/>
    <w:rsid w:val="00855C0E"/>
    <w:rsid w:val="008576A2"/>
    <w:rsid w:val="00860015"/>
    <w:rsid w:val="008600A7"/>
    <w:rsid w:val="008613EB"/>
    <w:rsid w:val="00861460"/>
    <w:rsid w:val="00861A14"/>
    <w:rsid w:val="00862056"/>
    <w:rsid w:val="0086295F"/>
    <w:rsid w:val="0086402A"/>
    <w:rsid w:val="0086402D"/>
    <w:rsid w:val="0086693D"/>
    <w:rsid w:val="008708DB"/>
    <w:rsid w:val="00871666"/>
    <w:rsid w:val="00872CAE"/>
    <w:rsid w:val="00877463"/>
    <w:rsid w:val="00883249"/>
    <w:rsid w:val="00887CFF"/>
    <w:rsid w:val="0089664E"/>
    <w:rsid w:val="00897839"/>
    <w:rsid w:val="008A0E8A"/>
    <w:rsid w:val="008A104C"/>
    <w:rsid w:val="008A36E0"/>
    <w:rsid w:val="008A450B"/>
    <w:rsid w:val="008A5D94"/>
    <w:rsid w:val="008A7350"/>
    <w:rsid w:val="008B0928"/>
    <w:rsid w:val="008B3C54"/>
    <w:rsid w:val="008B5131"/>
    <w:rsid w:val="008B55FC"/>
    <w:rsid w:val="008C0367"/>
    <w:rsid w:val="008C0701"/>
    <w:rsid w:val="008C151D"/>
    <w:rsid w:val="008C230E"/>
    <w:rsid w:val="008C33F4"/>
    <w:rsid w:val="008C652D"/>
    <w:rsid w:val="008D4983"/>
    <w:rsid w:val="008D54B4"/>
    <w:rsid w:val="008D5755"/>
    <w:rsid w:val="008D5888"/>
    <w:rsid w:val="008D709D"/>
    <w:rsid w:val="008E3D59"/>
    <w:rsid w:val="008E5E17"/>
    <w:rsid w:val="008F0EAD"/>
    <w:rsid w:val="008F3B0F"/>
    <w:rsid w:val="008F61C1"/>
    <w:rsid w:val="008F653E"/>
    <w:rsid w:val="009028F8"/>
    <w:rsid w:val="009055F3"/>
    <w:rsid w:val="00905CAC"/>
    <w:rsid w:val="00907131"/>
    <w:rsid w:val="00912C04"/>
    <w:rsid w:val="009159D4"/>
    <w:rsid w:val="009160EC"/>
    <w:rsid w:val="0091687E"/>
    <w:rsid w:val="00920BCD"/>
    <w:rsid w:val="009239CD"/>
    <w:rsid w:val="00932A4A"/>
    <w:rsid w:val="00932BBA"/>
    <w:rsid w:val="0093517A"/>
    <w:rsid w:val="00941E46"/>
    <w:rsid w:val="00944FEF"/>
    <w:rsid w:val="00947072"/>
    <w:rsid w:val="00954AC2"/>
    <w:rsid w:val="0095516E"/>
    <w:rsid w:val="00961660"/>
    <w:rsid w:val="0096176C"/>
    <w:rsid w:val="00963CFF"/>
    <w:rsid w:val="00973E6A"/>
    <w:rsid w:val="009751DA"/>
    <w:rsid w:val="0098149A"/>
    <w:rsid w:val="00982460"/>
    <w:rsid w:val="00986C77"/>
    <w:rsid w:val="0099027A"/>
    <w:rsid w:val="00992AC1"/>
    <w:rsid w:val="00995F37"/>
    <w:rsid w:val="009A2962"/>
    <w:rsid w:val="009A3025"/>
    <w:rsid w:val="009A4237"/>
    <w:rsid w:val="009B0DD6"/>
    <w:rsid w:val="009B18D3"/>
    <w:rsid w:val="009B205B"/>
    <w:rsid w:val="009B5FE5"/>
    <w:rsid w:val="009B76BF"/>
    <w:rsid w:val="009C0833"/>
    <w:rsid w:val="009C1668"/>
    <w:rsid w:val="009C44B1"/>
    <w:rsid w:val="009C450F"/>
    <w:rsid w:val="009C4637"/>
    <w:rsid w:val="009C512F"/>
    <w:rsid w:val="009D1AFA"/>
    <w:rsid w:val="009D51B5"/>
    <w:rsid w:val="009E2F5B"/>
    <w:rsid w:val="009E4013"/>
    <w:rsid w:val="009E56F7"/>
    <w:rsid w:val="009F281B"/>
    <w:rsid w:val="00A011CD"/>
    <w:rsid w:val="00A012E7"/>
    <w:rsid w:val="00A015AE"/>
    <w:rsid w:val="00A02C0F"/>
    <w:rsid w:val="00A04B79"/>
    <w:rsid w:val="00A05FCB"/>
    <w:rsid w:val="00A06C21"/>
    <w:rsid w:val="00A1003A"/>
    <w:rsid w:val="00A11A29"/>
    <w:rsid w:val="00A12ED4"/>
    <w:rsid w:val="00A152AA"/>
    <w:rsid w:val="00A1729E"/>
    <w:rsid w:val="00A20E59"/>
    <w:rsid w:val="00A31E8F"/>
    <w:rsid w:val="00A34D28"/>
    <w:rsid w:val="00A34DE9"/>
    <w:rsid w:val="00A41661"/>
    <w:rsid w:val="00A47FA1"/>
    <w:rsid w:val="00A527E1"/>
    <w:rsid w:val="00A60FFB"/>
    <w:rsid w:val="00A64F4D"/>
    <w:rsid w:val="00A66B3B"/>
    <w:rsid w:val="00A7212F"/>
    <w:rsid w:val="00A73C11"/>
    <w:rsid w:val="00A741AB"/>
    <w:rsid w:val="00A756DE"/>
    <w:rsid w:val="00A818B9"/>
    <w:rsid w:val="00A81CC3"/>
    <w:rsid w:val="00A830C9"/>
    <w:rsid w:val="00A83E93"/>
    <w:rsid w:val="00A917B8"/>
    <w:rsid w:val="00A94CB2"/>
    <w:rsid w:val="00A952F5"/>
    <w:rsid w:val="00A97F8E"/>
    <w:rsid w:val="00AA35C4"/>
    <w:rsid w:val="00AA7D9C"/>
    <w:rsid w:val="00AB183B"/>
    <w:rsid w:val="00AB19C8"/>
    <w:rsid w:val="00AB2E22"/>
    <w:rsid w:val="00AB2E93"/>
    <w:rsid w:val="00AB34EB"/>
    <w:rsid w:val="00AB4524"/>
    <w:rsid w:val="00AB5FEB"/>
    <w:rsid w:val="00AC2C98"/>
    <w:rsid w:val="00AC364A"/>
    <w:rsid w:val="00AD2904"/>
    <w:rsid w:val="00AD4DC6"/>
    <w:rsid w:val="00AD5D73"/>
    <w:rsid w:val="00AE187B"/>
    <w:rsid w:val="00AE6665"/>
    <w:rsid w:val="00AF1046"/>
    <w:rsid w:val="00AF6870"/>
    <w:rsid w:val="00B060E3"/>
    <w:rsid w:val="00B12F85"/>
    <w:rsid w:val="00B14C63"/>
    <w:rsid w:val="00B21529"/>
    <w:rsid w:val="00B25647"/>
    <w:rsid w:val="00B34F50"/>
    <w:rsid w:val="00B360FB"/>
    <w:rsid w:val="00B414CA"/>
    <w:rsid w:val="00B4441A"/>
    <w:rsid w:val="00B455B5"/>
    <w:rsid w:val="00B46D33"/>
    <w:rsid w:val="00B46DA7"/>
    <w:rsid w:val="00B530EA"/>
    <w:rsid w:val="00B53573"/>
    <w:rsid w:val="00B53BD2"/>
    <w:rsid w:val="00B57A96"/>
    <w:rsid w:val="00B57D24"/>
    <w:rsid w:val="00B61ACC"/>
    <w:rsid w:val="00B674F9"/>
    <w:rsid w:val="00B71342"/>
    <w:rsid w:val="00B726F1"/>
    <w:rsid w:val="00B74371"/>
    <w:rsid w:val="00B74A66"/>
    <w:rsid w:val="00B74E03"/>
    <w:rsid w:val="00B800BD"/>
    <w:rsid w:val="00B8023A"/>
    <w:rsid w:val="00B8600B"/>
    <w:rsid w:val="00B86904"/>
    <w:rsid w:val="00B911E0"/>
    <w:rsid w:val="00BA3055"/>
    <w:rsid w:val="00BA5057"/>
    <w:rsid w:val="00BB43A3"/>
    <w:rsid w:val="00BC04C3"/>
    <w:rsid w:val="00BF1FF8"/>
    <w:rsid w:val="00C034CC"/>
    <w:rsid w:val="00C04E26"/>
    <w:rsid w:val="00C1041A"/>
    <w:rsid w:val="00C13E28"/>
    <w:rsid w:val="00C16819"/>
    <w:rsid w:val="00C21664"/>
    <w:rsid w:val="00C256A5"/>
    <w:rsid w:val="00C26639"/>
    <w:rsid w:val="00C27D6A"/>
    <w:rsid w:val="00C33FEB"/>
    <w:rsid w:val="00C358C7"/>
    <w:rsid w:val="00C36E59"/>
    <w:rsid w:val="00C4240E"/>
    <w:rsid w:val="00C42733"/>
    <w:rsid w:val="00C43B9C"/>
    <w:rsid w:val="00C444F5"/>
    <w:rsid w:val="00C4670E"/>
    <w:rsid w:val="00C46AAB"/>
    <w:rsid w:val="00C52DE0"/>
    <w:rsid w:val="00C54B4F"/>
    <w:rsid w:val="00C566FF"/>
    <w:rsid w:val="00C61335"/>
    <w:rsid w:val="00C714A2"/>
    <w:rsid w:val="00C72953"/>
    <w:rsid w:val="00C74A4F"/>
    <w:rsid w:val="00C81860"/>
    <w:rsid w:val="00C842E3"/>
    <w:rsid w:val="00C8733E"/>
    <w:rsid w:val="00C87560"/>
    <w:rsid w:val="00C916FF"/>
    <w:rsid w:val="00C9356F"/>
    <w:rsid w:val="00CA51A0"/>
    <w:rsid w:val="00CB023A"/>
    <w:rsid w:val="00CB04D1"/>
    <w:rsid w:val="00CB143C"/>
    <w:rsid w:val="00CB3B8E"/>
    <w:rsid w:val="00CB6919"/>
    <w:rsid w:val="00CC3DB5"/>
    <w:rsid w:val="00CC7BB2"/>
    <w:rsid w:val="00CC7BD4"/>
    <w:rsid w:val="00CD13E5"/>
    <w:rsid w:val="00CD2A2C"/>
    <w:rsid w:val="00CD7648"/>
    <w:rsid w:val="00CE1B9A"/>
    <w:rsid w:val="00CE5F8D"/>
    <w:rsid w:val="00CE72A9"/>
    <w:rsid w:val="00CF00E0"/>
    <w:rsid w:val="00CF33F9"/>
    <w:rsid w:val="00CF3F97"/>
    <w:rsid w:val="00D0120D"/>
    <w:rsid w:val="00D01D77"/>
    <w:rsid w:val="00D0353F"/>
    <w:rsid w:val="00D037E4"/>
    <w:rsid w:val="00D03C4D"/>
    <w:rsid w:val="00D04CEB"/>
    <w:rsid w:val="00D07C2D"/>
    <w:rsid w:val="00D13FD4"/>
    <w:rsid w:val="00D14161"/>
    <w:rsid w:val="00D14774"/>
    <w:rsid w:val="00D14F24"/>
    <w:rsid w:val="00D23869"/>
    <w:rsid w:val="00D266ED"/>
    <w:rsid w:val="00D3121C"/>
    <w:rsid w:val="00D32B8E"/>
    <w:rsid w:val="00D332A6"/>
    <w:rsid w:val="00D36136"/>
    <w:rsid w:val="00D4366E"/>
    <w:rsid w:val="00D44A3A"/>
    <w:rsid w:val="00D66B33"/>
    <w:rsid w:val="00D67299"/>
    <w:rsid w:val="00D75621"/>
    <w:rsid w:val="00D75784"/>
    <w:rsid w:val="00D810EA"/>
    <w:rsid w:val="00D82967"/>
    <w:rsid w:val="00D87EC0"/>
    <w:rsid w:val="00D9672A"/>
    <w:rsid w:val="00D96E43"/>
    <w:rsid w:val="00DB4588"/>
    <w:rsid w:val="00DB65E9"/>
    <w:rsid w:val="00DC4D2C"/>
    <w:rsid w:val="00DC6706"/>
    <w:rsid w:val="00DC7C5A"/>
    <w:rsid w:val="00DD1F72"/>
    <w:rsid w:val="00DD3338"/>
    <w:rsid w:val="00DE46C0"/>
    <w:rsid w:val="00DE66BB"/>
    <w:rsid w:val="00E005CA"/>
    <w:rsid w:val="00E05C2E"/>
    <w:rsid w:val="00E05FF5"/>
    <w:rsid w:val="00E10AEF"/>
    <w:rsid w:val="00E20590"/>
    <w:rsid w:val="00E20C73"/>
    <w:rsid w:val="00E223A5"/>
    <w:rsid w:val="00E24A8A"/>
    <w:rsid w:val="00E274BC"/>
    <w:rsid w:val="00E278B5"/>
    <w:rsid w:val="00E3121E"/>
    <w:rsid w:val="00E336C3"/>
    <w:rsid w:val="00E3414E"/>
    <w:rsid w:val="00E423D1"/>
    <w:rsid w:val="00E438B4"/>
    <w:rsid w:val="00E5549F"/>
    <w:rsid w:val="00E560F5"/>
    <w:rsid w:val="00E56965"/>
    <w:rsid w:val="00E574F5"/>
    <w:rsid w:val="00E632B1"/>
    <w:rsid w:val="00E63785"/>
    <w:rsid w:val="00E658B5"/>
    <w:rsid w:val="00E7447C"/>
    <w:rsid w:val="00E745B2"/>
    <w:rsid w:val="00E80BE2"/>
    <w:rsid w:val="00E818F0"/>
    <w:rsid w:val="00E87A9F"/>
    <w:rsid w:val="00E90222"/>
    <w:rsid w:val="00E914A7"/>
    <w:rsid w:val="00E9253B"/>
    <w:rsid w:val="00EA3EB0"/>
    <w:rsid w:val="00EA422F"/>
    <w:rsid w:val="00EA6C36"/>
    <w:rsid w:val="00EB6FE7"/>
    <w:rsid w:val="00EB7E8E"/>
    <w:rsid w:val="00EC34EA"/>
    <w:rsid w:val="00EC4253"/>
    <w:rsid w:val="00EC5780"/>
    <w:rsid w:val="00ED3480"/>
    <w:rsid w:val="00ED3BF8"/>
    <w:rsid w:val="00ED63F0"/>
    <w:rsid w:val="00ED7330"/>
    <w:rsid w:val="00ED7FCE"/>
    <w:rsid w:val="00EE0FE3"/>
    <w:rsid w:val="00EE619E"/>
    <w:rsid w:val="00F01483"/>
    <w:rsid w:val="00F01C74"/>
    <w:rsid w:val="00F04110"/>
    <w:rsid w:val="00F04967"/>
    <w:rsid w:val="00F055C8"/>
    <w:rsid w:val="00F06EA0"/>
    <w:rsid w:val="00F07848"/>
    <w:rsid w:val="00F123B2"/>
    <w:rsid w:val="00F155E9"/>
    <w:rsid w:val="00F178B3"/>
    <w:rsid w:val="00F23625"/>
    <w:rsid w:val="00F2648E"/>
    <w:rsid w:val="00F30BAD"/>
    <w:rsid w:val="00F33FF8"/>
    <w:rsid w:val="00F37D3F"/>
    <w:rsid w:val="00F4086A"/>
    <w:rsid w:val="00F4185A"/>
    <w:rsid w:val="00F44B65"/>
    <w:rsid w:val="00F52429"/>
    <w:rsid w:val="00F5392F"/>
    <w:rsid w:val="00F53C41"/>
    <w:rsid w:val="00F55FB8"/>
    <w:rsid w:val="00F568EB"/>
    <w:rsid w:val="00F579E3"/>
    <w:rsid w:val="00F60E3C"/>
    <w:rsid w:val="00F6388B"/>
    <w:rsid w:val="00F66981"/>
    <w:rsid w:val="00F67363"/>
    <w:rsid w:val="00F719D5"/>
    <w:rsid w:val="00FA27C1"/>
    <w:rsid w:val="00FA2B61"/>
    <w:rsid w:val="00FA69E5"/>
    <w:rsid w:val="00FB4ECC"/>
    <w:rsid w:val="00FB67B6"/>
    <w:rsid w:val="00FB691D"/>
    <w:rsid w:val="00FD1B30"/>
    <w:rsid w:val="00FE1EC9"/>
    <w:rsid w:val="00FE4A0F"/>
    <w:rsid w:val="00FF221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Body Text Inden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pPr>
      <w:jc w:val="center"/>
    </w:pPr>
    <w:rPr>
      <w:sz w:val="72"/>
    </w:rPr>
  </w:style>
  <w:style w:type="character" w:customStyle="1" w:styleId="TextoindependienteCar">
    <w:name w:val="Texto independiente Car"/>
    <w:link w:val="Textoindependiente"/>
    <w:rsid w:val="002C0631"/>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rPr>
      <w:color w:val="0000FF"/>
      <w:u w:val="single"/>
    </w:rPr>
  </w:style>
  <w:style w:type="paragraph" w:styleId="Textonotapie">
    <w:name w:val="footnote text"/>
    <w:basedOn w:val="Normal"/>
    <w:link w:val="TextonotapieCar"/>
    <w:uiPriority w:val="99"/>
    <w:pPr>
      <w:ind w:left="180" w:hanging="180"/>
    </w:pPr>
    <w:rPr>
      <w:sz w:val="20"/>
      <w:szCs w:val="20"/>
      <w:lang w:eastAsia="x-none"/>
    </w:rPr>
  </w:style>
  <w:style w:type="character" w:customStyle="1" w:styleId="TextonotapieCar">
    <w:name w:val="Texto nota pie Car"/>
    <w:link w:val="Textonotapie"/>
    <w:uiPriority w:val="99"/>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rPr>
      <w:sz w:val="20"/>
      <w:szCs w:val="20"/>
    </w:rPr>
  </w:style>
  <w:style w:type="character" w:customStyle="1" w:styleId="TextocomentarioCar">
    <w:name w:val="Texto comentario Car"/>
    <w:link w:val="Textocomentario"/>
    <w:uiPriority w:val="99"/>
    <w:rsid w:val="000B6763"/>
    <w:rPr>
      <w:lang w:val="es-ES_tradnl" w:eastAsia="en-US"/>
    </w:rPr>
  </w:style>
  <w:style w:type="paragraph" w:styleId="Asuntodelcomentario">
    <w:name w:val="annotation subject"/>
    <w:basedOn w:val="Textocomentario"/>
    <w:next w:val="Textocomentario"/>
    <w:link w:val="AsuntodelcomentarioCar"/>
    <w:uiPriority w:val="99"/>
    <w:semiHidden/>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uiPriority w:val="99"/>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5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character" w:customStyle="1" w:styleId="Ttulo8Car">
    <w:name w:val="Título 8 Car"/>
    <w:link w:val="Ttulo8"/>
    <w:rsid w:val="00AB34EB"/>
    <w:rPr>
      <w:rFonts w:ascii="CG Times" w:hAnsi="CG Times"/>
      <w:b/>
      <w:i/>
      <w:iCs/>
      <w:spacing w:val="-3"/>
      <w:sz w:val="24"/>
      <w:szCs w:val="24"/>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Body Text Inden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pPr>
      <w:jc w:val="center"/>
    </w:pPr>
    <w:rPr>
      <w:sz w:val="72"/>
    </w:rPr>
  </w:style>
  <w:style w:type="character" w:customStyle="1" w:styleId="TextoindependienteCar">
    <w:name w:val="Texto independiente Car"/>
    <w:link w:val="Textoindependiente"/>
    <w:rsid w:val="002C0631"/>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rPr>
      <w:color w:val="0000FF"/>
      <w:u w:val="single"/>
    </w:rPr>
  </w:style>
  <w:style w:type="paragraph" w:styleId="Textonotapie">
    <w:name w:val="footnote text"/>
    <w:basedOn w:val="Normal"/>
    <w:link w:val="TextonotapieCar"/>
    <w:uiPriority w:val="99"/>
    <w:pPr>
      <w:ind w:left="180" w:hanging="180"/>
    </w:pPr>
    <w:rPr>
      <w:sz w:val="20"/>
      <w:szCs w:val="20"/>
      <w:lang w:eastAsia="x-none"/>
    </w:rPr>
  </w:style>
  <w:style w:type="character" w:customStyle="1" w:styleId="TextonotapieCar">
    <w:name w:val="Texto nota pie Car"/>
    <w:link w:val="Textonotapie"/>
    <w:uiPriority w:val="99"/>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rPr>
      <w:sz w:val="20"/>
      <w:szCs w:val="20"/>
    </w:rPr>
  </w:style>
  <w:style w:type="character" w:customStyle="1" w:styleId="TextocomentarioCar">
    <w:name w:val="Texto comentario Car"/>
    <w:link w:val="Textocomentario"/>
    <w:uiPriority w:val="99"/>
    <w:rsid w:val="000B6763"/>
    <w:rPr>
      <w:lang w:val="es-ES_tradnl" w:eastAsia="en-US"/>
    </w:rPr>
  </w:style>
  <w:style w:type="paragraph" w:styleId="Asuntodelcomentario">
    <w:name w:val="annotation subject"/>
    <w:basedOn w:val="Textocomentario"/>
    <w:next w:val="Textocomentario"/>
    <w:link w:val="AsuntodelcomentarioCar"/>
    <w:uiPriority w:val="99"/>
    <w:semiHidden/>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uiPriority w:val="99"/>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5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character" w:customStyle="1" w:styleId="Ttulo8Car">
    <w:name w:val="Título 8 Car"/>
    <w:link w:val="Ttulo8"/>
    <w:rsid w:val="00AB34EB"/>
    <w:rPr>
      <w:rFonts w:ascii="CG Times" w:hAnsi="CG Times"/>
      <w:b/>
      <w:i/>
      <w:iCs/>
      <w:spacing w:val="-3"/>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05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ulio.veintimilla@cnel.gob.ec" TargetMode="External"/><Relationship Id="rId18" Type="http://schemas.openxmlformats.org/officeDocument/2006/relationships/header" Target="header8.xml"/><Relationship Id="rId26" Type="http://schemas.openxmlformats.org/officeDocument/2006/relationships/header" Target="header10.xml"/><Relationship Id="rId21" Type="http://schemas.openxmlformats.org/officeDocument/2006/relationships/image" Target="media/image2.png"/><Relationship Id="rId34"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hyperlink" Target="mailto:lady.aldaz@cnel.gob.ec" TargetMode="External"/><Relationship Id="rId17" Type="http://schemas.openxmlformats.org/officeDocument/2006/relationships/header" Target="header7.xml"/><Relationship Id="rId25" Type="http://schemas.openxmlformats.org/officeDocument/2006/relationships/image" Target="media/image6.png"/><Relationship Id="rId33" Type="http://schemas.openxmlformats.org/officeDocument/2006/relationships/hyperlink" Target="http://www.energia.gob.ec/plan-inversiones-2015-2016-bid/"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www.unidadesdepropiedad.com" TargetMode="External"/><Relationship Id="rId29" Type="http://schemas.openxmlformats.org/officeDocument/2006/relationships/hyperlink" Target="mailto:lady.aldaz@cnel.gob.e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hyperlink" Target="http://www.energia.gob.ec/plan-inversiones-2015-2016-bid/"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4.emf"/><Relationship Id="rId28" Type="http://schemas.openxmlformats.org/officeDocument/2006/relationships/header" Target="header11.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hyperlink" Target="http://www.cnelep.gob.ec"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yperlink" Target="http://www.energia.gob.ec/plan-inversiones-2015-2016-bid/" TargetMode="External"/><Relationship Id="rId30" Type="http://schemas.openxmlformats.org/officeDocument/2006/relationships/hyperlink" Target="mailto:julio.veintimilla@cnel.gob.ec" TargetMode="External"/><Relationship Id="rId35" Type="http://schemas.openxmlformats.org/officeDocument/2006/relationships/header" Target="header13.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E07D9-3E69-4476-BD9E-25133B9D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123</Pages>
  <Words>41113</Words>
  <Characters>226125</Characters>
  <Application>Microsoft Office Word</Application>
  <DocSecurity>0</DocSecurity>
  <Lines>1884</Lines>
  <Paragraphs>533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266705</CharactersWithSpaces>
  <SharedDoc>false</SharedDoc>
  <HLinks>
    <vt:vector size="816" baseType="variant">
      <vt:variant>
        <vt:i4>1310772</vt:i4>
      </vt:variant>
      <vt:variant>
        <vt:i4>860</vt:i4>
      </vt:variant>
      <vt:variant>
        <vt:i4>0</vt:i4>
      </vt:variant>
      <vt:variant>
        <vt:i4>5</vt:i4>
      </vt:variant>
      <vt:variant>
        <vt:lpwstr/>
      </vt:variant>
      <vt:variant>
        <vt:lpwstr>_Toc115774713</vt:lpwstr>
      </vt:variant>
      <vt:variant>
        <vt:i4>1310772</vt:i4>
      </vt:variant>
      <vt:variant>
        <vt:i4>854</vt:i4>
      </vt:variant>
      <vt:variant>
        <vt:i4>0</vt:i4>
      </vt:variant>
      <vt:variant>
        <vt:i4>5</vt:i4>
      </vt:variant>
      <vt:variant>
        <vt:lpwstr/>
      </vt:variant>
      <vt:variant>
        <vt:lpwstr>_Toc115774712</vt:lpwstr>
      </vt:variant>
      <vt:variant>
        <vt:i4>1310772</vt:i4>
      </vt:variant>
      <vt:variant>
        <vt:i4>848</vt:i4>
      </vt:variant>
      <vt:variant>
        <vt:i4>0</vt:i4>
      </vt:variant>
      <vt:variant>
        <vt:i4>5</vt:i4>
      </vt:variant>
      <vt:variant>
        <vt:lpwstr/>
      </vt:variant>
      <vt:variant>
        <vt:lpwstr>_Toc115774711</vt:lpwstr>
      </vt:variant>
      <vt:variant>
        <vt:i4>1310772</vt:i4>
      </vt:variant>
      <vt:variant>
        <vt:i4>842</vt:i4>
      </vt:variant>
      <vt:variant>
        <vt:i4>0</vt:i4>
      </vt:variant>
      <vt:variant>
        <vt:i4>5</vt:i4>
      </vt:variant>
      <vt:variant>
        <vt:lpwstr/>
      </vt:variant>
      <vt:variant>
        <vt:lpwstr>_Toc115774710</vt:lpwstr>
      </vt:variant>
      <vt:variant>
        <vt:i4>1376308</vt:i4>
      </vt:variant>
      <vt:variant>
        <vt:i4>836</vt:i4>
      </vt:variant>
      <vt:variant>
        <vt:i4>0</vt:i4>
      </vt:variant>
      <vt:variant>
        <vt:i4>5</vt:i4>
      </vt:variant>
      <vt:variant>
        <vt:lpwstr/>
      </vt:variant>
      <vt:variant>
        <vt:lpwstr>_Toc115774709</vt:lpwstr>
      </vt:variant>
      <vt:variant>
        <vt:i4>1376308</vt:i4>
      </vt:variant>
      <vt:variant>
        <vt:i4>833</vt:i4>
      </vt:variant>
      <vt:variant>
        <vt:i4>0</vt:i4>
      </vt:variant>
      <vt:variant>
        <vt:i4>5</vt:i4>
      </vt:variant>
      <vt:variant>
        <vt:lpwstr/>
      </vt:variant>
      <vt:variant>
        <vt:lpwstr>_Toc115774708</vt:lpwstr>
      </vt:variant>
      <vt:variant>
        <vt:i4>1376308</vt:i4>
      </vt:variant>
      <vt:variant>
        <vt:i4>827</vt:i4>
      </vt:variant>
      <vt:variant>
        <vt:i4>0</vt:i4>
      </vt:variant>
      <vt:variant>
        <vt:i4>5</vt:i4>
      </vt:variant>
      <vt:variant>
        <vt:lpwstr/>
      </vt:variant>
      <vt:variant>
        <vt:lpwstr>_Toc115774707</vt:lpwstr>
      </vt:variant>
      <vt:variant>
        <vt:i4>1376308</vt:i4>
      </vt:variant>
      <vt:variant>
        <vt:i4>821</vt:i4>
      </vt:variant>
      <vt:variant>
        <vt:i4>0</vt:i4>
      </vt:variant>
      <vt:variant>
        <vt:i4>5</vt:i4>
      </vt:variant>
      <vt:variant>
        <vt:lpwstr/>
      </vt:variant>
      <vt:variant>
        <vt:lpwstr>_Toc115774706</vt:lpwstr>
      </vt:variant>
      <vt:variant>
        <vt:i4>1376308</vt:i4>
      </vt:variant>
      <vt:variant>
        <vt:i4>815</vt:i4>
      </vt:variant>
      <vt:variant>
        <vt:i4>0</vt:i4>
      </vt:variant>
      <vt:variant>
        <vt:i4>5</vt:i4>
      </vt:variant>
      <vt:variant>
        <vt:lpwstr/>
      </vt:variant>
      <vt:variant>
        <vt:lpwstr>_Toc115774705</vt:lpwstr>
      </vt:variant>
      <vt:variant>
        <vt:i4>1376308</vt:i4>
      </vt:variant>
      <vt:variant>
        <vt:i4>809</vt:i4>
      </vt:variant>
      <vt:variant>
        <vt:i4>0</vt:i4>
      </vt:variant>
      <vt:variant>
        <vt:i4>5</vt:i4>
      </vt:variant>
      <vt:variant>
        <vt:lpwstr/>
      </vt:variant>
      <vt:variant>
        <vt:lpwstr>_Toc115774704</vt:lpwstr>
      </vt:variant>
      <vt:variant>
        <vt:i4>1376308</vt:i4>
      </vt:variant>
      <vt:variant>
        <vt:i4>803</vt:i4>
      </vt:variant>
      <vt:variant>
        <vt:i4>0</vt:i4>
      </vt:variant>
      <vt:variant>
        <vt:i4>5</vt:i4>
      </vt:variant>
      <vt:variant>
        <vt:lpwstr/>
      </vt:variant>
      <vt:variant>
        <vt:lpwstr>_Toc115774703</vt:lpwstr>
      </vt:variant>
      <vt:variant>
        <vt:i4>1376308</vt:i4>
      </vt:variant>
      <vt:variant>
        <vt:i4>797</vt:i4>
      </vt:variant>
      <vt:variant>
        <vt:i4>0</vt:i4>
      </vt:variant>
      <vt:variant>
        <vt:i4>5</vt:i4>
      </vt:variant>
      <vt:variant>
        <vt:lpwstr/>
      </vt:variant>
      <vt:variant>
        <vt:lpwstr>_Toc115774702</vt:lpwstr>
      </vt:variant>
      <vt:variant>
        <vt:i4>1376308</vt:i4>
      </vt:variant>
      <vt:variant>
        <vt:i4>791</vt:i4>
      </vt:variant>
      <vt:variant>
        <vt:i4>0</vt:i4>
      </vt:variant>
      <vt:variant>
        <vt:i4>5</vt:i4>
      </vt:variant>
      <vt:variant>
        <vt:lpwstr/>
      </vt:variant>
      <vt:variant>
        <vt:lpwstr>_Toc115774701</vt:lpwstr>
      </vt:variant>
      <vt:variant>
        <vt:i4>1376308</vt:i4>
      </vt:variant>
      <vt:variant>
        <vt:i4>785</vt:i4>
      </vt:variant>
      <vt:variant>
        <vt:i4>0</vt:i4>
      </vt:variant>
      <vt:variant>
        <vt:i4>5</vt:i4>
      </vt:variant>
      <vt:variant>
        <vt:lpwstr/>
      </vt:variant>
      <vt:variant>
        <vt:lpwstr>_Toc115774700</vt:lpwstr>
      </vt:variant>
      <vt:variant>
        <vt:i4>1835061</vt:i4>
      </vt:variant>
      <vt:variant>
        <vt:i4>779</vt:i4>
      </vt:variant>
      <vt:variant>
        <vt:i4>0</vt:i4>
      </vt:variant>
      <vt:variant>
        <vt:i4>5</vt:i4>
      </vt:variant>
      <vt:variant>
        <vt:lpwstr/>
      </vt:variant>
      <vt:variant>
        <vt:lpwstr>_Toc115774699</vt:lpwstr>
      </vt:variant>
      <vt:variant>
        <vt:i4>1835061</vt:i4>
      </vt:variant>
      <vt:variant>
        <vt:i4>773</vt:i4>
      </vt:variant>
      <vt:variant>
        <vt:i4>0</vt:i4>
      </vt:variant>
      <vt:variant>
        <vt:i4>5</vt:i4>
      </vt:variant>
      <vt:variant>
        <vt:lpwstr/>
      </vt:variant>
      <vt:variant>
        <vt:lpwstr>_Toc115774698</vt:lpwstr>
      </vt:variant>
      <vt:variant>
        <vt:i4>1835061</vt:i4>
      </vt:variant>
      <vt:variant>
        <vt:i4>767</vt:i4>
      </vt:variant>
      <vt:variant>
        <vt:i4>0</vt:i4>
      </vt:variant>
      <vt:variant>
        <vt:i4>5</vt:i4>
      </vt:variant>
      <vt:variant>
        <vt:lpwstr/>
      </vt:variant>
      <vt:variant>
        <vt:lpwstr>_Toc115774697</vt:lpwstr>
      </vt:variant>
      <vt:variant>
        <vt:i4>1835061</vt:i4>
      </vt:variant>
      <vt:variant>
        <vt:i4>761</vt:i4>
      </vt:variant>
      <vt:variant>
        <vt:i4>0</vt:i4>
      </vt:variant>
      <vt:variant>
        <vt:i4>5</vt:i4>
      </vt:variant>
      <vt:variant>
        <vt:lpwstr/>
      </vt:variant>
      <vt:variant>
        <vt:lpwstr>_Toc115774696</vt:lpwstr>
      </vt:variant>
      <vt:variant>
        <vt:i4>1835061</vt:i4>
      </vt:variant>
      <vt:variant>
        <vt:i4>755</vt:i4>
      </vt:variant>
      <vt:variant>
        <vt:i4>0</vt:i4>
      </vt:variant>
      <vt:variant>
        <vt:i4>5</vt:i4>
      </vt:variant>
      <vt:variant>
        <vt:lpwstr/>
      </vt:variant>
      <vt:variant>
        <vt:lpwstr>_Toc115774695</vt:lpwstr>
      </vt:variant>
      <vt:variant>
        <vt:i4>1835061</vt:i4>
      </vt:variant>
      <vt:variant>
        <vt:i4>749</vt:i4>
      </vt:variant>
      <vt:variant>
        <vt:i4>0</vt:i4>
      </vt:variant>
      <vt:variant>
        <vt:i4>5</vt:i4>
      </vt:variant>
      <vt:variant>
        <vt:lpwstr/>
      </vt:variant>
      <vt:variant>
        <vt:lpwstr>_Toc115774694</vt:lpwstr>
      </vt:variant>
      <vt:variant>
        <vt:i4>1835061</vt:i4>
      </vt:variant>
      <vt:variant>
        <vt:i4>743</vt:i4>
      </vt:variant>
      <vt:variant>
        <vt:i4>0</vt:i4>
      </vt:variant>
      <vt:variant>
        <vt:i4>5</vt:i4>
      </vt:variant>
      <vt:variant>
        <vt:lpwstr/>
      </vt:variant>
      <vt:variant>
        <vt:lpwstr>_Toc115774693</vt:lpwstr>
      </vt:variant>
      <vt:variant>
        <vt:i4>1835061</vt:i4>
      </vt:variant>
      <vt:variant>
        <vt:i4>737</vt:i4>
      </vt:variant>
      <vt:variant>
        <vt:i4>0</vt:i4>
      </vt:variant>
      <vt:variant>
        <vt:i4>5</vt:i4>
      </vt:variant>
      <vt:variant>
        <vt:lpwstr/>
      </vt:variant>
      <vt:variant>
        <vt:lpwstr>_Toc115774692</vt:lpwstr>
      </vt:variant>
      <vt:variant>
        <vt:i4>1835061</vt:i4>
      </vt:variant>
      <vt:variant>
        <vt:i4>731</vt:i4>
      </vt:variant>
      <vt:variant>
        <vt:i4>0</vt:i4>
      </vt:variant>
      <vt:variant>
        <vt:i4>5</vt:i4>
      </vt:variant>
      <vt:variant>
        <vt:lpwstr/>
      </vt:variant>
      <vt:variant>
        <vt:lpwstr>_Toc115774691</vt:lpwstr>
      </vt:variant>
      <vt:variant>
        <vt:i4>1835061</vt:i4>
      </vt:variant>
      <vt:variant>
        <vt:i4>725</vt:i4>
      </vt:variant>
      <vt:variant>
        <vt:i4>0</vt:i4>
      </vt:variant>
      <vt:variant>
        <vt:i4>5</vt:i4>
      </vt:variant>
      <vt:variant>
        <vt:lpwstr/>
      </vt:variant>
      <vt:variant>
        <vt:lpwstr>_Toc115774690</vt:lpwstr>
      </vt:variant>
      <vt:variant>
        <vt:i4>1900597</vt:i4>
      </vt:variant>
      <vt:variant>
        <vt:i4>719</vt:i4>
      </vt:variant>
      <vt:variant>
        <vt:i4>0</vt:i4>
      </vt:variant>
      <vt:variant>
        <vt:i4>5</vt:i4>
      </vt:variant>
      <vt:variant>
        <vt:lpwstr/>
      </vt:variant>
      <vt:variant>
        <vt:lpwstr>_Toc115774689</vt:lpwstr>
      </vt:variant>
      <vt:variant>
        <vt:i4>1900597</vt:i4>
      </vt:variant>
      <vt:variant>
        <vt:i4>713</vt:i4>
      </vt:variant>
      <vt:variant>
        <vt:i4>0</vt:i4>
      </vt:variant>
      <vt:variant>
        <vt:i4>5</vt:i4>
      </vt:variant>
      <vt:variant>
        <vt:lpwstr/>
      </vt:variant>
      <vt:variant>
        <vt:lpwstr>_Toc115774688</vt:lpwstr>
      </vt:variant>
      <vt:variant>
        <vt:i4>1900597</vt:i4>
      </vt:variant>
      <vt:variant>
        <vt:i4>707</vt:i4>
      </vt:variant>
      <vt:variant>
        <vt:i4>0</vt:i4>
      </vt:variant>
      <vt:variant>
        <vt:i4>5</vt:i4>
      </vt:variant>
      <vt:variant>
        <vt:lpwstr/>
      </vt:variant>
      <vt:variant>
        <vt:lpwstr>_Toc115774687</vt:lpwstr>
      </vt:variant>
      <vt:variant>
        <vt:i4>1900597</vt:i4>
      </vt:variant>
      <vt:variant>
        <vt:i4>701</vt:i4>
      </vt:variant>
      <vt:variant>
        <vt:i4>0</vt:i4>
      </vt:variant>
      <vt:variant>
        <vt:i4>5</vt:i4>
      </vt:variant>
      <vt:variant>
        <vt:lpwstr/>
      </vt:variant>
      <vt:variant>
        <vt:lpwstr>_Toc115774686</vt:lpwstr>
      </vt:variant>
      <vt:variant>
        <vt:i4>1900597</vt:i4>
      </vt:variant>
      <vt:variant>
        <vt:i4>695</vt:i4>
      </vt:variant>
      <vt:variant>
        <vt:i4>0</vt:i4>
      </vt:variant>
      <vt:variant>
        <vt:i4>5</vt:i4>
      </vt:variant>
      <vt:variant>
        <vt:lpwstr/>
      </vt:variant>
      <vt:variant>
        <vt:lpwstr>_Toc115774685</vt:lpwstr>
      </vt:variant>
      <vt:variant>
        <vt:i4>1900597</vt:i4>
      </vt:variant>
      <vt:variant>
        <vt:i4>689</vt:i4>
      </vt:variant>
      <vt:variant>
        <vt:i4>0</vt:i4>
      </vt:variant>
      <vt:variant>
        <vt:i4>5</vt:i4>
      </vt:variant>
      <vt:variant>
        <vt:lpwstr/>
      </vt:variant>
      <vt:variant>
        <vt:lpwstr>_Toc115774684</vt:lpwstr>
      </vt:variant>
      <vt:variant>
        <vt:i4>1900597</vt:i4>
      </vt:variant>
      <vt:variant>
        <vt:i4>683</vt:i4>
      </vt:variant>
      <vt:variant>
        <vt:i4>0</vt:i4>
      </vt:variant>
      <vt:variant>
        <vt:i4>5</vt:i4>
      </vt:variant>
      <vt:variant>
        <vt:lpwstr/>
      </vt:variant>
      <vt:variant>
        <vt:lpwstr>_Toc115774683</vt:lpwstr>
      </vt:variant>
      <vt:variant>
        <vt:i4>1900597</vt:i4>
      </vt:variant>
      <vt:variant>
        <vt:i4>677</vt:i4>
      </vt:variant>
      <vt:variant>
        <vt:i4>0</vt:i4>
      </vt:variant>
      <vt:variant>
        <vt:i4>5</vt:i4>
      </vt:variant>
      <vt:variant>
        <vt:lpwstr/>
      </vt:variant>
      <vt:variant>
        <vt:lpwstr>_Toc115774682</vt:lpwstr>
      </vt:variant>
      <vt:variant>
        <vt:i4>1900597</vt:i4>
      </vt:variant>
      <vt:variant>
        <vt:i4>671</vt:i4>
      </vt:variant>
      <vt:variant>
        <vt:i4>0</vt:i4>
      </vt:variant>
      <vt:variant>
        <vt:i4>5</vt:i4>
      </vt:variant>
      <vt:variant>
        <vt:lpwstr/>
      </vt:variant>
      <vt:variant>
        <vt:lpwstr>_Toc115774681</vt:lpwstr>
      </vt:variant>
      <vt:variant>
        <vt:i4>1900597</vt:i4>
      </vt:variant>
      <vt:variant>
        <vt:i4>665</vt:i4>
      </vt:variant>
      <vt:variant>
        <vt:i4>0</vt:i4>
      </vt:variant>
      <vt:variant>
        <vt:i4>5</vt:i4>
      </vt:variant>
      <vt:variant>
        <vt:lpwstr/>
      </vt:variant>
      <vt:variant>
        <vt:lpwstr>_Toc115774680</vt:lpwstr>
      </vt:variant>
      <vt:variant>
        <vt:i4>1179701</vt:i4>
      </vt:variant>
      <vt:variant>
        <vt:i4>659</vt:i4>
      </vt:variant>
      <vt:variant>
        <vt:i4>0</vt:i4>
      </vt:variant>
      <vt:variant>
        <vt:i4>5</vt:i4>
      </vt:variant>
      <vt:variant>
        <vt:lpwstr/>
      </vt:variant>
      <vt:variant>
        <vt:lpwstr>_Toc115774679</vt:lpwstr>
      </vt:variant>
      <vt:variant>
        <vt:i4>1179701</vt:i4>
      </vt:variant>
      <vt:variant>
        <vt:i4>653</vt:i4>
      </vt:variant>
      <vt:variant>
        <vt:i4>0</vt:i4>
      </vt:variant>
      <vt:variant>
        <vt:i4>5</vt:i4>
      </vt:variant>
      <vt:variant>
        <vt:lpwstr/>
      </vt:variant>
      <vt:variant>
        <vt:lpwstr>_Toc115774678</vt:lpwstr>
      </vt:variant>
      <vt:variant>
        <vt:i4>1179701</vt:i4>
      </vt:variant>
      <vt:variant>
        <vt:i4>647</vt:i4>
      </vt:variant>
      <vt:variant>
        <vt:i4>0</vt:i4>
      </vt:variant>
      <vt:variant>
        <vt:i4>5</vt:i4>
      </vt:variant>
      <vt:variant>
        <vt:lpwstr/>
      </vt:variant>
      <vt:variant>
        <vt:lpwstr>_Toc115774677</vt:lpwstr>
      </vt:variant>
      <vt:variant>
        <vt:i4>1179701</vt:i4>
      </vt:variant>
      <vt:variant>
        <vt:i4>641</vt:i4>
      </vt:variant>
      <vt:variant>
        <vt:i4>0</vt:i4>
      </vt:variant>
      <vt:variant>
        <vt:i4>5</vt:i4>
      </vt:variant>
      <vt:variant>
        <vt:lpwstr/>
      </vt:variant>
      <vt:variant>
        <vt:lpwstr>_Toc115774676</vt:lpwstr>
      </vt:variant>
      <vt:variant>
        <vt:i4>1179701</vt:i4>
      </vt:variant>
      <vt:variant>
        <vt:i4>635</vt:i4>
      </vt:variant>
      <vt:variant>
        <vt:i4>0</vt:i4>
      </vt:variant>
      <vt:variant>
        <vt:i4>5</vt:i4>
      </vt:variant>
      <vt:variant>
        <vt:lpwstr/>
      </vt:variant>
      <vt:variant>
        <vt:lpwstr>_Toc115774675</vt:lpwstr>
      </vt:variant>
      <vt:variant>
        <vt:i4>1179701</vt:i4>
      </vt:variant>
      <vt:variant>
        <vt:i4>629</vt:i4>
      </vt:variant>
      <vt:variant>
        <vt:i4>0</vt:i4>
      </vt:variant>
      <vt:variant>
        <vt:i4>5</vt:i4>
      </vt:variant>
      <vt:variant>
        <vt:lpwstr/>
      </vt:variant>
      <vt:variant>
        <vt:lpwstr>_Toc115774674</vt:lpwstr>
      </vt:variant>
      <vt:variant>
        <vt:i4>1179701</vt:i4>
      </vt:variant>
      <vt:variant>
        <vt:i4>623</vt:i4>
      </vt:variant>
      <vt:variant>
        <vt:i4>0</vt:i4>
      </vt:variant>
      <vt:variant>
        <vt:i4>5</vt:i4>
      </vt:variant>
      <vt:variant>
        <vt:lpwstr/>
      </vt:variant>
      <vt:variant>
        <vt:lpwstr>_Toc115774673</vt:lpwstr>
      </vt:variant>
      <vt:variant>
        <vt:i4>1179701</vt:i4>
      </vt:variant>
      <vt:variant>
        <vt:i4>617</vt:i4>
      </vt:variant>
      <vt:variant>
        <vt:i4>0</vt:i4>
      </vt:variant>
      <vt:variant>
        <vt:i4>5</vt:i4>
      </vt:variant>
      <vt:variant>
        <vt:lpwstr/>
      </vt:variant>
      <vt:variant>
        <vt:lpwstr>_Toc115774672</vt:lpwstr>
      </vt:variant>
      <vt:variant>
        <vt:i4>1179701</vt:i4>
      </vt:variant>
      <vt:variant>
        <vt:i4>611</vt:i4>
      </vt:variant>
      <vt:variant>
        <vt:i4>0</vt:i4>
      </vt:variant>
      <vt:variant>
        <vt:i4>5</vt:i4>
      </vt:variant>
      <vt:variant>
        <vt:lpwstr/>
      </vt:variant>
      <vt:variant>
        <vt:lpwstr>_Toc115774671</vt:lpwstr>
      </vt:variant>
      <vt:variant>
        <vt:i4>1179701</vt:i4>
      </vt:variant>
      <vt:variant>
        <vt:i4>605</vt:i4>
      </vt:variant>
      <vt:variant>
        <vt:i4>0</vt:i4>
      </vt:variant>
      <vt:variant>
        <vt:i4>5</vt:i4>
      </vt:variant>
      <vt:variant>
        <vt:lpwstr/>
      </vt:variant>
      <vt:variant>
        <vt:lpwstr>_Toc115774670</vt:lpwstr>
      </vt:variant>
      <vt:variant>
        <vt:i4>1245237</vt:i4>
      </vt:variant>
      <vt:variant>
        <vt:i4>599</vt:i4>
      </vt:variant>
      <vt:variant>
        <vt:i4>0</vt:i4>
      </vt:variant>
      <vt:variant>
        <vt:i4>5</vt:i4>
      </vt:variant>
      <vt:variant>
        <vt:lpwstr/>
      </vt:variant>
      <vt:variant>
        <vt:lpwstr>_Toc115774669</vt:lpwstr>
      </vt:variant>
      <vt:variant>
        <vt:i4>1245237</vt:i4>
      </vt:variant>
      <vt:variant>
        <vt:i4>593</vt:i4>
      </vt:variant>
      <vt:variant>
        <vt:i4>0</vt:i4>
      </vt:variant>
      <vt:variant>
        <vt:i4>5</vt:i4>
      </vt:variant>
      <vt:variant>
        <vt:lpwstr/>
      </vt:variant>
      <vt:variant>
        <vt:lpwstr>_Toc115774668</vt:lpwstr>
      </vt:variant>
      <vt:variant>
        <vt:i4>1245237</vt:i4>
      </vt:variant>
      <vt:variant>
        <vt:i4>587</vt:i4>
      </vt:variant>
      <vt:variant>
        <vt:i4>0</vt:i4>
      </vt:variant>
      <vt:variant>
        <vt:i4>5</vt:i4>
      </vt:variant>
      <vt:variant>
        <vt:lpwstr/>
      </vt:variant>
      <vt:variant>
        <vt:lpwstr>_Toc115774667</vt:lpwstr>
      </vt:variant>
      <vt:variant>
        <vt:i4>1245237</vt:i4>
      </vt:variant>
      <vt:variant>
        <vt:i4>581</vt:i4>
      </vt:variant>
      <vt:variant>
        <vt:i4>0</vt:i4>
      </vt:variant>
      <vt:variant>
        <vt:i4>5</vt:i4>
      </vt:variant>
      <vt:variant>
        <vt:lpwstr/>
      </vt:variant>
      <vt:variant>
        <vt:lpwstr>_Toc115774666</vt:lpwstr>
      </vt:variant>
      <vt:variant>
        <vt:i4>1245237</vt:i4>
      </vt:variant>
      <vt:variant>
        <vt:i4>575</vt:i4>
      </vt:variant>
      <vt:variant>
        <vt:i4>0</vt:i4>
      </vt:variant>
      <vt:variant>
        <vt:i4>5</vt:i4>
      </vt:variant>
      <vt:variant>
        <vt:lpwstr/>
      </vt:variant>
      <vt:variant>
        <vt:lpwstr>_Toc115774665</vt:lpwstr>
      </vt:variant>
      <vt:variant>
        <vt:i4>1245237</vt:i4>
      </vt:variant>
      <vt:variant>
        <vt:i4>569</vt:i4>
      </vt:variant>
      <vt:variant>
        <vt:i4>0</vt:i4>
      </vt:variant>
      <vt:variant>
        <vt:i4>5</vt:i4>
      </vt:variant>
      <vt:variant>
        <vt:lpwstr/>
      </vt:variant>
      <vt:variant>
        <vt:lpwstr>_Toc115774664</vt:lpwstr>
      </vt:variant>
      <vt:variant>
        <vt:i4>1245237</vt:i4>
      </vt:variant>
      <vt:variant>
        <vt:i4>563</vt:i4>
      </vt:variant>
      <vt:variant>
        <vt:i4>0</vt:i4>
      </vt:variant>
      <vt:variant>
        <vt:i4>5</vt:i4>
      </vt:variant>
      <vt:variant>
        <vt:lpwstr/>
      </vt:variant>
      <vt:variant>
        <vt:lpwstr>_Toc115774663</vt:lpwstr>
      </vt:variant>
      <vt:variant>
        <vt:i4>1245237</vt:i4>
      </vt:variant>
      <vt:variant>
        <vt:i4>557</vt:i4>
      </vt:variant>
      <vt:variant>
        <vt:i4>0</vt:i4>
      </vt:variant>
      <vt:variant>
        <vt:i4>5</vt:i4>
      </vt:variant>
      <vt:variant>
        <vt:lpwstr/>
      </vt:variant>
      <vt:variant>
        <vt:lpwstr>_Toc115774662</vt:lpwstr>
      </vt:variant>
      <vt:variant>
        <vt:i4>1245237</vt:i4>
      </vt:variant>
      <vt:variant>
        <vt:i4>551</vt:i4>
      </vt:variant>
      <vt:variant>
        <vt:i4>0</vt:i4>
      </vt:variant>
      <vt:variant>
        <vt:i4>5</vt:i4>
      </vt:variant>
      <vt:variant>
        <vt:lpwstr/>
      </vt:variant>
      <vt:variant>
        <vt:lpwstr>_Toc115774661</vt:lpwstr>
      </vt:variant>
      <vt:variant>
        <vt:i4>1245237</vt:i4>
      </vt:variant>
      <vt:variant>
        <vt:i4>545</vt:i4>
      </vt:variant>
      <vt:variant>
        <vt:i4>0</vt:i4>
      </vt:variant>
      <vt:variant>
        <vt:i4>5</vt:i4>
      </vt:variant>
      <vt:variant>
        <vt:lpwstr/>
      </vt:variant>
      <vt:variant>
        <vt:lpwstr>_Toc115774660</vt:lpwstr>
      </vt:variant>
      <vt:variant>
        <vt:i4>1048629</vt:i4>
      </vt:variant>
      <vt:variant>
        <vt:i4>539</vt:i4>
      </vt:variant>
      <vt:variant>
        <vt:i4>0</vt:i4>
      </vt:variant>
      <vt:variant>
        <vt:i4>5</vt:i4>
      </vt:variant>
      <vt:variant>
        <vt:lpwstr/>
      </vt:variant>
      <vt:variant>
        <vt:lpwstr>_Toc115774659</vt:lpwstr>
      </vt:variant>
      <vt:variant>
        <vt:i4>1048629</vt:i4>
      </vt:variant>
      <vt:variant>
        <vt:i4>533</vt:i4>
      </vt:variant>
      <vt:variant>
        <vt:i4>0</vt:i4>
      </vt:variant>
      <vt:variant>
        <vt:i4>5</vt:i4>
      </vt:variant>
      <vt:variant>
        <vt:lpwstr/>
      </vt:variant>
      <vt:variant>
        <vt:lpwstr>_Toc115774658</vt:lpwstr>
      </vt:variant>
      <vt:variant>
        <vt:i4>1048629</vt:i4>
      </vt:variant>
      <vt:variant>
        <vt:i4>527</vt:i4>
      </vt:variant>
      <vt:variant>
        <vt:i4>0</vt:i4>
      </vt:variant>
      <vt:variant>
        <vt:i4>5</vt:i4>
      </vt:variant>
      <vt:variant>
        <vt:lpwstr/>
      </vt:variant>
      <vt:variant>
        <vt:lpwstr>_Toc115774657</vt:lpwstr>
      </vt:variant>
      <vt:variant>
        <vt:i4>1048629</vt:i4>
      </vt:variant>
      <vt:variant>
        <vt:i4>521</vt:i4>
      </vt:variant>
      <vt:variant>
        <vt:i4>0</vt:i4>
      </vt:variant>
      <vt:variant>
        <vt:i4>5</vt:i4>
      </vt:variant>
      <vt:variant>
        <vt:lpwstr/>
      </vt:variant>
      <vt:variant>
        <vt:lpwstr>_Toc115774656</vt:lpwstr>
      </vt:variant>
      <vt:variant>
        <vt:i4>1048629</vt:i4>
      </vt:variant>
      <vt:variant>
        <vt:i4>515</vt:i4>
      </vt:variant>
      <vt:variant>
        <vt:i4>0</vt:i4>
      </vt:variant>
      <vt:variant>
        <vt:i4>5</vt:i4>
      </vt:variant>
      <vt:variant>
        <vt:lpwstr/>
      </vt:variant>
      <vt:variant>
        <vt:lpwstr>_Toc115774655</vt:lpwstr>
      </vt:variant>
      <vt:variant>
        <vt:i4>1048629</vt:i4>
      </vt:variant>
      <vt:variant>
        <vt:i4>509</vt:i4>
      </vt:variant>
      <vt:variant>
        <vt:i4>0</vt:i4>
      </vt:variant>
      <vt:variant>
        <vt:i4>5</vt:i4>
      </vt:variant>
      <vt:variant>
        <vt:lpwstr/>
      </vt:variant>
      <vt:variant>
        <vt:lpwstr>_Toc115774654</vt:lpwstr>
      </vt:variant>
      <vt:variant>
        <vt:i4>1048629</vt:i4>
      </vt:variant>
      <vt:variant>
        <vt:i4>503</vt:i4>
      </vt:variant>
      <vt:variant>
        <vt:i4>0</vt:i4>
      </vt:variant>
      <vt:variant>
        <vt:i4>5</vt:i4>
      </vt:variant>
      <vt:variant>
        <vt:lpwstr/>
      </vt:variant>
      <vt:variant>
        <vt:lpwstr>_Toc115774653</vt:lpwstr>
      </vt:variant>
      <vt:variant>
        <vt:i4>1048629</vt:i4>
      </vt:variant>
      <vt:variant>
        <vt:i4>497</vt:i4>
      </vt:variant>
      <vt:variant>
        <vt:i4>0</vt:i4>
      </vt:variant>
      <vt:variant>
        <vt:i4>5</vt:i4>
      </vt:variant>
      <vt:variant>
        <vt:lpwstr/>
      </vt:variant>
      <vt:variant>
        <vt:lpwstr>_Toc115774652</vt:lpwstr>
      </vt:variant>
      <vt:variant>
        <vt:i4>1048629</vt:i4>
      </vt:variant>
      <vt:variant>
        <vt:i4>491</vt:i4>
      </vt:variant>
      <vt:variant>
        <vt:i4>0</vt:i4>
      </vt:variant>
      <vt:variant>
        <vt:i4>5</vt:i4>
      </vt:variant>
      <vt:variant>
        <vt:lpwstr/>
      </vt:variant>
      <vt:variant>
        <vt:lpwstr>_Toc115774651</vt:lpwstr>
      </vt:variant>
      <vt:variant>
        <vt:i4>1048629</vt:i4>
      </vt:variant>
      <vt:variant>
        <vt:i4>485</vt:i4>
      </vt:variant>
      <vt:variant>
        <vt:i4>0</vt:i4>
      </vt:variant>
      <vt:variant>
        <vt:i4>5</vt:i4>
      </vt:variant>
      <vt:variant>
        <vt:lpwstr/>
      </vt:variant>
      <vt:variant>
        <vt:lpwstr>_Toc115774650</vt:lpwstr>
      </vt:variant>
      <vt:variant>
        <vt:i4>1114165</vt:i4>
      </vt:variant>
      <vt:variant>
        <vt:i4>479</vt:i4>
      </vt:variant>
      <vt:variant>
        <vt:i4>0</vt:i4>
      </vt:variant>
      <vt:variant>
        <vt:i4>5</vt:i4>
      </vt:variant>
      <vt:variant>
        <vt:lpwstr/>
      </vt:variant>
      <vt:variant>
        <vt:lpwstr>_Toc115774649</vt:lpwstr>
      </vt:variant>
      <vt:variant>
        <vt:i4>1114165</vt:i4>
      </vt:variant>
      <vt:variant>
        <vt:i4>473</vt:i4>
      </vt:variant>
      <vt:variant>
        <vt:i4>0</vt:i4>
      </vt:variant>
      <vt:variant>
        <vt:i4>5</vt:i4>
      </vt:variant>
      <vt:variant>
        <vt:lpwstr/>
      </vt:variant>
      <vt:variant>
        <vt:lpwstr>_Toc115774648</vt:lpwstr>
      </vt:variant>
      <vt:variant>
        <vt:i4>1114165</vt:i4>
      </vt:variant>
      <vt:variant>
        <vt:i4>467</vt:i4>
      </vt:variant>
      <vt:variant>
        <vt:i4>0</vt:i4>
      </vt:variant>
      <vt:variant>
        <vt:i4>5</vt:i4>
      </vt:variant>
      <vt:variant>
        <vt:lpwstr/>
      </vt:variant>
      <vt:variant>
        <vt:lpwstr>_Toc115774647</vt:lpwstr>
      </vt:variant>
      <vt:variant>
        <vt:i4>1114165</vt:i4>
      </vt:variant>
      <vt:variant>
        <vt:i4>461</vt:i4>
      </vt:variant>
      <vt:variant>
        <vt:i4>0</vt:i4>
      </vt:variant>
      <vt:variant>
        <vt:i4>5</vt:i4>
      </vt:variant>
      <vt:variant>
        <vt:lpwstr/>
      </vt:variant>
      <vt:variant>
        <vt:lpwstr>_Toc115774646</vt:lpwstr>
      </vt:variant>
      <vt:variant>
        <vt:i4>1114165</vt:i4>
      </vt:variant>
      <vt:variant>
        <vt:i4>455</vt:i4>
      </vt:variant>
      <vt:variant>
        <vt:i4>0</vt:i4>
      </vt:variant>
      <vt:variant>
        <vt:i4>5</vt:i4>
      </vt:variant>
      <vt:variant>
        <vt:lpwstr/>
      </vt:variant>
      <vt:variant>
        <vt:lpwstr>_Toc115774645</vt:lpwstr>
      </vt:variant>
      <vt:variant>
        <vt:i4>1114165</vt:i4>
      </vt:variant>
      <vt:variant>
        <vt:i4>449</vt:i4>
      </vt:variant>
      <vt:variant>
        <vt:i4>0</vt:i4>
      </vt:variant>
      <vt:variant>
        <vt:i4>5</vt:i4>
      </vt:variant>
      <vt:variant>
        <vt:lpwstr/>
      </vt:variant>
      <vt:variant>
        <vt:lpwstr>_Toc115774644</vt:lpwstr>
      </vt:variant>
      <vt:variant>
        <vt:i4>1310771</vt:i4>
      </vt:variant>
      <vt:variant>
        <vt:i4>374</vt:i4>
      </vt:variant>
      <vt:variant>
        <vt:i4>0</vt:i4>
      </vt:variant>
      <vt:variant>
        <vt:i4>5</vt:i4>
      </vt:variant>
      <vt:variant>
        <vt:lpwstr/>
      </vt:variant>
      <vt:variant>
        <vt:lpwstr>_Toc115774017</vt:lpwstr>
      </vt:variant>
      <vt:variant>
        <vt:i4>1310771</vt:i4>
      </vt:variant>
      <vt:variant>
        <vt:i4>368</vt:i4>
      </vt:variant>
      <vt:variant>
        <vt:i4>0</vt:i4>
      </vt:variant>
      <vt:variant>
        <vt:i4>5</vt:i4>
      </vt:variant>
      <vt:variant>
        <vt:lpwstr/>
      </vt:variant>
      <vt:variant>
        <vt:lpwstr>_Toc115774016</vt:lpwstr>
      </vt:variant>
      <vt:variant>
        <vt:i4>1310771</vt:i4>
      </vt:variant>
      <vt:variant>
        <vt:i4>362</vt:i4>
      </vt:variant>
      <vt:variant>
        <vt:i4>0</vt:i4>
      </vt:variant>
      <vt:variant>
        <vt:i4>5</vt:i4>
      </vt:variant>
      <vt:variant>
        <vt:lpwstr/>
      </vt:variant>
      <vt:variant>
        <vt:lpwstr>_Toc115774015</vt:lpwstr>
      </vt:variant>
      <vt:variant>
        <vt:i4>1310771</vt:i4>
      </vt:variant>
      <vt:variant>
        <vt:i4>356</vt:i4>
      </vt:variant>
      <vt:variant>
        <vt:i4>0</vt:i4>
      </vt:variant>
      <vt:variant>
        <vt:i4>5</vt:i4>
      </vt:variant>
      <vt:variant>
        <vt:lpwstr/>
      </vt:variant>
      <vt:variant>
        <vt:lpwstr>_Toc115774014</vt:lpwstr>
      </vt:variant>
      <vt:variant>
        <vt:i4>1310771</vt:i4>
      </vt:variant>
      <vt:variant>
        <vt:i4>350</vt:i4>
      </vt:variant>
      <vt:variant>
        <vt:i4>0</vt:i4>
      </vt:variant>
      <vt:variant>
        <vt:i4>5</vt:i4>
      </vt:variant>
      <vt:variant>
        <vt:lpwstr/>
      </vt:variant>
      <vt:variant>
        <vt:lpwstr>_Toc115774013</vt:lpwstr>
      </vt:variant>
      <vt:variant>
        <vt:i4>1310771</vt:i4>
      </vt:variant>
      <vt:variant>
        <vt:i4>344</vt:i4>
      </vt:variant>
      <vt:variant>
        <vt:i4>0</vt:i4>
      </vt:variant>
      <vt:variant>
        <vt:i4>5</vt:i4>
      </vt:variant>
      <vt:variant>
        <vt:lpwstr/>
      </vt:variant>
      <vt:variant>
        <vt:lpwstr>_Toc115774012</vt:lpwstr>
      </vt:variant>
      <vt:variant>
        <vt:i4>1310771</vt:i4>
      </vt:variant>
      <vt:variant>
        <vt:i4>338</vt:i4>
      </vt:variant>
      <vt:variant>
        <vt:i4>0</vt:i4>
      </vt:variant>
      <vt:variant>
        <vt:i4>5</vt:i4>
      </vt:variant>
      <vt:variant>
        <vt:lpwstr/>
      </vt:variant>
      <vt:variant>
        <vt:lpwstr>_Toc115774011</vt:lpwstr>
      </vt:variant>
      <vt:variant>
        <vt:i4>1310771</vt:i4>
      </vt:variant>
      <vt:variant>
        <vt:i4>332</vt:i4>
      </vt:variant>
      <vt:variant>
        <vt:i4>0</vt:i4>
      </vt:variant>
      <vt:variant>
        <vt:i4>5</vt:i4>
      </vt:variant>
      <vt:variant>
        <vt:lpwstr/>
      </vt:variant>
      <vt:variant>
        <vt:lpwstr>_Toc115774010</vt:lpwstr>
      </vt:variant>
      <vt:variant>
        <vt:i4>1376307</vt:i4>
      </vt:variant>
      <vt:variant>
        <vt:i4>326</vt:i4>
      </vt:variant>
      <vt:variant>
        <vt:i4>0</vt:i4>
      </vt:variant>
      <vt:variant>
        <vt:i4>5</vt:i4>
      </vt:variant>
      <vt:variant>
        <vt:lpwstr/>
      </vt:variant>
      <vt:variant>
        <vt:lpwstr>_Toc115774009</vt:lpwstr>
      </vt:variant>
      <vt:variant>
        <vt:i4>1376307</vt:i4>
      </vt:variant>
      <vt:variant>
        <vt:i4>320</vt:i4>
      </vt:variant>
      <vt:variant>
        <vt:i4>0</vt:i4>
      </vt:variant>
      <vt:variant>
        <vt:i4>5</vt:i4>
      </vt:variant>
      <vt:variant>
        <vt:lpwstr/>
      </vt:variant>
      <vt:variant>
        <vt:lpwstr>_Toc115774008</vt:lpwstr>
      </vt:variant>
      <vt:variant>
        <vt:i4>1376307</vt:i4>
      </vt:variant>
      <vt:variant>
        <vt:i4>314</vt:i4>
      </vt:variant>
      <vt:variant>
        <vt:i4>0</vt:i4>
      </vt:variant>
      <vt:variant>
        <vt:i4>5</vt:i4>
      </vt:variant>
      <vt:variant>
        <vt:lpwstr/>
      </vt:variant>
      <vt:variant>
        <vt:lpwstr>_Toc115774007</vt:lpwstr>
      </vt:variant>
      <vt:variant>
        <vt:i4>1376307</vt:i4>
      </vt:variant>
      <vt:variant>
        <vt:i4>308</vt:i4>
      </vt:variant>
      <vt:variant>
        <vt:i4>0</vt:i4>
      </vt:variant>
      <vt:variant>
        <vt:i4>5</vt:i4>
      </vt:variant>
      <vt:variant>
        <vt:lpwstr/>
      </vt:variant>
      <vt:variant>
        <vt:lpwstr>_Toc115774006</vt:lpwstr>
      </vt:variant>
      <vt:variant>
        <vt:i4>1376307</vt:i4>
      </vt:variant>
      <vt:variant>
        <vt:i4>302</vt:i4>
      </vt:variant>
      <vt:variant>
        <vt:i4>0</vt:i4>
      </vt:variant>
      <vt:variant>
        <vt:i4>5</vt:i4>
      </vt:variant>
      <vt:variant>
        <vt:lpwstr/>
      </vt:variant>
      <vt:variant>
        <vt:lpwstr>_Toc115774005</vt:lpwstr>
      </vt:variant>
      <vt:variant>
        <vt:i4>1376307</vt:i4>
      </vt:variant>
      <vt:variant>
        <vt:i4>296</vt:i4>
      </vt:variant>
      <vt:variant>
        <vt:i4>0</vt:i4>
      </vt:variant>
      <vt:variant>
        <vt:i4>5</vt:i4>
      </vt:variant>
      <vt:variant>
        <vt:lpwstr/>
      </vt:variant>
      <vt:variant>
        <vt:lpwstr>_Toc115774004</vt:lpwstr>
      </vt:variant>
      <vt:variant>
        <vt:i4>1376307</vt:i4>
      </vt:variant>
      <vt:variant>
        <vt:i4>290</vt:i4>
      </vt:variant>
      <vt:variant>
        <vt:i4>0</vt:i4>
      </vt:variant>
      <vt:variant>
        <vt:i4>5</vt:i4>
      </vt:variant>
      <vt:variant>
        <vt:lpwstr/>
      </vt:variant>
      <vt:variant>
        <vt:lpwstr>_Toc115774003</vt:lpwstr>
      </vt:variant>
      <vt:variant>
        <vt:i4>1376307</vt:i4>
      </vt:variant>
      <vt:variant>
        <vt:i4>284</vt:i4>
      </vt:variant>
      <vt:variant>
        <vt:i4>0</vt:i4>
      </vt:variant>
      <vt:variant>
        <vt:i4>5</vt:i4>
      </vt:variant>
      <vt:variant>
        <vt:lpwstr/>
      </vt:variant>
      <vt:variant>
        <vt:lpwstr>_Toc115774002</vt:lpwstr>
      </vt:variant>
      <vt:variant>
        <vt:i4>1376307</vt:i4>
      </vt:variant>
      <vt:variant>
        <vt:i4>278</vt:i4>
      </vt:variant>
      <vt:variant>
        <vt:i4>0</vt:i4>
      </vt:variant>
      <vt:variant>
        <vt:i4>5</vt:i4>
      </vt:variant>
      <vt:variant>
        <vt:lpwstr/>
      </vt:variant>
      <vt:variant>
        <vt:lpwstr>_Toc115774001</vt:lpwstr>
      </vt:variant>
      <vt:variant>
        <vt:i4>1376307</vt:i4>
      </vt:variant>
      <vt:variant>
        <vt:i4>272</vt:i4>
      </vt:variant>
      <vt:variant>
        <vt:i4>0</vt:i4>
      </vt:variant>
      <vt:variant>
        <vt:i4>5</vt:i4>
      </vt:variant>
      <vt:variant>
        <vt:lpwstr/>
      </vt:variant>
      <vt:variant>
        <vt:lpwstr>_Toc115774000</vt:lpwstr>
      </vt:variant>
      <vt:variant>
        <vt:i4>1769530</vt:i4>
      </vt:variant>
      <vt:variant>
        <vt:i4>266</vt:i4>
      </vt:variant>
      <vt:variant>
        <vt:i4>0</vt:i4>
      </vt:variant>
      <vt:variant>
        <vt:i4>5</vt:i4>
      </vt:variant>
      <vt:variant>
        <vt:lpwstr/>
      </vt:variant>
      <vt:variant>
        <vt:lpwstr>_Toc115773999</vt:lpwstr>
      </vt:variant>
      <vt:variant>
        <vt:i4>1769530</vt:i4>
      </vt:variant>
      <vt:variant>
        <vt:i4>260</vt:i4>
      </vt:variant>
      <vt:variant>
        <vt:i4>0</vt:i4>
      </vt:variant>
      <vt:variant>
        <vt:i4>5</vt:i4>
      </vt:variant>
      <vt:variant>
        <vt:lpwstr/>
      </vt:variant>
      <vt:variant>
        <vt:lpwstr>_Toc115773998</vt:lpwstr>
      </vt:variant>
      <vt:variant>
        <vt:i4>1769530</vt:i4>
      </vt:variant>
      <vt:variant>
        <vt:i4>254</vt:i4>
      </vt:variant>
      <vt:variant>
        <vt:i4>0</vt:i4>
      </vt:variant>
      <vt:variant>
        <vt:i4>5</vt:i4>
      </vt:variant>
      <vt:variant>
        <vt:lpwstr/>
      </vt:variant>
      <vt:variant>
        <vt:lpwstr>_Toc115773997</vt:lpwstr>
      </vt:variant>
      <vt:variant>
        <vt:i4>1769530</vt:i4>
      </vt:variant>
      <vt:variant>
        <vt:i4>248</vt:i4>
      </vt:variant>
      <vt:variant>
        <vt:i4>0</vt:i4>
      </vt:variant>
      <vt:variant>
        <vt:i4>5</vt:i4>
      </vt:variant>
      <vt:variant>
        <vt:lpwstr/>
      </vt:variant>
      <vt:variant>
        <vt:lpwstr>_Toc115773996</vt:lpwstr>
      </vt:variant>
      <vt:variant>
        <vt:i4>1769530</vt:i4>
      </vt:variant>
      <vt:variant>
        <vt:i4>242</vt:i4>
      </vt:variant>
      <vt:variant>
        <vt:i4>0</vt:i4>
      </vt:variant>
      <vt:variant>
        <vt:i4>5</vt:i4>
      </vt:variant>
      <vt:variant>
        <vt:lpwstr/>
      </vt:variant>
      <vt:variant>
        <vt:lpwstr>_Toc115773995</vt:lpwstr>
      </vt:variant>
      <vt:variant>
        <vt:i4>1769530</vt:i4>
      </vt:variant>
      <vt:variant>
        <vt:i4>236</vt:i4>
      </vt:variant>
      <vt:variant>
        <vt:i4>0</vt:i4>
      </vt:variant>
      <vt:variant>
        <vt:i4>5</vt:i4>
      </vt:variant>
      <vt:variant>
        <vt:lpwstr/>
      </vt:variant>
      <vt:variant>
        <vt:lpwstr>_Toc115773994</vt:lpwstr>
      </vt:variant>
      <vt:variant>
        <vt:i4>1769530</vt:i4>
      </vt:variant>
      <vt:variant>
        <vt:i4>230</vt:i4>
      </vt:variant>
      <vt:variant>
        <vt:i4>0</vt:i4>
      </vt:variant>
      <vt:variant>
        <vt:i4>5</vt:i4>
      </vt:variant>
      <vt:variant>
        <vt:lpwstr/>
      </vt:variant>
      <vt:variant>
        <vt:lpwstr>_Toc115773993</vt:lpwstr>
      </vt:variant>
      <vt:variant>
        <vt:i4>1769530</vt:i4>
      </vt:variant>
      <vt:variant>
        <vt:i4>224</vt:i4>
      </vt:variant>
      <vt:variant>
        <vt:i4>0</vt:i4>
      </vt:variant>
      <vt:variant>
        <vt:i4>5</vt:i4>
      </vt:variant>
      <vt:variant>
        <vt:lpwstr/>
      </vt:variant>
      <vt:variant>
        <vt:lpwstr>_Toc115773992</vt:lpwstr>
      </vt:variant>
      <vt:variant>
        <vt:i4>1769530</vt:i4>
      </vt:variant>
      <vt:variant>
        <vt:i4>218</vt:i4>
      </vt:variant>
      <vt:variant>
        <vt:i4>0</vt:i4>
      </vt:variant>
      <vt:variant>
        <vt:i4>5</vt:i4>
      </vt:variant>
      <vt:variant>
        <vt:lpwstr/>
      </vt:variant>
      <vt:variant>
        <vt:lpwstr>_Toc115773991</vt:lpwstr>
      </vt:variant>
      <vt:variant>
        <vt:i4>1769530</vt:i4>
      </vt:variant>
      <vt:variant>
        <vt:i4>212</vt:i4>
      </vt:variant>
      <vt:variant>
        <vt:i4>0</vt:i4>
      </vt:variant>
      <vt:variant>
        <vt:i4>5</vt:i4>
      </vt:variant>
      <vt:variant>
        <vt:lpwstr/>
      </vt:variant>
      <vt:variant>
        <vt:lpwstr>_Toc115773990</vt:lpwstr>
      </vt:variant>
      <vt:variant>
        <vt:i4>1703994</vt:i4>
      </vt:variant>
      <vt:variant>
        <vt:i4>206</vt:i4>
      </vt:variant>
      <vt:variant>
        <vt:i4>0</vt:i4>
      </vt:variant>
      <vt:variant>
        <vt:i4>5</vt:i4>
      </vt:variant>
      <vt:variant>
        <vt:lpwstr/>
      </vt:variant>
      <vt:variant>
        <vt:lpwstr>_Toc115773989</vt:lpwstr>
      </vt:variant>
      <vt:variant>
        <vt:i4>1703994</vt:i4>
      </vt:variant>
      <vt:variant>
        <vt:i4>200</vt:i4>
      </vt:variant>
      <vt:variant>
        <vt:i4>0</vt:i4>
      </vt:variant>
      <vt:variant>
        <vt:i4>5</vt:i4>
      </vt:variant>
      <vt:variant>
        <vt:lpwstr/>
      </vt:variant>
      <vt:variant>
        <vt:lpwstr>_Toc115773988</vt:lpwstr>
      </vt:variant>
      <vt:variant>
        <vt:i4>1703994</vt:i4>
      </vt:variant>
      <vt:variant>
        <vt:i4>194</vt:i4>
      </vt:variant>
      <vt:variant>
        <vt:i4>0</vt:i4>
      </vt:variant>
      <vt:variant>
        <vt:i4>5</vt:i4>
      </vt:variant>
      <vt:variant>
        <vt:lpwstr/>
      </vt:variant>
      <vt:variant>
        <vt:lpwstr>_Toc115773987</vt:lpwstr>
      </vt:variant>
      <vt:variant>
        <vt:i4>1703994</vt:i4>
      </vt:variant>
      <vt:variant>
        <vt:i4>188</vt:i4>
      </vt:variant>
      <vt:variant>
        <vt:i4>0</vt:i4>
      </vt:variant>
      <vt:variant>
        <vt:i4>5</vt:i4>
      </vt:variant>
      <vt:variant>
        <vt:lpwstr/>
      </vt:variant>
      <vt:variant>
        <vt:lpwstr>_Toc115773986</vt:lpwstr>
      </vt:variant>
      <vt:variant>
        <vt:i4>1703994</vt:i4>
      </vt:variant>
      <vt:variant>
        <vt:i4>182</vt:i4>
      </vt:variant>
      <vt:variant>
        <vt:i4>0</vt:i4>
      </vt:variant>
      <vt:variant>
        <vt:i4>5</vt:i4>
      </vt:variant>
      <vt:variant>
        <vt:lpwstr/>
      </vt:variant>
      <vt:variant>
        <vt:lpwstr>_Toc115773985</vt:lpwstr>
      </vt:variant>
      <vt:variant>
        <vt:i4>1703994</vt:i4>
      </vt:variant>
      <vt:variant>
        <vt:i4>176</vt:i4>
      </vt:variant>
      <vt:variant>
        <vt:i4>0</vt:i4>
      </vt:variant>
      <vt:variant>
        <vt:i4>5</vt:i4>
      </vt:variant>
      <vt:variant>
        <vt:lpwstr/>
      </vt:variant>
      <vt:variant>
        <vt:lpwstr>_Toc115773984</vt:lpwstr>
      </vt:variant>
      <vt:variant>
        <vt:i4>1703994</vt:i4>
      </vt:variant>
      <vt:variant>
        <vt:i4>170</vt:i4>
      </vt:variant>
      <vt:variant>
        <vt:i4>0</vt:i4>
      </vt:variant>
      <vt:variant>
        <vt:i4>5</vt:i4>
      </vt:variant>
      <vt:variant>
        <vt:lpwstr/>
      </vt:variant>
      <vt:variant>
        <vt:lpwstr>_Toc115773983</vt:lpwstr>
      </vt:variant>
      <vt:variant>
        <vt:i4>1703994</vt:i4>
      </vt:variant>
      <vt:variant>
        <vt:i4>164</vt:i4>
      </vt:variant>
      <vt:variant>
        <vt:i4>0</vt:i4>
      </vt:variant>
      <vt:variant>
        <vt:i4>5</vt:i4>
      </vt:variant>
      <vt:variant>
        <vt:lpwstr/>
      </vt:variant>
      <vt:variant>
        <vt:lpwstr>_Toc115773982</vt:lpwstr>
      </vt:variant>
      <vt:variant>
        <vt:i4>1703994</vt:i4>
      </vt:variant>
      <vt:variant>
        <vt:i4>158</vt:i4>
      </vt:variant>
      <vt:variant>
        <vt:i4>0</vt:i4>
      </vt:variant>
      <vt:variant>
        <vt:i4>5</vt:i4>
      </vt:variant>
      <vt:variant>
        <vt:lpwstr/>
      </vt:variant>
      <vt:variant>
        <vt:lpwstr>_Toc115773981</vt:lpwstr>
      </vt:variant>
      <vt:variant>
        <vt:i4>1703994</vt:i4>
      </vt:variant>
      <vt:variant>
        <vt:i4>152</vt:i4>
      </vt:variant>
      <vt:variant>
        <vt:i4>0</vt:i4>
      </vt:variant>
      <vt:variant>
        <vt:i4>5</vt:i4>
      </vt:variant>
      <vt:variant>
        <vt:lpwstr/>
      </vt:variant>
      <vt:variant>
        <vt:lpwstr>_Toc115773980</vt:lpwstr>
      </vt:variant>
      <vt:variant>
        <vt:i4>1376314</vt:i4>
      </vt:variant>
      <vt:variant>
        <vt:i4>146</vt:i4>
      </vt:variant>
      <vt:variant>
        <vt:i4>0</vt:i4>
      </vt:variant>
      <vt:variant>
        <vt:i4>5</vt:i4>
      </vt:variant>
      <vt:variant>
        <vt:lpwstr/>
      </vt:variant>
      <vt:variant>
        <vt:lpwstr>_Toc115773979</vt:lpwstr>
      </vt:variant>
      <vt:variant>
        <vt:i4>1376314</vt:i4>
      </vt:variant>
      <vt:variant>
        <vt:i4>143</vt:i4>
      </vt:variant>
      <vt:variant>
        <vt:i4>0</vt:i4>
      </vt:variant>
      <vt:variant>
        <vt:i4>5</vt:i4>
      </vt:variant>
      <vt:variant>
        <vt:lpwstr/>
      </vt:variant>
      <vt:variant>
        <vt:lpwstr>_Toc115773978</vt:lpwstr>
      </vt:variant>
      <vt:variant>
        <vt:i4>1376314</vt:i4>
      </vt:variant>
      <vt:variant>
        <vt:i4>137</vt:i4>
      </vt:variant>
      <vt:variant>
        <vt:i4>0</vt:i4>
      </vt:variant>
      <vt:variant>
        <vt:i4>5</vt:i4>
      </vt:variant>
      <vt:variant>
        <vt:lpwstr/>
      </vt:variant>
      <vt:variant>
        <vt:lpwstr>_Toc115773977</vt:lpwstr>
      </vt:variant>
      <vt:variant>
        <vt:i4>1376314</vt:i4>
      </vt:variant>
      <vt:variant>
        <vt:i4>131</vt:i4>
      </vt:variant>
      <vt:variant>
        <vt:i4>0</vt:i4>
      </vt:variant>
      <vt:variant>
        <vt:i4>5</vt:i4>
      </vt:variant>
      <vt:variant>
        <vt:lpwstr/>
      </vt:variant>
      <vt:variant>
        <vt:lpwstr>_Toc115773976</vt:lpwstr>
      </vt:variant>
      <vt:variant>
        <vt:i4>1376314</vt:i4>
      </vt:variant>
      <vt:variant>
        <vt:i4>125</vt:i4>
      </vt:variant>
      <vt:variant>
        <vt:i4>0</vt:i4>
      </vt:variant>
      <vt:variant>
        <vt:i4>5</vt:i4>
      </vt:variant>
      <vt:variant>
        <vt:lpwstr/>
      </vt:variant>
      <vt:variant>
        <vt:lpwstr>_Toc115773975</vt:lpwstr>
      </vt:variant>
      <vt:variant>
        <vt:i4>3473457</vt:i4>
      </vt:variant>
      <vt:variant>
        <vt:i4>120</vt:i4>
      </vt:variant>
      <vt:variant>
        <vt:i4>0</vt:i4>
      </vt:variant>
      <vt:variant>
        <vt:i4>5</vt:i4>
      </vt:variant>
      <vt:variant>
        <vt:lpwstr>http://www.iadb.org/procurement</vt:lpwstr>
      </vt:variant>
      <vt:variant>
        <vt:lpwstr/>
      </vt:variant>
      <vt:variant>
        <vt:i4>1507383</vt:i4>
      </vt:variant>
      <vt:variant>
        <vt:i4>116</vt:i4>
      </vt:variant>
      <vt:variant>
        <vt:i4>0</vt:i4>
      </vt:variant>
      <vt:variant>
        <vt:i4>5</vt:i4>
      </vt:variant>
      <vt:variant>
        <vt:lpwstr/>
      </vt:variant>
      <vt:variant>
        <vt:lpwstr>_Toc112839707</vt:lpwstr>
      </vt:variant>
      <vt:variant>
        <vt:i4>1507383</vt:i4>
      </vt:variant>
      <vt:variant>
        <vt:i4>113</vt:i4>
      </vt:variant>
      <vt:variant>
        <vt:i4>0</vt:i4>
      </vt:variant>
      <vt:variant>
        <vt:i4>5</vt:i4>
      </vt:variant>
      <vt:variant>
        <vt:lpwstr/>
      </vt:variant>
      <vt:variant>
        <vt:lpwstr>_Toc112839706</vt:lpwstr>
      </vt:variant>
      <vt:variant>
        <vt:i4>1507383</vt:i4>
      </vt:variant>
      <vt:variant>
        <vt:i4>110</vt:i4>
      </vt:variant>
      <vt:variant>
        <vt:i4>0</vt:i4>
      </vt:variant>
      <vt:variant>
        <vt:i4>5</vt:i4>
      </vt:variant>
      <vt:variant>
        <vt:lpwstr/>
      </vt:variant>
      <vt:variant>
        <vt:lpwstr>_Toc112839705</vt:lpwstr>
      </vt:variant>
      <vt:variant>
        <vt:i4>1507383</vt:i4>
      </vt:variant>
      <vt:variant>
        <vt:i4>107</vt:i4>
      </vt:variant>
      <vt:variant>
        <vt:i4>0</vt:i4>
      </vt:variant>
      <vt:variant>
        <vt:i4>5</vt:i4>
      </vt:variant>
      <vt:variant>
        <vt:lpwstr/>
      </vt:variant>
      <vt:variant>
        <vt:lpwstr>_Toc112839704</vt:lpwstr>
      </vt:variant>
      <vt:variant>
        <vt:i4>1507383</vt:i4>
      </vt:variant>
      <vt:variant>
        <vt:i4>104</vt:i4>
      </vt:variant>
      <vt:variant>
        <vt:i4>0</vt:i4>
      </vt:variant>
      <vt:variant>
        <vt:i4>5</vt:i4>
      </vt:variant>
      <vt:variant>
        <vt:lpwstr/>
      </vt:variant>
      <vt:variant>
        <vt:lpwstr>_Toc112839703</vt:lpwstr>
      </vt:variant>
      <vt:variant>
        <vt:i4>1507383</vt:i4>
      </vt:variant>
      <vt:variant>
        <vt:i4>101</vt:i4>
      </vt:variant>
      <vt:variant>
        <vt:i4>0</vt:i4>
      </vt:variant>
      <vt:variant>
        <vt:i4>5</vt:i4>
      </vt:variant>
      <vt:variant>
        <vt:lpwstr/>
      </vt:variant>
      <vt:variant>
        <vt:lpwstr>_Toc112839702</vt:lpwstr>
      </vt:variant>
      <vt:variant>
        <vt:i4>1507383</vt:i4>
      </vt:variant>
      <vt:variant>
        <vt:i4>98</vt:i4>
      </vt:variant>
      <vt:variant>
        <vt:i4>0</vt:i4>
      </vt:variant>
      <vt:variant>
        <vt:i4>5</vt:i4>
      </vt:variant>
      <vt:variant>
        <vt:lpwstr/>
      </vt:variant>
      <vt:variant>
        <vt:lpwstr>_Toc112839701</vt:lpwstr>
      </vt:variant>
      <vt:variant>
        <vt:i4>1507383</vt:i4>
      </vt:variant>
      <vt:variant>
        <vt:i4>92</vt:i4>
      </vt:variant>
      <vt:variant>
        <vt:i4>0</vt:i4>
      </vt:variant>
      <vt:variant>
        <vt:i4>5</vt:i4>
      </vt:variant>
      <vt:variant>
        <vt:lpwstr/>
      </vt:variant>
      <vt:variant>
        <vt:lpwstr>_Toc112839700</vt:lpwstr>
      </vt:variant>
      <vt:variant>
        <vt:i4>1966134</vt:i4>
      </vt:variant>
      <vt:variant>
        <vt:i4>86</vt:i4>
      </vt:variant>
      <vt:variant>
        <vt:i4>0</vt:i4>
      </vt:variant>
      <vt:variant>
        <vt:i4>5</vt:i4>
      </vt:variant>
      <vt:variant>
        <vt:lpwstr/>
      </vt:variant>
      <vt:variant>
        <vt:lpwstr>_Toc112839699</vt:lpwstr>
      </vt:variant>
      <vt:variant>
        <vt:i4>1966134</vt:i4>
      </vt:variant>
      <vt:variant>
        <vt:i4>80</vt:i4>
      </vt:variant>
      <vt:variant>
        <vt:i4>0</vt:i4>
      </vt:variant>
      <vt:variant>
        <vt:i4>5</vt:i4>
      </vt:variant>
      <vt:variant>
        <vt:lpwstr/>
      </vt:variant>
      <vt:variant>
        <vt:lpwstr>_Toc112839698</vt:lpwstr>
      </vt:variant>
      <vt:variant>
        <vt:i4>1966134</vt:i4>
      </vt:variant>
      <vt:variant>
        <vt:i4>74</vt:i4>
      </vt:variant>
      <vt:variant>
        <vt:i4>0</vt:i4>
      </vt:variant>
      <vt:variant>
        <vt:i4>5</vt:i4>
      </vt:variant>
      <vt:variant>
        <vt:lpwstr/>
      </vt:variant>
      <vt:variant>
        <vt:lpwstr>_Toc112839697</vt:lpwstr>
      </vt:variant>
      <vt:variant>
        <vt:i4>1966134</vt:i4>
      </vt:variant>
      <vt:variant>
        <vt:i4>68</vt:i4>
      </vt:variant>
      <vt:variant>
        <vt:i4>0</vt:i4>
      </vt:variant>
      <vt:variant>
        <vt:i4>5</vt:i4>
      </vt:variant>
      <vt:variant>
        <vt:lpwstr/>
      </vt:variant>
      <vt:variant>
        <vt:lpwstr>_Toc112839696</vt:lpwstr>
      </vt:variant>
      <vt:variant>
        <vt:i4>1966134</vt:i4>
      </vt:variant>
      <vt:variant>
        <vt:i4>62</vt:i4>
      </vt:variant>
      <vt:variant>
        <vt:i4>0</vt:i4>
      </vt:variant>
      <vt:variant>
        <vt:i4>5</vt:i4>
      </vt:variant>
      <vt:variant>
        <vt:lpwstr/>
      </vt:variant>
      <vt:variant>
        <vt:lpwstr>_Toc112839695</vt:lpwstr>
      </vt:variant>
      <vt:variant>
        <vt:i4>1966134</vt:i4>
      </vt:variant>
      <vt:variant>
        <vt:i4>56</vt:i4>
      </vt:variant>
      <vt:variant>
        <vt:i4>0</vt:i4>
      </vt:variant>
      <vt:variant>
        <vt:i4>5</vt:i4>
      </vt:variant>
      <vt:variant>
        <vt:lpwstr/>
      </vt:variant>
      <vt:variant>
        <vt:lpwstr>_Toc112839694</vt:lpwstr>
      </vt:variant>
      <vt:variant>
        <vt:i4>2031670</vt:i4>
      </vt:variant>
      <vt:variant>
        <vt:i4>50</vt:i4>
      </vt:variant>
      <vt:variant>
        <vt:i4>0</vt:i4>
      </vt:variant>
      <vt:variant>
        <vt:i4>5</vt:i4>
      </vt:variant>
      <vt:variant>
        <vt:lpwstr/>
      </vt:variant>
      <vt:variant>
        <vt:lpwstr>_Toc112839686</vt:lpwstr>
      </vt:variant>
      <vt:variant>
        <vt:i4>2031670</vt:i4>
      </vt:variant>
      <vt:variant>
        <vt:i4>44</vt:i4>
      </vt:variant>
      <vt:variant>
        <vt:i4>0</vt:i4>
      </vt:variant>
      <vt:variant>
        <vt:i4>5</vt:i4>
      </vt:variant>
      <vt:variant>
        <vt:lpwstr/>
      </vt:variant>
      <vt:variant>
        <vt:lpwstr>_Toc112839685</vt:lpwstr>
      </vt:variant>
      <vt:variant>
        <vt:i4>2031670</vt:i4>
      </vt:variant>
      <vt:variant>
        <vt:i4>38</vt:i4>
      </vt:variant>
      <vt:variant>
        <vt:i4>0</vt:i4>
      </vt:variant>
      <vt:variant>
        <vt:i4>5</vt:i4>
      </vt:variant>
      <vt:variant>
        <vt:lpwstr/>
      </vt:variant>
      <vt:variant>
        <vt:lpwstr>_Toc112839684</vt:lpwstr>
      </vt:variant>
      <vt:variant>
        <vt:i4>2031670</vt:i4>
      </vt:variant>
      <vt:variant>
        <vt:i4>32</vt:i4>
      </vt:variant>
      <vt:variant>
        <vt:i4>0</vt:i4>
      </vt:variant>
      <vt:variant>
        <vt:i4>5</vt:i4>
      </vt:variant>
      <vt:variant>
        <vt:lpwstr/>
      </vt:variant>
      <vt:variant>
        <vt:lpwstr>_Toc112839683</vt:lpwstr>
      </vt:variant>
      <vt:variant>
        <vt:i4>2031670</vt:i4>
      </vt:variant>
      <vt:variant>
        <vt:i4>26</vt:i4>
      </vt:variant>
      <vt:variant>
        <vt:i4>0</vt:i4>
      </vt:variant>
      <vt:variant>
        <vt:i4>5</vt:i4>
      </vt:variant>
      <vt:variant>
        <vt:lpwstr/>
      </vt:variant>
      <vt:variant>
        <vt:lpwstr>_Toc112839682</vt:lpwstr>
      </vt:variant>
      <vt:variant>
        <vt:i4>2031670</vt:i4>
      </vt:variant>
      <vt:variant>
        <vt:i4>20</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Vinicio Veintimilla</cp:lastModifiedBy>
  <cp:revision>13</cp:revision>
  <cp:lastPrinted>2017-06-14T15:50:00Z</cp:lastPrinted>
  <dcterms:created xsi:type="dcterms:W3CDTF">2017-06-13T13:12:00Z</dcterms:created>
  <dcterms:modified xsi:type="dcterms:W3CDTF">2017-06-14T15:50:00Z</dcterms:modified>
</cp:coreProperties>
</file>