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68D966" w14:textId="77777777" w:rsidR="00D775ED" w:rsidRDefault="00D775ED" w:rsidP="00D775ED">
      <w:pPr>
        <w:pStyle w:val="Ttulo"/>
        <w:tabs>
          <w:tab w:val="left" w:pos="2970"/>
          <w:tab w:val="left" w:pos="3150"/>
        </w:tabs>
        <w:jc w:val="left"/>
        <w:rPr>
          <w:rFonts w:ascii="Candara" w:hAnsi="Candara"/>
          <w:sz w:val="24"/>
        </w:rPr>
      </w:pPr>
      <w:bookmarkStart w:id="0" w:name="_Toc109554906"/>
      <w:bookmarkStart w:id="1" w:name="_Toc112839680"/>
      <w:r>
        <w:rPr>
          <w:rFonts w:ascii="Candara" w:hAnsi="Candara"/>
          <w:sz w:val="24"/>
        </w:rPr>
        <w:tab/>
      </w:r>
    </w:p>
    <w:p w14:paraId="7E1185E1" w14:textId="77777777" w:rsidR="00D775ED" w:rsidRDefault="00D775ED" w:rsidP="00D775ED">
      <w:pPr>
        <w:pStyle w:val="Ttulo"/>
        <w:tabs>
          <w:tab w:val="left" w:pos="2970"/>
          <w:tab w:val="left" w:pos="3150"/>
        </w:tabs>
        <w:jc w:val="left"/>
        <w:rPr>
          <w:rFonts w:ascii="Candara" w:hAnsi="Candara"/>
          <w:sz w:val="24"/>
        </w:rPr>
      </w:pPr>
    </w:p>
    <w:p w14:paraId="5A38CCFD" w14:textId="136317CA" w:rsidR="003C64A1" w:rsidRPr="005B25A0" w:rsidRDefault="002F73C6" w:rsidP="005B25A0">
      <w:pPr>
        <w:pStyle w:val="Ttulo"/>
        <w:rPr>
          <w:rFonts w:ascii="Candara" w:hAnsi="Candara"/>
          <w:sz w:val="44"/>
          <w:szCs w:val="28"/>
        </w:rPr>
      </w:pPr>
      <w:r w:rsidRPr="005B25A0">
        <w:rPr>
          <w:rFonts w:ascii="Candara" w:hAnsi="Candara"/>
          <w:sz w:val="44"/>
          <w:szCs w:val="28"/>
        </w:rPr>
        <w:t>REPÚBLICA DEL ECUADOR</w:t>
      </w:r>
    </w:p>
    <w:p w14:paraId="1032EFCD" w14:textId="43CE3608" w:rsidR="00F34B76" w:rsidRPr="005B25A0" w:rsidRDefault="00F34B76" w:rsidP="005B25A0">
      <w:pPr>
        <w:pStyle w:val="Ttulo"/>
        <w:rPr>
          <w:rFonts w:ascii="Candara" w:hAnsi="Candara"/>
          <w:sz w:val="44"/>
          <w:szCs w:val="28"/>
        </w:rPr>
      </w:pPr>
    </w:p>
    <w:p w14:paraId="58FBA4F9" w14:textId="77777777" w:rsidR="005B25A0" w:rsidRPr="005B25A0" w:rsidRDefault="005B25A0" w:rsidP="005B25A0">
      <w:pPr>
        <w:pStyle w:val="Ttulo"/>
        <w:rPr>
          <w:rFonts w:ascii="Candara" w:hAnsi="Candara"/>
          <w:sz w:val="44"/>
          <w:szCs w:val="28"/>
        </w:rPr>
      </w:pPr>
    </w:p>
    <w:p w14:paraId="06646105" w14:textId="62E0C1EC" w:rsidR="00F34B76" w:rsidRPr="005B25A0" w:rsidRDefault="003F79AA" w:rsidP="005B25A0">
      <w:pPr>
        <w:pStyle w:val="Ttulo"/>
        <w:rPr>
          <w:rFonts w:ascii="Candara" w:hAnsi="Candara"/>
          <w:sz w:val="44"/>
          <w:szCs w:val="28"/>
        </w:rPr>
      </w:pPr>
      <w:r w:rsidRPr="005B25A0">
        <w:rPr>
          <w:rFonts w:ascii="Candara" w:hAnsi="Candara"/>
          <w:sz w:val="44"/>
          <w:szCs w:val="28"/>
        </w:rPr>
        <w:t>DOCUMENTOS DE LICITACION</w:t>
      </w:r>
      <w:bookmarkEnd w:id="0"/>
      <w:bookmarkEnd w:id="1"/>
      <w:r w:rsidR="00281033" w:rsidRPr="005B25A0">
        <w:rPr>
          <w:rFonts w:ascii="Candara" w:hAnsi="Candara"/>
          <w:sz w:val="44"/>
          <w:szCs w:val="28"/>
        </w:rPr>
        <w:t xml:space="preserve"> </w:t>
      </w:r>
      <w:r w:rsidR="00F23625" w:rsidRPr="005B25A0">
        <w:rPr>
          <w:rFonts w:ascii="Candara" w:hAnsi="Candara"/>
          <w:sz w:val="44"/>
          <w:szCs w:val="28"/>
        </w:rPr>
        <w:t>PÚBLICA</w:t>
      </w:r>
      <w:r w:rsidR="00281033" w:rsidRPr="005B25A0">
        <w:rPr>
          <w:rFonts w:ascii="Candara" w:hAnsi="Candara"/>
          <w:sz w:val="44"/>
          <w:szCs w:val="28"/>
        </w:rPr>
        <w:t xml:space="preserve"> NACIONAL</w:t>
      </w:r>
    </w:p>
    <w:p w14:paraId="637C6342" w14:textId="35F8C3BA" w:rsidR="005B25A0" w:rsidRPr="005B25A0" w:rsidRDefault="005B25A0" w:rsidP="005B25A0">
      <w:pPr>
        <w:pStyle w:val="Ttulo"/>
        <w:rPr>
          <w:rFonts w:ascii="Candara" w:hAnsi="Candara"/>
          <w:sz w:val="44"/>
          <w:szCs w:val="28"/>
        </w:rPr>
      </w:pPr>
    </w:p>
    <w:p w14:paraId="23798DDD" w14:textId="77777777" w:rsidR="005B25A0" w:rsidRPr="005B25A0" w:rsidRDefault="005B25A0" w:rsidP="005B25A0">
      <w:pPr>
        <w:pStyle w:val="Ttulo"/>
        <w:rPr>
          <w:rFonts w:ascii="Candara" w:hAnsi="Candara"/>
          <w:sz w:val="44"/>
          <w:szCs w:val="28"/>
        </w:rPr>
      </w:pPr>
    </w:p>
    <w:p w14:paraId="37EBD444" w14:textId="3A7E6D7D" w:rsidR="003072E3" w:rsidRDefault="003C64A1" w:rsidP="005B25A0">
      <w:pPr>
        <w:pStyle w:val="Ttulo"/>
        <w:rPr>
          <w:rFonts w:ascii="Candara" w:hAnsi="Candara"/>
          <w:sz w:val="44"/>
          <w:szCs w:val="28"/>
        </w:rPr>
      </w:pPr>
      <w:r w:rsidRPr="005B25A0">
        <w:rPr>
          <w:rFonts w:ascii="Candara" w:hAnsi="Candara"/>
          <w:sz w:val="44"/>
          <w:szCs w:val="28"/>
        </w:rPr>
        <w:t>Contratación de Obras Menores</w:t>
      </w:r>
    </w:p>
    <w:p w14:paraId="1F3B245C" w14:textId="787E5BD7" w:rsidR="002458ED" w:rsidRDefault="002458ED" w:rsidP="005B25A0">
      <w:pPr>
        <w:pStyle w:val="Ttulo"/>
        <w:rPr>
          <w:rFonts w:ascii="Candara" w:hAnsi="Candara"/>
          <w:sz w:val="44"/>
          <w:szCs w:val="28"/>
        </w:rPr>
      </w:pPr>
      <w:r>
        <w:rPr>
          <w:rFonts w:ascii="Candara" w:hAnsi="Candara"/>
          <w:sz w:val="44"/>
          <w:szCs w:val="28"/>
        </w:rPr>
        <w:t>ENE/CEC</w:t>
      </w:r>
    </w:p>
    <w:p w14:paraId="0C92E8B7" w14:textId="66C84156" w:rsidR="003072E3" w:rsidRDefault="003072E3" w:rsidP="005B25A0">
      <w:pPr>
        <w:pStyle w:val="Ttulo"/>
        <w:rPr>
          <w:rFonts w:ascii="Candara" w:hAnsi="Candara"/>
          <w:sz w:val="44"/>
          <w:szCs w:val="28"/>
        </w:rPr>
      </w:pPr>
    </w:p>
    <w:p w14:paraId="2B7F798D" w14:textId="5466F2FC" w:rsidR="007973D7" w:rsidRDefault="007973D7" w:rsidP="005B25A0">
      <w:pPr>
        <w:pStyle w:val="Ttulo"/>
        <w:rPr>
          <w:rFonts w:ascii="Candara" w:hAnsi="Candara"/>
          <w:sz w:val="44"/>
          <w:szCs w:val="28"/>
        </w:rPr>
      </w:pPr>
    </w:p>
    <w:p w14:paraId="4A5C7A53" w14:textId="77777777" w:rsidR="002608EA" w:rsidRPr="00D673DA" w:rsidRDefault="002608EA" w:rsidP="002608EA">
      <w:pPr>
        <w:pStyle w:val="Ttulo8"/>
        <w:spacing w:after="120"/>
        <w:jc w:val="center"/>
        <w:rPr>
          <w:rFonts w:ascii="Candara" w:hAnsi="Candara"/>
          <w:i w:val="0"/>
          <w:lang w:val="es-MX"/>
        </w:rPr>
      </w:pPr>
      <w:r w:rsidRPr="00375BED">
        <w:rPr>
          <w:rFonts w:ascii="Candara" w:hAnsi="Candara"/>
          <w:bCs/>
          <w:iCs w:val="0"/>
          <w:lang w:val="es-MX"/>
        </w:rPr>
        <w:t>País:</w:t>
      </w:r>
      <w:r w:rsidRPr="00D673DA">
        <w:rPr>
          <w:rFonts w:ascii="Candara" w:hAnsi="Candara"/>
          <w:i w:val="0"/>
          <w:lang w:val="es-MX"/>
        </w:rPr>
        <w:t xml:space="preserve"> </w:t>
      </w:r>
      <w:r w:rsidRPr="00375BED">
        <w:rPr>
          <w:rFonts w:ascii="Candara" w:hAnsi="Candara"/>
          <w:i w:val="0"/>
          <w:iCs w:val="0"/>
          <w:lang w:val="es-MX"/>
        </w:rPr>
        <w:t>Ecuador</w:t>
      </w:r>
    </w:p>
    <w:p w14:paraId="3AFAA7B8" w14:textId="1C1791A7" w:rsidR="008C3C93" w:rsidRPr="008C3C93" w:rsidRDefault="008C3C93" w:rsidP="002608EA">
      <w:pPr>
        <w:spacing w:after="120"/>
        <w:jc w:val="center"/>
        <w:rPr>
          <w:rFonts w:ascii="Candara" w:hAnsi="Candara"/>
          <w:b/>
          <w:color w:val="4472C4" w:themeColor="accent1"/>
          <w:lang w:val="es-MX"/>
        </w:rPr>
      </w:pPr>
      <w:r w:rsidRPr="008C3C93">
        <w:rPr>
          <w:rFonts w:ascii="Candara" w:hAnsi="Candara"/>
          <w:b/>
          <w:i/>
          <w:lang w:val="es-MX"/>
        </w:rPr>
        <w:t xml:space="preserve">Contratante: </w:t>
      </w:r>
      <w:r w:rsidR="00945659">
        <w:rPr>
          <w:rFonts w:ascii="Candara" w:hAnsi="Candara"/>
          <w:b/>
          <w:color w:val="4472C4" w:themeColor="accent1"/>
          <w:lang w:val="es-MX"/>
        </w:rPr>
        <w:t>EMPRESA ELECTRICA PUBLICA ESTRATEGICA CORPORACION NACIONAL DE ELECTRICIDAD CNEL EP UNIDAD DE NEGOCIO SANTA ELENA</w:t>
      </w:r>
    </w:p>
    <w:p w14:paraId="58CD9F23" w14:textId="051D5A32" w:rsidR="002608EA" w:rsidRPr="00D673DA" w:rsidRDefault="002608EA" w:rsidP="002608EA">
      <w:pPr>
        <w:spacing w:after="120"/>
        <w:jc w:val="center"/>
        <w:rPr>
          <w:rFonts w:ascii="Candara" w:hAnsi="Candara"/>
          <w:b/>
          <w:lang w:val="es-MX"/>
        </w:rPr>
      </w:pPr>
      <w:r w:rsidRPr="00D673DA">
        <w:rPr>
          <w:rFonts w:ascii="Candara" w:hAnsi="Candara"/>
          <w:b/>
          <w:i/>
          <w:lang w:val="es-MX"/>
        </w:rPr>
        <w:t>Nombre del proyecto:</w:t>
      </w:r>
      <w:r w:rsidRPr="00D673DA">
        <w:rPr>
          <w:rFonts w:ascii="Candara" w:hAnsi="Candara"/>
          <w:b/>
          <w:lang w:val="es-MX"/>
        </w:rPr>
        <w:t xml:space="preserve"> </w:t>
      </w:r>
      <w:r w:rsidR="00945659">
        <w:rPr>
          <w:rFonts w:ascii="Candara" w:hAnsi="Candara"/>
          <w:b/>
          <w:color w:val="4472C4" w:themeColor="accent1"/>
          <w:lang w:val="es-MX"/>
        </w:rPr>
        <w:t>APOYO AL AVANCE DEL CAMBIO DE LA MATRIZ ENERGETICA DEL ECUADOR</w:t>
      </w:r>
      <w:r w:rsidR="00945659" w:rsidRPr="00D673DA">
        <w:rPr>
          <w:rFonts w:ascii="Candara" w:hAnsi="Candara"/>
          <w:b/>
          <w:color w:val="4472C4" w:themeColor="accent1"/>
          <w:lang w:val="es-MX"/>
        </w:rPr>
        <w:t xml:space="preserve"> </w:t>
      </w:r>
    </w:p>
    <w:p w14:paraId="635EEB83" w14:textId="0E71A1D5" w:rsidR="002608EA" w:rsidRPr="00D673DA" w:rsidRDefault="002608EA" w:rsidP="002608EA">
      <w:pPr>
        <w:spacing w:after="120"/>
        <w:jc w:val="center"/>
        <w:rPr>
          <w:rFonts w:ascii="Candara" w:hAnsi="Candara"/>
          <w:b/>
          <w:color w:val="4472C4" w:themeColor="accent1"/>
          <w:lang w:val="es-MX"/>
        </w:rPr>
      </w:pPr>
      <w:r w:rsidRPr="00D673DA">
        <w:rPr>
          <w:rFonts w:ascii="Candara" w:hAnsi="Candara"/>
          <w:b/>
          <w:i/>
          <w:lang w:val="es-MX"/>
        </w:rPr>
        <w:t xml:space="preserve">Número del préstamo/crédito: </w:t>
      </w:r>
      <w:r w:rsidR="00945659">
        <w:rPr>
          <w:rFonts w:ascii="Candara" w:hAnsi="Candara"/>
          <w:b/>
          <w:color w:val="4472C4" w:themeColor="accent1"/>
          <w:lang w:val="es-MX"/>
        </w:rPr>
        <w:t>4343/OC-EC/EC-L1223</w:t>
      </w:r>
      <w:r w:rsidR="004907FD">
        <w:rPr>
          <w:rStyle w:val="Refdenotaalpie"/>
          <w:rFonts w:ascii="Candara" w:hAnsi="Candara"/>
          <w:b/>
          <w:color w:val="4472C4" w:themeColor="accent1"/>
          <w:lang w:val="es-MX"/>
        </w:rPr>
        <w:footnoteReference w:id="2"/>
      </w:r>
    </w:p>
    <w:p w14:paraId="4B7DECB6" w14:textId="24E45B11" w:rsidR="002608EA" w:rsidRDefault="002608EA" w:rsidP="002608EA">
      <w:pPr>
        <w:spacing w:after="120"/>
        <w:jc w:val="center"/>
        <w:rPr>
          <w:rFonts w:ascii="Candara" w:hAnsi="Candara"/>
          <w:b/>
          <w:color w:val="4472C4" w:themeColor="accent1"/>
          <w:lang w:val="es-MX"/>
        </w:rPr>
      </w:pPr>
      <w:r w:rsidRPr="00D673DA">
        <w:rPr>
          <w:rFonts w:ascii="Candara" w:hAnsi="Candara"/>
          <w:b/>
          <w:i/>
          <w:lang w:val="es-MX"/>
        </w:rPr>
        <w:t>Título de l</w:t>
      </w:r>
      <w:r w:rsidR="00FD28C4">
        <w:rPr>
          <w:rFonts w:ascii="Candara" w:hAnsi="Candara"/>
          <w:b/>
          <w:i/>
          <w:lang w:val="es-MX"/>
        </w:rPr>
        <w:t>a</w:t>
      </w:r>
      <w:r w:rsidRPr="00D673DA">
        <w:rPr>
          <w:rFonts w:ascii="Candara" w:hAnsi="Candara"/>
          <w:b/>
          <w:i/>
          <w:lang w:val="es-MX"/>
        </w:rPr>
        <w:t xml:space="preserve"> obra:</w:t>
      </w:r>
      <w:r w:rsidRPr="00D673DA">
        <w:rPr>
          <w:rFonts w:ascii="Candara" w:hAnsi="Candara"/>
          <w:b/>
          <w:lang w:val="es-MX"/>
        </w:rPr>
        <w:t xml:space="preserve"> </w:t>
      </w:r>
      <w:r w:rsidR="003B19F3" w:rsidRPr="009A2139">
        <w:rPr>
          <w:rFonts w:ascii="Candara" w:hAnsi="Candara"/>
          <w:b/>
          <w:bCs/>
          <w:color w:val="2E74B5" w:themeColor="accent5" w:themeShade="BF"/>
        </w:rPr>
        <w:t>BID</w:t>
      </w:r>
      <w:r w:rsidR="003B19F3">
        <w:rPr>
          <w:rFonts w:ascii="Candara" w:hAnsi="Candara"/>
          <w:b/>
          <w:bCs/>
          <w:color w:val="2E74B5" w:themeColor="accent5" w:themeShade="BF"/>
        </w:rPr>
        <w:t>-L223</w:t>
      </w:r>
      <w:r w:rsidR="003B19F3" w:rsidRPr="009A2139">
        <w:rPr>
          <w:rFonts w:ascii="Candara" w:hAnsi="Candara"/>
          <w:b/>
          <w:bCs/>
          <w:color w:val="2E74B5" w:themeColor="accent5" w:themeShade="BF"/>
        </w:rPr>
        <w:t xml:space="preserve">-FERUM-CNELSTE-DI-OB-002 CONSTRUCCION DE LAS REDES DE DISTRIBUCION DE: B. RIOMAR, F.Q.-COM. SAN FRANCISCO DE LAS </w:t>
      </w:r>
      <w:proofErr w:type="gramStart"/>
      <w:r w:rsidR="003B19F3" w:rsidRPr="009A2139">
        <w:rPr>
          <w:rFonts w:ascii="Candara" w:hAnsi="Candara"/>
          <w:b/>
          <w:bCs/>
          <w:color w:val="2E74B5" w:themeColor="accent5" w:themeShade="BF"/>
        </w:rPr>
        <w:t>NUÑEZ;  B.</w:t>
      </w:r>
      <w:proofErr w:type="gramEnd"/>
      <w:r w:rsidR="003B19F3" w:rsidRPr="009A2139">
        <w:rPr>
          <w:rFonts w:ascii="Candara" w:hAnsi="Candara"/>
          <w:b/>
          <w:bCs/>
          <w:color w:val="2E74B5" w:themeColor="accent5" w:themeShade="BF"/>
        </w:rPr>
        <w:t xml:space="preserve"> LAS PALMERAS II-COM. OLON; SECTOR VILLAMAR-COM. OLON; B. LA ALDEA-COM. MANGLARALTO; SECTOR PLAYA GALAPAGOS-COM. MONTAÑITA; EL TIGRILLO -COMUNA MONTAÑITA</w:t>
      </w:r>
    </w:p>
    <w:p w14:paraId="733A3B9F" w14:textId="7B594A01" w:rsidR="00FD28C4" w:rsidRDefault="00FD28C4" w:rsidP="002608EA">
      <w:pPr>
        <w:spacing w:after="120"/>
        <w:jc w:val="center"/>
        <w:rPr>
          <w:rFonts w:ascii="Candara" w:hAnsi="Candara"/>
          <w:b/>
          <w:color w:val="4472C4" w:themeColor="accent1"/>
          <w:lang w:val="es-MX"/>
        </w:rPr>
      </w:pPr>
      <w:r>
        <w:rPr>
          <w:rFonts w:ascii="Candara" w:hAnsi="Candara"/>
          <w:b/>
          <w:i/>
          <w:lang w:val="es-MX"/>
        </w:rPr>
        <w:t>Identificador SEPA</w:t>
      </w:r>
      <w:r w:rsidRPr="00D673DA">
        <w:rPr>
          <w:rFonts w:ascii="Candara" w:hAnsi="Candara"/>
          <w:b/>
          <w:i/>
          <w:lang w:val="es-MX"/>
        </w:rPr>
        <w:t>:</w:t>
      </w:r>
      <w:r w:rsidRPr="00D673DA">
        <w:rPr>
          <w:rFonts w:ascii="Candara" w:hAnsi="Candara"/>
          <w:b/>
          <w:lang w:val="es-MX"/>
        </w:rPr>
        <w:t xml:space="preserve"> </w:t>
      </w:r>
      <w:r w:rsidR="003B19F3">
        <w:rPr>
          <w:rFonts w:ascii="Candara" w:hAnsi="Candara"/>
          <w:b/>
          <w:color w:val="4472C4" w:themeColor="accent1"/>
          <w:lang w:val="es-MX"/>
        </w:rPr>
        <w:t>BID V-41-LPN-O-BID-L1223-FERUM-CNELSTE-DI-OB-002</w:t>
      </w:r>
      <w:r w:rsidR="007F4006">
        <w:rPr>
          <w:rStyle w:val="Refdenotaalpie"/>
          <w:rFonts w:ascii="Candara" w:hAnsi="Candara"/>
          <w:b/>
          <w:color w:val="4472C4" w:themeColor="accent1"/>
          <w:lang w:val="es-MX"/>
        </w:rPr>
        <w:footnoteReference w:id="3"/>
      </w:r>
    </w:p>
    <w:p w14:paraId="2E39A094" w14:textId="6CF9213F" w:rsidR="007A541A" w:rsidRPr="00722AE5" w:rsidRDefault="007A541A" w:rsidP="002608EA">
      <w:pPr>
        <w:spacing w:after="120"/>
        <w:jc w:val="center"/>
        <w:rPr>
          <w:rFonts w:ascii="Candara" w:hAnsi="Candara"/>
          <w:b/>
          <w:lang w:val="en-US"/>
        </w:rPr>
      </w:pPr>
      <w:r w:rsidRPr="00722AE5">
        <w:rPr>
          <w:rFonts w:ascii="Candara" w:hAnsi="Candara"/>
          <w:b/>
          <w:i/>
          <w:iCs/>
          <w:lang w:val="en-US"/>
        </w:rPr>
        <w:t>LPN No:</w:t>
      </w:r>
      <w:r w:rsidRPr="00722AE5">
        <w:rPr>
          <w:rFonts w:ascii="Candara" w:hAnsi="Candara"/>
          <w:b/>
          <w:lang w:val="en-US"/>
        </w:rPr>
        <w:t xml:space="preserve"> </w:t>
      </w:r>
      <w:r w:rsidR="00945659" w:rsidRPr="00722AE5">
        <w:rPr>
          <w:rFonts w:ascii="Candara" w:hAnsi="Candara"/>
          <w:b/>
          <w:color w:val="4472C4" w:themeColor="accent1"/>
          <w:lang w:val="en-US"/>
        </w:rPr>
        <w:t>BID</w:t>
      </w:r>
      <w:r w:rsidR="000C6645" w:rsidRPr="00722AE5">
        <w:rPr>
          <w:rFonts w:ascii="Candara" w:hAnsi="Candara"/>
          <w:b/>
          <w:color w:val="4472C4" w:themeColor="accent1"/>
          <w:lang w:val="en-US"/>
        </w:rPr>
        <w:t>-L1223</w:t>
      </w:r>
      <w:r w:rsidR="00945659" w:rsidRPr="00722AE5">
        <w:rPr>
          <w:rFonts w:ascii="Candara" w:hAnsi="Candara"/>
          <w:b/>
          <w:color w:val="4472C4" w:themeColor="accent1"/>
          <w:lang w:val="en-US"/>
        </w:rPr>
        <w:t>-FERUM-CNELSTE-DI-OB-00</w:t>
      </w:r>
      <w:r w:rsidR="003B19F3" w:rsidRPr="00722AE5">
        <w:rPr>
          <w:rFonts w:ascii="Candara" w:hAnsi="Candara"/>
          <w:b/>
          <w:color w:val="4472C4" w:themeColor="accent1"/>
          <w:lang w:val="en-US"/>
        </w:rPr>
        <w:t>2</w:t>
      </w:r>
    </w:p>
    <w:p w14:paraId="38EEE014" w14:textId="0219EA89" w:rsidR="002608EA" w:rsidRPr="00D673DA" w:rsidRDefault="002608EA" w:rsidP="002608EA">
      <w:pPr>
        <w:spacing w:after="120"/>
        <w:jc w:val="center"/>
        <w:rPr>
          <w:rFonts w:ascii="Candara" w:hAnsi="Candara"/>
          <w:b/>
          <w:lang w:val="es-MX"/>
        </w:rPr>
      </w:pPr>
      <w:r w:rsidRPr="00D673DA">
        <w:rPr>
          <w:rFonts w:ascii="Candara" w:hAnsi="Candara"/>
          <w:b/>
          <w:i/>
          <w:lang w:val="es-MX"/>
        </w:rPr>
        <w:t xml:space="preserve">Fecha de </w:t>
      </w:r>
      <w:r w:rsidR="000419A6">
        <w:rPr>
          <w:rFonts w:ascii="Candara" w:hAnsi="Candara"/>
          <w:b/>
          <w:i/>
          <w:lang w:val="es-MX"/>
        </w:rPr>
        <w:t>emisión</w:t>
      </w:r>
      <w:r w:rsidRPr="00D673DA">
        <w:rPr>
          <w:rFonts w:ascii="Candara" w:hAnsi="Candara"/>
          <w:b/>
          <w:i/>
          <w:lang w:val="es-MX"/>
        </w:rPr>
        <w:t>:</w:t>
      </w:r>
      <w:r w:rsidRPr="00D673DA">
        <w:rPr>
          <w:rFonts w:ascii="Candara" w:hAnsi="Candara"/>
          <w:b/>
          <w:lang w:val="es-MX"/>
        </w:rPr>
        <w:t xml:space="preserve"> </w:t>
      </w:r>
      <w:r w:rsidR="00611E7A">
        <w:rPr>
          <w:rFonts w:ascii="Candara" w:hAnsi="Candara"/>
          <w:b/>
          <w:color w:val="4472C4" w:themeColor="accent1"/>
          <w:lang w:val="es-MX"/>
        </w:rPr>
        <w:t>JULIO</w:t>
      </w:r>
      <w:r w:rsidR="00945659">
        <w:rPr>
          <w:rFonts w:ascii="Candara" w:hAnsi="Candara"/>
          <w:b/>
          <w:color w:val="4472C4" w:themeColor="accent1"/>
          <w:lang w:val="es-MX"/>
        </w:rPr>
        <w:t xml:space="preserve"> DE 2021</w:t>
      </w:r>
    </w:p>
    <w:p w14:paraId="3F173090" w14:textId="31FA4C83" w:rsidR="002608EA" w:rsidRDefault="002608EA" w:rsidP="002608EA">
      <w:pPr>
        <w:spacing w:after="120"/>
        <w:jc w:val="center"/>
        <w:rPr>
          <w:rFonts w:ascii="Candara" w:hAnsi="Candara"/>
          <w:b/>
        </w:rPr>
      </w:pPr>
    </w:p>
    <w:p w14:paraId="61A887BF" w14:textId="77777777" w:rsidR="002608EA" w:rsidRDefault="002608EA" w:rsidP="002608EA">
      <w:pPr>
        <w:pStyle w:val="Ttulo"/>
        <w:rPr>
          <w:rFonts w:ascii="Candara" w:hAnsi="Candara"/>
          <w:i/>
          <w:iCs/>
          <w:color w:val="548DD4"/>
        </w:rPr>
      </w:pPr>
      <w:r w:rsidRPr="00D673DA">
        <w:rPr>
          <w:rFonts w:ascii="Candara" w:hAnsi="Candara"/>
          <w:sz w:val="24"/>
        </w:rPr>
        <w:t>Banco Interamericano de Desarrollo (BID)</w:t>
      </w:r>
      <w:r w:rsidRPr="00B628A4">
        <w:rPr>
          <w:rFonts w:ascii="Candara" w:hAnsi="Candara"/>
          <w:i/>
          <w:iCs/>
          <w:color w:val="548DD4"/>
        </w:rPr>
        <w:t xml:space="preserve"> </w:t>
      </w:r>
    </w:p>
    <w:p w14:paraId="25FDBD9A" w14:textId="77777777" w:rsidR="007973D7" w:rsidRDefault="007973D7" w:rsidP="005B25A0">
      <w:pPr>
        <w:pStyle w:val="Ttulo"/>
        <w:rPr>
          <w:rFonts w:ascii="Candara" w:hAnsi="Candara"/>
          <w:sz w:val="44"/>
          <w:szCs w:val="28"/>
        </w:rPr>
      </w:pPr>
    </w:p>
    <w:p w14:paraId="59974ADD" w14:textId="3FFAFD58" w:rsidR="003C64A1" w:rsidRPr="007973D7" w:rsidRDefault="002A0D04" w:rsidP="005B25A0">
      <w:pPr>
        <w:pStyle w:val="Ttulo"/>
        <w:rPr>
          <w:rFonts w:ascii="Candara" w:hAnsi="Candara"/>
          <w:sz w:val="24"/>
        </w:rPr>
      </w:pPr>
      <w:r>
        <w:rPr>
          <w:rFonts w:ascii="Candara" w:hAnsi="Candara"/>
          <w:sz w:val="24"/>
        </w:rPr>
        <w:t>Agosto</w:t>
      </w:r>
      <w:r w:rsidR="00F34B76" w:rsidRPr="007973D7">
        <w:rPr>
          <w:rFonts w:ascii="Candara" w:hAnsi="Candara"/>
          <w:sz w:val="24"/>
        </w:rPr>
        <w:t xml:space="preserve"> 2020</w:t>
      </w:r>
    </w:p>
    <w:p w14:paraId="6AD77DDA" w14:textId="77777777" w:rsidR="006E4C11" w:rsidRDefault="006E4C11" w:rsidP="005B25A0">
      <w:pPr>
        <w:pStyle w:val="Ttulo"/>
        <w:rPr>
          <w:rFonts w:ascii="Candara" w:hAnsi="Candara"/>
          <w:sz w:val="44"/>
          <w:szCs w:val="28"/>
        </w:rPr>
        <w:sectPr w:rsidR="006E4C11" w:rsidSect="00802371">
          <w:headerReference w:type="even" r:id="rId11"/>
          <w:headerReference w:type="default" r:id="rId12"/>
          <w:headerReference w:type="first" r:id="rId13"/>
          <w:endnotePr>
            <w:numFmt w:val="decimal"/>
          </w:endnotePr>
          <w:type w:val="oddPage"/>
          <w:pgSz w:w="11906" w:h="16838" w:code="9"/>
          <w:pgMar w:top="1440" w:right="1440" w:bottom="1440" w:left="1440" w:header="720" w:footer="720" w:gutter="0"/>
          <w:pgNumType w:start="1"/>
          <w:cols w:space="720"/>
          <w:titlePg/>
          <w:docGrid w:linePitch="326"/>
        </w:sectPr>
      </w:pPr>
    </w:p>
    <w:p w14:paraId="4D11451B" w14:textId="77777777" w:rsidR="002D6778" w:rsidRDefault="002D6778" w:rsidP="002D6778">
      <w:pPr>
        <w:pStyle w:val="Ttulo"/>
      </w:pPr>
    </w:p>
    <w:p w14:paraId="092133B8" w14:textId="77777777" w:rsidR="003F79AA" w:rsidRPr="00B628A4" w:rsidRDefault="003F79AA" w:rsidP="002D6778">
      <w:pPr>
        <w:pStyle w:val="Ttulo"/>
        <w:rPr>
          <w:rFonts w:ascii="Candara" w:hAnsi="Candara"/>
        </w:rPr>
      </w:pPr>
    </w:p>
    <w:p w14:paraId="34CA24CB" w14:textId="2D312B4E" w:rsidR="003F79AA" w:rsidRPr="00B628A4" w:rsidRDefault="00F23625" w:rsidP="00A1003A">
      <w:pPr>
        <w:spacing w:after="120"/>
        <w:jc w:val="center"/>
        <w:rPr>
          <w:rFonts w:ascii="Candara" w:hAnsi="Candara"/>
          <w:b/>
          <w:bCs/>
        </w:rPr>
      </w:pPr>
      <w:r w:rsidRPr="00B628A4">
        <w:rPr>
          <w:rFonts w:ascii="Candara" w:hAnsi="Candara"/>
          <w:b/>
          <w:bCs/>
        </w:rPr>
        <w:t>Índice</w:t>
      </w:r>
      <w:r w:rsidR="003F79AA" w:rsidRPr="00B628A4">
        <w:rPr>
          <w:rFonts w:ascii="Candara" w:hAnsi="Candara"/>
          <w:b/>
          <w:bCs/>
        </w:rPr>
        <w:t xml:space="preserve"> General</w:t>
      </w:r>
    </w:p>
    <w:p w14:paraId="70B728EC" w14:textId="77777777" w:rsidR="003F79AA" w:rsidRPr="00B628A4" w:rsidRDefault="003F79AA" w:rsidP="00A1003A">
      <w:pPr>
        <w:spacing w:after="120"/>
        <w:jc w:val="center"/>
        <w:rPr>
          <w:rFonts w:ascii="Candara" w:hAnsi="Candara"/>
          <w:b/>
          <w:bCs/>
        </w:rPr>
      </w:pPr>
    </w:p>
    <w:p w14:paraId="3DA9D035" w14:textId="77777777" w:rsidR="003F79AA" w:rsidRPr="00B628A4" w:rsidRDefault="00A40400" w:rsidP="00A1003A">
      <w:pPr>
        <w:pStyle w:val="TDC1"/>
        <w:spacing w:before="0" w:after="120"/>
        <w:rPr>
          <w:rFonts w:ascii="Candara" w:hAnsi="Candara"/>
          <w:szCs w:val="24"/>
          <w:lang w:val="es-EC"/>
        </w:rPr>
      </w:pPr>
      <w:r w:rsidRPr="00B628A4">
        <w:rPr>
          <w:rFonts w:ascii="Candara" w:hAnsi="Candara"/>
          <w:szCs w:val="24"/>
        </w:rPr>
        <w:fldChar w:fldCharType="begin"/>
      </w:r>
      <w:r w:rsidR="003F79AA" w:rsidRPr="00B628A4">
        <w:rPr>
          <w:rFonts w:ascii="Candara" w:hAnsi="Candara"/>
          <w:szCs w:val="24"/>
        </w:rPr>
        <w:instrText xml:space="preserve"> TOC \o "1-1" \h \z \t "Section X H2,2,Index,2,Section IV H2,2" </w:instrText>
      </w:r>
      <w:r w:rsidRPr="00B628A4">
        <w:rPr>
          <w:rFonts w:ascii="Candara" w:hAnsi="Candara"/>
          <w:szCs w:val="24"/>
        </w:rPr>
        <w:fldChar w:fldCharType="separate"/>
      </w:r>
      <w:r w:rsidR="003F79AA" w:rsidRPr="00B628A4">
        <w:rPr>
          <w:rFonts w:ascii="Candara" w:hAnsi="Candara"/>
          <w:szCs w:val="24"/>
          <w:lang w:val="es-EC"/>
        </w:rPr>
        <w:t xml:space="preserve"> </w:t>
      </w:r>
    </w:p>
    <w:p w14:paraId="36A55F71" w14:textId="19FFDC8E" w:rsidR="003F79AA" w:rsidRPr="00B628A4" w:rsidRDefault="00333B3E" w:rsidP="00A1003A">
      <w:pPr>
        <w:pStyle w:val="TDC1"/>
        <w:spacing w:before="0" w:after="120"/>
        <w:rPr>
          <w:rFonts w:ascii="Candara" w:hAnsi="Candara"/>
          <w:szCs w:val="24"/>
          <w:lang w:val="en-US"/>
        </w:rPr>
      </w:pPr>
      <w:hyperlink w:anchor="_Toc112839681" w:history="1">
        <w:r w:rsidR="003F79AA" w:rsidRPr="00B628A4">
          <w:rPr>
            <w:rStyle w:val="Hipervnculo"/>
            <w:rFonts w:ascii="Candara" w:hAnsi="Candara"/>
            <w:szCs w:val="24"/>
          </w:rPr>
          <w:t>Introducción</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_Toc112839681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b/>
            <w:bCs/>
            <w:webHidden/>
            <w:szCs w:val="24"/>
            <w:lang w:val="es-ES"/>
          </w:rPr>
          <w:t>¡Error! Marcador no definido.</w:t>
        </w:r>
        <w:r w:rsidR="00A40400" w:rsidRPr="00B628A4">
          <w:rPr>
            <w:rFonts w:ascii="Candara" w:hAnsi="Candara"/>
            <w:webHidden/>
            <w:szCs w:val="24"/>
          </w:rPr>
          <w:fldChar w:fldCharType="end"/>
        </w:r>
      </w:hyperlink>
    </w:p>
    <w:p w14:paraId="014B31E5" w14:textId="6BDC9348" w:rsidR="003F79AA" w:rsidRPr="00B628A4" w:rsidRDefault="00333B3E" w:rsidP="00A1003A">
      <w:pPr>
        <w:pStyle w:val="TDC1"/>
        <w:spacing w:before="0" w:after="120"/>
        <w:rPr>
          <w:rFonts w:ascii="Candara" w:hAnsi="Candara"/>
          <w:szCs w:val="24"/>
          <w:lang w:val="en-US"/>
        </w:rPr>
      </w:pPr>
      <w:hyperlink w:anchor="_Toc112839682" w:history="1">
        <w:r w:rsidR="003F79AA" w:rsidRPr="00B628A4">
          <w:rPr>
            <w:rStyle w:val="Hipervnculo"/>
            <w:rFonts w:ascii="Candara" w:hAnsi="Candara"/>
            <w:szCs w:val="24"/>
          </w:rPr>
          <w:t>Sección I.  Instrucciones a los Oferentes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_Toc112839682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3CC5C860" w14:textId="2EDC1A7B" w:rsidR="003F79AA" w:rsidRPr="00B628A4" w:rsidRDefault="00333B3E">
      <w:pPr>
        <w:pStyle w:val="TDC2"/>
        <w:rPr>
          <w:rFonts w:ascii="Candara" w:hAnsi="Candara"/>
          <w:lang w:val="en-US"/>
        </w:rPr>
      </w:pPr>
      <w:hyperlink w:anchor="_Toc112839683" w:history="1">
        <w:r w:rsidR="003F79AA" w:rsidRPr="00B628A4">
          <w:rPr>
            <w:rStyle w:val="Hipervnculo"/>
            <w:rFonts w:ascii="Candara" w:hAnsi="Candara"/>
            <w:szCs w:val="24"/>
          </w:rPr>
          <w:t>Indice de Cláusulas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_Toc112839683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0AA4EED6" w14:textId="474DB997" w:rsidR="003F79AA" w:rsidRPr="00B628A4" w:rsidRDefault="00333B3E" w:rsidP="00A1003A">
      <w:pPr>
        <w:pStyle w:val="TDC1"/>
        <w:spacing w:before="0" w:after="120"/>
        <w:rPr>
          <w:rFonts w:ascii="Candara" w:hAnsi="Candara"/>
          <w:szCs w:val="24"/>
          <w:lang w:val="en-US"/>
        </w:rPr>
      </w:pPr>
      <w:hyperlink w:anchor="_Toc112839684" w:history="1">
        <w:r w:rsidR="003F79AA" w:rsidRPr="00B628A4">
          <w:rPr>
            <w:rStyle w:val="Hipervnculo"/>
            <w:rFonts w:ascii="Candara" w:hAnsi="Candara"/>
            <w:szCs w:val="24"/>
          </w:rPr>
          <w:t>Sección II. Datos de la Licitación</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_Toc112839684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746B2C28" w14:textId="1D6F0C1C" w:rsidR="003F79AA" w:rsidRPr="00B628A4" w:rsidRDefault="00333B3E" w:rsidP="00A1003A">
      <w:pPr>
        <w:pStyle w:val="TDC1"/>
        <w:spacing w:before="0" w:after="120"/>
        <w:rPr>
          <w:rFonts w:ascii="Candara" w:hAnsi="Candara"/>
          <w:szCs w:val="24"/>
          <w:lang w:val="en-US"/>
        </w:rPr>
      </w:pPr>
      <w:hyperlink w:anchor="_Toc112839685" w:history="1">
        <w:r w:rsidR="003F79AA" w:rsidRPr="00B628A4">
          <w:rPr>
            <w:rStyle w:val="Hipervnculo"/>
            <w:rFonts w:ascii="Candara" w:hAnsi="Candara"/>
            <w:szCs w:val="24"/>
          </w:rPr>
          <w:t>Sección III.  Países Elegibles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_Toc112839685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4E89DF02" w14:textId="7F9DE01A" w:rsidR="003F79AA" w:rsidRPr="00B628A4" w:rsidRDefault="00333B3E" w:rsidP="00A1003A">
      <w:pPr>
        <w:pStyle w:val="TDC1"/>
        <w:spacing w:before="0" w:after="120"/>
        <w:rPr>
          <w:rFonts w:ascii="Candara" w:hAnsi="Candara"/>
          <w:szCs w:val="24"/>
          <w:lang w:val="en-US"/>
        </w:rPr>
      </w:pPr>
      <w:hyperlink w:anchor="_Toc112839686" w:history="1">
        <w:r w:rsidR="003F79AA" w:rsidRPr="00B628A4">
          <w:rPr>
            <w:rStyle w:val="Hipervnculo"/>
            <w:rFonts w:ascii="Candara" w:hAnsi="Candara"/>
            <w:szCs w:val="24"/>
          </w:rPr>
          <w:t>Sección IV. Formulario de la Oferta</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_Toc112839686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1A3D3FE6" w14:textId="51823B29" w:rsidR="003F79AA" w:rsidRPr="00B628A4" w:rsidRDefault="00333B3E" w:rsidP="00A1003A">
      <w:pPr>
        <w:pStyle w:val="TDC1"/>
        <w:spacing w:before="0" w:after="120"/>
        <w:rPr>
          <w:rFonts w:ascii="Candara" w:hAnsi="Candara"/>
          <w:szCs w:val="24"/>
          <w:lang w:val="en-US"/>
        </w:rPr>
      </w:pPr>
      <w:hyperlink w:anchor="_Toc112839694" w:history="1">
        <w:r w:rsidR="003F79AA" w:rsidRPr="00B628A4">
          <w:rPr>
            <w:rStyle w:val="Hipervnculo"/>
            <w:rFonts w:ascii="Candara" w:hAnsi="Candara"/>
            <w:szCs w:val="24"/>
          </w:rPr>
          <w:t>Sección V. Condiciones Generales del Contrato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_Toc112839694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3AC90ACF" w14:textId="6D02B1EC" w:rsidR="003F79AA" w:rsidRPr="00B628A4" w:rsidRDefault="00333B3E">
      <w:pPr>
        <w:pStyle w:val="TDC2"/>
        <w:rPr>
          <w:rFonts w:ascii="Candara" w:hAnsi="Candara"/>
          <w:lang w:val="en-US"/>
        </w:rPr>
      </w:pPr>
      <w:hyperlink w:anchor="_Toc112839695" w:history="1">
        <w:r w:rsidR="003F79AA" w:rsidRPr="00B628A4">
          <w:rPr>
            <w:rStyle w:val="Hipervnculo"/>
            <w:rFonts w:ascii="Candara" w:hAnsi="Candara"/>
            <w:szCs w:val="24"/>
          </w:rPr>
          <w:t>Indice de Cláusulas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_Toc112839695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4DB08023" w14:textId="4B32782E" w:rsidR="003F79AA" w:rsidRPr="00B628A4" w:rsidRDefault="00333B3E" w:rsidP="00A1003A">
      <w:pPr>
        <w:pStyle w:val="TDC1"/>
        <w:spacing w:before="0" w:after="120"/>
        <w:rPr>
          <w:rFonts w:ascii="Candara" w:hAnsi="Candara"/>
          <w:szCs w:val="24"/>
          <w:lang w:val="en-US"/>
        </w:rPr>
      </w:pPr>
      <w:hyperlink w:anchor="_Toc112839696" w:history="1">
        <w:r w:rsidR="003F79AA" w:rsidRPr="00B628A4">
          <w:rPr>
            <w:rStyle w:val="Hipervnculo"/>
            <w:rFonts w:ascii="Candara" w:hAnsi="Candara"/>
            <w:szCs w:val="24"/>
          </w:rPr>
          <w:t>Sección VI. Condiciones Especiales del Contrato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_Toc112839696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0730AFDC" w14:textId="3507CD67" w:rsidR="003F79AA" w:rsidRPr="00B628A4" w:rsidRDefault="00333B3E" w:rsidP="00A1003A">
      <w:pPr>
        <w:pStyle w:val="TDC1"/>
        <w:spacing w:before="0" w:after="120"/>
        <w:rPr>
          <w:rFonts w:ascii="Candara" w:hAnsi="Candara"/>
          <w:szCs w:val="24"/>
          <w:lang w:val="en-US"/>
        </w:rPr>
      </w:pPr>
      <w:hyperlink w:anchor="_Toc112839697" w:history="1">
        <w:r w:rsidR="003F79AA" w:rsidRPr="00B628A4">
          <w:rPr>
            <w:rStyle w:val="Hipervnculo"/>
            <w:rFonts w:ascii="Candara" w:hAnsi="Candara"/>
            <w:szCs w:val="24"/>
          </w:rPr>
          <w:t>Sección VII. Especificaciones y Condiciones de Cumplimiento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_Toc112839697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71D74909" w14:textId="002D89D5" w:rsidR="003F79AA" w:rsidRPr="00B628A4" w:rsidRDefault="00333B3E" w:rsidP="00A1003A">
      <w:pPr>
        <w:pStyle w:val="TDC1"/>
        <w:spacing w:before="0" w:after="120"/>
        <w:rPr>
          <w:rFonts w:ascii="Candara" w:hAnsi="Candara"/>
          <w:szCs w:val="24"/>
          <w:lang w:val="en-US"/>
        </w:rPr>
      </w:pPr>
      <w:hyperlink w:anchor="_Toc112839698" w:history="1">
        <w:r w:rsidR="003F79AA" w:rsidRPr="00B628A4">
          <w:rPr>
            <w:rStyle w:val="Hipervnculo"/>
            <w:rFonts w:ascii="Candara" w:hAnsi="Candara"/>
            <w:szCs w:val="24"/>
          </w:rPr>
          <w:t>Sección VIII. Planos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_Toc112839698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6B19CE5C" w14:textId="139FB005" w:rsidR="003F79AA" w:rsidRPr="00B628A4" w:rsidRDefault="00333B3E" w:rsidP="00A1003A">
      <w:pPr>
        <w:pStyle w:val="TDC1"/>
        <w:spacing w:before="0" w:after="120"/>
        <w:rPr>
          <w:rFonts w:ascii="Candara" w:hAnsi="Candara"/>
          <w:szCs w:val="24"/>
          <w:lang w:val="en-US"/>
        </w:rPr>
      </w:pPr>
      <w:hyperlink w:anchor="_Toc112839699" w:history="1">
        <w:r w:rsidR="003F79AA" w:rsidRPr="00B628A4">
          <w:rPr>
            <w:rStyle w:val="Hipervnculo"/>
            <w:rFonts w:ascii="Candara" w:hAnsi="Candara"/>
            <w:szCs w:val="24"/>
          </w:rPr>
          <w:t>Sección IX. Lista de Cantidades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_Toc112839699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580E956F" w14:textId="0AABCDF1" w:rsidR="003F79AA" w:rsidRPr="00B628A4" w:rsidRDefault="00333B3E" w:rsidP="00A1003A">
      <w:pPr>
        <w:pStyle w:val="TDC1"/>
        <w:spacing w:before="0" w:after="120"/>
        <w:rPr>
          <w:rFonts w:ascii="Candara" w:hAnsi="Candara"/>
          <w:szCs w:val="24"/>
          <w:lang w:val="en-US"/>
        </w:rPr>
      </w:pPr>
      <w:hyperlink w:anchor="_Toc112839700" w:history="1">
        <w:r w:rsidR="003F79AA" w:rsidRPr="00B628A4">
          <w:rPr>
            <w:rStyle w:val="Hipervnculo"/>
            <w:rFonts w:ascii="Candara" w:hAnsi="Candara"/>
            <w:szCs w:val="24"/>
          </w:rPr>
          <w:t>Sección X.  Formularios de Garantía</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_Toc112839700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4287A076" w14:textId="77777777" w:rsidR="003F79AA" w:rsidRPr="00B628A4" w:rsidRDefault="00333B3E">
      <w:pPr>
        <w:pStyle w:val="TDC2"/>
        <w:rPr>
          <w:rFonts w:ascii="Candara" w:hAnsi="Candara"/>
          <w:lang w:val="en-US"/>
        </w:rPr>
      </w:pPr>
      <w:hyperlink w:anchor="_Toc112839701" w:history="1">
        <w:r w:rsidR="003F79AA" w:rsidRPr="00B628A4">
          <w:rPr>
            <w:rStyle w:val="Hipervnculo"/>
            <w:rFonts w:ascii="Candara" w:hAnsi="Candara"/>
            <w:szCs w:val="24"/>
          </w:rPr>
          <w:t>Garantía de Mantenimiento de la Oferta (Garantía Bancaria)</w:t>
        </w:r>
        <w:r w:rsidR="003F79AA" w:rsidRPr="00B628A4">
          <w:rPr>
            <w:rFonts w:ascii="Candara" w:hAnsi="Candara"/>
            <w:webHidden/>
          </w:rPr>
          <w:tab/>
        </w:r>
        <w:r w:rsidR="006A03F9" w:rsidRPr="00B628A4">
          <w:rPr>
            <w:rFonts w:ascii="Candara" w:hAnsi="Candara"/>
            <w:webHidden/>
          </w:rPr>
          <w:t>98</w:t>
        </w:r>
      </w:hyperlink>
    </w:p>
    <w:p w14:paraId="6823A03D" w14:textId="77777777" w:rsidR="003F79AA" w:rsidRPr="00B628A4" w:rsidRDefault="00333B3E" w:rsidP="0010561C">
      <w:pPr>
        <w:pStyle w:val="TDC1"/>
        <w:spacing w:before="0" w:after="120"/>
        <w:rPr>
          <w:rStyle w:val="Hipervnculo"/>
          <w:rFonts w:ascii="Candara" w:hAnsi="Candara"/>
        </w:rPr>
      </w:pPr>
      <w:hyperlink w:anchor="_Toc112839702" w:history="1">
        <w:r w:rsidR="003F79AA" w:rsidRPr="00B628A4">
          <w:rPr>
            <w:rStyle w:val="Hipervnculo"/>
            <w:rFonts w:ascii="Candara" w:hAnsi="Candara"/>
            <w:szCs w:val="24"/>
          </w:rPr>
          <w:t>Garantía de Mantenimiento de la Oferta (Fianza)</w:t>
        </w:r>
        <w:r w:rsidR="003F79AA" w:rsidRPr="00B628A4">
          <w:rPr>
            <w:rStyle w:val="Hipervnculo"/>
            <w:rFonts w:ascii="Candara" w:hAnsi="Candara"/>
            <w:webHidden/>
          </w:rPr>
          <w:tab/>
        </w:r>
        <w:r w:rsidR="006A03F9" w:rsidRPr="00B628A4">
          <w:rPr>
            <w:rStyle w:val="Hipervnculo"/>
            <w:rFonts w:ascii="Candara" w:hAnsi="Candara"/>
            <w:webHidden/>
          </w:rPr>
          <w:t>100</w:t>
        </w:r>
      </w:hyperlink>
    </w:p>
    <w:p w14:paraId="39C7280A" w14:textId="77777777" w:rsidR="003F79AA" w:rsidRPr="00B628A4" w:rsidRDefault="00333B3E" w:rsidP="0010561C">
      <w:pPr>
        <w:pStyle w:val="TDC1"/>
        <w:spacing w:before="0" w:after="120"/>
        <w:rPr>
          <w:rStyle w:val="Hipervnculo"/>
          <w:rFonts w:ascii="Candara" w:hAnsi="Candara"/>
        </w:rPr>
      </w:pPr>
      <w:hyperlink w:anchor="_Toc112839703" w:history="1">
        <w:r w:rsidR="003F79AA" w:rsidRPr="00B628A4">
          <w:rPr>
            <w:rStyle w:val="Hipervnculo"/>
            <w:rFonts w:ascii="Candara" w:hAnsi="Candara"/>
            <w:szCs w:val="24"/>
          </w:rPr>
          <w:t>Declaración de Mantenimiento de la Oferta</w:t>
        </w:r>
        <w:r w:rsidR="003F79AA" w:rsidRPr="00B628A4">
          <w:rPr>
            <w:rStyle w:val="Hipervnculo"/>
            <w:rFonts w:ascii="Candara" w:hAnsi="Candara"/>
            <w:webHidden/>
          </w:rPr>
          <w:tab/>
        </w:r>
      </w:hyperlink>
      <w:r w:rsidR="006A03F9" w:rsidRPr="00B628A4">
        <w:rPr>
          <w:rStyle w:val="Hipervnculo"/>
          <w:rFonts w:ascii="Candara" w:hAnsi="Candara"/>
          <w:color w:val="auto"/>
          <w:szCs w:val="24"/>
        </w:rPr>
        <w:t>102</w:t>
      </w:r>
    </w:p>
    <w:p w14:paraId="2857E658" w14:textId="77777777" w:rsidR="003F79AA" w:rsidRPr="00B628A4" w:rsidRDefault="00333B3E">
      <w:pPr>
        <w:pStyle w:val="TDC2"/>
        <w:rPr>
          <w:rFonts w:ascii="Candara" w:hAnsi="Candara"/>
          <w:lang w:val="en-US"/>
        </w:rPr>
      </w:pPr>
      <w:hyperlink w:anchor="_Toc112839704" w:history="1">
        <w:r w:rsidR="003F79AA" w:rsidRPr="00B628A4">
          <w:rPr>
            <w:rStyle w:val="Hipervnculo"/>
            <w:rFonts w:ascii="Candara" w:hAnsi="Candara"/>
            <w:szCs w:val="24"/>
            <w:lang w:val="es-MX"/>
          </w:rPr>
          <w:t>Garantía de Cumplimiento (</w:t>
        </w:r>
        <w:r w:rsidR="003F79AA" w:rsidRPr="00B628A4">
          <w:rPr>
            <w:rStyle w:val="Hipervnculo"/>
            <w:rFonts w:ascii="Candara" w:hAnsi="Candara"/>
            <w:szCs w:val="24"/>
          </w:rPr>
          <w:t>Garantía Bancaria)</w:t>
        </w:r>
        <w:r w:rsidR="003F79AA" w:rsidRPr="00B628A4">
          <w:rPr>
            <w:rFonts w:ascii="Candara" w:hAnsi="Candara"/>
            <w:webHidden/>
          </w:rPr>
          <w:tab/>
        </w:r>
        <w:r w:rsidR="006A03F9" w:rsidRPr="00B628A4">
          <w:rPr>
            <w:rFonts w:ascii="Candara" w:hAnsi="Candara"/>
            <w:webHidden/>
          </w:rPr>
          <w:t>104</w:t>
        </w:r>
      </w:hyperlink>
    </w:p>
    <w:p w14:paraId="4F2C8839" w14:textId="77777777" w:rsidR="003F79AA" w:rsidRPr="00B628A4" w:rsidRDefault="00333B3E">
      <w:pPr>
        <w:pStyle w:val="TDC2"/>
        <w:rPr>
          <w:rFonts w:ascii="Candara" w:hAnsi="Candara"/>
          <w:lang w:val="en-US"/>
        </w:rPr>
      </w:pPr>
      <w:hyperlink w:anchor="_Toc112839705" w:history="1">
        <w:r w:rsidR="003F79AA" w:rsidRPr="00B628A4">
          <w:rPr>
            <w:rStyle w:val="Hipervnculo"/>
            <w:rFonts w:ascii="Candara" w:hAnsi="Candara"/>
            <w:szCs w:val="24"/>
          </w:rPr>
          <w:t>Garantía</w:t>
        </w:r>
        <w:r w:rsidR="003F79AA" w:rsidRPr="00B628A4">
          <w:rPr>
            <w:rStyle w:val="Hipervnculo"/>
            <w:rFonts w:ascii="Candara" w:hAnsi="Candara"/>
            <w:bCs/>
            <w:szCs w:val="24"/>
          </w:rPr>
          <w:t xml:space="preserve"> de Cumplimiento (Fianza)</w:t>
        </w:r>
        <w:r w:rsidR="003F79AA" w:rsidRPr="00B628A4">
          <w:rPr>
            <w:rFonts w:ascii="Candara" w:hAnsi="Candara"/>
            <w:webHidden/>
          </w:rPr>
          <w:tab/>
        </w:r>
        <w:r w:rsidR="006A03F9" w:rsidRPr="00B628A4">
          <w:rPr>
            <w:rFonts w:ascii="Candara" w:hAnsi="Candara"/>
            <w:webHidden/>
          </w:rPr>
          <w:t>106</w:t>
        </w:r>
      </w:hyperlink>
    </w:p>
    <w:p w14:paraId="7A72CCC5" w14:textId="77777777" w:rsidR="003F79AA" w:rsidRPr="00B628A4" w:rsidRDefault="00333B3E">
      <w:pPr>
        <w:pStyle w:val="TDC2"/>
        <w:rPr>
          <w:rFonts w:ascii="Candara" w:hAnsi="Candara"/>
          <w:lang w:val="en-US"/>
        </w:rPr>
      </w:pPr>
      <w:hyperlink w:anchor="_Toc112839706" w:history="1">
        <w:r w:rsidR="003F79AA" w:rsidRPr="00B628A4">
          <w:rPr>
            <w:rStyle w:val="Hipervnculo"/>
            <w:rFonts w:ascii="Candara" w:hAnsi="Candara"/>
            <w:szCs w:val="24"/>
          </w:rPr>
          <w:t>Garantía Bancaria por Pago de Anticipo</w:t>
        </w:r>
        <w:r w:rsidR="003F79AA" w:rsidRPr="00B628A4">
          <w:rPr>
            <w:rFonts w:ascii="Candara" w:hAnsi="Candara"/>
            <w:webHidden/>
          </w:rPr>
          <w:tab/>
        </w:r>
        <w:r w:rsidR="006A03F9" w:rsidRPr="00B628A4">
          <w:rPr>
            <w:rFonts w:ascii="Candara" w:hAnsi="Candara"/>
            <w:webHidden/>
          </w:rPr>
          <w:t>108</w:t>
        </w:r>
      </w:hyperlink>
    </w:p>
    <w:p w14:paraId="21268825" w14:textId="77777777" w:rsidR="003F79AA" w:rsidRPr="00B628A4" w:rsidRDefault="00333B3E">
      <w:pPr>
        <w:pStyle w:val="TDC2"/>
        <w:rPr>
          <w:rFonts w:ascii="Candara" w:hAnsi="Candara"/>
          <w:szCs w:val="24"/>
          <w:lang w:val="es-EC"/>
        </w:rPr>
      </w:pPr>
      <w:hyperlink w:anchor="_Toc112839707" w:history="1">
        <w:r w:rsidR="003F79AA" w:rsidRPr="00B628A4">
          <w:rPr>
            <w:rStyle w:val="Hipervnculo"/>
            <w:rFonts w:ascii="Candara" w:hAnsi="Candara"/>
            <w:szCs w:val="24"/>
          </w:rPr>
          <w:t>Llamado a Licitación</w:t>
        </w:r>
        <w:r w:rsidR="003F79AA" w:rsidRPr="00B628A4">
          <w:rPr>
            <w:rFonts w:ascii="Candara" w:hAnsi="Candara"/>
            <w:webHidden/>
            <w:szCs w:val="24"/>
          </w:rPr>
          <w:tab/>
        </w:r>
      </w:hyperlink>
      <w:r w:rsidR="006A03F9" w:rsidRPr="00B628A4">
        <w:rPr>
          <w:rStyle w:val="Hipervnculo"/>
          <w:rFonts w:ascii="Candara" w:hAnsi="Candara"/>
          <w:color w:val="auto"/>
          <w:szCs w:val="24"/>
        </w:rPr>
        <w:t>111</w:t>
      </w:r>
    </w:p>
    <w:p w14:paraId="5E41C08B" w14:textId="77777777" w:rsidR="003F79AA" w:rsidRPr="00B628A4" w:rsidRDefault="00A40400" w:rsidP="00A1003A">
      <w:pPr>
        <w:tabs>
          <w:tab w:val="center" w:pos="4950"/>
          <w:tab w:val="left" w:pos="5575"/>
        </w:tabs>
        <w:spacing w:after="120"/>
        <w:rPr>
          <w:rFonts w:ascii="Candara" w:hAnsi="Candara"/>
          <w:b/>
          <w:bCs/>
        </w:rPr>
      </w:pPr>
      <w:r w:rsidRPr="00B628A4">
        <w:rPr>
          <w:rFonts w:ascii="Candara" w:hAnsi="Candara"/>
          <w:bCs/>
        </w:rPr>
        <w:fldChar w:fldCharType="end"/>
      </w:r>
      <w:r w:rsidR="003F79AA" w:rsidRPr="00B628A4">
        <w:rPr>
          <w:rFonts w:ascii="Candara" w:hAnsi="Candara"/>
          <w:bCs/>
        </w:rPr>
        <w:tab/>
      </w:r>
    </w:p>
    <w:p w14:paraId="52338184" w14:textId="77777777" w:rsidR="0096703B" w:rsidRDefault="0096703B" w:rsidP="00A1003A">
      <w:pPr>
        <w:spacing w:after="120"/>
        <w:jc w:val="center"/>
        <w:rPr>
          <w:rFonts w:ascii="Candara" w:hAnsi="Candara"/>
          <w:b/>
          <w:bCs/>
        </w:rPr>
        <w:sectPr w:rsidR="0096703B" w:rsidSect="00802371">
          <w:headerReference w:type="first" r:id="rId14"/>
          <w:endnotePr>
            <w:numFmt w:val="decimal"/>
          </w:endnotePr>
          <w:pgSz w:w="11906" w:h="16838" w:code="9"/>
          <w:pgMar w:top="1440" w:right="1440" w:bottom="1440" w:left="1440" w:header="720" w:footer="720" w:gutter="0"/>
          <w:pgNumType w:fmt="lowerRoman" w:start="1"/>
          <w:cols w:space="720"/>
          <w:titlePg/>
          <w:docGrid w:linePitch="326"/>
        </w:sectPr>
      </w:pPr>
    </w:p>
    <w:p w14:paraId="206796FA" w14:textId="67B19074" w:rsidR="003F79AA" w:rsidRPr="0096703B" w:rsidRDefault="003F79AA" w:rsidP="00F23625">
      <w:pPr>
        <w:suppressAutoHyphens/>
        <w:spacing w:after="120"/>
        <w:ind w:left="851" w:hanging="720"/>
        <w:jc w:val="both"/>
        <w:rPr>
          <w:rFonts w:ascii="Candara" w:hAnsi="Candara"/>
          <w:i/>
          <w:iCs/>
          <w:color w:val="0070C0"/>
        </w:rPr>
      </w:pPr>
    </w:p>
    <w:p w14:paraId="4117C6CB" w14:textId="77777777" w:rsidR="003F79AA" w:rsidRPr="00B628A4" w:rsidRDefault="003F79AA" w:rsidP="00A1003A">
      <w:pPr>
        <w:suppressAutoHyphens/>
        <w:spacing w:after="120"/>
        <w:ind w:left="1440" w:hanging="1440"/>
        <w:jc w:val="both"/>
        <w:rPr>
          <w:rFonts w:ascii="Candara" w:hAnsi="Candara"/>
          <w:i/>
          <w:iCs/>
          <w:color w:val="548DD4"/>
        </w:rPr>
      </w:pPr>
    </w:p>
    <w:p w14:paraId="483228A5" w14:textId="77777777" w:rsidR="003F79AA" w:rsidRPr="00B628A4" w:rsidRDefault="003F79AA" w:rsidP="00A1003A">
      <w:pPr>
        <w:suppressAutoHyphens/>
        <w:spacing w:after="120"/>
        <w:ind w:left="1440" w:hanging="1440"/>
        <w:jc w:val="both"/>
        <w:rPr>
          <w:rFonts w:ascii="Candara" w:hAnsi="Candara"/>
          <w:spacing w:val="-3"/>
        </w:rPr>
      </w:pPr>
    </w:p>
    <w:p w14:paraId="474E260C" w14:textId="77777777" w:rsidR="003F79AA" w:rsidRPr="00B628A4" w:rsidRDefault="003F79AA" w:rsidP="00A1003A">
      <w:pPr>
        <w:pStyle w:val="Ttulo1"/>
        <w:spacing w:before="0" w:after="120"/>
        <w:rPr>
          <w:rFonts w:ascii="Candara" w:hAnsi="Candara"/>
          <w:sz w:val="24"/>
        </w:rPr>
      </w:pPr>
      <w:bookmarkStart w:id="2" w:name="_Toc112839682"/>
      <w:r w:rsidRPr="00B628A4">
        <w:rPr>
          <w:rFonts w:ascii="Candara" w:hAnsi="Candara"/>
          <w:sz w:val="24"/>
        </w:rPr>
        <w:t>Sección I.  Instrucciones a los Oferentes</w:t>
      </w:r>
      <w:bookmarkEnd w:id="2"/>
    </w:p>
    <w:p w14:paraId="1C16679D" w14:textId="77777777" w:rsidR="003F79AA" w:rsidRPr="00B628A4" w:rsidRDefault="003F79AA" w:rsidP="00A1003A">
      <w:pPr>
        <w:suppressAutoHyphens/>
        <w:spacing w:after="120"/>
        <w:ind w:left="1440" w:hanging="1440"/>
        <w:jc w:val="center"/>
        <w:rPr>
          <w:rFonts w:ascii="Candara" w:hAnsi="Candara"/>
          <w:b/>
          <w:bCs/>
        </w:rPr>
      </w:pPr>
    </w:p>
    <w:p w14:paraId="2291AFEE" w14:textId="4FD72037" w:rsidR="003F79AA" w:rsidRPr="00B628A4" w:rsidRDefault="003F79AA" w:rsidP="00A1003A">
      <w:pPr>
        <w:pStyle w:val="Sangra2detindependiente"/>
        <w:spacing w:after="120"/>
        <w:jc w:val="both"/>
        <w:rPr>
          <w:rFonts w:ascii="Candara" w:hAnsi="Candara"/>
          <w:i w:val="0"/>
        </w:rPr>
      </w:pPr>
      <w:r w:rsidRPr="00B628A4">
        <w:rPr>
          <w:rFonts w:ascii="Candara" w:hAnsi="Candara"/>
          <w:i w:val="0"/>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14:paraId="4A16F249" w14:textId="77777777" w:rsidR="003F79AA" w:rsidRPr="00B628A4" w:rsidRDefault="003F79AA" w:rsidP="00A1003A">
      <w:pPr>
        <w:suppressAutoHyphens/>
        <w:spacing w:after="120"/>
        <w:ind w:firstLine="720"/>
        <w:jc w:val="both"/>
        <w:rPr>
          <w:rFonts w:ascii="Candara" w:hAnsi="Candara"/>
          <w:spacing w:val="-3"/>
        </w:rPr>
      </w:pPr>
    </w:p>
    <w:p w14:paraId="6D59B687" w14:textId="0AFBAD8F" w:rsidR="003F79AA" w:rsidRPr="00B628A4" w:rsidRDefault="003F79AA" w:rsidP="00A1003A">
      <w:pPr>
        <w:pStyle w:val="Sangra2detindependiente"/>
        <w:spacing w:after="120"/>
        <w:jc w:val="both"/>
        <w:rPr>
          <w:rFonts w:ascii="Candara" w:hAnsi="Candara"/>
          <w:i w:val="0"/>
        </w:rPr>
      </w:pPr>
      <w:r w:rsidRPr="00B628A4">
        <w:rPr>
          <w:rFonts w:ascii="Candara" w:hAnsi="Candara"/>
          <w:i w:val="0"/>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w:t>
      </w:r>
      <w:r w:rsidR="00F23625" w:rsidRPr="00B628A4">
        <w:rPr>
          <w:rFonts w:ascii="Candara" w:hAnsi="Candara"/>
          <w:i w:val="0"/>
        </w:rPr>
        <w:t>trato (CGC), y/o en la Sección</w:t>
      </w:r>
      <w:r w:rsidR="00564EB6" w:rsidRPr="00B628A4">
        <w:rPr>
          <w:rFonts w:ascii="Candara" w:hAnsi="Candara"/>
          <w:i w:val="0"/>
        </w:rPr>
        <w:t xml:space="preserve"> </w:t>
      </w:r>
      <w:r w:rsidRPr="00B628A4">
        <w:rPr>
          <w:rFonts w:ascii="Candara" w:hAnsi="Candara"/>
          <w:i w:val="0"/>
        </w:rPr>
        <w:t>VI, Condiciones Especiales del Contrato (CEC). En caso de que no pueda evitarse el tratamiento de un mismo tema en distintas secciones de los documentos, habrá que tener especial cuidado para evitar las contradicciones entre cláusulas que se refieran al mismo asunto.</w:t>
      </w:r>
    </w:p>
    <w:p w14:paraId="25BC5B58" w14:textId="77777777" w:rsidR="003F79AA" w:rsidRPr="00B628A4" w:rsidRDefault="003F79AA" w:rsidP="00A1003A">
      <w:pPr>
        <w:pStyle w:val="Sangra2detindependiente"/>
        <w:spacing w:after="120"/>
        <w:jc w:val="both"/>
        <w:rPr>
          <w:rFonts w:ascii="Candara" w:hAnsi="Candara"/>
          <w:i w:val="0"/>
        </w:rPr>
      </w:pPr>
    </w:p>
    <w:p w14:paraId="46091403" w14:textId="77777777" w:rsidR="003F79AA" w:rsidRPr="00B628A4" w:rsidRDefault="003F79AA" w:rsidP="00A1003A">
      <w:pPr>
        <w:pStyle w:val="Sangra2detindependiente"/>
        <w:spacing w:after="120"/>
        <w:jc w:val="both"/>
        <w:rPr>
          <w:rFonts w:ascii="Candara" w:hAnsi="Candara"/>
          <w:i w:val="0"/>
        </w:rPr>
      </w:pPr>
      <w:r w:rsidRPr="00B628A4">
        <w:rPr>
          <w:rFonts w:ascii="Candara" w:hAnsi="Candara"/>
          <w:i w:val="0"/>
        </w:rPr>
        <w:t>Estas Instrucciones a los Oferentes no formarán parte del Contrato y dejarán de tener vigencia una vez que éste haya sido firmado.</w:t>
      </w:r>
    </w:p>
    <w:p w14:paraId="65519725" w14:textId="77777777" w:rsidR="003F79AA" w:rsidRPr="00B628A4" w:rsidRDefault="003F79AA" w:rsidP="00A1003A">
      <w:pPr>
        <w:pStyle w:val="Index"/>
        <w:spacing w:before="0" w:after="120"/>
        <w:ind w:firstLine="0"/>
        <w:rPr>
          <w:rFonts w:ascii="Candara" w:hAnsi="Candara"/>
          <w:sz w:val="24"/>
        </w:rPr>
      </w:pPr>
      <w:r w:rsidRPr="00B628A4">
        <w:rPr>
          <w:rFonts w:ascii="Candara" w:hAnsi="Candara"/>
          <w:sz w:val="24"/>
        </w:rPr>
        <w:br w:type="page"/>
      </w:r>
      <w:bookmarkStart w:id="3" w:name="_Toc112839683"/>
      <w:r w:rsidR="00A818B9" w:rsidRPr="00B628A4">
        <w:rPr>
          <w:rFonts w:ascii="Candara" w:hAnsi="Candara"/>
          <w:sz w:val="24"/>
        </w:rPr>
        <w:lastRenderedPageBreak/>
        <w:t>Índice</w:t>
      </w:r>
      <w:r w:rsidRPr="00B628A4">
        <w:rPr>
          <w:rFonts w:ascii="Candara" w:hAnsi="Candara"/>
          <w:sz w:val="24"/>
        </w:rPr>
        <w:t xml:space="preserve"> de Cláusulas</w:t>
      </w:r>
      <w:bookmarkEnd w:id="3"/>
    </w:p>
    <w:p w14:paraId="06206167" w14:textId="111585DE" w:rsidR="003F79AA" w:rsidRPr="00B628A4" w:rsidRDefault="00A40400" w:rsidP="00A1003A">
      <w:pPr>
        <w:pStyle w:val="TDC1"/>
        <w:spacing w:before="0" w:after="120"/>
        <w:rPr>
          <w:rFonts w:ascii="Candara" w:hAnsi="Candara"/>
          <w:szCs w:val="24"/>
          <w:lang w:val="en-US"/>
        </w:rPr>
      </w:pPr>
      <w:r w:rsidRPr="00B628A4">
        <w:rPr>
          <w:rFonts w:ascii="Candara" w:hAnsi="Candara"/>
          <w:szCs w:val="24"/>
        </w:rPr>
        <w:fldChar w:fldCharType="begin"/>
      </w:r>
      <w:r w:rsidR="003F79AA" w:rsidRPr="00B628A4">
        <w:rPr>
          <w:rFonts w:ascii="Candara" w:hAnsi="Candara"/>
          <w:szCs w:val="24"/>
        </w:rPr>
        <w:instrText xml:space="preserve"> TOC \h \z \t "Heading 2,1,Heading 3,2" </w:instrText>
      </w:r>
      <w:r w:rsidRPr="00B628A4">
        <w:rPr>
          <w:rFonts w:ascii="Candara" w:hAnsi="Candara"/>
          <w:szCs w:val="24"/>
        </w:rPr>
        <w:fldChar w:fldCharType="separate"/>
      </w:r>
      <w:hyperlink w:anchor="_Toc115773975" w:history="1">
        <w:r w:rsidR="003F79AA" w:rsidRPr="00B628A4">
          <w:rPr>
            <w:rStyle w:val="Hipervnculo"/>
            <w:rFonts w:ascii="Candara" w:hAnsi="Candara"/>
            <w:szCs w:val="24"/>
          </w:rPr>
          <w:t>A.  Disposiciones Generales</w:t>
        </w:r>
        <w:r w:rsidR="003F79AA" w:rsidRPr="00B628A4">
          <w:rPr>
            <w:rFonts w:ascii="Candara" w:hAnsi="Candara"/>
            <w:webHidden/>
            <w:szCs w:val="24"/>
          </w:rPr>
          <w:tab/>
        </w:r>
        <w:r w:rsidRPr="00B628A4">
          <w:rPr>
            <w:rFonts w:ascii="Candara" w:hAnsi="Candara"/>
            <w:webHidden/>
            <w:szCs w:val="24"/>
          </w:rPr>
          <w:fldChar w:fldCharType="begin"/>
        </w:r>
        <w:r w:rsidR="003F79AA" w:rsidRPr="00B628A4">
          <w:rPr>
            <w:rFonts w:ascii="Candara" w:hAnsi="Candara"/>
            <w:webHidden/>
            <w:szCs w:val="24"/>
          </w:rPr>
          <w:instrText xml:space="preserve"> PAGEREF _Toc115773975 \h </w:instrText>
        </w:r>
        <w:r w:rsidRPr="00B628A4">
          <w:rPr>
            <w:rFonts w:ascii="Candara" w:hAnsi="Candara"/>
            <w:webHidden/>
            <w:szCs w:val="24"/>
          </w:rPr>
        </w:r>
        <w:r w:rsidRPr="00B628A4">
          <w:rPr>
            <w:rFonts w:ascii="Candara" w:hAnsi="Candara"/>
            <w:webHidden/>
            <w:szCs w:val="24"/>
          </w:rPr>
          <w:fldChar w:fldCharType="separate"/>
        </w:r>
        <w:r w:rsidR="00E212C3">
          <w:rPr>
            <w:rFonts w:ascii="Candara" w:hAnsi="Candara"/>
            <w:webHidden/>
            <w:szCs w:val="24"/>
          </w:rPr>
          <w:t>1</w:t>
        </w:r>
        <w:r w:rsidRPr="00B628A4">
          <w:rPr>
            <w:rFonts w:ascii="Candara" w:hAnsi="Candara"/>
            <w:webHidden/>
            <w:szCs w:val="24"/>
          </w:rPr>
          <w:fldChar w:fldCharType="end"/>
        </w:r>
      </w:hyperlink>
    </w:p>
    <w:p w14:paraId="234562AB" w14:textId="58010765" w:rsidR="003F79AA" w:rsidRPr="00B628A4" w:rsidRDefault="00333B3E">
      <w:pPr>
        <w:pStyle w:val="TDC2"/>
        <w:rPr>
          <w:rFonts w:ascii="Candara" w:hAnsi="Candara"/>
          <w:lang w:val="en-US"/>
        </w:rPr>
      </w:pPr>
      <w:hyperlink w:anchor="_Toc115773976" w:history="1">
        <w:r w:rsidR="003F79AA" w:rsidRPr="00B628A4">
          <w:rPr>
            <w:rStyle w:val="Hipervnculo"/>
            <w:rFonts w:ascii="Candara" w:hAnsi="Candara"/>
            <w:szCs w:val="24"/>
          </w:rPr>
          <w:t>1.</w:t>
        </w:r>
        <w:r w:rsidR="003F79AA" w:rsidRPr="00B628A4">
          <w:rPr>
            <w:rFonts w:ascii="Candara" w:hAnsi="Candara"/>
            <w:lang w:val="en-US"/>
          </w:rPr>
          <w:tab/>
        </w:r>
        <w:r w:rsidR="003F79AA" w:rsidRPr="00B628A4">
          <w:rPr>
            <w:rStyle w:val="Hipervnculo"/>
            <w:rFonts w:ascii="Candara" w:hAnsi="Candara"/>
            <w:szCs w:val="24"/>
          </w:rPr>
          <w:t>Alcance de la licitación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_Toc115773976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37E70114" w14:textId="3361EA68" w:rsidR="003F79AA" w:rsidRPr="00B628A4" w:rsidRDefault="00333B3E">
      <w:pPr>
        <w:pStyle w:val="TDC2"/>
        <w:rPr>
          <w:rFonts w:ascii="Candara" w:hAnsi="Candara"/>
          <w:lang w:val="en-US"/>
        </w:rPr>
      </w:pPr>
      <w:hyperlink w:anchor="_Toc115773977" w:history="1">
        <w:r w:rsidR="003F79AA" w:rsidRPr="00B628A4">
          <w:rPr>
            <w:rStyle w:val="Hipervnculo"/>
            <w:rFonts w:ascii="Candara" w:hAnsi="Candara"/>
            <w:szCs w:val="24"/>
          </w:rPr>
          <w:t xml:space="preserve">2.  </w:t>
        </w:r>
        <w:r w:rsidR="003F79AA" w:rsidRPr="00B628A4">
          <w:rPr>
            <w:rFonts w:ascii="Candara" w:hAnsi="Candara"/>
            <w:lang w:val="en-US"/>
          </w:rPr>
          <w:tab/>
        </w:r>
        <w:r w:rsidR="003F79AA" w:rsidRPr="00B628A4">
          <w:rPr>
            <w:rStyle w:val="Hipervnculo"/>
            <w:rFonts w:ascii="Candara" w:hAnsi="Candara"/>
            <w:szCs w:val="24"/>
          </w:rPr>
          <w:t>Fuente de fondos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_Toc115773977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342136A1" w14:textId="77777777" w:rsidR="003F79AA" w:rsidRPr="00B628A4" w:rsidRDefault="00333B3E">
      <w:pPr>
        <w:pStyle w:val="TDC2"/>
        <w:rPr>
          <w:rFonts w:ascii="Candara" w:hAnsi="Candara"/>
          <w:szCs w:val="24"/>
          <w:lang w:val="en-US"/>
        </w:rPr>
      </w:pPr>
      <w:hyperlink w:anchor="_Toc115773978" w:history="1">
        <w:r w:rsidR="003F79AA" w:rsidRPr="00B628A4">
          <w:rPr>
            <w:rStyle w:val="Hipervnculo"/>
            <w:rFonts w:ascii="Candara" w:hAnsi="Candara"/>
            <w:szCs w:val="24"/>
          </w:rPr>
          <w:t xml:space="preserve">3. </w:t>
        </w:r>
        <w:r w:rsidR="003F79AA" w:rsidRPr="00B628A4">
          <w:rPr>
            <w:rFonts w:ascii="Candara" w:hAnsi="Candara"/>
            <w:szCs w:val="24"/>
            <w:lang w:val="en-US"/>
          </w:rPr>
          <w:tab/>
        </w:r>
        <w:r w:rsidR="00F123B2" w:rsidRPr="00B628A4">
          <w:rPr>
            <w:rStyle w:val="Hipervnculo"/>
            <w:rFonts w:ascii="Candara" w:hAnsi="Candara"/>
            <w:szCs w:val="24"/>
          </w:rPr>
          <w:t>Prácticas Prohibidas</w:t>
        </w:r>
        <w:r w:rsidR="003F79AA" w:rsidRPr="00B628A4">
          <w:rPr>
            <w:rFonts w:ascii="Candara" w:hAnsi="Candara"/>
            <w:webHidden/>
            <w:szCs w:val="24"/>
          </w:rPr>
          <w:tab/>
        </w:r>
        <w:r w:rsidR="00F155E9" w:rsidRPr="00B628A4">
          <w:rPr>
            <w:rFonts w:ascii="Candara" w:hAnsi="Candara"/>
            <w:webHidden/>
            <w:szCs w:val="24"/>
          </w:rPr>
          <w:t>9</w:t>
        </w:r>
      </w:hyperlink>
    </w:p>
    <w:p w14:paraId="79399A92" w14:textId="6093809A" w:rsidR="003F79AA" w:rsidRPr="00B628A4" w:rsidRDefault="00333B3E">
      <w:pPr>
        <w:pStyle w:val="TDC2"/>
        <w:rPr>
          <w:rFonts w:ascii="Candara" w:hAnsi="Candara"/>
          <w:lang w:val="en-US"/>
        </w:rPr>
      </w:pPr>
      <w:hyperlink w:anchor="_Toc115773979" w:history="1">
        <w:r w:rsidR="003F79AA" w:rsidRPr="00B628A4">
          <w:rPr>
            <w:rStyle w:val="Hipervnculo"/>
            <w:rFonts w:ascii="Candara" w:hAnsi="Candara"/>
            <w:szCs w:val="24"/>
          </w:rPr>
          <w:t xml:space="preserve">4. </w:t>
        </w:r>
        <w:r w:rsidR="003F79AA" w:rsidRPr="00B628A4">
          <w:rPr>
            <w:rFonts w:ascii="Candara" w:hAnsi="Candara"/>
            <w:lang w:val="en-US"/>
          </w:rPr>
          <w:tab/>
        </w:r>
        <w:r w:rsidR="003F79AA" w:rsidRPr="00B628A4">
          <w:rPr>
            <w:rStyle w:val="Hipervnculo"/>
            <w:rFonts w:ascii="Candara" w:hAnsi="Candara"/>
            <w:szCs w:val="24"/>
          </w:rPr>
          <w:t>Oferentes elegibles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_Toc115773979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31EBDC4F" w14:textId="07A6D352" w:rsidR="003F79AA" w:rsidRPr="00B628A4" w:rsidRDefault="00333B3E">
      <w:pPr>
        <w:pStyle w:val="TDC2"/>
        <w:rPr>
          <w:rFonts w:ascii="Candara" w:hAnsi="Candara"/>
          <w:lang w:val="en-US"/>
        </w:rPr>
      </w:pPr>
      <w:hyperlink w:anchor="_Toc115773980" w:history="1">
        <w:r w:rsidR="003F79AA" w:rsidRPr="00B628A4">
          <w:rPr>
            <w:rStyle w:val="Hipervnculo"/>
            <w:rFonts w:ascii="Candara" w:hAnsi="Candara"/>
            <w:szCs w:val="24"/>
          </w:rPr>
          <w:t>5.</w:t>
        </w:r>
        <w:r w:rsidR="003F79AA" w:rsidRPr="00B628A4">
          <w:rPr>
            <w:rFonts w:ascii="Candara" w:hAnsi="Candara"/>
            <w:lang w:val="en-US"/>
          </w:rPr>
          <w:tab/>
        </w:r>
        <w:r w:rsidR="003F79AA" w:rsidRPr="00B628A4">
          <w:rPr>
            <w:rStyle w:val="Hipervnculo"/>
            <w:rFonts w:ascii="Candara" w:hAnsi="Candara"/>
            <w:szCs w:val="24"/>
          </w:rPr>
          <w:t>Calificaciones del Oferente</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_Toc115773980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406F938C" w14:textId="43CE9B9B" w:rsidR="003F79AA" w:rsidRPr="00B628A4" w:rsidRDefault="00333B3E">
      <w:pPr>
        <w:pStyle w:val="TDC2"/>
        <w:rPr>
          <w:rFonts w:ascii="Candara" w:hAnsi="Candara"/>
          <w:lang w:val="en-US"/>
        </w:rPr>
      </w:pPr>
      <w:hyperlink w:anchor="_Toc115773981" w:history="1">
        <w:r w:rsidR="003F79AA" w:rsidRPr="00B628A4">
          <w:rPr>
            <w:rStyle w:val="Hipervnculo"/>
            <w:rFonts w:ascii="Candara" w:hAnsi="Candara"/>
            <w:szCs w:val="24"/>
          </w:rPr>
          <w:t>6.</w:t>
        </w:r>
        <w:r w:rsidR="003F79AA" w:rsidRPr="00B628A4">
          <w:rPr>
            <w:rFonts w:ascii="Candara" w:hAnsi="Candara"/>
            <w:lang w:val="en-US"/>
          </w:rPr>
          <w:tab/>
        </w:r>
        <w:r w:rsidR="003F79AA" w:rsidRPr="00B628A4">
          <w:rPr>
            <w:rStyle w:val="Hipervnculo"/>
            <w:rFonts w:ascii="Candara" w:hAnsi="Candara"/>
            <w:szCs w:val="24"/>
          </w:rPr>
          <w:t>Una Oferta por Oferente</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_Toc115773981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37C3B54" w14:textId="3B5F6AE7" w:rsidR="003F79AA" w:rsidRPr="00B628A4" w:rsidRDefault="00333B3E">
      <w:pPr>
        <w:pStyle w:val="TDC2"/>
        <w:rPr>
          <w:rFonts w:ascii="Candara" w:hAnsi="Candara"/>
          <w:lang w:val="en-US"/>
        </w:rPr>
      </w:pPr>
      <w:hyperlink w:anchor="_Toc115773982" w:history="1">
        <w:r w:rsidR="003F79AA" w:rsidRPr="00B628A4">
          <w:rPr>
            <w:rStyle w:val="Hipervnculo"/>
            <w:rFonts w:ascii="Candara" w:hAnsi="Candara"/>
            <w:szCs w:val="24"/>
          </w:rPr>
          <w:t>7.</w:t>
        </w:r>
        <w:r w:rsidR="003F79AA" w:rsidRPr="00B628A4">
          <w:rPr>
            <w:rFonts w:ascii="Candara" w:hAnsi="Candara"/>
            <w:lang w:val="en-US"/>
          </w:rPr>
          <w:tab/>
        </w:r>
        <w:r w:rsidR="003F79AA" w:rsidRPr="00B628A4">
          <w:rPr>
            <w:rStyle w:val="Hipervnculo"/>
            <w:rFonts w:ascii="Candara" w:hAnsi="Candara"/>
            <w:szCs w:val="24"/>
          </w:rPr>
          <w:t>Costo de las propuestas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_Toc115773982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FFCB459" w14:textId="2A1F1198" w:rsidR="003F79AA" w:rsidRPr="00B628A4" w:rsidRDefault="00333B3E">
      <w:pPr>
        <w:pStyle w:val="TDC2"/>
        <w:rPr>
          <w:rFonts w:ascii="Candara" w:hAnsi="Candara"/>
          <w:lang w:val="en-US"/>
        </w:rPr>
      </w:pPr>
      <w:hyperlink w:anchor="_Toc115773983" w:history="1">
        <w:r w:rsidR="003F79AA" w:rsidRPr="00B628A4">
          <w:rPr>
            <w:rStyle w:val="Hipervnculo"/>
            <w:rFonts w:ascii="Candara" w:hAnsi="Candara"/>
            <w:szCs w:val="24"/>
          </w:rPr>
          <w:t>8.</w:t>
        </w:r>
        <w:r w:rsidR="003F79AA" w:rsidRPr="00B628A4">
          <w:rPr>
            <w:rFonts w:ascii="Candara" w:hAnsi="Candara"/>
            <w:lang w:val="en-US"/>
          </w:rPr>
          <w:tab/>
        </w:r>
        <w:r w:rsidR="003F79AA" w:rsidRPr="00B628A4">
          <w:rPr>
            <w:rStyle w:val="Hipervnculo"/>
            <w:rFonts w:ascii="Candara" w:hAnsi="Candara"/>
            <w:szCs w:val="24"/>
          </w:rPr>
          <w:t>Visita al Sitio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_Toc115773983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3C9F81F7" w14:textId="6DC47610" w:rsidR="003F79AA" w:rsidRPr="00B628A4" w:rsidRDefault="00333B3E" w:rsidP="00A1003A">
      <w:pPr>
        <w:pStyle w:val="TDC1"/>
        <w:spacing w:before="0" w:after="120"/>
        <w:rPr>
          <w:rFonts w:ascii="Candara" w:hAnsi="Candara"/>
          <w:szCs w:val="24"/>
          <w:lang w:val="en-US"/>
        </w:rPr>
      </w:pPr>
      <w:hyperlink w:anchor="_Toc115773984" w:history="1">
        <w:r w:rsidR="003F79AA" w:rsidRPr="00B628A4">
          <w:rPr>
            <w:rStyle w:val="Hipervnculo"/>
            <w:rFonts w:ascii="Candara" w:hAnsi="Candara"/>
            <w:szCs w:val="24"/>
          </w:rPr>
          <w:t>B. Documentos de Licitación</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_Toc115773984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4E49AD15" w14:textId="7D0E406F" w:rsidR="003F79AA" w:rsidRPr="00B628A4" w:rsidRDefault="00333B3E">
      <w:pPr>
        <w:pStyle w:val="TDC2"/>
        <w:rPr>
          <w:rFonts w:ascii="Candara" w:hAnsi="Candara"/>
          <w:lang w:val="en-US"/>
        </w:rPr>
      </w:pPr>
      <w:hyperlink w:anchor="_Toc115773985" w:history="1">
        <w:r w:rsidR="003F79AA" w:rsidRPr="00B628A4">
          <w:rPr>
            <w:rStyle w:val="Hipervnculo"/>
            <w:rFonts w:ascii="Candara" w:hAnsi="Candara"/>
            <w:szCs w:val="24"/>
          </w:rPr>
          <w:t>9.</w:t>
        </w:r>
        <w:r w:rsidR="003F79AA" w:rsidRPr="00B628A4">
          <w:rPr>
            <w:rFonts w:ascii="Candara" w:hAnsi="Candara"/>
            <w:lang w:val="en-US"/>
          </w:rPr>
          <w:tab/>
        </w:r>
        <w:r w:rsidR="003F79AA" w:rsidRPr="00B628A4">
          <w:rPr>
            <w:rStyle w:val="Hipervnculo"/>
            <w:rFonts w:ascii="Candara" w:hAnsi="Candara"/>
            <w:szCs w:val="24"/>
          </w:rPr>
          <w:t>Contenido de los Documentos de Licitación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_Toc115773985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7B81DBFC" w14:textId="5235B1C9" w:rsidR="003F79AA" w:rsidRPr="00B628A4" w:rsidRDefault="00333B3E">
      <w:pPr>
        <w:pStyle w:val="TDC2"/>
        <w:rPr>
          <w:rFonts w:ascii="Candara" w:hAnsi="Candara"/>
          <w:lang w:val="en-US"/>
        </w:rPr>
      </w:pPr>
      <w:hyperlink w:anchor="_Toc115773986" w:history="1">
        <w:r w:rsidR="003F79AA" w:rsidRPr="00B628A4">
          <w:rPr>
            <w:rStyle w:val="Hipervnculo"/>
            <w:rFonts w:ascii="Candara" w:hAnsi="Candara"/>
            <w:szCs w:val="24"/>
          </w:rPr>
          <w:t>10.</w:t>
        </w:r>
        <w:r w:rsidR="003F79AA" w:rsidRPr="00B628A4">
          <w:rPr>
            <w:rFonts w:ascii="Candara" w:hAnsi="Candara"/>
            <w:lang w:val="en-US"/>
          </w:rPr>
          <w:tab/>
        </w:r>
        <w:r w:rsidR="003F79AA" w:rsidRPr="00B628A4">
          <w:rPr>
            <w:rStyle w:val="Hipervnculo"/>
            <w:rFonts w:ascii="Candara" w:hAnsi="Candara"/>
            <w:szCs w:val="24"/>
          </w:rPr>
          <w:t>Aclaración de los Documentos de Licitación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_Toc115773986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3FE15F30" w14:textId="18860512" w:rsidR="003F79AA" w:rsidRPr="00B628A4" w:rsidRDefault="00333B3E">
      <w:pPr>
        <w:pStyle w:val="TDC2"/>
        <w:rPr>
          <w:rFonts w:ascii="Candara" w:hAnsi="Candara"/>
          <w:lang w:val="en-US"/>
        </w:rPr>
      </w:pPr>
      <w:hyperlink w:anchor="_Toc115773987" w:history="1">
        <w:r w:rsidR="003F79AA" w:rsidRPr="00B628A4">
          <w:rPr>
            <w:rStyle w:val="Hipervnculo"/>
            <w:rFonts w:ascii="Candara" w:hAnsi="Candara"/>
            <w:szCs w:val="24"/>
          </w:rPr>
          <w:t>11.</w:t>
        </w:r>
        <w:r w:rsidR="003F79AA" w:rsidRPr="00B628A4">
          <w:rPr>
            <w:rFonts w:ascii="Candara" w:hAnsi="Candara"/>
            <w:lang w:val="en-US"/>
          </w:rPr>
          <w:tab/>
        </w:r>
        <w:r w:rsidR="003F79AA" w:rsidRPr="00B628A4">
          <w:rPr>
            <w:rStyle w:val="Hipervnculo"/>
            <w:rFonts w:ascii="Candara" w:hAnsi="Candara"/>
            <w:szCs w:val="24"/>
          </w:rPr>
          <w:t>Enmiendas a los Documentos de Licitación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_Toc115773987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440D8C07" w14:textId="2AADF858" w:rsidR="003F79AA" w:rsidRPr="00B628A4" w:rsidRDefault="00333B3E" w:rsidP="00A1003A">
      <w:pPr>
        <w:pStyle w:val="TDC1"/>
        <w:spacing w:before="0" w:after="120"/>
        <w:rPr>
          <w:rFonts w:ascii="Candara" w:hAnsi="Candara"/>
          <w:szCs w:val="24"/>
          <w:lang w:val="en-US"/>
        </w:rPr>
      </w:pPr>
      <w:hyperlink w:anchor="_Toc115773988" w:history="1">
        <w:r w:rsidR="003F79AA" w:rsidRPr="00B628A4">
          <w:rPr>
            <w:rStyle w:val="Hipervnculo"/>
            <w:rFonts w:ascii="Candara" w:hAnsi="Candara"/>
            <w:szCs w:val="24"/>
          </w:rPr>
          <w:t>C. Preparación de las Ofertas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_Toc115773988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56C1CF58" w14:textId="4B6D5675" w:rsidR="003F79AA" w:rsidRPr="00B628A4" w:rsidRDefault="00333B3E">
      <w:pPr>
        <w:pStyle w:val="TDC2"/>
        <w:rPr>
          <w:rFonts w:ascii="Candara" w:hAnsi="Candara"/>
          <w:lang w:val="en-US"/>
        </w:rPr>
      </w:pPr>
      <w:hyperlink w:anchor="_Toc115773989" w:history="1">
        <w:r w:rsidR="003F79AA" w:rsidRPr="00B628A4">
          <w:rPr>
            <w:rStyle w:val="Hipervnculo"/>
            <w:rFonts w:ascii="Candara" w:hAnsi="Candara"/>
            <w:szCs w:val="24"/>
          </w:rPr>
          <w:t>12.</w:t>
        </w:r>
        <w:r w:rsidR="003F79AA" w:rsidRPr="00B628A4">
          <w:rPr>
            <w:rFonts w:ascii="Candara" w:hAnsi="Candara"/>
            <w:lang w:val="en-US"/>
          </w:rPr>
          <w:tab/>
        </w:r>
        <w:r w:rsidR="003F79AA" w:rsidRPr="00B628A4">
          <w:rPr>
            <w:rStyle w:val="Hipervnculo"/>
            <w:rFonts w:ascii="Candara" w:hAnsi="Candara"/>
            <w:szCs w:val="24"/>
          </w:rPr>
          <w:t>Idioma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_Toc115773989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43C44E6" w14:textId="13D51855" w:rsidR="003F79AA" w:rsidRPr="00B628A4" w:rsidRDefault="00333B3E">
      <w:pPr>
        <w:pStyle w:val="TDC2"/>
        <w:rPr>
          <w:rFonts w:ascii="Candara" w:hAnsi="Candara"/>
          <w:lang w:val="en-US"/>
        </w:rPr>
      </w:pPr>
      <w:hyperlink w:anchor="_Toc115773990" w:history="1">
        <w:r w:rsidR="003F79AA" w:rsidRPr="00B628A4">
          <w:rPr>
            <w:rStyle w:val="Hipervnculo"/>
            <w:rFonts w:ascii="Candara" w:hAnsi="Candara"/>
            <w:szCs w:val="24"/>
          </w:rPr>
          <w:t>13.</w:t>
        </w:r>
        <w:r w:rsidR="003F79AA" w:rsidRPr="00B628A4">
          <w:rPr>
            <w:rFonts w:ascii="Candara" w:hAnsi="Candara"/>
            <w:lang w:val="en-US"/>
          </w:rPr>
          <w:tab/>
        </w:r>
        <w:r w:rsidR="003F79AA" w:rsidRPr="00B628A4">
          <w:rPr>
            <w:rStyle w:val="Hipervnculo"/>
            <w:rFonts w:ascii="Candara" w:hAnsi="Candara"/>
            <w:szCs w:val="24"/>
          </w:rPr>
          <w:t>Documentos que conforman la Oferta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_Toc115773990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772C14E7" w14:textId="0875ABEC" w:rsidR="003F79AA" w:rsidRPr="00B628A4" w:rsidRDefault="00333B3E">
      <w:pPr>
        <w:pStyle w:val="TDC2"/>
        <w:rPr>
          <w:rFonts w:ascii="Candara" w:hAnsi="Candara"/>
          <w:lang w:val="en-US"/>
        </w:rPr>
      </w:pPr>
      <w:hyperlink w:anchor="_Toc115773991" w:history="1">
        <w:r w:rsidR="003F79AA" w:rsidRPr="00B628A4">
          <w:rPr>
            <w:rStyle w:val="Hipervnculo"/>
            <w:rFonts w:ascii="Candara" w:hAnsi="Candara"/>
            <w:szCs w:val="24"/>
          </w:rPr>
          <w:t>14.</w:t>
        </w:r>
        <w:r w:rsidR="003F79AA" w:rsidRPr="00B628A4">
          <w:rPr>
            <w:rFonts w:ascii="Candara" w:hAnsi="Candara"/>
            <w:lang w:val="en-US"/>
          </w:rPr>
          <w:tab/>
        </w:r>
        <w:r w:rsidR="003F79AA" w:rsidRPr="00B628A4">
          <w:rPr>
            <w:rStyle w:val="Hipervnculo"/>
            <w:rFonts w:ascii="Candara" w:hAnsi="Candara"/>
            <w:szCs w:val="24"/>
          </w:rPr>
          <w:t>Precios de la Oferta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_Toc115773991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712ACA97" w14:textId="36D5D7BD" w:rsidR="003F79AA" w:rsidRPr="00B628A4" w:rsidRDefault="00333B3E">
      <w:pPr>
        <w:pStyle w:val="TDC2"/>
        <w:rPr>
          <w:rFonts w:ascii="Candara" w:hAnsi="Candara"/>
          <w:lang w:val="en-US"/>
        </w:rPr>
      </w:pPr>
      <w:hyperlink w:anchor="_Toc115773992" w:history="1">
        <w:r w:rsidR="003F79AA" w:rsidRPr="00B628A4">
          <w:rPr>
            <w:rStyle w:val="Hipervnculo"/>
            <w:rFonts w:ascii="Candara" w:hAnsi="Candara"/>
            <w:szCs w:val="24"/>
          </w:rPr>
          <w:t>15.</w:t>
        </w:r>
        <w:r w:rsidR="003F79AA" w:rsidRPr="00B628A4">
          <w:rPr>
            <w:rFonts w:ascii="Candara" w:hAnsi="Candara"/>
            <w:lang w:val="en-US"/>
          </w:rPr>
          <w:tab/>
        </w:r>
        <w:r w:rsidR="003F79AA" w:rsidRPr="00B628A4">
          <w:rPr>
            <w:rStyle w:val="Hipervnculo"/>
            <w:rFonts w:ascii="Candara" w:hAnsi="Candara"/>
            <w:szCs w:val="24"/>
          </w:rPr>
          <w:t>Monedas de la Oferta y pago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_Toc115773992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1AAF99F" w14:textId="6A831F16" w:rsidR="003F79AA" w:rsidRPr="00B628A4" w:rsidRDefault="00333B3E">
      <w:pPr>
        <w:pStyle w:val="TDC2"/>
        <w:rPr>
          <w:rFonts w:ascii="Candara" w:hAnsi="Candara"/>
          <w:lang w:val="en-US"/>
        </w:rPr>
      </w:pPr>
      <w:hyperlink w:anchor="_Toc115773993" w:history="1">
        <w:r w:rsidR="003F79AA" w:rsidRPr="00B628A4">
          <w:rPr>
            <w:rStyle w:val="Hipervnculo"/>
            <w:rFonts w:ascii="Candara" w:hAnsi="Candara"/>
            <w:szCs w:val="24"/>
          </w:rPr>
          <w:t>16.</w:t>
        </w:r>
        <w:r w:rsidR="003F79AA" w:rsidRPr="00B628A4">
          <w:rPr>
            <w:rFonts w:ascii="Candara" w:hAnsi="Candara"/>
            <w:lang w:val="en-US"/>
          </w:rPr>
          <w:tab/>
        </w:r>
        <w:r w:rsidR="003F79AA" w:rsidRPr="00B628A4">
          <w:rPr>
            <w:rStyle w:val="Hipervnculo"/>
            <w:rFonts w:ascii="Candara" w:hAnsi="Candara"/>
            <w:szCs w:val="24"/>
          </w:rPr>
          <w:t>Validez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_Toc115773993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736F87D" w14:textId="686C61DF" w:rsidR="003F79AA" w:rsidRPr="00B628A4" w:rsidRDefault="00333B3E">
      <w:pPr>
        <w:pStyle w:val="TDC2"/>
        <w:rPr>
          <w:rFonts w:ascii="Candara" w:hAnsi="Candara"/>
          <w:lang w:val="en-US"/>
        </w:rPr>
      </w:pPr>
      <w:hyperlink w:anchor="_Toc115773994" w:history="1">
        <w:r w:rsidR="003F79AA" w:rsidRPr="00B628A4">
          <w:rPr>
            <w:rStyle w:val="Hipervnculo"/>
            <w:rFonts w:ascii="Candara" w:hAnsi="Candara"/>
            <w:szCs w:val="24"/>
          </w:rPr>
          <w:t>17.</w:t>
        </w:r>
        <w:r w:rsidR="003F79AA" w:rsidRPr="00B628A4">
          <w:rPr>
            <w:rFonts w:ascii="Candara" w:hAnsi="Candara"/>
            <w:lang w:val="en-US"/>
          </w:rPr>
          <w:tab/>
        </w:r>
        <w:r w:rsidR="003F79AA" w:rsidRPr="00B628A4">
          <w:rPr>
            <w:rStyle w:val="Hipervnculo"/>
            <w:rFonts w:ascii="Candara" w:hAnsi="Candara"/>
            <w:szCs w:val="24"/>
          </w:rPr>
          <w:t>Garantía de Mantenimiento de la Oferta  y Declaración de Mantenimiento de la Oferta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_Toc115773994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42E7C84C" w14:textId="3D35E6EA" w:rsidR="003F79AA" w:rsidRPr="00B628A4" w:rsidRDefault="00333B3E">
      <w:pPr>
        <w:pStyle w:val="TDC2"/>
        <w:rPr>
          <w:rFonts w:ascii="Candara" w:hAnsi="Candara"/>
          <w:lang w:val="en-US"/>
        </w:rPr>
      </w:pPr>
      <w:hyperlink w:anchor="_Toc115773995" w:history="1">
        <w:r w:rsidR="003F79AA" w:rsidRPr="00B628A4">
          <w:rPr>
            <w:rStyle w:val="Hipervnculo"/>
            <w:rFonts w:ascii="Candara" w:hAnsi="Candara"/>
            <w:szCs w:val="24"/>
          </w:rPr>
          <w:t>18.</w:t>
        </w:r>
        <w:r w:rsidR="003F79AA" w:rsidRPr="00B628A4">
          <w:rPr>
            <w:rFonts w:ascii="Candara" w:hAnsi="Candara"/>
            <w:lang w:val="en-US"/>
          </w:rPr>
          <w:tab/>
        </w:r>
        <w:r w:rsidR="003F79AA" w:rsidRPr="00B628A4">
          <w:rPr>
            <w:rStyle w:val="Hipervnculo"/>
            <w:rFonts w:ascii="Candara" w:hAnsi="Candara"/>
            <w:szCs w:val="24"/>
          </w:rPr>
          <w:t>Ofertas alternativas de los Oferentes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_Toc115773995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50FBF33C" w14:textId="0A8284C0" w:rsidR="003F79AA" w:rsidRPr="00B628A4" w:rsidRDefault="00333B3E">
      <w:pPr>
        <w:pStyle w:val="TDC2"/>
        <w:rPr>
          <w:rFonts w:ascii="Candara" w:hAnsi="Candara"/>
          <w:lang w:val="en-US"/>
        </w:rPr>
      </w:pPr>
      <w:hyperlink w:anchor="_Toc115773996" w:history="1">
        <w:r w:rsidR="003F79AA" w:rsidRPr="00B628A4">
          <w:rPr>
            <w:rStyle w:val="Hipervnculo"/>
            <w:rFonts w:ascii="Candara" w:hAnsi="Candara"/>
            <w:szCs w:val="24"/>
          </w:rPr>
          <w:t>19.</w:t>
        </w:r>
        <w:r w:rsidR="003F79AA" w:rsidRPr="00B628A4">
          <w:rPr>
            <w:rFonts w:ascii="Candara" w:hAnsi="Candara"/>
            <w:lang w:val="en-US"/>
          </w:rPr>
          <w:tab/>
        </w:r>
        <w:r w:rsidR="003F79AA" w:rsidRPr="00B628A4">
          <w:rPr>
            <w:rStyle w:val="Hipervnculo"/>
            <w:rFonts w:ascii="Candara" w:hAnsi="Candara"/>
            <w:szCs w:val="24"/>
          </w:rPr>
          <w:t>Formato y firma de la Oferta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_Toc115773996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CAF26A7" w14:textId="3BB63CF7" w:rsidR="003F79AA" w:rsidRPr="00B628A4" w:rsidRDefault="00333B3E" w:rsidP="00A1003A">
      <w:pPr>
        <w:pStyle w:val="TDC1"/>
        <w:spacing w:before="0" w:after="120"/>
        <w:rPr>
          <w:rFonts w:ascii="Candara" w:hAnsi="Candara"/>
          <w:szCs w:val="24"/>
          <w:lang w:val="en-US"/>
        </w:rPr>
      </w:pPr>
      <w:hyperlink w:anchor="_Toc115773997" w:history="1">
        <w:r w:rsidR="003F79AA" w:rsidRPr="00B628A4">
          <w:rPr>
            <w:rStyle w:val="Hipervnculo"/>
            <w:rFonts w:ascii="Candara" w:hAnsi="Candara"/>
            <w:szCs w:val="24"/>
          </w:rPr>
          <w:t>D. Presentación de las Ofertas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_Toc115773997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166AB70D" w14:textId="101C3DFF" w:rsidR="003F79AA" w:rsidRPr="00B628A4" w:rsidRDefault="00333B3E">
      <w:pPr>
        <w:pStyle w:val="TDC2"/>
        <w:rPr>
          <w:rFonts w:ascii="Candara" w:hAnsi="Candara"/>
          <w:lang w:val="en-US"/>
        </w:rPr>
      </w:pPr>
      <w:hyperlink w:anchor="_Toc115773998" w:history="1">
        <w:r w:rsidR="003F79AA" w:rsidRPr="00B628A4">
          <w:rPr>
            <w:rStyle w:val="Hipervnculo"/>
            <w:rFonts w:ascii="Candara" w:hAnsi="Candara"/>
            <w:szCs w:val="24"/>
          </w:rPr>
          <w:t>20.</w:t>
        </w:r>
        <w:r w:rsidR="003F79AA" w:rsidRPr="00B628A4">
          <w:rPr>
            <w:rFonts w:ascii="Candara" w:hAnsi="Candara"/>
            <w:lang w:val="en-US"/>
          </w:rPr>
          <w:tab/>
        </w:r>
        <w:r w:rsidR="003F79AA" w:rsidRPr="00B628A4">
          <w:rPr>
            <w:rStyle w:val="Hipervnculo"/>
            <w:rFonts w:ascii="Candara" w:hAnsi="Candara"/>
            <w:szCs w:val="24"/>
            <w:lang w:val="es-MX"/>
          </w:rPr>
          <w:t>Presentación, Sello e Identificación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_Toc115773998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6FD343C" w14:textId="0C44DF70" w:rsidR="003F79AA" w:rsidRPr="00B628A4" w:rsidRDefault="00333B3E">
      <w:pPr>
        <w:pStyle w:val="TDC2"/>
        <w:rPr>
          <w:rFonts w:ascii="Candara" w:hAnsi="Candara"/>
          <w:lang w:val="en-US"/>
        </w:rPr>
      </w:pPr>
      <w:hyperlink w:anchor="_Toc115773999" w:history="1">
        <w:r w:rsidR="003F79AA" w:rsidRPr="00B628A4">
          <w:rPr>
            <w:rStyle w:val="Hipervnculo"/>
            <w:rFonts w:ascii="Candara" w:hAnsi="Candara"/>
            <w:szCs w:val="24"/>
          </w:rPr>
          <w:t>21.</w:t>
        </w:r>
        <w:r w:rsidR="003F79AA" w:rsidRPr="00B628A4">
          <w:rPr>
            <w:rFonts w:ascii="Candara" w:hAnsi="Candara"/>
            <w:lang w:val="en-US"/>
          </w:rPr>
          <w:tab/>
        </w:r>
        <w:r w:rsidR="003F79AA" w:rsidRPr="00B628A4">
          <w:rPr>
            <w:rStyle w:val="Hipervnculo"/>
            <w:rFonts w:ascii="Candara" w:hAnsi="Candara"/>
            <w:szCs w:val="24"/>
          </w:rPr>
          <w:t>Plazo para la presentación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_Toc115773999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0AC9925B" w14:textId="2FC7CCDD" w:rsidR="003F79AA" w:rsidRPr="00B628A4" w:rsidRDefault="00333B3E">
      <w:pPr>
        <w:pStyle w:val="TDC2"/>
        <w:rPr>
          <w:rFonts w:ascii="Candara" w:hAnsi="Candara"/>
          <w:lang w:val="en-US"/>
        </w:rPr>
      </w:pPr>
      <w:hyperlink w:anchor="_Toc115774000" w:history="1">
        <w:r w:rsidR="003F79AA" w:rsidRPr="00B628A4">
          <w:rPr>
            <w:rStyle w:val="Hipervnculo"/>
            <w:rFonts w:ascii="Candara" w:hAnsi="Candara"/>
            <w:szCs w:val="24"/>
          </w:rPr>
          <w:t>22.</w:t>
        </w:r>
        <w:r w:rsidR="003F79AA" w:rsidRPr="00B628A4">
          <w:rPr>
            <w:rFonts w:ascii="Candara" w:hAnsi="Candara"/>
            <w:lang w:val="en-US"/>
          </w:rPr>
          <w:tab/>
        </w:r>
        <w:r w:rsidR="003F79AA" w:rsidRPr="00B628A4">
          <w:rPr>
            <w:rStyle w:val="Hipervnculo"/>
            <w:rFonts w:ascii="Candara" w:hAnsi="Candara"/>
            <w:szCs w:val="24"/>
          </w:rPr>
          <w:t>Ofertas tardías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_Toc115774000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72005524" w14:textId="05833326" w:rsidR="003F79AA" w:rsidRPr="00B628A4" w:rsidRDefault="00333B3E">
      <w:pPr>
        <w:pStyle w:val="TDC2"/>
        <w:rPr>
          <w:rFonts w:ascii="Candara" w:hAnsi="Candara"/>
          <w:lang w:val="en-US"/>
        </w:rPr>
      </w:pPr>
      <w:hyperlink w:anchor="_Toc115774001" w:history="1">
        <w:r w:rsidR="003F79AA" w:rsidRPr="00B628A4">
          <w:rPr>
            <w:rStyle w:val="Hipervnculo"/>
            <w:rFonts w:ascii="Candara" w:hAnsi="Candara"/>
            <w:szCs w:val="24"/>
          </w:rPr>
          <w:t>23.</w:t>
        </w:r>
        <w:r w:rsidR="003F79AA" w:rsidRPr="00B628A4">
          <w:rPr>
            <w:rFonts w:ascii="Candara" w:hAnsi="Candara"/>
            <w:lang w:val="en-US"/>
          </w:rPr>
          <w:tab/>
        </w:r>
        <w:r w:rsidR="003F79AA" w:rsidRPr="00B628A4">
          <w:rPr>
            <w:rStyle w:val="Hipervnculo"/>
            <w:rFonts w:ascii="Candara" w:hAnsi="Candara"/>
            <w:szCs w:val="24"/>
          </w:rPr>
          <w:t>Retiro, sustitución y modificación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_Toc115774001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1CF4D1A" w14:textId="685A643E" w:rsidR="003F79AA" w:rsidRPr="00B628A4" w:rsidRDefault="00333B3E" w:rsidP="00A1003A">
      <w:pPr>
        <w:pStyle w:val="TDC1"/>
        <w:spacing w:before="0" w:after="120"/>
        <w:rPr>
          <w:rFonts w:ascii="Candara" w:hAnsi="Candara"/>
          <w:szCs w:val="24"/>
          <w:lang w:val="en-US"/>
        </w:rPr>
      </w:pPr>
      <w:hyperlink w:anchor="_Toc115774002" w:history="1">
        <w:r w:rsidR="003F79AA" w:rsidRPr="00B628A4">
          <w:rPr>
            <w:rStyle w:val="Hipervnculo"/>
            <w:rFonts w:ascii="Candara" w:hAnsi="Candara"/>
            <w:szCs w:val="24"/>
          </w:rPr>
          <w:t>E. Apertura y Evaluación de las Ofertas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_Toc115774002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58CD9E35" w14:textId="0405058B" w:rsidR="003F79AA" w:rsidRPr="00B628A4" w:rsidRDefault="00333B3E">
      <w:pPr>
        <w:pStyle w:val="TDC2"/>
        <w:rPr>
          <w:rFonts w:ascii="Candara" w:hAnsi="Candara"/>
          <w:lang w:val="en-US"/>
        </w:rPr>
      </w:pPr>
      <w:hyperlink w:anchor="_Toc115774003" w:history="1">
        <w:r w:rsidR="003F79AA" w:rsidRPr="00B628A4">
          <w:rPr>
            <w:rStyle w:val="Hipervnculo"/>
            <w:rFonts w:ascii="Candara" w:hAnsi="Candara"/>
            <w:szCs w:val="24"/>
          </w:rPr>
          <w:t>24.</w:t>
        </w:r>
        <w:r w:rsidR="003F79AA" w:rsidRPr="00B628A4">
          <w:rPr>
            <w:rFonts w:ascii="Candara" w:hAnsi="Candara"/>
            <w:lang w:val="en-US"/>
          </w:rPr>
          <w:tab/>
        </w:r>
        <w:r w:rsidR="003F79AA" w:rsidRPr="00B628A4">
          <w:rPr>
            <w:rStyle w:val="Hipervnculo"/>
            <w:rFonts w:ascii="Candara" w:hAnsi="Candara"/>
            <w:szCs w:val="24"/>
          </w:rPr>
          <w:t>Apertura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_Toc115774003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33B4732" w14:textId="0A9B7CA5" w:rsidR="003F79AA" w:rsidRPr="00B628A4" w:rsidRDefault="00333B3E">
      <w:pPr>
        <w:pStyle w:val="TDC2"/>
        <w:rPr>
          <w:rFonts w:ascii="Candara" w:hAnsi="Candara"/>
          <w:lang w:val="en-US"/>
        </w:rPr>
      </w:pPr>
      <w:hyperlink w:anchor="_Toc115774004" w:history="1">
        <w:r w:rsidR="003F79AA" w:rsidRPr="00B628A4">
          <w:rPr>
            <w:rStyle w:val="Hipervnculo"/>
            <w:rFonts w:ascii="Candara" w:hAnsi="Candara"/>
            <w:szCs w:val="24"/>
          </w:rPr>
          <w:t>25.</w:t>
        </w:r>
        <w:r w:rsidR="003F79AA" w:rsidRPr="00B628A4">
          <w:rPr>
            <w:rFonts w:ascii="Candara" w:hAnsi="Candara"/>
            <w:lang w:val="en-US"/>
          </w:rPr>
          <w:tab/>
        </w:r>
        <w:r w:rsidR="003F79AA" w:rsidRPr="00B628A4">
          <w:rPr>
            <w:rStyle w:val="Hipervnculo"/>
            <w:rFonts w:ascii="Candara" w:hAnsi="Candara"/>
            <w:szCs w:val="24"/>
          </w:rPr>
          <w:t>Confidencialidad</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_Toc115774004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7427313D" w14:textId="2B5DEEB2" w:rsidR="003F79AA" w:rsidRPr="00B628A4" w:rsidRDefault="00333B3E">
      <w:pPr>
        <w:pStyle w:val="TDC2"/>
        <w:rPr>
          <w:rFonts w:ascii="Candara" w:hAnsi="Candara"/>
          <w:lang w:val="en-US"/>
        </w:rPr>
      </w:pPr>
      <w:hyperlink w:anchor="_Toc115774005" w:history="1">
        <w:r w:rsidR="003F79AA" w:rsidRPr="00B628A4">
          <w:rPr>
            <w:rStyle w:val="Hipervnculo"/>
            <w:rFonts w:ascii="Candara" w:hAnsi="Candara"/>
            <w:szCs w:val="24"/>
          </w:rPr>
          <w:t>26.</w:t>
        </w:r>
        <w:r w:rsidR="003F79AA" w:rsidRPr="00B628A4">
          <w:rPr>
            <w:rFonts w:ascii="Candara" w:hAnsi="Candara"/>
            <w:lang w:val="en-US"/>
          </w:rPr>
          <w:tab/>
        </w:r>
        <w:r w:rsidR="003F79AA" w:rsidRPr="00B628A4">
          <w:rPr>
            <w:rStyle w:val="Hipervnculo"/>
            <w:rFonts w:ascii="Candara" w:hAnsi="Candara"/>
            <w:szCs w:val="24"/>
          </w:rPr>
          <w:t>Aclaración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_Toc115774005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E98D677" w14:textId="4C20C631" w:rsidR="003F79AA" w:rsidRPr="00B628A4" w:rsidRDefault="00333B3E">
      <w:pPr>
        <w:pStyle w:val="TDC2"/>
        <w:rPr>
          <w:rFonts w:ascii="Candara" w:hAnsi="Candara"/>
          <w:lang w:val="en-US"/>
        </w:rPr>
      </w:pPr>
      <w:hyperlink w:anchor="_Toc115774006" w:history="1">
        <w:r w:rsidR="003F79AA" w:rsidRPr="00B628A4">
          <w:rPr>
            <w:rStyle w:val="Hipervnculo"/>
            <w:rFonts w:ascii="Candara" w:hAnsi="Candara"/>
            <w:szCs w:val="24"/>
          </w:rPr>
          <w:t>27.</w:t>
        </w:r>
        <w:r w:rsidR="003F79AA" w:rsidRPr="00B628A4">
          <w:rPr>
            <w:rFonts w:ascii="Candara" w:hAnsi="Candara"/>
            <w:lang w:val="en-US"/>
          </w:rPr>
          <w:tab/>
        </w:r>
        <w:r w:rsidR="003F79AA" w:rsidRPr="00B628A4">
          <w:rPr>
            <w:rStyle w:val="Hipervnculo"/>
            <w:rFonts w:ascii="Candara" w:hAnsi="Candara"/>
            <w:szCs w:val="24"/>
          </w:rPr>
          <w:t>Examen de las Ofertas para determinar su cumplimiento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_Toc115774006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8685CE2" w14:textId="247C534D" w:rsidR="003F79AA" w:rsidRPr="00B628A4" w:rsidRDefault="00333B3E">
      <w:pPr>
        <w:pStyle w:val="TDC2"/>
        <w:rPr>
          <w:rFonts w:ascii="Candara" w:hAnsi="Candara"/>
          <w:lang w:val="en-US"/>
        </w:rPr>
      </w:pPr>
      <w:hyperlink w:anchor="_Toc115774007" w:history="1">
        <w:r w:rsidR="003F79AA" w:rsidRPr="00B628A4">
          <w:rPr>
            <w:rStyle w:val="Hipervnculo"/>
            <w:rFonts w:ascii="Candara" w:hAnsi="Candara"/>
            <w:szCs w:val="24"/>
          </w:rPr>
          <w:t>28.</w:t>
        </w:r>
        <w:r w:rsidR="003F79AA" w:rsidRPr="00B628A4">
          <w:rPr>
            <w:rFonts w:ascii="Candara" w:hAnsi="Candara"/>
            <w:lang w:val="en-US"/>
          </w:rPr>
          <w:tab/>
        </w:r>
        <w:r w:rsidR="003F79AA" w:rsidRPr="00B628A4">
          <w:rPr>
            <w:rStyle w:val="Hipervnculo"/>
            <w:rFonts w:ascii="Candara" w:hAnsi="Candara"/>
            <w:szCs w:val="24"/>
          </w:rPr>
          <w:t>Corrección de errores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_Toc115774007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06C03926" w14:textId="6B3CBAA6" w:rsidR="003F79AA" w:rsidRPr="00B628A4" w:rsidRDefault="00333B3E">
      <w:pPr>
        <w:pStyle w:val="TDC2"/>
        <w:rPr>
          <w:rFonts w:ascii="Candara" w:hAnsi="Candara"/>
          <w:lang w:val="en-US"/>
        </w:rPr>
      </w:pPr>
      <w:hyperlink w:anchor="_Toc115774008" w:history="1">
        <w:r w:rsidR="003F79AA" w:rsidRPr="00B628A4">
          <w:rPr>
            <w:rStyle w:val="Hipervnculo"/>
            <w:rFonts w:ascii="Candara" w:hAnsi="Candara"/>
            <w:szCs w:val="24"/>
          </w:rPr>
          <w:t>29.</w:t>
        </w:r>
        <w:r w:rsidR="003F79AA" w:rsidRPr="00B628A4">
          <w:rPr>
            <w:rFonts w:ascii="Candara" w:hAnsi="Candara"/>
            <w:lang w:val="en-US"/>
          </w:rPr>
          <w:tab/>
        </w:r>
        <w:r w:rsidR="003F79AA" w:rsidRPr="00B628A4">
          <w:rPr>
            <w:rStyle w:val="Hipervnculo"/>
            <w:rFonts w:ascii="Candara" w:hAnsi="Candara"/>
            <w:szCs w:val="24"/>
          </w:rPr>
          <w:t>Moneda para la evaluación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_Toc115774008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75D21A0" w14:textId="63C406C0" w:rsidR="003F79AA" w:rsidRPr="00B628A4" w:rsidRDefault="00333B3E">
      <w:pPr>
        <w:pStyle w:val="TDC2"/>
        <w:rPr>
          <w:rFonts w:ascii="Candara" w:hAnsi="Candara"/>
          <w:lang w:val="en-US"/>
        </w:rPr>
      </w:pPr>
      <w:hyperlink w:anchor="_Toc115774009" w:history="1">
        <w:r w:rsidR="003F79AA" w:rsidRPr="00B628A4">
          <w:rPr>
            <w:rStyle w:val="Hipervnculo"/>
            <w:rFonts w:ascii="Candara" w:hAnsi="Candara"/>
            <w:szCs w:val="24"/>
          </w:rPr>
          <w:t>30.</w:t>
        </w:r>
        <w:r w:rsidR="003F79AA" w:rsidRPr="00B628A4">
          <w:rPr>
            <w:rFonts w:ascii="Candara" w:hAnsi="Candara"/>
            <w:lang w:val="en-US"/>
          </w:rPr>
          <w:tab/>
        </w:r>
        <w:r w:rsidR="003F79AA" w:rsidRPr="00B628A4">
          <w:rPr>
            <w:rStyle w:val="Hipervnculo"/>
            <w:rFonts w:ascii="Candara" w:hAnsi="Candara"/>
            <w:szCs w:val="24"/>
          </w:rPr>
          <w:t>Evaluación y comparación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_Toc115774009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ADFC127" w14:textId="2FC8394B" w:rsidR="003F79AA" w:rsidRPr="00B628A4" w:rsidRDefault="00333B3E">
      <w:pPr>
        <w:pStyle w:val="TDC2"/>
        <w:rPr>
          <w:rFonts w:ascii="Candara" w:hAnsi="Candara"/>
          <w:lang w:val="en-US"/>
        </w:rPr>
      </w:pPr>
      <w:hyperlink w:anchor="_Toc115774010" w:history="1">
        <w:r w:rsidR="003F79AA" w:rsidRPr="00B628A4">
          <w:rPr>
            <w:rStyle w:val="Hipervnculo"/>
            <w:rFonts w:ascii="Candara" w:hAnsi="Candara"/>
            <w:szCs w:val="24"/>
          </w:rPr>
          <w:t>31.</w:t>
        </w:r>
        <w:r w:rsidR="003F79AA" w:rsidRPr="00B628A4">
          <w:rPr>
            <w:rFonts w:ascii="Candara" w:hAnsi="Candara"/>
            <w:lang w:val="en-US"/>
          </w:rPr>
          <w:tab/>
        </w:r>
        <w:r w:rsidR="003F79AA" w:rsidRPr="00B628A4">
          <w:rPr>
            <w:rStyle w:val="Hipervnculo"/>
            <w:rFonts w:ascii="Candara" w:hAnsi="Candara"/>
            <w:szCs w:val="24"/>
          </w:rPr>
          <w:t>Preferencia Nacional</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_Toc115774010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2501E0B1" w14:textId="629E4402" w:rsidR="003F79AA" w:rsidRPr="00B628A4" w:rsidRDefault="00333B3E" w:rsidP="00A1003A">
      <w:pPr>
        <w:pStyle w:val="TDC1"/>
        <w:spacing w:before="0" w:after="120"/>
        <w:rPr>
          <w:rFonts w:ascii="Candara" w:hAnsi="Candara"/>
          <w:szCs w:val="24"/>
          <w:lang w:val="en-US"/>
        </w:rPr>
      </w:pPr>
      <w:hyperlink w:anchor="_Toc115774011" w:history="1">
        <w:r w:rsidR="003F79AA" w:rsidRPr="00B628A4">
          <w:rPr>
            <w:rStyle w:val="Hipervnculo"/>
            <w:rFonts w:ascii="Candara" w:hAnsi="Candara"/>
            <w:szCs w:val="24"/>
          </w:rPr>
          <w:t>F. Adjudicación del Contrato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_Toc115774011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5415B2F4" w14:textId="685D57CE" w:rsidR="003F79AA" w:rsidRPr="00B628A4" w:rsidRDefault="00333B3E">
      <w:pPr>
        <w:pStyle w:val="TDC2"/>
        <w:rPr>
          <w:rFonts w:ascii="Candara" w:hAnsi="Candara"/>
          <w:lang w:val="en-US"/>
        </w:rPr>
      </w:pPr>
      <w:hyperlink w:anchor="_Toc115774012" w:history="1">
        <w:r w:rsidR="003F79AA" w:rsidRPr="00B628A4">
          <w:rPr>
            <w:rStyle w:val="Hipervnculo"/>
            <w:rFonts w:ascii="Candara" w:hAnsi="Candara"/>
            <w:szCs w:val="24"/>
          </w:rPr>
          <w:t>32.</w:t>
        </w:r>
        <w:r w:rsidR="003F79AA" w:rsidRPr="00B628A4">
          <w:rPr>
            <w:rFonts w:ascii="Candara" w:hAnsi="Candara"/>
            <w:lang w:val="en-US"/>
          </w:rPr>
          <w:tab/>
        </w:r>
        <w:r w:rsidR="003F79AA" w:rsidRPr="00B628A4">
          <w:rPr>
            <w:rStyle w:val="Hipervnculo"/>
            <w:rFonts w:ascii="Candara" w:hAnsi="Candara"/>
            <w:szCs w:val="24"/>
          </w:rPr>
          <w:t>Criterios de Adjudicación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_Toc115774012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5F7F0D82" w14:textId="407A24DB" w:rsidR="003F79AA" w:rsidRPr="00B628A4" w:rsidRDefault="00333B3E">
      <w:pPr>
        <w:pStyle w:val="TDC2"/>
        <w:rPr>
          <w:rFonts w:ascii="Candara" w:hAnsi="Candara"/>
          <w:lang w:val="en-US"/>
        </w:rPr>
      </w:pPr>
      <w:hyperlink w:anchor="_Toc115774013" w:history="1">
        <w:r w:rsidR="003F79AA" w:rsidRPr="00B628A4">
          <w:rPr>
            <w:rStyle w:val="Hipervnculo"/>
            <w:rFonts w:ascii="Candara" w:hAnsi="Candara"/>
            <w:szCs w:val="24"/>
          </w:rPr>
          <w:t>33.</w:t>
        </w:r>
        <w:r w:rsidR="003F79AA" w:rsidRPr="00B628A4">
          <w:rPr>
            <w:rFonts w:ascii="Candara" w:hAnsi="Candara"/>
            <w:lang w:val="en-US"/>
          </w:rPr>
          <w:tab/>
        </w:r>
        <w:r w:rsidR="003F79AA" w:rsidRPr="00B628A4">
          <w:rPr>
            <w:rStyle w:val="Hipervnculo"/>
            <w:rFonts w:ascii="Candara" w:hAnsi="Candara"/>
            <w:szCs w:val="24"/>
          </w:rPr>
          <w:t>Derecho del Contratante a aceptar cualquier Oferta o a rechazar cualquier o todas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_Toc115774013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28363062" w14:textId="6C27AB5C" w:rsidR="003F79AA" w:rsidRPr="00B628A4" w:rsidRDefault="00333B3E">
      <w:pPr>
        <w:pStyle w:val="TDC2"/>
        <w:rPr>
          <w:rFonts w:ascii="Candara" w:hAnsi="Candara"/>
          <w:lang w:val="en-US"/>
        </w:rPr>
      </w:pPr>
      <w:hyperlink w:anchor="_Toc115774014" w:history="1">
        <w:r w:rsidR="003F79AA" w:rsidRPr="00B628A4">
          <w:rPr>
            <w:rStyle w:val="Hipervnculo"/>
            <w:rFonts w:ascii="Candara" w:hAnsi="Candara"/>
            <w:szCs w:val="24"/>
          </w:rPr>
          <w:t>34.</w:t>
        </w:r>
        <w:r w:rsidR="003F79AA" w:rsidRPr="00B628A4">
          <w:rPr>
            <w:rFonts w:ascii="Candara" w:hAnsi="Candara"/>
            <w:lang w:val="en-US"/>
          </w:rPr>
          <w:tab/>
        </w:r>
        <w:r w:rsidR="003F79AA" w:rsidRPr="00B628A4">
          <w:rPr>
            <w:rStyle w:val="Hipervnculo"/>
            <w:rFonts w:ascii="Candara" w:hAnsi="Candara"/>
            <w:szCs w:val="24"/>
          </w:rPr>
          <w:t>Notificación de Adjudicación y firma del Convenio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_Toc115774014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41EAF89E" w14:textId="35932576" w:rsidR="003F79AA" w:rsidRPr="00B628A4" w:rsidRDefault="00333B3E">
      <w:pPr>
        <w:pStyle w:val="TDC2"/>
        <w:rPr>
          <w:rFonts w:ascii="Candara" w:hAnsi="Candara"/>
          <w:lang w:val="en-US"/>
        </w:rPr>
      </w:pPr>
      <w:hyperlink w:anchor="_Toc115774015" w:history="1">
        <w:r w:rsidR="003F79AA" w:rsidRPr="00B628A4">
          <w:rPr>
            <w:rStyle w:val="Hipervnculo"/>
            <w:rFonts w:ascii="Candara" w:hAnsi="Candara"/>
            <w:szCs w:val="24"/>
          </w:rPr>
          <w:t>35.</w:t>
        </w:r>
        <w:r w:rsidR="003F79AA" w:rsidRPr="00B628A4">
          <w:rPr>
            <w:rFonts w:ascii="Candara" w:hAnsi="Candara"/>
            <w:lang w:val="en-US"/>
          </w:rPr>
          <w:tab/>
        </w:r>
        <w:r w:rsidR="003F79AA" w:rsidRPr="00B628A4">
          <w:rPr>
            <w:rStyle w:val="Hipervnculo"/>
            <w:rFonts w:ascii="Candara" w:hAnsi="Candara"/>
            <w:szCs w:val="24"/>
          </w:rPr>
          <w:t>Garantía de Cumplimiento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_Toc115774015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E509725" w14:textId="4A03950A" w:rsidR="003F79AA" w:rsidRPr="00B628A4" w:rsidRDefault="00333B3E">
      <w:pPr>
        <w:pStyle w:val="TDC2"/>
        <w:rPr>
          <w:rFonts w:ascii="Candara" w:hAnsi="Candara"/>
          <w:lang w:val="en-US"/>
        </w:rPr>
      </w:pPr>
      <w:hyperlink w:anchor="_Toc115774016" w:history="1">
        <w:r w:rsidR="003F79AA" w:rsidRPr="00B628A4">
          <w:rPr>
            <w:rStyle w:val="Hipervnculo"/>
            <w:rFonts w:ascii="Candara" w:hAnsi="Candara"/>
            <w:szCs w:val="24"/>
          </w:rPr>
          <w:t>36.</w:t>
        </w:r>
        <w:r w:rsidR="003F79AA" w:rsidRPr="00B628A4">
          <w:rPr>
            <w:rFonts w:ascii="Candara" w:hAnsi="Candara"/>
            <w:lang w:val="en-US"/>
          </w:rPr>
          <w:tab/>
        </w:r>
        <w:r w:rsidR="003F79AA" w:rsidRPr="00B628A4">
          <w:rPr>
            <w:rStyle w:val="Hipervnculo"/>
            <w:rFonts w:ascii="Candara" w:hAnsi="Candara"/>
            <w:szCs w:val="24"/>
          </w:rPr>
          <w:t>Pago de anticipo y Garantía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_Toc115774016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24C346CD" w14:textId="7E171D38" w:rsidR="003F79AA" w:rsidRPr="00B628A4" w:rsidRDefault="00333B3E">
      <w:pPr>
        <w:pStyle w:val="TDC2"/>
        <w:rPr>
          <w:rFonts w:ascii="Candara" w:hAnsi="Candara"/>
          <w:lang w:val="en-US"/>
        </w:rPr>
      </w:pPr>
      <w:hyperlink w:anchor="_Toc115774017" w:history="1">
        <w:r w:rsidR="003F79AA" w:rsidRPr="00B628A4">
          <w:rPr>
            <w:rStyle w:val="Hipervnculo"/>
            <w:rFonts w:ascii="Candara" w:hAnsi="Candara"/>
            <w:szCs w:val="24"/>
          </w:rPr>
          <w:t>37.      Conciliador</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_Toc115774017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727FF0B9" w14:textId="77777777" w:rsidR="003F79AA" w:rsidRPr="00B628A4" w:rsidRDefault="00A40400" w:rsidP="00A1003A">
      <w:pPr>
        <w:spacing w:after="120"/>
        <w:jc w:val="center"/>
        <w:rPr>
          <w:rFonts w:ascii="Candara" w:hAnsi="Candara"/>
          <w:b/>
          <w:bCs/>
        </w:rPr>
      </w:pPr>
      <w:r w:rsidRPr="00B628A4">
        <w:rPr>
          <w:rFonts w:ascii="Candara" w:hAnsi="Candara"/>
        </w:rPr>
        <w:fldChar w:fldCharType="end"/>
      </w:r>
      <w:r w:rsidR="003F79AA" w:rsidRPr="00B628A4">
        <w:rPr>
          <w:rFonts w:ascii="Candara" w:hAnsi="Candara"/>
        </w:rPr>
        <w:br w:type="page"/>
      </w:r>
      <w:r w:rsidR="003F79AA" w:rsidRPr="00B628A4">
        <w:rPr>
          <w:rFonts w:ascii="Candara" w:hAnsi="Candara"/>
          <w:b/>
          <w:bCs/>
        </w:rPr>
        <w:lastRenderedPageBreak/>
        <w:t>Instrucciones a los Oferentes (IAO)</w:t>
      </w:r>
    </w:p>
    <w:p w14:paraId="3142E9A3" w14:textId="77777777" w:rsidR="003F79AA" w:rsidRPr="00B628A4" w:rsidRDefault="003F79AA" w:rsidP="00A1003A">
      <w:pPr>
        <w:pStyle w:val="Ttulo2"/>
        <w:keepNext w:val="0"/>
        <w:spacing w:before="0" w:after="120"/>
        <w:rPr>
          <w:rFonts w:ascii="Candara" w:hAnsi="Candara"/>
          <w:sz w:val="24"/>
        </w:rPr>
      </w:pPr>
      <w:bookmarkStart w:id="4" w:name="_Toc115773975"/>
      <w:r w:rsidRPr="00B628A4">
        <w:rPr>
          <w:rFonts w:ascii="Candara" w:hAnsi="Candara"/>
          <w:sz w:val="24"/>
        </w:rPr>
        <w:t>A.  Disposiciones Generales</w:t>
      </w:r>
      <w:bookmarkEnd w:id="4"/>
    </w:p>
    <w:tbl>
      <w:tblPr>
        <w:tblW w:w="0" w:type="auto"/>
        <w:tblLook w:val="0000" w:firstRow="0" w:lastRow="0" w:firstColumn="0" w:lastColumn="0" w:noHBand="0" w:noVBand="0"/>
      </w:tblPr>
      <w:tblGrid>
        <w:gridCol w:w="2274"/>
        <w:gridCol w:w="6752"/>
      </w:tblGrid>
      <w:tr w:rsidR="003F79AA" w:rsidRPr="00B628A4" w14:paraId="2A93B883" w14:textId="77777777" w:rsidTr="00611E7A">
        <w:tc>
          <w:tcPr>
            <w:tcW w:w="2274" w:type="dxa"/>
          </w:tcPr>
          <w:p w14:paraId="6F09D293" w14:textId="77777777" w:rsidR="003F79AA" w:rsidRPr="00B628A4" w:rsidRDefault="003F79AA" w:rsidP="00A1003A">
            <w:pPr>
              <w:pStyle w:val="Ttulo3"/>
              <w:spacing w:after="120"/>
              <w:rPr>
                <w:rFonts w:ascii="Candara" w:hAnsi="Candara"/>
              </w:rPr>
            </w:pPr>
            <w:bookmarkStart w:id="5" w:name="_Toc115773976"/>
            <w:r w:rsidRPr="00B628A4">
              <w:rPr>
                <w:rFonts w:ascii="Candara" w:hAnsi="Candara"/>
              </w:rPr>
              <w:t>1.</w:t>
            </w:r>
            <w:r w:rsidRPr="00B628A4">
              <w:rPr>
                <w:rFonts w:ascii="Candara" w:hAnsi="Candara"/>
              </w:rPr>
              <w:tab/>
              <w:t>Alcance de la licitación</w:t>
            </w:r>
            <w:bookmarkEnd w:id="5"/>
          </w:p>
        </w:tc>
        <w:tc>
          <w:tcPr>
            <w:tcW w:w="6752" w:type="dxa"/>
          </w:tcPr>
          <w:p w14:paraId="66E052BA" w14:textId="77777777" w:rsidR="003F79AA" w:rsidRPr="00B628A4" w:rsidRDefault="003F79AA" w:rsidP="00A1003A">
            <w:pPr>
              <w:spacing w:after="120"/>
              <w:ind w:left="432" w:hanging="432"/>
              <w:jc w:val="both"/>
              <w:rPr>
                <w:rFonts w:ascii="Candara" w:hAnsi="Candara"/>
                <w:spacing w:val="-3"/>
              </w:rPr>
            </w:pPr>
            <w:r w:rsidRPr="00B628A4">
              <w:rPr>
                <w:rFonts w:ascii="Candara" w:hAnsi="Candara"/>
                <w:spacing w:val="-3"/>
              </w:rPr>
              <w:t>1.1</w:t>
            </w:r>
            <w:r w:rsidRPr="00B628A4">
              <w:rPr>
                <w:rFonts w:ascii="Candara" w:hAnsi="Candara"/>
                <w:spacing w:val="-3"/>
              </w:rPr>
              <w:tab/>
              <w:t>El Contratante, según la definición</w:t>
            </w:r>
            <w:r w:rsidRPr="00B628A4">
              <w:rPr>
                <w:rStyle w:val="Refdenotaalpie"/>
                <w:rFonts w:ascii="Candara" w:hAnsi="Candara"/>
                <w:spacing w:val="-3"/>
              </w:rPr>
              <w:footnoteReference w:id="4"/>
            </w:r>
            <w:r w:rsidRPr="00B628A4">
              <w:rPr>
                <w:rFonts w:ascii="Candara" w:hAnsi="Candara"/>
                <w:spacing w:val="-3"/>
              </w:rPr>
              <w:t xml:space="preserve"> que consta</w:t>
            </w:r>
            <w:r w:rsidRPr="00B628A4">
              <w:rPr>
                <w:rFonts w:ascii="Candara" w:hAnsi="Candara"/>
                <w:b/>
                <w:spacing w:val="-3"/>
              </w:rPr>
              <w:t xml:space="preserve"> </w:t>
            </w:r>
            <w:r w:rsidRPr="00B628A4">
              <w:rPr>
                <w:rFonts w:ascii="Candara" w:hAnsi="Candara"/>
                <w:spacing w:val="-3"/>
              </w:rPr>
              <w:t xml:space="preserve">en las “Condiciones Generales del Contrato” (CGC) e </w:t>
            </w:r>
            <w:r w:rsidRPr="00B628A4">
              <w:rPr>
                <w:rFonts w:ascii="Candara" w:hAnsi="Candara"/>
                <w:b/>
                <w:spacing w:val="-3"/>
              </w:rPr>
              <w:t xml:space="preserve">identificado en la </w:t>
            </w:r>
            <w:r w:rsidRPr="00B628A4">
              <w:rPr>
                <w:rFonts w:ascii="Candara" w:hAnsi="Candara"/>
                <w:b/>
                <w:bCs/>
                <w:spacing w:val="-3"/>
              </w:rPr>
              <w:t>Sección II, “Datos de la Licitación” (DDL)</w:t>
            </w:r>
            <w:r w:rsidRPr="00B628A4">
              <w:rPr>
                <w:rFonts w:ascii="Candara" w:hAnsi="Candara"/>
                <w:spacing w:val="-3"/>
              </w:rPr>
              <w:t xml:space="preserve"> invita a presentar Ofertas para la construcción de las Obras </w:t>
            </w:r>
            <w:r w:rsidRPr="00B628A4">
              <w:rPr>
                <w:rFonts w:ascii="Candara" w:hAnsi="Candara"/>
                <w:b/>
                <w:spacing w:val="-3"/>
              </w:rPr>
              <w:t>que se describen en los DDL</w:t>
            </w:r>
            <w:r w:rsidRPr="00B628A4">
              <w:rPr>
                <w:rFonts w:ascii="Candara" w:hAnsi="Candara"/>
                <w:spacing w:val="-3"/>
              </w:rPr>
              <w:t xml:space="preserve"> y en la Sección VI, “</w:t>
            </w:r>
            <w:r w:rsidRPr="004F5EA4">
              <w:rPr>
                <w:rFonts w:ascii="Candara" w:hAnsi="Candara"/>
                <w:b/>
                <w:bCs/>
                <w:spacing w:val="-3"/>
              </w:rPr>
              <w:t>Condiciones Especiales del Contrato” (CEC)</w:t>
            </w:r>
            <w:r w:rsidRPr="00B628A4">
              <w:rPr>
                <w:rFonts w:ascii="Candara" w:hAnsi="Candara"/>
                <w:spacing w:val="-3"/>
              </w:rPr>
              <w:t xml:space="preserve">.  El nombre y el número de identificación del Contrato están </w:t>
            </w:r>
            <w:r w:rsidRPr="00B628A4">
              <w:rPr>
                <w:rFonts w:ascii="Candara" w:hAnsi="Candara"/>
                <w:b/>
                <w:spacing w:val="-3"/>
              </w:rPr>
              <w:t>especificados en los DDL y en las CEC</w:t>
            </w:r>
            <w:r w:rsidRPr="00B628A4">
              <w:rPr>
                <w:rFonts w:ascii="Candara" w:hAnsi="Candara"/>
                <w:spacing w:val="-3"/>
              </w:rPr>
              <w:t>.</w:t>
            </w:r>
          </w:p>
          <w:p w14:paraId="46D29731" w14:textId="77777777" w:rsidR="003F79AA" w:rsidRPr="00B628A4" w:rsidRDefault="003F79AA" w:rsidP="00A1003A">
            <w:pPr>
              <w:spacing w:after="120"/>
              <w:ind w:left="432" w:hanging="432"/>
              <w:jc w:val="both"/>
              <w:rPr>
                <w:rFonts w:ascii="Candara" w:hAnsi="Candara"/>
                <w:spacing w:val="-3"/>
              </w:rPr>
            </w:pPr>
            <w:r w:rsidRPr="00B628A4">
              <w:rPr>
                <w:rFonts w:ascii="Candara" w:hAnsi="Candara"/>
                <w:spacing w:val="-3"/>
              </w:rPr>
              <w:t>1.2</w:t>
            </w:r>
            <w:r w:rsidRPr="00B628A4">
              <w:rPr>
                <w:rFonts w:ascii="Candara" w:hAnsi="Candara"/>
                <w:spacing w:val="-3"/>
              </w:rPr>
              <w:tab/>
              <w:t xml:space="preserve">El Oferente seleccionado deberá terminar las Obras en la Fecha Prevista de Terminación </w:t>
            </w:r>
            <w:r w:rsidRPr="00B628A4">
              <w:rPr>
                <w:rFonts w:ascii="Candara" w:hAnsi="Candara"/>
                <w:b/>
                <w:bCs/>
                <w:spacing w:val="-3"/>
              </w:rPr>
              <w:t>especificada en los DDL</w:t>
            </w:r>
            <w:r w:rsidRPr="00B628A4">
              <w:rPr>
                <w:rFonts w:ascii="Candara" w:hAnsi="Candara"/>
                <w:spacing w:val="-3"/>
              </w:rPr>
              <w:t xml:space="preserve"> y en la subcláusula </w:t>
            </w:r>
            <w:r w:rsidRPr="00520BCE">
              <w:rPr>
                <w:rFonts w:ascii="Candara" w:hAnsi="Candara"/>
                <w:b/>
                <w:bCs/>
                <w:spacing w:val="-3"/>
              </w:rPr>
              <w:t>1.1 (r) de las CEC</w:t>
            </w:r>
            <w:r w:rsidRPr="00B628A4">
              <w:rPr>
                <w:rFonts w:ascii="Candara" w:hAnsi="Candara"/>
                <w:spacing w:val="-3"/>
              </w:rPr>
              <w:t>.</w:t>
            </w:r>
          </w:p>
          <w:p w14:paraId="17FF02AD" w14:textId="77777777" w:rsidR="003F79AA" w:rsidRPr="00B628A4" w:rsidRDefault="003F79AA" w:rsidP="00A1003A">
            <w:pPr>
              <w:spacing w:after="120"/>
              <w:ind w:left="612" w:hanging="612"/>
              <w:jc w:val="both"/>
              <w:rPr>
                <w:rFonts w:ascii="Candara" w:hAnsi="Candara"/>
              </w:rPr>
            </w:pPr>
            <w:r w:rsidRPr="00B628A4">
              <w:rPr>
                <w:rFonts w:ascii="Candara" w:hAnsi="Candara"/>
              </w:rPr>
              <w:t>1.3</w:t>
            </w:r>
            <w:r w:rsidRPr="00B628A4">
              <w:rPr>
                <w:rFonts w:ascii="Candara" w:hAnsi="Candara"/>
              </w:rPr>
              <w:tab/>
              <w:t>En estos Documentos de Licitación:</w:t>
            </w:r>
          </w:p>
          <w:p w14:paraId="2D167274" w14:textId="7F1A6442" w:rsidR="003F79AA" w:rsidRPr="00B628A4"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B628A4">
              <w:rPr>
                <w:rFonts w:ascii="Candara" w:hAnsi="Candara"/>
                <w:i w:val="0"/>
                <w:iCs w:val="0"/>
              </w:rPr>
              <w:t>el término “por escrito” significa comunicación en forma escrita (por ejemplo, por correo, por correo electrónico) con prueba de recibido;</w:t>
            </w:r>
          </w:p>
          <w:p w14:paraId="51318A2E" w14:textId="77777777" w:rsidR="003F79AA" w:rsidRPr="00B628A4"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B628A4">
              <w:rPr>
                <w:rFonts w:ascii="Candara" w:hAnsi="Candara"/>
                <w:i w:val="0"/>
                <w:iCs w:val="0"/>
              </w:rPr>
              <w:t xml:space="preserve">si el contexto así lo requiere, el uso del “singular” corresponde igualmente al “plural” y viceversa; y </w:t>
            </w:r>
          </w:p>
          <w:p w14:paraId="748EEFD5" w14:textId="77777777" w:rsidR="003F79AA" w:rsidRPr="00B628A4"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B628A4">
              <w:rPr>
                <w:rFonts w:ascii="Candara" w:hAnsi="Candara"/>
                <w:i w:val="0"/>
                <w:iCs w:val="0"/>
              </w:rPr>
              <w:t>“día” significa día calendario.</w:t>
            </w:r>
          </w:p>
        </w:tc>
      </w:tr>
      <w:tr w:rsidR="003F79AA" w:rsidRPr="00B628A4" w14:paraId="5775633A" w14:textId="77777777" w:rsidTr="00611E7A">
        <w:tc>
          <w:tcPr>
            <w:tcW w:w="2274" w:type="dxa"/>
          </w:tcPr>
          <w:p w14:paraId="001A566E" w14:textId="77777777" w:rsidR="003F79AA" w:rsidRPr="00B628A4" w:rsidRDefault="003F79AA" w:rsidP="00A1003A">
            <w:pPr>
              <w:pStyle w:val="Ttulo3"/>
              <w:spacing w:after="120"/>
              <w:rPr>
                <w:rFonts w:ascii="Candara" w:hAnsi="Candara"/>
              </w:rPr>
            </w:pPr>
            <w:bookmarkStart w:id="6" w:name="_Toc115773977"/>
            <w:r w:rsidRPr="00B628A4">
              <w:rPr>
                <w:rFonts w:ascii="Candara" w:hAnsi="Candara"/>
              </w:rPr>
              <w:t xml:space="preserve">2.  </w:t>
            </w:r>
            <w:r w:rsidRPr="00B628A4">
              <w:rPr>
                <w:rFonts w:ascii="Candara" w:hAnsi="Candara"/>
              </w:rPr>
              <w:tab/>
              <w:t>Fuente de fondos</w:t>
            </w:r>
            <w:bookmarkEnd w:id="6"/>
            <w:r w:rsidRPr="00B628A4">
              <w:rPr>
                <w:rFonts w:ascii="Candara" w:hAnsi="Candara"/>
              </w:rPr>
              <w:t xml:space="preserve"> </w:t>
            </w:r>
          </w:p>
        </w:tc>
        <w:tc>
          <w:tcPr>
            <w:tcW w:w="6752" w:type="dxa"/>
          </w:tcPr>
          <w:p w14:paraId="0D726F77" w14:textId="77777777" w:rsidR="003F79AA" w:rsidRPr="00B628A4" w:rsidRDefault="003F79AA" w:rsidP="00A1003A">
            <w:pPr>
              <w:spacing w:after="120"/>
              <w:ind w:left="432" w:hanging="432"/>
              <w:jc w:val="both"/>
              <w:rPr>
                <w:rFonts w:ascii="Candara" w:hAnsi="Candara"/>
                <w:spacing w:val="-3"/>
              </w:rPr>
            </w:pPr>
            <w:r w:rsidRPr="00B628A4">
              <w:rPr>
                <w:rFonts w:ascii="Candara" w:hAnsi="Candara"/>
              </w:rPr>
              <w:t>2.1</w:t>
            </w:r>
            <w:r w:rsidRPr="00B628A4">
              <w:rPr>
                <w:rFonts w:ascii="Candara" w:hAnsi="Candara"/>
              </w:rPr>
              <w:tab/>
            </w:r>
            <w:r w:rsidRPr="00B628A4">
              <w:rPr>
                <w:rFonts w:ascii="Candara" w:hAnsi="Candara"/>
                <w:spacing w:val="-3"/>
              </w:rPr>
              <w:t xml:space="preserve">El Prestatario </w:t>
            </w:r>
            <w:r w:rsidRPr="00B628A4">
              <w:rPr>
                <w:rFonts w:ascii="Candara" w:hAnsi="Candara"/>
                <w:b/>
                <w:bCs/>
                <w:spacing w:val="-3"/>
              </w:rPr>
              <w:t>identificado en los DDL</w:t>
            </w:r>
            <w:r w:rsidRPr="00B628A4">
              <w:rPr>
                <w:rFonts w:ascii="Candara" w:hAnsi="Candara"/>
                <w:spacing w:val="-3"/>
              </w:rPr>
              <w:t>, se propone destinar una parte de los fondos del préstamo del Banco Interamericano de Desarrollo (BID)</w:t>
            </w:r>
            <w:r w:rsidR="000B1370" w:rsidRPr="00B628A4">
              <w:rPr>
                <w:rFonts w:ascii="Candara" w:hAnsi="Candara"/>
                <w:spacing w:val="-3"/>
              </w:rPr>
              <w:t xml:space="preserve"> </w:t>
            </w:r>
            <w:r w:rsidRPr="00B628A4">
              <w:rPr>
                <w:rFonts w:ascii="Candara" w:hAnsi="Candara"/>
                <w:spacing w:val="-3"/>
              </w:rPr>
              <w:t xml:space="preserve">(en lo adelante denominado el “Banco”) </w:t>
            </w:r>
            <w:r w:rsidRPr="00B628A4">
              <w:rPr>
                <w:rFonts w:ascii="Candara" w:hAnsi="Candara"/>
                <w:b/>
                <w:bCs/>
                <w:spacing w:val="-3"/>
              </w:rPr>
              <w:t>identificado en los DDL</w:t>
            </w:r>
            <w:r w:rsidRPr="00B628A4">
              <w:rPr>
                <w:rFonts w:ascii="Candara" w:hAnsi="Candara"/>
                <w:spacing w:val="-3"/>
              </w:rPr>
              <w:t xml:space="preserve">, para sufragar parcialmente el costo del Proyecto </w:t>
            </w:r>
            <w:r w:rsidRPr="00B628A4">
              <w:rPr>
                <w:rFonts w:ascii="Candara" w:hAnsi="Candara"/>
                <w:b/>
                <w:bCs/>
                <w:spacing w:val="-3"/>
              </w:rPr>
              <w:t>identificado en los DDL</w:t>
            </w:r>
            <w:r w:rsidRPr="00B628A4">
              <w:rPr>
                <w:rFonts w:ascii="Candara" w:hAnsi="Candara"/>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7A2ACFDE" w14:textId="77777777" w:rsidR="003F79AA" w:rsidRPr="00B628A4" w:rsidRDefault="003F79AA" w:rsidP="00A1003A">
            <w:pPr>
              <w:spacing w:after="120"/>
              <w:ind w:left="432" w:hanging="432"/>
              <w:jc w:val="both"/>
              <w:rPr>
                <w:rFonts w:ascii="Candara" w:hAnsi="Candara"/>
              </w:rPr>
            </w:pPr>
            <w:r w:rsidRPr="00B628A4">
              <w:rPr>
                <w:rFonts w:ascii="Candara" w:hAnsi="Candara"/>
              </w:rPr>
              <w:t>2.2</w:t>
            </w:r>
            <w:r w:rsidRPr="00B628A4">
              <w:rPr>
                <w:rFonts w:ascii="Candara" w:hAnsi="Candara"/>
              </w:rPr>
              <w:tab/>
            </w:r>
            <w:r w:rsidR="00AF6870" w:rsidRPr="00B628A4">
              <w:rPr>
                <w:rFonts w:ascii="Candara" w:hAnsi="Candara"/>
                <w:spacing w:val="-3"/>
                <w:lang w:val="es-ES"/>
              </w:rPr>
              <w:t xml:space="preserve">El Banco Interamericano de Desarrollo efectuará pagos solamente a pedido del Prestatario y una vez que el Banco Interamericano de Desarrollo los haya aprobado de conformidad con las estipulaciones </w:t>
            </w:r>
            <w:r w:rsidR="00AF6870" w:rsidRPr="00B628A4">
              <w:rPr>
                <w:rFonts w:ascii="Candara" w:hAnsi="Candara"/>
                <w:lang w:val="es-ES"/>
              </w:rPr>
              <w:t xml:space="preserve">establecidas en el acuerdo financiero entre el Prestatario y el Banco (en adelante denominado “el Contrato de Préstamo”). </w:t>
            </w:r>
            <w:r w:rsidR="00AF6870" w:rsidRPr="00B628A4">
              <w:rPr>
                <w:rFonts w:ascii="Candara" w:hAnsi="Candara"/>
                <w:spacing w:val="-3"/>
                <w:lang w:val="es-ES"/>
              </w:rPr>
              <w:t>Dichos pagos se ajustarán en todos sus aspectos a las condiciones de dicho</w:t>
            </w:r>
            <w:r w:rsidR="00AF6870" w:rsidRPr="00B628A4">
              <w:rPr>
                <w:rFonts w:ascii="Candara" w:hAnsi="Candara"/>
                <w:lang w:val="es-ES"/>
              </w:rPr>
              <w:t xml:space="preserve"> Contrato de Préstamo. </w:t>
            </w:r>
            <w:r w:rsidR="00AF6870" w:rsidRPr="00B628A4">
              <w:rPr>
                <w:rFonts w:ascii="Candara" w:hAnsi="Candara"/>
                <w:spacing w:val="-3"/>
                <w:lang w:val="es-ES"/>
              </w:rPr>
              <w:t xml:space="preserve">Salvo que el Banco Interamericano de Desarrollo acuerde expresamente lo contrario, nadie más que </w:t>
            </w:r>
            <w:r w:rsidR="00AF6870" w:rsidRPr="00B628A4">
              <w:rPr>
                <w:rFonts w:ascii="Candara" w:hAnsi="Candara"/>
                <w:spacing w:val="-3"/>
                <w:lang w:val="es-ES"/>
              </w:rPr>
              <w:lastRenderedPageBreak/>
              <w:t>el Prestatario podrá tener derecho alguno en virtud del Contrato de Préstamo ni tendrá ningún derecho a los fondos del financiamiento.</w:t>
            </w:r>
          </w:p>
        </w:tc>
      </w:tr>
      <w:tr w:rsidR="00F123B2" w:rsidRPr="00B628A4" w14:paraId="2E78E7A6" w14:textId="77777777" w:rsidTr="00611E7A">
        <w:tc>
          <w:tcPr>
            <w:tcW w:w="2274" w:type="dxa"/>
            <w:tcBorders>
              <w:bottom w:val="single" w:sz="4" w:space="0" w:color="auto"/>
            </w:tcBorders>
          </w:tcPr>
          <w:p w14:paraId="4D6C838F" w14:textId="77777777" w:rsidR="00F123B2" w:rsidRPr="00B628A4" w:rsidRDefault="00F123B2" w:rsidP="00A1003A">
            <w:pPr>
              <w:pStyle w:val="Heading1-Clausename"/>
              <w:tabs>
                <w:tab w:val="clear" w:pos="360"/>
                <w:tab w:val="left" w:pos="432"/>
              </w:tabs>
              <w:spacing w:after="120"/>
              <w:ind w:left="432" w:hanging="432"/>
              <w:rPr>
                <w:rFonts w:ascii="Candara" w:hAnsi="Candara"/>
                <w:bCs/>
                <w:szCs w:val="24"/>
                <w:lang w:val="es-ES"/>
              </w:rPr>
            </w:pPr>
            <w:r w:rsidRPr="00B628A4">
              <w:rPr>
                <w:rFonts w:ascii="Candara" w:hAnsi="Candara"/>
                <w:bCs/>
                <w:szCs w:val="24"/>
                <w:lang w:val="es-ES"/>
              </w:rPr>
              <w:lastRenderedPageBreak/>
              <w:t xml:space="preserve">3. </w:t>
            </w:r>
            <w:r w:rsidRPr="00B628A4">
              <w:rPr>
                <w:rFonts w:ascii="Candara" w:hAnsi="Candara"/>
                <w:bCs/>
                <w:szCs w:val="24"/>
                <w:lang w:val="es-ES"/>
              </w:rPr>
              <w:tab/>
              <w:t xml:space="preserve">Prácticas prohibidas </w:t>
            </w:r>
          </w:p>
        </w:tc>
        <w:tc>
          <w:tcPr>
            <w:tcW w:w="6752" w:type="dxa"/>
            <w:tcBorders>
              <w:bottom w:val="single" w:sz="4" w:space="0" w:color="auto"/>
            </w:tcBorders>
          </w:tcPr>
          <w:p w14:paraId="12835856" w14:textId="77777777" w:rsidR="007567F7" w:rsidRPr="00611E7A" w:rsidRDefault="00F123B2" w:rsidP="007567F7">
            <w:pPr>
              <w:tabs>
                <w:tab w:val="num" w:pos="1872"/>
              </w:tabs>
              <w:spacing w:after="120"/>
              <w:ind w:left="432" w:hanging="432"/>
              <w:jc w:val="both"/>
              <w:rPr>
                <w:rFonts w:ascii="Candara" w:hAnsi="Candara"/>
              </w:rPr>
            </w:pPr>
            <w:r w:rsidRPr="00B628A4">
              <w:rPr>
                <w:rFonts w:ascii="Candara" w:hAnsi="Candara"/>
              </w:rPr>
              <w:t xml:space="preserve">3.1 </w:t>
            </w:r>
            <w:r w:rsidR="007567F7" w:rsidRPr="00611E7A">
              <w:rPr>
                <w:rFonts w:ascii="Candara" w:hAnsi="Candara"/>
              </w:rPr>
              <w:t>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53E0850D" w14:textId="77777777" w:rsidR="007567F7" w:rsidRPr="00611E7A" w:rsidRDefault="007567F7" w:rsidP="007567F7">
            <w:pPr>
              <w:spacing w:after="120"/>
              <w:ind w:left="882" w:hanging="360"/>
              <w:jc w:val="both"/>
              <w:rPr>
                <w:rFonts w:ascii="Candara" w:hAnsi="Candara"/>
                <w:bCs/>
                <w:lang w:val="es-ES"/>
              </w:rPr>
            </w:pPr>
            <w:r w:rsidRPr="00611E7A">
              <w:rPr>
                <w:rFonts w:ascii="Candara" w:hAnsi="Candara"/>
                <w:bCs/>
                <w:lang w:val="es-ES"/>
              </w:rPr>
              <w:t xml:space="preserve">(a) A efectos del cumplimiento de esta Política, el Banco define las expresiones que se indican a continuación: </w:t>
            </w:r>
          </w:p>
          <w:p w14:paraId="675D2B32" w14:textId="77777777" w:rsidR="007567F7" w:rsidRPr="00611E7A" w:rsidRDefault="007567F7" w:rsidP="007567F7">
            <w:pPr>
              <w:pStyle w:val="Sangra3detindependiente"/>
              <w:spacing w:after="120"/>
              <w:ind w:left="1242" w:hanging="360"/>
              <w:jc w:val="both"/>
              <w:rPr>
                <w:rFonts w:ascii="Candara" w:hAnsi="Candara"/>
                <w:bCs/>
                <w:lang w:val="es-ES"/>
              </w:rPr>
            </w:pPr>
            <w:r w:rsidRPr="00611E7A">
              <w:rPr>
                <w:rFonts w:ascii="Candara" w:hAnsi="Candara"/>
                <w:bCs/>
                <w:lang w:val="es-ES"/>
              </w:rPr>
              <w:t>(i) Una práctica corrupta consiste en ofrecer, dar, recibir, o solicitar, directa o indirectamente, cualquier cosa de valor para influenciar indebidamente las acciones de otra parte;</w:t>
            </w:r>
          </w:p>
          <w:p w14:paraId="7C4F1772" w14:textId="77777777" w:rsidR="007567F7" w:rsidRPr="00611E7A" w:rsidRDefault="007567F7" w:rsidP="007567F7">
            <w:pPr>
              <w:pStyle w:val="Sangra3detindependiente"/>
              <w:spacing w:after="120"/>
              <w:ind w:left="1242" w:hanging="360"/>
              <w:jc w:val="both"/>
              <w:rPr>
                <w:rFonts w:ascii="Candara" w:hAnsi="Candara"/>
                <w:bCs/>
                <w:lang w:val="es-ES"/>
              </w:rPr>
            </w:pPr>
            <w:r w:rsidRPr="00611E7A">
              <w:rPr>
                <w:rFonts w:ascii="Candara" w:hAnsi="Candara"/>
                <w:bCs/>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01435B0B" w14:textId="77777777" w:rsidR="007567F7" w:rsidRPr="00611E7A" w:rsidRDefault="007567F7" w:rsidP="007567F7">
            <w:pPr>
              <w:pStyle w:val="Sangra3detindependiente"/>
              <w:spacing w:after="120"/>
              <w:ind w:left="1242" w:hanging="360"/>
              <w:jc w:val="both"/>
              <w:rPr>
                <w:rFonts w:ascii="Candara" w:hAnsi="Candara"/>
                <w:bCs/>
                <w:lang w:val="es-ES"/>
              </w:rPr>
            </w:pPr>
            <w:r w:rsidRPr="00611E7A">
              <w:rPr>
                <w:rFonts w:ascii="Candara" w:hAnsi="Candara"/>
                <w:bCs/>
                <w:lang w:val="es-ES"/>
              </w:rPr>
              <w:t xml:space="preserve">(iii) Una práctica coercitiva consiste en perjudicar o causar daño, o amenazar con perjudicar o causar daño, </w:t>
            </w:r>
            <w:r w:rsidRPr="00611E7A">
              <w:rPr>
                <w:rFonts w:ascii="Candara" w:hAnsi="Candara"/>
                <w:bCs/>
                <w:lang w:val="es-ES"/>
              </w:rPr>
              <w:lastRenderedPageBreak/>
              <w:t>directa o indirectamente, a cualquier parte o a sus bienes para influenciar indebidamente las acciones de una parte;</w:t>
            </w:r>
          </w:p>
          <w:p w14:paraId="10085465" w14:textId="77777777" w:rsidR="007567F7" w:rsidRPr="00611E7A" w:rsidRDefault="007567F7" w:rsidP="007567F7">
            <w:pPr>
              <w:pStyle w:val="Sangra3detindependiente"/>
              <w:tabs>
                <w:tab w:val="num" w:pos="792"/>
              </w:tabs>
              <w:spacing w:after="120"/>
              <w:ind w:left="1242" w:hanging="360"/>
              <w:jc w:val="both"/>
              <w:rPr>
                <w:rFonts w:ascii="Candara" w:hAnsi="Candara"/>
                <w:bCs/>
                <w:lang w:val="es-ES"/>
              </w:rPr>
            </w:pPr>
            <w:r w:rsidRPr="00611E7A">
              <w:rPr>
                <w:rFonts w:ascii="Candara" w:hAnsi="Candara"/>
                <w:bCs/>
                <w:lang w:val="es-ES"/>
              </w:rPr>
              <w:t>(iv)</w:t>
            </w:r>
            <w:r w:rsidRPr="00611E7A">
              <w:t xml:space="preserve"> </w:t>
            </w:r>
            <w:r w:rsidRPr="00611E7A">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2A9A5E4A" w14:textId="77777777" w:rsidR="007567F7" w:rsidRPr="00611E7A" w:rsidRDefault="007567F7" w:rsidP="007567F7">
            <w:pPr>
              <w:pStyle w:val="Sangra3detindependiente"/>
              <w:tabs>
                <w:tab w:val="num" w:pos="792"/>
              </w:tabs>
              <w:spacing w:after="120"/>
              <w:ind w:left="1242" w:hanging="360"/>
              <w:jc w:val="both"/>
              <w:rPr>
                <w:rFonts w:ascii="Candara" w:hAnsi="Candara"/>
                <w:bCs/>
                <w:lang w:val="es-ES"/>
              </w:rPr>
            </w:pPr>
            <w:r w:rsidRPr="00611E7A">
              <w:rPr>
                <w:rFonts w:ascii="Candara" w:hAnsi="Candara"/>
                <w:bCs/>
                <w:lang w:val="es-ES"/>
              </w:rPr>
              <w:t>(v) Una práctica obstructiva consiste en</w:t>
            </w:r>
          </w:p>
          <w:p w14:paraId="7F2019AE" w14:textId="77777777" w:rsidR="007567F7" w:rsidRPr="00611E7A" w:rsidRDefault="007567F7" w:rsidP="007567F7">
            <w:pPr>
              <w:pStyle w:val="Sangra3detindependiente"/>
              <w:spacing w:after="120"/>
              <w:ind w:left="1413" w:hanging="522"/>
              <w:jc w:val="both"/>
              <w:rPr>
                <w:rFonts w:ascii="Candara" w:hAnsi="Candara"/>
                <w:bCs/>
                <w:lang w:val="es-ES"/>
              </w:rPr>
            </w:pPr>
            <w:r w:rsidRPr="00611E7A">
              <w:rPr>
                <w:rFonts w:ascii="Candara" w:hAnsi="Candara"/>
                <w:bCs/>
                <w:lang w:val="es-ES"/>
              </w:rPr>
              <w:t xml:space="preserve">           i. destruir, falsificar, alterar u ocultar evidencia significativa para una investigación del Grupo BID, o realizar declaraciones falsas ante los investigadores con la intención de impedir una investigación del Grupo BID;</w:t>
            </w:r>
          </w:p>
          <w:p w14:paraId="0D8613C6" w14:textId="77777777" w:rsidR="007567F7" w:rsidRPr="00611E7A" w:rsidRDefault="007567F7" w:rsidP="007567F7">
            <w:pPr>
              <w:pStyle w:val="Sangra3detindependiente"/>
              <w:spacing w:after="120"/>
              <w:ind w:left="1413" w:hanging="522"/>
              <w:jc w:val="both"/>
              <w:rPr>
                <w:rFonts w:ascii="Candara" w:hAnsi="Candara"/>
                <w:bCs/>
                <w:lang w:val="es-ES"/>
              </w:rPr>
            </w:pPr>
            <w:r w:rsidRPr="00611E7A">
              <w:rPr>
                <w:rFonts w:ascii="Candara" w:hAnsi="Candara"/>
                <w:bCs/>
                <w:lang w:val="es-ES"/>
              </w:rPr>
              <w:t xml:space="preserve">           ii. amenazar, hostigar o intimidar a cualquier parte para impedir que divulgue su conocimiento de asuntos que son importantes para una investigación del Grupo BID o que prosiga con la investigación; o</w:t>
            </w:r>
          </w:p>
          <w:p w14:paraId="6BB14FD8" w14:textId="77777777" w:rsidR="007567F7" w:rsidRPr="00611E7A" w:rsidRDefault="007567F7" w:rsidP="007567F7">
            <w:pPr>
              <w:pStyle w:val="Sangra3detindependiente"/>
              <w:spacing w:after="120"/>
              <w:ind w:left="1413" w:hanging="522"/>
              <w:jc w:val="both"/>
              <w:rPr>
                <w:rFonts w:ascii="Candara" w:hAnsi="Candara"/>
                <w:bCs/>
                <w:lang w:val="es-ES"/>
              </w:rPr>
            </w:pPr>
            <w:r w:rsidRPr="00611E7A">
              <w:rPr>
                <w:rFonts w:ascii="Candara" w:hAnsi="Candara"/>
                <w:bCs/>
                <w:lang w:val="es-ES"/>
              </w:rPr>
              <w:t xml:space="preserve">           iii) actos realizados con la intención de impedir el ejercicio de los derechos contractuales de auditoría e inspección del Grupo BID previstos en el párrafo 3.1 (f) de abajo, o sus derechos de acceso a la información; y</w:t>
            </w:r>
          </w:p>
          <w:p w14:paraId="0C510529" w14:textId="77777777" w:rsidR="007567F7" w:rsidRPr="00611E7A" w:rsidRDefault="007567F7" w:rsidP="007567F7">
            <w:pPr>
              <w:pStyle w:val="Sangra3detindependiente"/>
              <w:spacing w:after="120"/>
              <w:ind w:left="1413" w:hanging="522"/>
              <w:jc w:val="both"/>
              <w:rPr>
                <w:rFonts w:ascii="Candara" w:hAnsi="Candara"/>
                <w:bCs/>
                <w:lang w:val="es-ES"/>
              </w:rPr>
            </w:pPr>
            <w:r w:rsidRPr="00611E7A">
              <w:rPr>
                <w:rFonts w:ascii="Candara" w:hAnsi="Candara"/>
                <w:bCs/>
                <w:lang w:val="es-ES"/>
              </w:rPr>
              <w:t>(vi) La apropiación indebida consiste en el uso de fondos o recursos del Grupo BID para un propósito indebido o para un propósito no autorizado, cometido de forma intencional o por negligencia grave.</w:t>
            </w:r>
          </w:p>
          <w:p w14:paraId="1B3FBAC2" w14:textId="77777777" w:rsidR="007567F7" w:rsidRPr="00611E7A" w:rsidRDefault="007567F7" w:rsidP="007567F7">
            <w:pPr>
              <w:spacing w:after="120"/>
              <w:ind w:left="882" w:hanging="360"/>
              <w:jc w:val="both"/>
              <w:rPr>
                <w:rFonts w:ascii="Candara" w:hAnsi="Candara"/>
                <w:bCs/>
                <w:lang w:val="es-ES"/>
              </w:rPr>
            </w:pPr>
            <w:r w:rsidRPr="00611E7A">
              <w:rPr>
                <w:rFonts w:ascii="Candara" w:hAnsi="Candara"/>
                <w:bCs/>
                <w:lang w:val="es-ES"/>
              </w:rPr>
              <w:t>(b) 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76EC552D" w14:textId="77777777" w:rsidR="007567F7" w:rsidRPr="00611E7A" w:rsidRDefault="007567F7" w:rsidP="007567F7">
            <w:pPr>
              <w:pStyle w:val="Sangra3detindependiente"/>
              <w:spacing w:after="120"/>
              <w:ind w:left="1242" w:hanging="360"/>
              <w:jc w:val="both"/>
              <w:rPr>
                <w:rFonts w:ascii="Candara" w:hAnsi="Candara"/>
                <w:bCs/>
                <w:lang w:val="es-ES"/>
              </w:rPr>
            </w:pPr>
            <w:r w:rsidRPr="00611E7A">
              <w:rPr>
                <w:rFonts w:ascii="Candara" w:hAnsi="Candara"/>
                <w:bCs/>
                <w:lang w:val="es-ES"/>
              </w:rPr>
              <w:t>(i) No financiar ninguna propuesta de adjudicación de un contrato para la adquisición de bienes o la contratación de obras financiadas por el Banco;</w:t>
            </w:r>
          </w:p>
          <w:p w14:paraId="638CA218" w14:textId="77777777" w:rsidR="007567F7" w:rsidRPr="00611E7A" w:rsidRDefault="007567F7" w:rsidP="007567F7">
            <w:pPr>
              <w:pStyle w:val="Sangra3detindependiente"/>
              <w:spacing w:after="120"/>
              <w:ind w:left="1242" w:hanging="360"/>
              <w:jc w:val="both"/>
              <w:rPr>
                <w:rFonts w:ascii="Candara" w:hAnsi="Candara"/>
                <w:bCs/>
                <w:lang w:val="es-ES"/>
              </w:rPr>
            </w:pPr>
            <w:r w:rsidRPr="00611E7A">
              <w:rPr>
                <w:rFonts w:ascii="Candara" w:hAnsi="Candara"/>
                <w:bCs/>
                <w:lang w:val="es-ES"/>
              </w:rPr>
              <w:lastRenderedPageBreak/>
              <w:t>(ii) Suspender los desembolsos de la operación, si se determina, en cualquier etapa, que un empleado, agencia o representante del Prestatario, el Organismo Ejecutor o el Organismo Contratante ha cometido una Práctica Prohibida;</w:t>
            </w:r>
          </w:p>
          <w:p w14:paraId="25337193" w14:textId="77777777" w:rsidR="007567F7" w:rsidRPr="00611E7A" w:rsidRDefault="007567F7" w:rsidP="007567F7">
            <w:pPr>
              <w:pStyle w:val="Sangra3detindependiente"/>
              <w:spacing w:after="120"/>
              <w:ind w:left="1242" w:hanging="360"/>
              <w:jc w:val="both"/>
              <w:rPr>
                <w:rFonts w:ascii="Candara" w:hAnsi="Candara"/>
                <w:bCs/>
                <w:lang w:val="es-ES"/>
              </w:rPr>
            </w:pPr>
            <w:r w:rsidRPr="00611E7A">
              <w:rPr>
                <w:rFonts w:ascii="Candara" w:hAnsi="Candara"/>
                <w:bCs/>
                <w:lang w:val="es-ES"/>
              </w:rPr>
              <w:t>(iii)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4198DBBC" w14:textId="77777777" w:rsidR="007567F7" w:rsidRPr="00611E7A" w:rsidRDefault="007567F7" w:rsidP="007567F7">
            <w:pPr>
              <w:pStyle w:val="Sangra3detindependiente"/>
              <w:spacing w:after="120"/>
              <w:ind w:left="1242" w:hanging="360"/>
              <w:jc w:val="both"/>
              <w:rPr>
                <w:rFonts w:ascii="Candara" w:hAnsi="Candara"/>
                <w:bCs/>
                <w:lang w:val="es-ES"/>
              </w:rPr>
            </w:pPr>
            <w:r w:rsidRPr="00611E7A">
              <w:rPr>
                <w:rFonts w:ascii="Candara" w:hAnsi="Candara"/>
                <w:bCs/>
                <w:lang w:val="es-ES"/>
              </w:rPr>
              <w:t>(iv) Emitir una amonestación a la firma, entidad o individuo en el formato de una carta formal de censura por su conducta;</w:t>
            </w:r>
          </w:p>
          <w:p w14:paraId="20329224" w14:textId="77777777" w:rsidR="007567F7" w:rsidRPr="00611E7A" w:rsidRDefault="007567F7" w:rsidP="007567F7">
            <w:pPr>
              <w:pStyle w:val="Sangra3detindependiente"/>
              <w:spacing w:after="120"/>
              <w:ind w:left="1242" w:hanging="360"/>
              <w:jc w:val="both"/>
              <w:rPr>
                <w:rFonts w:ascii="Candara" w:hAnsi="Candara"/>
                <w:bCs/>
                <w:lang w:val="es-ES"/>
              </w:rPr>
            </w:pPr>
            <w:r w:rsidRPr="00611E7A">
              <w:rPr>
                <w:rFonts w:ascii="Candara" w:hAnsi="Candara"/>
                <w:bCs/>
                <w:lang w:val="es-ES"/>
              </w:rPr>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 </w:t>
            </w:r>
          </w:p>
          <w:p w14:paraId="4F1D368F" w14:textId="77777777" w:rsidR="007567F7" w:rsidRPr="00611E7A" w:rsidRDefault="007567F7" w:rsidP="007567F7">
            <w:pPr>
              <w:pStyle w:val="Sangra3detindependiente"/>
              <w:spacing w:after="120"/>
              <w:ind w:left="1242" w:hanging="360"/>
              <w:jc w:val="both"/>
              <w:rPr>
                <w:rFonts w:ascii="Candara" w:hAnsi="Candara"/>
                <w:bCs/>
                <w:lang w:val="es-ES"/>
              </w:rPr>
            </w:pPr>
            <w:r w:rsidRPr="00611E7A">
              <w:rPr>
                <w:rFonts w:ascii="Candara" w:hAnsi="Candara"/>
                <w:bCs/>
                <w:lang w:val="es-ES"/>
              </w:rPr>
              <w:t>(vi) Remitir el tema a las autoridades pertinentes encargadas de hacer cumplir las leyes; o</w:t>
            </w:r>
          </w:p>
          <w:p w14:paraId="2EC2F0BB" w14:textId="77777777" w:rsidR="007567F7" w:rsidRPr="00611E7A" w:rsidRDefault="007567F7" w:rsidP="007567F7">
            <w:pPr>
              <w:pStyle w:val="Sangra3detindependiente"/>
              <w:spacing w:after="120"/>
              <w:ind w:left="1242" w:hanging="360"/>
              <w:jc w:val="both"/>
              <w:rPr>
                <w:rFonts w:ascii="Candara" w:hAnsi="Candara"/>
                <w:bCs/>
                <w:lang w:val="es-ES"/>
              </w:rPr>
            </w:pPr>
            <w:r w:rsidRPr="00611E7A">
              <w:rPr>
                <w:rFonts w:ascii="Candara" w:hAnsi="Candara"/>
                <w:bCs/>
                <w:lang w:val="es-ES"/>
              </w:rPr>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0799F52D" w14:textId="77777777" w:rsidR="007567F7" w:rsidRPr="00611E7A" w:rsidRDefault="007567F7" w:rsidP="007567F7">
            <w:pPr>
              <w:tabs>
                <w:tab w:val="left" w:pos="4825"/>
              </w:tabs>
              <w:spacing w:after="120"/>
              <w:ind w:left="882" w:hanging="360"/>
              <w:jc w:val="both"/>
              <w:rPr>
                <w:rFonts w:ascii="Candara" w:hAnsi="Candara"/>
                <w:bCs/>
                <w:lang w:val="es-ES"/>
              </w:rPr>
            </w:pPr>
            <w:r w:rsidRPr="00611E7A">
              <w:rPr>
                <w:rFonts w:ascii="Candara" w:hAnsi="Candara"/>
                <w:bCs/>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14:paraId="385F7E83" w14:textId="77777777" w:rsidR="007567F7" w:rsidRPr="00611E7A" w:rsidRDefault="007567F7" w:rsidP="007567F7">
            <w:pPr>
              <w:spacing w:after="120"/>
              <w:ind w:left="882" w:hanging="360"/>
              <w:jc w:val="both"/>
              <w:rPr>
                <w:rFonts w:ascii="Candara" w:hAnsi="Candara"/>
                <w:bCs/>
                <w:lang w:val="es-ES"/>
              </w:rPr>
            </w:pPr>
            <w:r w:rsidRPr="00611E7A">
              <w:rPr>
                <w:rFonts w:ascii="Candara" w:hAnsi="Candara"/>
                <w:bCs/>
                <w:lang w:val="es-ES"/>
              </w:rPr>
              <w:lastRenderedPageBreak/>
              <w:t>(d) La imposición de cualquier medida que sea tomada por el Banco de conformidad con las provisiones referidas anteriormente será de carácter público.</w:t>
            </w:r>
          </w:p>
          <w:p w14:paraId="42854626" w14:textId="77777777" w:rsidR="007567F7" w:rsidRPr="00611E7A" w:rsidRDefault="007567F7" w:rsidP="007567F7">
            <w:pPr>
              <w:spacing w:after="120"/>
              <w:ind w:left="882" w:hanging="360"/>
              <w:jc w:val="both"/>
              <w:rPr>
                <w:rFonts w:ascii="Candara" w:hAnsi="Candara"/>
                <w:bCs/>
                <w:lang w:val="es-ES"/>
              </w:rPr>
            </w:pPr>
            <w:r w:rsidRPr="00611E7A">
              <w:rPr>
                <w:rFonts w:ascii="Candara" w:hAnsi="Candara"/>
                <w:bCs/>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0DE1027D" w14:textId="77777777" w:rsidR="007567F7" w:rsidRPr="00611E7A" w:rsidRDefault="007567F7" w:rsidP="007567F7">
            <w:pPr>
              <w:spacing w:after="120"/>
              <w:ind w:left="882" w:hanging="360"/>
              <w:jc w:val="both"/>
              <w:rPr>
                <w:rFonts w:ascii="Candara" w:hAnsi="Candara"/>
                <w:bCs/>
                <w:lang w:val="es-ES"/>
              </w:rPr>
            </w:pPr>
            <w:r w:rsidRPr="00611E7A">
              <w:rPr>
                <w:rFonts w:ascii="Candara" w:hAnsi="Candara"/>
                <w:bCs/>
                <w:lang w:val="es-ES"/>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w:t>
            </w:r>
            <w:r w:rsidRPr="00611E7A">
              <w:rPr>
                <w:rFonts w:ascii="Candara" w:hAnsi="Candara"/>
                <w:bCs/>
                <w:lang w:val="es-ES"/>
              </w:rPr>
              <w:lastRenderedPageBreak/>
              <w:t>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184E5030" w14:textId="77777777" w:rsidR="00902FD9" w:rsidRPr="00981455" w:rsidRDefault="00902FD9" w:rsidP="00902FD9">
            <w:pPr>
              <w:spacing w:after="120"/>
              <w:ind w:left="882" w:hanging="360"/>
              <w:jc w:val="both"/>
              <w:rPr>
                <w:rFonts w:ascii="Candara" w:hAnsi="Candara"/>
                <w:bCs/>
                <w:lang w:val="es-ES"/>
              </w:rPr>
            </w:pPr>
            <w:r w:rsidRPr="00981455">
              <w:rPr>
                <w:rFonts w:ascii="Candara" w:hAnsi="Candara"/>
                <w:bCs/>
                <w:lang w:val="es-ES"/>
              </w:rPr>
              <w:t xml:space="preserve">(g)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3.1 (b)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w:t>
            </w:r>
            <w:r w:rsidRPr="00981455">
              <w:rPr>
                <w:rFonts w:ascii="Candara" w:hAnsi="Candara"/>
                <w:bCs/>
                <w:lang w:val="es-ES"/>
              </w:rPr>
              <w:lastRenderedPageBreak/>
              <w:t>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981455">
              <w:rPr>
                <w:rStyle w:val="Refdenotaalpie"/>
                <w:rFonts w:ascii="Candara" w:hAnsi="Candara"/>
                <w:bCs/>
                <w:lang w:val="es-ES"/>
              </w:rPr>
              <w:footnoteReference w:id="5"/>
            </w:r>
            <w:r w:rsidRPr="00981455">
              <w:rPr>
                <w:rFonts w:ascii="Candara" w:hAnsi="Candara"/>
                <w:bCs/>
                <w:lang w:val="es-ES"/>
              </w:rPr>
              <w:t>.</w:t>
            </w:r>
          </w:p>
          <w:p w14:paraId="1FA06EAE" w14:textId="671101EA" w:rsidR="00461DA7" w:rsidRPr="00404A57" w:rsidRDefault="00461DA7" w:rsidP="00CC50E3">
            <w:pPr>
              <w:spacing w:after="120"/>
              <w:jc w:val="both"/>
              <w:rPr>
                <w:rFonts w:ascii="Candara" w:hAnsi="Candara"/>
                <w:bCs/>
                <w:lang w:val="es-ES"/>
              </w:rPr>
            </w:pPr>
          </w:p>
          <w:p w14:paraId="68C2CFDE" w14:textId="60670ECE" w:rsidR="00461DA7" w:rsidRPr="00791F2E" w:rsidRDefault="00D77990" w:rsidP="00D4340A">
            <w:pPr>
              <w:spacing w:after="120"/>
              <w:ind w:left="513" w:hanging="540"/>
              <w:jc w:val="both"/>
              <w:rPr>
                <w:rFonts w:ascii="Candara" w:hAnsi="Candara"/>
                <w:bCs/>
                <w:lang w:val="es-ES"/>
              </w:rPr>
            </w:pPr>
            <w:r w:rsidRPr="00791F2E">
              <w:rPr>
                <w:rFonts w:ascii="Candara" w:hAnsi="Candara"/>
                <w:bCs/>
                <w:lang w:val="es-ES"/>
              </w:rPr>
              <w:t xml:space="preserve">3.2    </w:t>
            </w:r>
            <w:r w:rsidR="00461DA7" w:rsidRPr="00791F2E">
              <w:rPr>
                <w:rFonts w:ascii="Candara" w:hAnsi="Candara"/>
                <w:bCs/>
                <w:lang w:val="es-ES"/>
              </w:rPr>
              <w:t>Los Oferentes, al presentar sus ofertas, declaran y garantizan:</w:t>
            </w:r>
          </w:p>
          <w:p w14:paraId="14AD5C81" w14:textId="3A4D6DBF"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(a) que han leído y entendido las definiciones de Prácticas Prohibidas del Banco y las sanciones aplicables a la comisión de las mismas</w:t>
            </w:r>
            <w:r w:rsidR="000170B1" w:rsidRPr="00791F2E">
              <w:rPr>
                <w:rFonts w:ascii="Candara" w:hAnsi="Candara"/>
                <w:bCs/>
                <w:lang w:val="es-ES"/>
              </w:rPr>
              <w:t>,</w:t>
            </w:r>
            <w:r w:rsidRPr="00791F2E">
              <w:rPr>
                <w:rFonts w:ascii="Candara" w:hAnsi="Candara"/>
                <w:bCs/>
                <w:lang w:val="es-ES"/>
              </w:rPr>
              <w:t xml:space="preserve"> que constan </w:t>
            </w:r>
            <w:r w:rsidR="000170B1" w:rsidRPr="00791F2E">
              <w:rPr>
                <w:rFonts w:ascii="Candara" w:hAnsi="Candara"/>
                <w:bCs/>
                <w:lang w:val="es-ES"/>
              </w:rPr>
              <w:t>en</w:t>
            </w:r>
            <w:r w:rsidRPr="00791F2E">
              <w:rPr>
                <w:rFonts w:ascii="Candara" w:hAnsi="Candara"/>
                <w:bCs/>
                <w:lang w:val="es-ES"/>
              </w:rPr>
              <w:t xml:space="preserve"> este documento y se obligan a observar las normas pertinentes sobre las mismas;</w:t>
            </w:r>
          </w:p>
          <w:p w14:paraId="59C28712"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(b) que no han incurrido en ninguna Práctica Prohibida descrita en este documento;</w:t>
            </w:r>
          </w:p>
          <w:p w14:paraId="16C49EF3"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(c) que no han tergiversado ni ocultado ningún hecho sustancial durante los procesos de selección, negociación, adjudicación o ejecución de un contrato;</w:t>
            </w:r>
          </w:p>
          <w:p w14:paraId="101288DA"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218CBFE"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 xml:space="preserve">(e)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w:t>
            </w:r>
            <w:r w:rsidRPr="00791F2E">
              <w:rPr>
                <w:rFonts w:ascii="Candara" w:hAnsi="Candara"/>
                <w:bCs/>
                <w:lang w:val="es-ES"/>
              </w:rPr>
              <w:lastRenderedPageBreak/>
              <w:t>concernientes al reconocimiento recíproco de sanciones para  que  se  le  adjudiquen  contratos financiados por el Banco o ha sido declarado culpable de un delito vinculado con Prácticas Prohibidas;</w:t>
            </w:r>
          </w:p>
          <w:p w14:paraId="7C569CF9"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07FAC63C" w14:textId="21D0E429" w:rsidR="001B6613" w:rsidRDefault="00461DA7" w:rsidP="00F6009C">
            <w:pPr>
              <w:spacing w:after="120"/>
              <w:ind w:left="783" w:hanging="270"/>
              <w:jc w:val="both"/>
              <w:rPr>
                <w:rFonts w:ascii="Candara" w:hAnsi="Candara"/>
                <w:i/>
                <w:iCs/>
                <w:color w:val="0070C0"/>
                <w:lang w:val="es-ES"/>
              </w:rPr>
            </w:pPr>
            <w:r w:rsidRPr="00791F2E">
              <w:rPr>
                <w:rFonts w:ascii="Candara" w:hAnsi="Candara"/>
                <w:bCs/>
                <w:lang w:val="es-ES"/>
              </w:rPr>
              <w:t>(g) que reconocen que el incumplimiento de cualquiera de estas garantías constituye el fundamento para la imposición por el Banco de una o más de las medidas que se describen en la Cláusula 3.1 (b)</w:t>
            </w:r>
          </w:p>
          <w:p w14:paraId="06ACCE74" w14:textId="4F263637" w:rsidR="001B6613" w:rsidRPr="001B6613" w:rsidRDefault="001B6613" w:rsidP="001B6613">
            <w:pPr>
              <w:spacing w:after="120"/>
              <w:ind w:left="333" w:hanging="270"/>
              <w:jc w:val="both"/>
              <w:rPr>
                <w:rFonts w:ascii="Candara" w:hAnsi="Candara"/>
                <w:i/>
                <w:iCs/>
                <w:color w:val="000000"/>
                <w:lang w:val="es-ES"/>
              </w:rPr>
            </w:pPr>
          </w:p>
        </w:tc>
      </w:tr>
      <w:tr w:rsidR="003F79AA" w:rsidRPr="00B628A4" w14:paraId="7EBBBFA5" w14:textId="77777777" w:rsidTr="00611E7A">
        <w:trPr>
          <w:trHeight w:val="2150"/>
        </w:trPr>
        <w:tc>
          <w:tcPr>
            <w:tcW w:w="2274" w:type="dxa"/>
          </w:tcPr>
          <w:p w14:paraId="6F5B84EC" w14:textId="2F84E2C7" w:rsidR="003F79AA" w:rsidRPr="00B628A4" w:rsidRDefault="003F79AA" w:rsidP="00A1003A">
            <w:pPr>
              <w:pStyle w:val="Ttulo3"/>
              <w:spacing w:after="120"/>
              <w:rPr>
                <w:rFonts w:ascii="Candara" w:hAnsi="Candara"/>
              </w:rPr>
            </w:pPr>
            <w:bookmarkStart w:id="7" w:name="_Toc115773979"/>
            <w:r w:rsidRPr="00B628A4">
              <w:rPr>
                <w:rFonts w:ascii="Candara" w:hAnsi="Candara"/>
              </w:rPr>
              <w:lastRenderedPageBreak/>
              <w:t xml:space="preserve">4. </w:t>
            </w:r>
            <w:r w:rsidRPr="00B628A4">
              <w:rPr>
                <w:rFonts w:ascii="Candara" w:hAnsi="Candara"/>
              </w:rPr>
              <w:tab/>
              <w:t>Oferentes elegibles</w:t>
            </w:r>
            <w:bookmarkEnd w:id="7"/>
          </w:p>
        </w:tc>
        <w:tc>
          <w:tcPr>
            <w:tcW w:w="6752" w:type="dxa"/>
          </w:tcPr>
          <w:p w14:paraId="250745BA" w14:textId="1F5661E6" w:rsidR="003F79AA"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B628A4">
              <w:rPr>
                <w:rFonts w:ascii="Candara" w:hAnsi="Candara"/>
                <w:color w:val="000000"/>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14:paraId="3798177E" w14:textId="2395FB3A" w:rsidR="007567F7" w:rsidRPr="002130B1" w:rsidRDefault="007567F7" w:rsidP="007567F7">
            <w:pPr>
              <w:numPr>
                <w:ilvl w:val="0"/>
                <w:numId w:val="25"/>
              </w:numPr>
              <w:tabs>
                <w:tab w:val="clear" w:pos="2232"/>
                <w:tab w:val="num" w:pos="1728"/>
              </w:tabs>
              <w:spacing w:after="120"/>
              <w:ind w:left="803" w:hanging="360"/>
              <w:jc w:val="both"/>
              <w:rPr>
                <w:rFonts w:ascii="Candara" w:hAnsi="Candara"/>
              </w:rPr>
            </w:pPr>
            <w:r w:rsidRPr="002130B1">
              <w:rPr>
                <w:rFonts w:ascii="Candara" w:hAnsi="Candara"/>
                <w:lang w:val="es-ES"/>
              </w:rPr>
              <w:t xml:space="preserve"> 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 la construcción de las obras de que se trate,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60CA0D9F" w14:textId="77777777" w:rsidR="007567F7" w:rsidRPr="002130B1" w:rsidRDefault="007567F7" w:rsidP="007567F7">
            <w:pPr>
              <w:numPr>
                <w:ilvl w:val="0"/>
                <w:numId w:val="25"/>
              </w:numPr>
              <w:tabs>
                <w:tab w:val="clear" w:pos="2232"/>
                <w:tab w:val="num" w:pos="1728"/>
              </w:tabs>
              <w:spacing w:after="120"/>
              <w:ind w:left="803" w:hanging="360"/>
              <w:jc w:val="both"/>
              <w:rPr>
                <w:rFonts w:ascii="Candara" w:hAnsi="Candara"/>
              </w:rPr>
            </w:pPr>
            <w:r w:rsidRPr="002130B1">
              <w:rPr>
                <w:rFonts w:ascii="Candara" w:hAnsi="Candara"/>
              </w:rPr>
              <w:t xml:space="preserve">Toda firma (incluidos sus accionistas, directores ejecutivos y personal clave) contratada por el Prestatario para proveer servicios de consultoría respecto de la preparación o ejecución de un proyecto, al igual que su matriz y todas sus filiales, quedará descalificada para </w:t>
            </w:r>
            <w:r w:rsidRPr="002130B1">
              <w:rPr>
                <w:rFonts w:ascii="Candara" w:hAnsi="Candara"/>
              </w:rPr>
              <w:lastRenderedPageBreak/>
              <w:t>suministrar bienes o construir obras o servicios que resulten directamente relacionados con los servicios de consultoría para la preparación o ejecución. Esta disposición no se aplica a las diversas firmas (consultores, contratistas o proveedores) que conjuntamente estén cumpliendo las obligaciones del contratista en virtud de un contrato llave en mano o de un contrato de diseño y construcción</w:t>
            </w:r>
            <w:r w:rsidRPr="002130B1">
              <w:rPr>
                <w:rStyle w:val="Refdenotaalpie"/>
                <w:rFonts w:ascii="Candara" w:hAnsi="Candara"/>
              </w:rPr>
              <w:footnoteReference w:id="6"/>
            </w:r>
            <w:r w:rsidRPr="002130B1">
              <w:rPr>
                <w:rFonts w:ascii="Candara" w:hAnsi="Candara"/>
              </w:rPr>
              <w:t>.</w:t>
            </w:r>
          </w:p>
          <w:p w14:paraId="4279663A" w14:textId="77777777" w:rsidR="007567F7" w:rsidRPr="002130B1" w:rsidRDefault="007567F7" w:rsidP="007567F7">
            <w:pPr>
              <w:numPr>
                <w:ilvl w:val="0"/>
                <w:numId w:val="25"/>
              </w:numPr>
              <w:tabs>
                <w:tab w:val="clear" w:pos="2232"/>
                <w:tab w:val="num" w:pos="1728"/>
              </w:tabs>
              <w:spacing w:after="120"/>
              <w:ind w:left="803" w:hanging="360"/>
              <w:jc w:val="both"/>
              <w:rPr>
                <w:rFonts w:ascii="Candara" w:hAnsi="Candara"/>
              </w:rPr>
            </w:pPr>
            <w:r w:rsidRPr="002130B1">
              <w:rPr>
                <w:rFonts w:ascii="Candara" w:hAnsi="Candara"/>
              </w:rPr>
              <w:t>Toda firma (incluidos sus accionistas, directores ejecutivos y personal clave) que tenga una relación de negocios, incluida una relación de empleo u otro arreglo financiero, antes o durante la ejecución del contrato, una relación familiar o personal con un miembro del personal, consultor, empresa de consultoría del Prestatario o personal del Banco que participe directa o indirectamente en (i) la preparación de las especificaciones técnicas o una actividad equivalente; (ii) el proceso de licitación del contrato; o (iii) la supervisión del contrato, puede quedar excluida de la adjudicación del contrato, a menos que el conflicto derivado de esa relación se haya divulgado y resuelto de manera aceptable para el Banco a lo largo del proceso de selección y de la ejecución del contrato.</w:t>
            </w:r>
          </w:p>
          <w:p w14:paraId="46539444" w14:textId="77777777" w:rsidR="007567F7" w:rsidRPr="002130B1" w:rsidRDefault="007567F7" w:rsidP="007567F7">
            <w:pPr>
              <w:numPr>
                <w:ilvl w:val="0"/>
                <w:numId w:val="25"/>
              </w:numPr>
              <w:tabs>
                <w:tab w:val="clear" w:pos="2232"/>
                <w:tab w:val="num" w:pos="1728"/>
              </w:tabs>
              <w:spacing w:after="120"/>
              <w:ind w:left="803" w:hanging="360"/>
              <w:jc w:val="both"/>
              <w:rPr>
                <w:rFonts w:ascii="Candara" w:hAnsi="Candara"/>
              </w:rPr>
            </w:pPr>
            <w:r w:rsidRPr="002130B1">
              <w:rPr>
                <w:rFonts w:ascii="Candara" w:hAnsi="Candara"/>
              </w:rPr>
              <w:t>Las empresas estatales del país del Prestatario podrán participar solamente si pueden demostrar que (i) tienen autonomía legal y financiera; (ii) funcionan conforme a las leyes comerciales; y (iii) no dependen de entidades del Prestatario o Subprestatario</w:t>
            </w:r>
            <w:r w:rsidRPr="002130B1">
              <w:rPr>
                <w:rStyle w:val="Refdenotaalpie"/>
                <w:rFonts w:ascii="Candara" w:hAnsi="Candara"/>
              </w:rPr>
              <w:footnoteReference w:id="7"/>
            </w:r>
            <w:r w:rsidRPr="002130B1">
              <w:rPr>
                <w:rFonts w:ascii="Candara" w:hAnsi="Candara"/>
              </w:rPr>
              <w:t>.</w:t>
            </w:r>
          </w:p>
          <w:p w14:paraId="0F6BBC56" w14:textId="77777777" w:rsidR="007567F7" w:rsidRPr="002130B1" w:rsidRDefault="007567F7" w:rsidP="007567F7">
            <w:pPr>
              <w:numPr>
                <w:ilvl w:val="0"/>
                <w:numId w:val="25"/>
              </w:numPr>
              <w:tabs>
                <w:tab w:val="clear" w:pos="2232"/>
                <w:tab w:val="num" w:pos="1728"/>
              </w:tabs>
              <w:spacing w:after="120"/>
              <w:ind w:left="803" w:hanging="360"/>
              <w:jc w:val="both"/>
              <w:rPr>
                <w:rFonts w:ascii="Candara" w:hAnsi="Candara"/>
              </w:rPr>
            </w:pPr>
            <w:r w:rsidRPr="002130B1">
              <w:rPr>
                <w:rFonts w:ascii="Candara" w:hAnsi="Candara"/>
              </w:rPr>
              <w:t xml:space="preserve">Toda firma, individuo, empresa matriz o filial, u organización anterior constituida o integrada por cualquiera de los individuos designados como partes contratantes que el Banco declare inelegible de conformidad con lo dispuesto en los incisos (b)(v) y (e) párrafo 1.16 de las Políticas de Adquisición de bienes y obras GN 2349-15, relativos a Prácticas Prohibidas, o que otra institución financiera internacional declare inelegible y con sujeción a lo dispuesto en acuerdos suscritos por el Banco concernientes al reconocimiento recíproco de sanciones será inelegible para la adjudicación o derivación de beneficio alguno, financiero o de cualquier </w:t>
            </w:r>
            <w:r w:rsidRPr="002130B1">
              <w:rPr>
                <w:rFonts w:ascii="Candara" w:hAnsi="Candara"/>
              </w:rPr>
              <w:lastRenderedPageBreak/>
              <w:t>otra índole, de un contrato financiado por el Banco durante el período que el Banco determine.</w:t>
            </w:r>
          </w:p>
          <w:p w14:paraId="768E443C" w14:textId="77777777" w:rsidR="003F79AA" w:rsidRPr="00B628A4"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B628A4">
              <w:rPr>
                <w:rFonts w:ascii="Candara" w:hAnsi="Candara"/>
                <w:color w:val="000000"/>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14:paraId="4ADCA290" w14:textId="0EF71824" w:rsidR="003F79AA" w:rsidRPr="00B628A4" w:rsidRDefault="003F79AA" w:rsidP="00B35234">
            <w:pPr>
              <w:numPr>
                <w:ilvl w:val="1"/>
                <w:numId w:val="25"/>
              </w:numPr>
              <w:spacing w:after="120"/>
              <w:jc w:val="both"/>
              <w:rPr>
                <w:rFonts w:ascii="Candara" w:hAnsi="Candara"/>
                <w:color w:val="000000"/>
                <w:spacing w:val="-4"/>
                <w:lang w:val="es-ES"/>
              </w:rPr>
            </w:pPr>
            <w:r w:rsidRPr="00B628A4">
              <w:rPr>
                <w:rFonts w:ascii="Candara" w:hAnsi="Candara"/>
                <w:color w:val="000000"/>
                <w:spacing w:val="-4"/>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w:t>
            </w:r>
            <w:r w:rsidRPr="00F3461F">
              <w:rPr>
                <w:rFonts w:ascii="Candara" w:hAnsi="Candara"/>
                <w:color w:val="000000"/>
                <w:spacing w:val="-4"/>
                <w:lang w:val="es-ES"/>
              </w:rPr>
              <w:t xml:space="preserve">a </w:t>
            </w:r>
            <w:r w:rsidR="00194312" w:rsidRPr="00F3461F">
              <w:rPr>
                <w:rFonts w:ascii="Candara" w:hAnsi="Candara"/>
                <w:color w:val="000000"/>
                <w:spacing w:val="-4"/>
                <w:lang w:val="es-ES"/>
              </w:rPr>
              <w:t>contratación de las obras</w:t>
            </w:r>
            <w:r w:rsidR="00322A28" w:rsidRPr="00F3461F">
              <w:rPr>
                <w:rFonts w:ascii="Candara" w:hAnsi="Candara"/>
                <w:color w:val="000000"/>
                <w:spacing w:val="-4"/>
                <w:lang w:val="es-ES"/>
              </w:rPr>
              <w:t xml:space="preserve"> y/o adquisición de bienes</w:t>
            </w:r>
            <w:r w:rsidR="00194312" w:rsidRPr="00B628A4">
              <w:rPr>
                <w:rFonts w:ascii="Candara" w:hAnsi="Candara"/>
                <w:color w:val="000000"/>
                <w:spacing w:val="-4"/>
                <w:lang w:val="es-ES"/>
              </w:rPr>
              <w:t xml:space="preserve"> </w:t>
            </w:r>
            <w:r w:rsidRPr="00B628A4">
              <w:rPr>
                <w:rFonts w:ascii="Candara" w:hAnsi="Candara"/>
                <w:color w:val="000000"/>
                <w:spacing w:val="-4"/>
                <w:lang w:val="es-ES"/>
              </w:rPr>
              <w:t>objeto de estos Documentos de Licitación; o</w:t>
            </w:r>
          </w:p>
          <w:p w14:paraId="0D555664" w14:textId="12903B8C" w:rsidR="003F79AA" w:rsidRPr="00B628A4" w:rsidRDefault="003F79AA" w:rsidP="00B35234">
            <w:pPr>
              <w:numPr>
                <w:ilvl w:val="1"/>
                <w:numId w:val="25"/>
              </w:numPr>
              <w:spacing w:after="120"/>
              <w:jc w:val="both"/>
              <w:rPr>
                <w:rFonts w:ascii="Candara" w:hAnsi="Candara"/>
              </w:rPr>
            </w:pPr>
            <w:r w:rsidRPr="00B628A4">
              <w:rPr>
                <w:rFonts w:ascii="Candara" w:hAnsi="Candara"/>
                <w:color w:val="000000"/>
                <w:spacing w:val="-4"/>
                <w:lang w:val="es-ES"/>
              </w:rPr>
              <w:t>presentan más de una oferta en este proceso licitatorio</w:t>
            </w:r>
            <w:r w:rsidRPr="00B628A4">
              <w:rPr>
                <w:rFonts w:ascii="Candara" w:hAnsi="Candara"/>
              </w:rPr>
              <w:t>, excepto si se trata de ofertas alternativas permitidas bajo la cláusula 1</w:t>
            </w:r>
            <w:r w:rsidR="00D65E5F">
              <w:rPr>
                <w:rFonts w:ascii="Candara" w:hAnsi="Candara"/>
              </w:rPr>
              <w:t>8</w:t>
            </w:r>
            <w:r w:rsidRPr="00B628A4">
              <w:rPr>
                <w:rFonts w:ascii="Candara" w:hAnsi="Candara"/>
              </w:rPr>
              <w:t xml:space="preserve"> de las IAO. Sin embargo, esto no limita la participación de subcontratistas en más de una oferta</w:t>
            </w:r>
          </w:p>
          <w:p w14:paraId="77FEA2E2" w14:textId="2EECE19C" w:rsidR="003F79AA" w:rsidRPr="00B628A4" w:rsidRDefault="003F79AA" w:rsidP="00A1003A">
            <w:pPr>
              <w:spacing w:after="120"/>
              <w:ind w:left="432" w:hanging="432"/>
              <w:jc w:val="both"/>
              <w:rPr>
                <w:rFonts w:ascii="Candara" w:hAnsi="Candara"/>
              </w:rPr>
            </w:pPr>
            <w:r w:rsidRPr="00B628A4">
              <w:rPr>
                <w:rFonts w:ascii="Candara" w:hAnsi="Candara"/>
              </w:rPr>
              <w:t>4.</w:t>
            </w:r>
            <w:r w:rsidR="004B2CC2">
              <w:rPr>
                <w:rFonts w:ascii="Candara" w:hAnsi="Candara"/>
              </w:rPr>
              <w:t>3</w:t>
            </w:r>
            <w:r w:rsidRPr="00B628A4">
              <w:rPr>
                <w:rFonts w:ascii="Candara" w:hAnsi="Candara"/>
              </w:rPr>
              <w:tab/>
              <w:t>Los Oferentes deberán proporcionar al Contratante evidencia satisfactoria de su continua elegibilidad, cuando el Contratante razonablemente la solicite.</w:t>
            </w:r>
          </w:p>
        </w:tc>
      </w:tr>
      <w:tr w:rsidR="003F79AA" w:rsidRPr="00B628A4" w14:paraId="483F94DD" w14:textId="77777777" w:rsidTr="00611E7A">
        <w:trPr>
          <w:trHeight w:val="360"/>
        </w:trPr>
        <w:tc>
          <w:tcPr>
            <w:tcW w:w="2274" w:type="dxa"/>
          </w:tcPr>
          <w:p w14:paraId="03B40D6A" w14:textId="20222D90" w:rsidR="003F79AA" w:rsidRPr="00B628A4" w:rsidRDefault="003F79AA" w:rsidP="00A1003A">
            <w:pPr>
              <w:pStyle w:val="Ttulo3"/>
              <w:spacing w:after="120"/>
              <w:rPr>
                <w:rFonts w:ascii="Candara" w:hAnsi="Candara"/>
              </w:rPr>
            </w:pPr>
            <w:bookmarkStart w:id="8" w:name="_Toc115773980"/>
            <w:r w:rsidRPr="00B628A4">
              <w:rPr>
                <w:rFonts w:ascii="Candara" w:hAnsi="Candara"/>
              </w:rPr>
              <w:lastRenderedPageBreak/>
              <w:t>5.</w:t>
            </w:r>
            <w:r w:rsidRPr="00B628A4">
              <w:rPr>
                <w:rFonts w:ascii="Candara" w:hAnsi="Candara"/>
              </w:rPr>
              <w:tab/>
              <w:t>Calificaciones del Oferente</w:t>
            </w:r>
            <w:bookmarkEnd w:id="8"/>
          </w:p>
        </w:tc>
        <w:tc>
          <w:tcPr>
            <w:tcW w:w="6752" w:type="dxa"/>
          </w:tcPr>
          <w:p w14:paraId="2D734159" w14:textId="77777777" w:rsidR="003F79AA" w:rsidRPr="00B628A4" w:rsidRDefault="003F79AA" w:rsidP="00A1003A">
            <w:pPr>
              <w:spacing w:after="120"/>
              <w:ind w:left="432" w:hanging="432"/>
              <w:jc w:val="both"/>
              <w:rPr>
                <w:rFonts w:ascii="Candara" w:hAnsi="Candara"/>
                <w:color w:val="000000"/>
                <w:spacing w:val="-4"/>
                <w:lang w:val="es-ES"/>
              </w:rPr>
            </w:pPr>
            <w:r w:rsidRPr="00B628A4">
              <w:rPr>
                <w:rFonts w:ascii="Candara" w:hAnsi="Candara"/>
              </w:rPr>
              <w:t>5.1</w:t>
            </w:r>
            <w:r w:rsidRPr="00B628A4">
              <w:rPr>
                <w:rFonts w:ascii="Candara" w:hAnsi="Candara"/>
              </w:rPr>
              <w:tab/>
              <w:t xml:space="preserve">Todos los Oferentes deberán presentar en la Sección IV, “Formularios de la Oferta”, </w:t>
            </w:r>
            <w:r w:rsidRPr="00B628A4">
              <w:rPr>
                <w:rFonts w:ascii="Candara" w:hAnsi="Candara"/>
                <w:color w:val="000000"/>
                <w:spacing w:val="-4"/>
                <w:lang w:val="es-ES"/>
              </w:rPr>
              <w:t xml:space="preserve">una descripción preliminar del método de trabajo y cronograma que proponen, incluyendo planos y gráficas, según sea necesario. </w:t>
            </w:r>
          </w:p>
          <w:p w14:paraId="399EC2C2" w14:textId="77777777" w:rsidR="003F79AA" w:rsidRPr="00B628A4" w:rsidRDefault="003F79AA" w:rsidP="00A1003A">
            <w:pPr>
              <w:spacing w:after="120"/>
              <w:ind w:left="432" w:hanging="432"/>
              <w:jc w:val="both"/>
              <w:rPr>
                <w:rFonts w:ascii="Candara" w:hAnsi="Candara"/>
              </w:rPr>
            </w:pPr>
            <w:r w:rsidRPr="00B628A4">
              <w:rPr>
                <w:rFonts w:ascii="Candara" w:hAnsi="Candara"/>
              </w:rPr>
              <w:t>5.2</w:t>
            </w:r>
            <w:r w:rsidRPr="00B628A4">
              <w:rPr>
                <w:rFonts w:ascii="Candara" w:hAnsi="Candara"/>
              </w:rPr>
              <w:tab/>
              <w:t xml:space="preserve">Si se realizó una precalificación de los posibles </w:t>
            </w:r>
            <w:r w:rsidRPr="00B628A4">
              <w:rPr>
                <w:rFonts w:ascii="Candara" w:hAnsi="Candara"/>
                <w:spacing w:val="-3"/>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14:paraId="1AA254A3" w14:textId="77777777" w:rsidR="003F79AA" w:rsidRPr="00B628A4" w:rsidRDefault="003F79AA" w:rsidP="00A1003A">
            <w:pPr>
              <w:spacing w:after="120"/>
              <w:ind w:left="432" w:hanging="432"/>
              <w:jc w:val="both"/>
              <w:rPr>
                <w:rFonts w:ascii="Candara" w:hAnsi="Candara"/>
              </w:rPr>
            </w:pPr>
            <w:r w:rsidRPr="00B628A4">
              <w:rPr>
                <w:rFonts w:ascii="Candara" w:hAnsi="Candara"/>
              </w:rPr>
              <w:t>5.3</w:t>
            </w:r>
            <w:r w:rsidRPr="00B628A4">
              <w:rPr>
                <w:rFonts w:ascii="Candara" w:hAnsi="Candara"/>
              </w:rPr>
              <w:tab/>
              <w:t xml:space="preserve">Si el Contratante no realizó una precalificación de los posibles Oferentes, todos los Oferentes deberán incluir con sus Ofertas la siguiente información y documentos en la Sección IV, </w:t>
            </w:r>
            <w:r w:rsidRPr="00B628A4">
              <w:rPr>
                <w:rFonts w:ascii="Candara" w:hAnsi="Candara"/>
                <w:b/>
              </w:rPr>
              <w:t>a menos que se establezca otra cosa en los DDL</w:t>
            </w:r>
            <w:r w:rsidRPr="00B628A4">
              <w:rPr>
                <w:rFonts w:ascii="Candara" w:hAnsi="Candara"/>
              </w:rPr>
              <w:t>:</w:t>
            </w:r>
          </w:p>
          <w:p w14:paraId="6095A19E" w14:textId="77777777" w:rsidR="003F79AA" w:rsidRPr="00B628A4" w:rsidRDefault="003F79AA" w:rsidP="00A1003A">
            <w:pPr>
              <w:spacing w:after="120"/>
              <w:ind w:left="972" w:hanging="540"/>
              <w:jc w:val="both"/>
              <w:rPr>
                <w:rFonts w:ascii="Candara" w:hAnsi="Candara"/>
              </w:rPr>
            </w:pPr>
            <w:r w:rsidRPr="00B628A4">
              <w:rPr>
                <w:rFonts w:ascii="Candara" w:hAnsi="Candara"/>
              </w:rPr>
              <w:lastRenderedPageBreak/>
              <w:t>(a)</w:t>
            </w:r>
            <w:r w:rsidRPr="00B628A4">
              <w:rPr>
                <w:rFonts w:ascii="Candara" w:hAnsi="Candara"/>
              </w:rPr>
              <w:tab/>
            </w:r>
            <w:r w:rsidRPr="00573F82">
              <w:rPr>
                <w:rFonts w:ascii="Candara" w:hAnsi="Candara"/>
              </w:rPr>
              <w:t>copias de los documentos originales que establezcan la constitución o incorporación y sede del Oferente, así como el poder otorgado a quien suscriba la Oferta autorizándole a comprometer al Oferente;</w:t>
            </w:r>
            <w:r w:rsidRPr="00B628A4">
              <w:rPr>
                <w:rFonts w:ascii="Candara" w:hAnsi="Candara"/>
              </w:rPr>
              <w:t xml:space="preserve"> </w:t>
            </w:r>
          </w:p>
          <w:p w14:paraId="67661146" w14:textId="290A3834" w:rsidR="003F79AA" w:rsidRPr="00B628A4" w:rsidRDefault="003F79AA" w:rsidP="00A1003A">
            <w:pPr>
              <w:spacing w:after="120"/>
              <w:ind w:left="972" w:hanging="540"/>
              <w:jc w:val="both"/>
              <w:rPr>
                <w:rFonts w:ascii="Candara" w:hAnsi="Candara"/>
              </w:rPr>
            </w:pPr>
            <w:r w:rsidRPr="00B628A4">
              <w:rPr>
                <w:rFonts w:ascii="Candara" w:hAnsi="Candara"/>
              </w:rPr>
              <w:t>(b)</w:t>
            </w:r>
            <w:r w:rsidRPr="00B628A4">
              <w:rPr>
                <w:rFonts w:ascii="Candara" w:hAnsi="Candara"/>
              </w:rPr>
              <w:tab/>
              <w:t xml:space="preserve">Monto total anual facturado por la construcción de las obras </w:t>
            </w:r>
            <w:r w:rsidR="00385BE9" w:rsidRPr="00B628A4">
              <w:rPr>
                <w:rFonts w:ascii="Candara" w:hAnsi="Candara"/>
              </w:rPr>
              <w:t>civiles</w:t>
            </w:r>
            <w:r w:rsidR="00E01093" w:rsidRPr="00B628A4">
              <w:rPr>
                <w:rStyle w:val="Refdenotaalpie"/>
                <w:rFonts w:ascii="Candara" w:hAnsi="Candara"/>
              </w:rPr>
              <w:footnoteReference w:id="8"/>
            </w:r>
            <w:r w:rsidRPr="00B628A4">
              <w:rPr>
                <w:rFonts w:ascii="Candara" w:hAnsi="Candara"/>
              </w:rPr>
              <w:t xml:space="preserve"> realizadas en cada uno de los últimos cinco (5) años; </w:t>
            </w:r>
          </w:p>
          <w:p w14:paraId="51B19354" w14:textId="6C25F7F7" w:rsidR="003F79AA" w:rsidRPr="00B628A4" w:rsidRDefault="003F79AA" w:rsidP="00A1003A">
            <w:pPr>
              <w:spacing w:after="120"/>
              <w:ind w:left="972" w:hanging="540"/>
              <w:jc w:val="both"/>
              <w:rPr>
                <w:rFonts w:ascii="Candara" w:hAnsi="Candara"/>
              </w:rPr>
            </w:pPr>
            <w:r w:rsidRPr="00B628A4">
              <w:rPr>
                <w:rFonts w:ascii="Candara" w:hAnsi="Candara"/>
              </w:rPr>
              <w:t>(c)</w:t>
            </w:r>
            <w:r w:rsidRPr="00B628A4">
              <w:rPr>
                <w:rFonts w:ascii="Candara" w:hAnsi="Candara"/>
              </w:rPr>
              <w:tab/>
              <w:t xml:space="preserve">experiencia en obras de similar naturaleza y magnitud en cada uno de los últimos </w:t>
            </w:r>
            <w:r w:rsidR="006F1855">
              <w:rPr>
                <w:rFonts w:ascii="Candara" w:hAnsi="Candara"/>
              </w:rPr>
              <w:t>diez</w:t>
            </w:r>
            <w:r w:rsidRPr="00B628A4">
              <w:rPr>
                <w:rFonts w:ascii="Candara" w:hAnsi="Candara"/>
              </w:rPr>
              <w:t xml:space="preserve"> (</w:t>
            </w:r>
            <w:r w:rsidR="006F1855">
              <w:rPr>
                <w:rFonts w:ascii="Candara" w:hAnsi="Candara"/>
              </w:rPr>
              <w:t>10</w:t>
            </w:r>
            <w:r w:rsidRPr="00B628A4">
              <w:rPr>
                <w:rFonts w:ascii="Candara" w:hAnsi="Candara"/>
              </w:rPr>
              <w:t xml:space="preserve">) años, y detalles de los trabajos en marcha o bajo compromiso contractual, así como de los clientes que puedan ser contactados para obtener mayor información sobre dichos contratos;  </w:t>
            </w:r>
          </w:p>
          <w:p w14:paraId="246DE2BF" w14:textId="77777777" w:rsidR="003F79AA" w:rsidRPr="00B628A4" w:rsidRDefault="003F79AA" w:rsidP="00A1003A">
            <w:pPr>
              <w:spacing w:after="120"/>
              <w:ind w:left="972" w:hanging="540"/>
              <w:jc w:val="both"/>
              <w:rPr>
                <w:rFonts w:ascii="Candara" w:hAnsi="Candara"/>
              </w:rPr>
            </w:pPr>
            <w:r w:rsidRPr="00B628A4">
              <w:rPr>
                <w:rFonts w:ascii="Candara" w:hAnsi="Candara"/>
              </w:rPr>
              <w:t>(d)</w:t>
            </w:r>
            <w:r w:rsidRPr="00B628A4">
              <w:rPr>
                <w:rFonts w:ascii="Candara" w:hAnsi="Candara"/>
              </w:rPr>
              <w:tab/>
              <w:t>principales equipos de construcción que el Oferente propone para cumplir con el contrato;</w:t>
            </w:r>
          </w:p>
          <w:p w14:paraId="26A07C13" w14:textId="77777777" w:rsidR="003F79AA" w:rsidRPr="00B628A4" w:rsidRDefault="003F79AA" w:rsidP="00A1003A">
            <w:pPr>
              <w:spacing w:after="120"/>
              <w:ind w:left="972" w:hanging="540"/>
              <w:jc w:val="both"/>
              <w:rPr>
                <w:rFonts w:ascii="Candara" w:hAnsi="Candara"/>
                <w:spacing w:val="-3"/>
              </w:rPr>
            </w:pPr>
            <w:r w:rsidRPr="00B628A4">
              <w:rPr>
                <w:rFonts w:ascii="Candara" w:hAnsi="Candara"/>
              </w:rPr>
              <w:t>(e)</w:t>
            </w:r>
            <w:r w:rsidRPr="00B628A4">
              <w:rPr>
                <w:rFonts w:ascii="Candara" w:hAnsi="Candara"/>
              </w:rPr>
              <w:tab/>
              <w:t>calificaciones y experiencia del personal clave</w:t>
            </w:r>
            <w:r w:rsidRPr="00B628A4">
              <w:rPr>
                <w:rFonts w:ascii="Candara" w:hAnsi="Candara"/>
                <w:spacing w:val="-3"/>
              </w:rPr>
              <w:t xml:space="preserve"> tanto técnico como administrativo propuesto para desempeñarse en el Sitio de las Obras;</w:t>
            </w:r>
          </w:p>
          <w:p w14:paraId="75C4B1B3" w14:textId="77777777" w:rsidR="003F79AA" w:rsidRPr="00B628A4" w:rsidRDefault="003F79AA" w:rsidP="00A1003A">
            <w:pPr>
              <w:spacing w:after="120"/>
              <w:ind w:left="972" w:hanging="540"/>
              <w:jc w:val="both"/>
              <w:rPr>
                <w:rFonts w:ascii="Candara" w:hAnsi="Candara"/>
              </w:rPr>
            </w:pPr>
            <w:r w:rsidRPr="00B628A4">
              <w:rPr>
                <w:rFonts w:ascii="Candara" w:hAnsi="Candara"/>
              </w:rPr>
              <w:t>(f)</w:t>
            </w:r>
            <w:r w:rsidRPr="00B628A4">
              <w:rPr>
                <w:rFonts w:ascii="Candara" w:hAnsi="Candara"/>
              </w:rPr>
              <w:tab/>
              <w:t>informes sobre el estado financiero del Oferente, tales como informes de pérdidas y ganancias e informes de auditoría de los últimos cinco (5) años;</w:t>
            </w:r>
          </w:p>
          <w:p w14:paraId="15E22733" w14:textId="77777777" w:rsidR="003F79AA" w:rsidRPr="00B628A4" w:rsidRDefault="003F79AA" w:rsidP="00A1003A">
            <w:pPr>
              <w:spacing w:after="120"/>
              <w:ind w:left="972" w:hanging="540"/>
              <w:jc w:val="both"/>
              <w:rPr>
                <w:rFonts w:ascii="Candara" w:hAnsi="Candara"/>
              </w:rPr>
            </w:pPr>
            <w:r w:rsidRPr="00B628A4">
              <w:rPr>
                <w:rFonts w:ascii="Candara" w:hAnsi="Candara"/>
              </w:rPr>
              <w:t>(g)</w:t>
            </w:r>
            <w:r w:rsidRPr="00B628A4">
              <w:rPr>
                <w:rFonts w:ascii="Candara" w:hAnsi="Candara"/>
              </w:rPr>
              <w:tab/>
              <w:t>evidencia que certifique la existencia de suficiente capital de trabajo para este Contrato (acceso a línea(s) de crédito y disponibilidad de otros recursos financieros);</w:t>
            </w:r>
          </w:p>
          <w:p w14:paraId="20069D15" w14:textId="77777777" w:rsidR="003F79AA" w:rsidRPr="00B628A4" w:rsidRDefault="003F79AA" w:rsidP="00A1003A">
            <w:pPr>
              <w:spacing w:after="120"/>
              <w:ind w:left="972" w:hanging="540"/>
              <w:jc w:val="both"/>
              <w:rPr>
                <w:rFonts w:ascii="Candara" w:hAnsi="Candara"/>
              </w:rPr>
            </w:pPr>
            <w:r w:rsidRPr="00B628A4">
              <w:rPr>
                <w:rFonts w:ascii="Candara" w:hAnsi="Candara"/>
              </w:rPr>
              <w:t>(h)</w:t>
            </w:r>
            <w:r w:rsidRPr="00B628A4">
              <w:rPr>
                <w:rFonts w:ascii="Candara" w:hAnsi="Candara"/>
              </w:rPr>
              <w:tab/>
              <w:t>autorización para solicitar referencias a las instituciones bancarias del Oferente;</w:t>
            </w:r>
          </w:p>
          <w:p w14:paraId="38C4E208" w14:textId="77777777" w:rsidR="003F79AA" w:rsidRPr="00B628A4" w:rsidRDefault="003F79AA" w:rsidP="00A1003A">
            <w:pPr>
              <w:spacing w:after="120"/>
              <w:ind w:left="972" w:hanging="540"/>
              <w:jc w:val="both"/>
              <w:rPr>
                <w:rFonts w:ascii="Candara" w:hAnsi="Candara"/>
              </w:rPr>
            </w:pPr>
            <w:r w:rsidRPr="00B628A4">
              <w:rPr>
                <w:rFonts w:ascii="Candara" w:hAnsi="Candara"/>
              </w:rPr>
              <w:t>(i)</w:t>
            </w:r>
            <w:r w:rsidRPr="00B628A4">
              <w:rPr>
                <w:rFonts w:ascii="Candara" w:hAnsi="Candara"/>
              </w:rPr>
              <w:tab/>
              <w:t>información relativa a litigios presentes o habidos durante los últimos cinco (5) años, en los cuales el Oferente estuvo o está involucrado, las partes afectadas, los montos en controversia, y los resultados; y</w:t>
            </w:r>
          </w:p>
          <w:p w14:paraId="7420179B" w14:textId="77777777" w:rsidR="003F79AA" w:rsidRPr="00B628A4" w:rsidRDefault="003F79AA" w:rsidP="00A1003A">
            <w:pPr>
              <w:spacing w:after="120"/>
              <w:ind w:left="972" w:hanging="540"/>
              <w:jc w:val="both"/>
              <w:rPr>
                <w:rFonts w:ascii="Candara" w:hAnsi="Candara"/>
              </w:rPr>
            </w:pPr>
            <w:r w:rsidRPr="00B628A4">
              <w:rPr>
                <w:rFonts w:ascii="Candara" w:hAnsi="Candara"/>
              </w:rPr>
              <w:t>(j)</w:t>
            </w:r>
            <w:r w:rsidRPr="00B628A4">
              <w:rPr>
                <w:rFonts w:ascii="Candara" w:hAnsi="Candara"/>
              </w:rPr>
              <w:tab/>
              <w:t>propuestas para subcontratar componentes de las Obras. El límite máximo del porcentaje de participación de subcontratistas está</w:t>
            </w:r>
            <w:r w:rsidRPr="00B628A4">
              <w:rPr>
                <w:rFonts w:ascii="Candara" w:hAnsi="Candara"/>
                <w:b/>
              </w:rPr>
              <w:t xml:space="preserve"> establecido en los DDL</w:t>
            </w:r>
            <w:r w:rsidRPr="00B628A4">
              <w:rPr>
                <w:rFonts w:ascii="Candara" w:hAnsi="Candara"/>
                <w:b/>
                <w:bCs/>
              </w:rPr>
              <w:t>.</w:t>
            </w:r>
          </w:p>
          <w:p w14:paraId="0E369930" w14:textId="77777777" w:rsidR="003F79AA" w:rsidRPr="00B628A4" w:rsidRDefault="003F79AA" w:rsidP="00A1003A">
            <w:pPr>
              <w:spacing w:after="120"/>
              <w:ind w:left="612" w:hanging="540"/>
              <w:jc w:val="both"/>
              <w:rPr>
                <w:rFonts w:ascii="Candara" w:hAnsi="Candara"/>
              </w:rPr>
            </w:pPr>
            <w:r w:rsidRPr="00B628A4">
              <w:rPr>
                <w:rFonts w:ascii="Candara" w:hAnsi="Candara"/>
              </w:rPr>
              <w:t>5.4</w:t>
            </w:r>
            <w:r w:rsidRPr="00B628A4">
              <w:rPr>
                <w:rFonts w:ascii="Candara" w:hAnsi="Candara"/>
              </w:rPr>
              <w:tab/>
              <w:t>Las Ofertas presentadas por una Asociación en Participación, Consorcio o Asociación</w:t>
            </w:r>
            <w:r w:rsidRPr="00B628A4">
              <w:rPr>
                <w:rFonts w:ascii="Candara" w:hAnsi="Candara"/>
                <w:lang w:val="es-ES"/>
              </w:rPr>
              <w:t xml:space="preserve"> (APCA)</w:t>
            </w:r>
            <w:r w:rsidRPr="00B628A4">
              <w:rPr>
                <w:rFonts w:ascii="Candara" w:hAnsi="Candara"/>
              </w:rPr>
              <w:t xml:space="preserve"> constituida por dos o más firmas deberán cumplir con los siguientes requisitos, </w:t>
            </w:r>
            <w:r w:rsidRPr="00B628A4">
              <w:rPr>
                <w:rFonts w:ascii="Candara" w:hAnsi="Candara"/>
                <w:b/>
              </w:rPr>
              <w:t>a menos que se indique otra cosa en los DDL</w:t>
            </w:r>
            <w:r w:rsidRPr="00B628A4">
              <w:rPr>
                <w:rFonts w:ascii="Candara" w:hAnsi="Candara"/>
              </w:rPr>
              <w:t>:</w:t>
            </w:r>
          </w:p>
          <w:p w14:paraId="5F9F6DEC" w14:textId="77777777" w:rsidR="003F79AA" w:rsidRPr="00B628A4" w:rsidRDefault="003F79AA" w:rsidP="00A1003A">
            <w:pPr>
              <w:spacing w:after="120"/>
              <w:ind w:left="972" w:hanging="360"/>
              <w:jc w:val="both"/>
              <w:rPr>
                <w:rFonts w:ascii="Candara" w:hAnsi="Candara"/>
              </w:rPr>
            </w:pPr>
            <w:r w:rsidRPr="00B628A4">
              <w:rPr>
                <w:rFonts w:ascii="Candara" w:hAnsi="Candara"/>
              </w:rPr>
              <w:lastRenderedPageBreak/>
              <w:t>(a)</w:t>
            </w:r>
            <w:r w:rsidRPr="00B628A4">
              <w:rPr>
                <w:rFonts w:ascii="Candara" w:hAnsi="Candara"/>
              </w:rPr>
              <w:tab/>
              <w:t>la Oferta deberá contener toda la información enumerada en la antes mencionada Subcláusula 5.3 de las IAO para cada miembro de la APCA;</w:t>
            </w:r>
          </w:p>
          <w:p w14:paraId="0248EC60" w14:textId="77777777" w:rsidR="003F79AA" w:rsidRPr="00B628A4" w:rsidRDefault="003F79AA" w:rsidP="00A1003A">
            <w:pPr>
              <w:spacing w:after="120"/>
              <w:ind w:left="972" w:hanging="360"/>
              <w:jc w:val="both"/>
              <w:rPr>
                <w:rFonts w:ascii="Candara" w:hAnsi="Candara"/>
              </w:rPr>
            </w:pPr>
            <w:r w:rsidRPr="00B628A4">
              <w:rPr>
                <w:rFonts w:ascii="Candara" w:hAnsi="Candara"/>
              </w:rPr>
              <w:t>(b)</w:t>
            </w:r>
            <w:r w:rsidRPr="00B628A4">
              <w:rPr>
                <w:rFonts w:ascii="Candara" w:hAnsi="Candara"/>
              </w:rPr>
              <w:tab/>
              <w:t>la Oferta deberá ser firmada de manera que constituya una obligación legal para todos los socios;</w:t>
            </w:r>
          </w:p>
          <w:p w14:paraId="42A0D918"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(c)</w:t>
            </w:r>
            <w:r w:rsidRPr="00B628A4">
              <w:rPr>
                <w:rFonts w:ascii="Candara" w:hAnsi="Candara"/>
              </w:rPr>
              <w:tab/>
              <w:t>todos los socios serán responsables mancomunada y solidariamente por el cumplimiento del Contrato de acuerdo con las condiciones del mismo;</w:t>
            </w:r>
          </w:p>
          <w:p w14:paraId="2FB54CBB"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(d)</w:t>
            </w:r>
            <w:r w:rsidRPr="00B628A4">
              <w:rPr>
                <w:rFonts w:ascii="Candara" w:hAnsi="Candara"/>
              </w:rPr>
              <w:tab/>
              <w:t xml:space="preserve">uno de los socios deberá ser designado como representante y autorizado para contraer responsabilidades y para recibir instrucciones por y en nombre de cualquier o todos los miembros de la APCA; </w:t>
            </w:r>
          </w:p>
          <w:p w14:paraId="594D78B3"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(e)</w:t>
            </w:r>
            <w:r w:rsidRPr="00B628A4">
              <w:rPr>
                <w:rFonts w:ascii="Candara" w:hAnsi="Candara"/>
              </w:rPr>
              <w:tab/>
              <w:t>la ejecución de la totalidad del Contrato, incluyendo los pagos, se harán exclusivamente con el socio designado;</w:t>
            </w:r>
          </w:p>
          <w:p w14:paraId="0C1C51E8"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(f)</w:t>
            </w:r>
            <w:r w:rsidRPr="00B628A4">
              <w:rPr>
                <w:rFonts w:ascii="Candara" w:hAnsi="Candara"/>
              </w:rPr>
              <w:tab/>
              <w:t>con la Oferta se deberá presentar una copia del Convenio de la APCA firmado por todos lo</w:t>
            </w:r>
            <w:r w:rsidR="008819E6" w:rsidRPr="00B628A4">
              <w:rPr>
                <w:rFonts w:ascii="Candara" w:hAnsi="Candara"/>
              </w:rPr>
              <w:t>s</w:t>
            </w:r>
            <w:r w:rsidRPr="00B628A4">
              <w:rPr>
                <w:rFonts w:ascii="Candara" w:hAnsi="Candara"/>
              </w:rPr>
              <w:t xml:space="preserve"> socios o una Carta de Intención para formalizar el convenio de constitución de una APCA en caso de resultar seleccionados, la cual deberá ser firmada por todos los socios y estar acompañada de una copia del Convenio propuesto. </w:t>
            </w:r>
          </w:p>
          <w:p w14:paraId="357EF3D2" w14:textId="77777777" w:rsidR="003F79AA" w:rsidRPr="00B628A4" w:rsidRDefault="003F79AA" w:rsidP="00A1003A">
            <w:pPr>
              <w:spacing w:after="120"/>
              <w:ind w:left="612" w:hanging="540"/>
              <w:jc w:val="both"/>
              <w:rPr>
                <w:rFonts w:ascii="Candara" w:hAnsi="Candara"/>
              </w:rPr>
            </w:pPr>
            <w:r w:rsidRPr="00B628A4">
              <w:rPr>
                <w:rFonts w:ascii="Candara" w:hAnsi="Candara"/>
              </w:rPr>
              <w:t>5.5</w:t>
            </w:r>
            <w:r w:rsidRPr="00B628A4">
              <w:rPr>
                <w:rFonts w:ascii="Candara" w:hAnsi="Candara"/>
              </w:rPr>
              <w:tab/>
              <w:t>Para la adjudicación del Contrato, los Oferentes deberán cumplir con los siguientes criterios mínimos de calificación:</w:t>
            </w:r>
          </w:p>
          <w:p w14:paraId="625C7E27" w14:textId="77777777" w:rsidR="003F79AA" w:rsidRPr="00B628A4" w:rsidRDefault="003F79AA" w:rsidP="00A1003A">
            <w:pPr>
              <w:spacing w:after="120"/>
              <w:ind w:left="972" w:hanging="360"/>
              <w:jc w:val="both"/>
              <w:rPr>
                <w:rFonts w:ascii="Candara" w:hAnsi="Candara"/>
                <w:b/>
                <w:bCs/>
              </w:rPr>
            </w:pPr>
            <w:r w:rsidRPr="00B628A4">
              <w:rPr>
                <w:rFonts w:ascii="Candara" w:hAnsi="Candara"/>
              </w:rPr>
              <w:t>(a)</w:t>
            </w:r>
            <w:r w:rsidRPr="00B628A4">
              <w:rPr>
                <w:rFonts w:ascii="Candara" w:hAnsi="Candara"/>
              </w:rPr>
              <w:tab/>
              <w:t xml:space="preserve">tener una facturación promedio anual por construcción de obras por el período </w:t>
            </w:r>
            <w:r w:rsidRPr="00B628A4">
              <w:rPr>
                <w:rFonts w:ascii="Candara" w:hAnsi="Candara"/>
                <w:b/>
              </w:rPr>
              <w:t>indicado en los DDL</w:t>
            </w:r>
            <w:r w:rsidRPr="00B628A4">
              <w:rPr>
                <w:rFonts w:ascii="Candara" w:hAnsi="Candara"/>
              </w:rPr>
              <w:t xml:space="preserve"> de al menos el múltiplo </w:t>
            </w:r>
            <w:r w:rsidRPr="00B628A4">
              <w:rPr>
                <w:rFonts w:ascii="Candara" w:hAnsi="Candara"/>
                <w:b/>
              </w:rPr>
              <w:t>indicado en los DDL</w:t>
            </w:r>
            <w:r w:rsidRPr="00B628A4">
              <w:rPr>
                <w:rFonts w:ascii="Candara" w:hAnsi="Candara"/>
                <w:b/>
                <w:bCs/>
              </w:rPr>
              <w:t xml:space="preserve">. </w:t>
            </w:r>
          </w:p>
          <w:p w14:paraId="11608738" w14:textId="77777777" w:rsidR="003F79AA" w:rsidRPr="00B628A4" w:rsidRDefault="003F79AA" w:rsidP="00A1003A">
            <w:pPr>
              <w:spacing w:after="120"/>
              <w:ind w:left="972" w:hanging="360"/>
              <w:jc w:val="both"/>
              <w:rPr>
                <w:rFonts w:ascii="Candara" w:hAnsi="Candara"/>
              </w:rPr>
            </w:pPr>
            <w:r w:rsidRPr="00B628A4">
              <w:rPr>
                <w:rFonts w:ascii="Candara" w:hAnsi="Candara"/>
              </w:rPr>
              <w:t>(b)</w:t>
            </w:r>
            <w:r w:rsidRPr="00B628A4">
              <w:rPr>
                <w:rFonts w:ascii="Candara" w:hAnsi="Candara"/>
              </w:rPr>
              <w:tab/>
              <w:t xml:space="preserve">demostrar experiencia como Contratista principal en la construcción de por lo menos </w:t>
            </w:r>
            <w:r w:rsidRPr="00B628A4">
              <w:rPr>
                <w:rFonts w:ascii="Candara" w:hAnsi="Candara"/>
                <w:bCs/>
              </w:rPr>
              <w:t>el</w:t>
            </w:r>
            <w:r w:rsidRPr="00B628A4">
              <w:rPr>
                <w:rFonts w:ascii="Candara" w:hAnsi="Candara"/>
                <w:b/>
              </w:rPr>
              <w:t xml:space="preserve"> </w:t>
            </w:r>
            <w:r w:rsidRPr="00B628A4">
              <w:rPr>
                <w:rFonts w:ascii="Candara" w:hAnsi="Candara"/>
              </w:rPr>
              <w:t>número de obras</w:t>
            </w:r>
            <w:r w:rsidRPr="00B628A4">
              <w:rPr>
                <w:rFonts w:ascii="Candara" w:hAnsi="Candara"/>
                <w:b/>
              </w:rPr>
              <w:t xml:space="preserve"> indicado en los DDL,</w:t>
            </w:r>
            <w:r w:rsidRPr="00B628A4">
              <w:rPr>
                <w:rFonts w:ascii="Candara" w:hAnsi="Candara"/>
              </w:rPr>
              <w:t xml:space="preserve"> cuya naturaleza y complejidad sean equivalentes a las </w:t>
            </w:r>
            <w:r w:rsidRPr="0065754D">
              <w:rPr>
                <w:rFonts w:ascii="Candara" w:hAnsi="Candara"/>
                <w:b/>
                <w:bCs/>
              </w:rPr>
              <w:t>de</w:t>
            </w:r>
            <w:r w:rsidR="008819E6" w:rsidRPr="0065754D">
              <w:rPr>
                <w:rFonts w:ascii="Candara" w:hAnsi="Candara"/>
                <w:b/>
                <w:bCs/>
              </w:rPr>
              <w:t>talladas en los DDL</w:t>
            </w:r>
            <w:r w:rsidRPr="00B628A4">
              <w:rPr>
                <w:rFonts w:ascii="Candara" w:hAnsi="Candara"/>
              </w:rPr>
              <w:t>, adquirida durante el período</w:t>
            </w:r>
            <w:r w:rsidRPr="00B628A4">
              <w:rPr>
                <w:rFonts w:ascii="Candara" w:hAnsi="Candara"/>
                <w:b/>
              </w:rPr>
              <w:t xml:space="preserve"> indicado en los DDL</w:t>
            </w:r>
            <w:r w:rsidRPr="00B628A4">
              <w:rPr>
                <w:rFonts w:ascii="Candara" w:hAnsi="Candara"/>
              </w:rPr>
              <w:t xml:space="preserve"> (para cumplir con este requisito, las obras citadas deberán estar terminadas en al menos un setenta (70) por ciento);</w:t>
            </w:r>
          </w:p>
          <w:p w14:paraId="3F303C25" w14:textId="77777777" w:rsidR="003F79AA" w:rsidRPr="00B628A4" w:rsidRDefault="003F79AA" w:rsidP="00B35234">
            <w:pPr>
              <w:numPr>
                <w:ilvl w:val="0"/>
                <w:numId w:val="4"/>
              </w:numPr>
              <w:tabs>
                <w:tab w:val="clear" w:pos="1332"/>
              </w:tabs>
              <w:spacing w:after="120"/>
              <w:ind w:left="972" w:hanging="360"/>
              <w:jc w:val="both"/>
              <w:rPr>
                <w:rFonts w:ascii="Candara" w:hAnsi="Candara"/>
              </w:rPr>
            </w:pPr>
            <w:r w:rsidRPr="00B628A4">
              <w:rPr>
                <w:rFonts w:ascii="Candara" w:hAnsi="Candara"/>
              </w:rPr>
              <w:t xml:space="preserve">demostrar que puede asegurar la disponibilidad oportuna del equipo esencial </w:t>
            </w:r>
            <w:r w:rsidRPr="00B628A4">
              <w:rPr>
                <w:rFonts w:ascii="Candara" w:hAnsi="Candara"/>
                <w:b/>
              </w:rPr>
              <w:t>listado en los DDL</w:t>
            </w:r>
            <w:r w:rsidRPr="00B628A4">
              <w:rPr>
                <w:rFonts w:ascii="Candara" w:hAnsi="Candara"/>
              </w:rPr>
              <w:t xml:space="preserve"> (sea este propio, alquilado o disponible mediante arrendamiento financiero)</w:t>
            </w:r>
            <w:r w:rsidRPr="00B628A4">
              <w:rPr>
                <w:rFonts w:ascii="Candara" w:hAnsi="Candara"/>
                <w:b/>
                <w:bCs/>
              </w:rPr>
              <w:t>;</w:t>
            </w:r>
          </w:p>
          <w:p w14:paraId="38803840" w14:textId="312169D3" w:rsidR="003F79AA" w:rsidRPr="00B628A4" w:rsidRDefault="003F79AA" w:rsidP="00A1003A">
            <w:pPr>
              <w:spacing w:after="120"/>
              <w:ind w:left="972" w:hanging="360"/>
              <w:jc w:val="both"/>
              <w:rPr>
                <w:rFonts w:ascii="Candara" w:hAnsi="Candara"/>
              </w:rPr>
            </w:pPr>
            <w:r w:rsidRPr="00B628A4">
              <w:rPr>
                <w:rFonts w:ascii="Candara" w:hAnsi="Candara"/>
              </w:rPr>
              <w:t xml:space="preserve">(d) </w:t>
            </w:r>
            <w:r w:rsidRPr="00B628A4">
              <w:rPr>
                <w:rFonts w:ascii="Candara" w:hAnsi="Candara"/>
                <w:spacing w:val="-4"/>
              </w:rPr>
              <w:t xml:space="preserve">contar con un Administrador de Obras </w:t>
            </w:r>
            <w:r w:rsidR="008819E6" w:rsidRPr="00B628A4">
              <w:rPr>
                <w:rFonts w:ascii="Candara" w:hAnsi="Candara"/>
                <w:spacing w:val="-4"/>
              </w:rPr>
              <w:t xml:space="preserve">y personal técnico </w:t>
            </w:r>
            <w:r w:rsidRPr="00B628A4">
              <w:rPr>
                <w:rFonts w:ascii="Candara" w:hAnsi="Candara"/>
                <w:spacing w:val="-4"/>
              </w:rPr>
              <w:t xml:space="preserve">con </w:t>
            </w:r>
            <w:r w:rsidR="008819E6" w:rsidRPr="00B628A4">
              <w:rPr>
                <w:rFonts w:ascii="Candara" w:hAnsi="Candara"/>
                <w:spacing w:val="-4"/>
              </w:rPr>
              <w:t xml:space="preserve">el número de años </w:t>
            </w:r>
            <w:r w:rsidRPr="00B628A4">
              <w:rPr>
                <w:rFonts w:ascii="Candara" w:hAnsi="Candara"/>
                <w:spacing w:val="-4"/>
              </w:rPr>
              <w:t xml:space="preserve">de experiencia en obras </w:t>
            </w:r>
            <w:r w:rsidR="008819E6" w:rsidRPr="005E0DBB">
              <w:rPr>
                <w:rFonts w:ascii="Candara" w:hAnsi="Candara"/>
                <w:b/>
                <w:bCs/>
                <w:spacing w:val="-4"/>
              </w:rPr>
              <w:t>detallado en los DDL</w:t>
            </w:r>
            <w:r w:rsidR="008819E6" w:rsidRPr="00B628A4">
              <w:rPr>
                <w:rFonts w:ascii="Candara" w:hAnsi="Candara"/>
                <w:spacing w:val="-4"/>
              </w:rPr>
              <w:t xml:space="preserve">, </w:t>
            </w:r>
            <w:r w:rsidRPr="00B628A4">
              <w:rPr>
                <w:rFonts w:ascii="Candara" w:hAnsi="Candara"/>
                <w:spacing w:val="-4"/>
              </w:rPr>
              <w:t xml:space="preserve">cuya naturaleza y volumen sean equivalentes a las </w:t>
            </w:r>
            <w:r w:rsidRPr="005E0DBB">
              <w:rPr>
                <w:rFonts w:ascii="Candara" w:hAnsi="Candara"/>
                <w:b/>
                <w:bCs/>
                <w:spacing w:val="-4"/>
              </w:rPr>
              <w:t>de</w:t>
            </w:r>
            <w:r w:rsidR="008819E6" w:rsidRPr="005E0DBB">
              <w:rPr>
                <w:rFonts w:ascii="Candara" w:hAnsi="Candara"/>
                <w:b/>
                <w:bCs/>
                <w:spacing w:val="-4"/>
              </w:rPr>
              <w:t>talladas en los DDL</w:t>
            </w:r>
            <w:r w:rsidRPr="00B628A4">
              <w:rPr>
                <w:rFonts w:ascii="Candara" w:hAnsi="Candara"/>
                <w:spacing w:val="-4"/>
              </w:rPr>
              <w:t xml:space="preserve">; y </w:t>
            </w:r>
          </w:p>
          <w:p w14:paraId="5F21AA90" w14:textId="77777777" w:rsidR="00F85685" w:rsidRDefault="003F79AA" w:rsidP="008617EA">
            <w:pPr>
              <w:spacing w:after="120"/>
              <w:ind w:left="972" w:hanging="360"/>
              <w:jc w:val="both"/>
              <w:rPr>
                <w:rFonts w:ascii="Candara" w:hAnsi="Candara"/>
                <w:b/>
                <w:bCs/>
                <w:spacing w:val="-4"/>
              </w:rPr>
            </w:pPr>
            <w:r w:rsidRPr="00B628A4">
              <w:rPr>
                <w:rFonts w:ascii="Candara" w:hAnsi="Candara"/>
              </w:rPr>
              <w:t>(e)</w:t>
            </w:r>
            <w:r w:rsidRPr="00B628A4">
              <w:rPr>
                <w:rFonts w:ascii="Candara" w:hAnsi="Candara"/>
              </w:rPr>
              <w:tab/>
            </w:r>
            <w:r w:rsidRPr="00B628A4">
              <w:rPr>
                <w:rFonts w:ascii="Candara" w:hAnsi="Candara"/>
                <w:spacing w:val="-4"/>
              </w:rPr>
              <w:t xml:space="preserve">contar con activos líquidos y/o disponibilidad de crédito libres de otros compromisos contractuales y excluyendo </w:t>
            </w:r>
            <w:r w:rsidRPr="00B628A4">
              <w:rPr>
                <w:rFonts w:ascii="Candara" w:hAnsi="Candara"/>
                <w:spacing w:val="-4"/>
              </w:rPr>
              <w:lastRenderedPageBreak/>
              <w:t xml:space="preserve">cualquier anticipo que pudiera recibir bajo el Contrato, por un monto superior a la suma </w:t>
            </w:r>
            <w:r w:rsidRPr="00B628A4">
              <w:rPr>
                <w:rFonts w:ascii="Candara" w:hAnsi="Candara"/>
                <w:b/>
                <w:spacing w:val="-4"/>
              </w:rPr>
              <w:t>indicada en los DDL</w:t>
            </w:r>
            <w:r w:rsidRPr="00B628A4">
              <w:rPr>
                <w:rFonts w:ascii="Candara" w:hAnsi="Candara"/>
                <w:b/>
                <w:bCs/>
                <w:spacing w:val="-4"/>
              </w:rPr>
              <w:t xml:space="preserve">. </w:t>
            </w:r>
            <w:r w:rsidRPr="00B628A4">
              <w:rPr>
                <w:rStyle w:val="Refdenotaalpie"/>
                <w:rFonts w:ascii="Candara" w:hAnsi="Candara"/>
                <w:b/>
                <w:bCs/>
                <w:spacing w:val="-4"/>
              </w:rPr>
              <w:footnoteReference w:id="9"/>
            </w:r>
          </w:p>
          <w:p w14:paraId="29FABCCD" w14:textId="299932C7" w:rsidR="003F79AA" w:rsidRPr="00B628A4" w:rsidRDefault="008819E6" w:rsidP="008617EA">
            <w:pPr>
              <w:spacing w:after="120"/>
              <w:ind w:left="972" w:hanging="360"/>
              <w:jc w:val="both"/>
              <w:rPr>
                <w:rFonts w:ascii="Candara" w:hAnsi="Candara"/>
                <w:spacing w:val="-3"/>
              </w:rPr>
            </w:pPr>
            <w:r w:rsidRPr="00B628A4">
              <w:rPr>
                <w:rFonts w:ascii="Candara" w:hAnsi="Candara"/>
                <w:b/>
                <w:bCs/>
                <w:spacing w:val="-3"/>
              </w:rPr>
              <w:t xml:space="preserve">f)  </w:t>
            </w:r>
            <w:r w:rsidR="003F79AA" w:rsidRPr="00B628A4">
              <w:rPr>
                <w:rFonts w:ascii="Candara" w:hAnsi="Candara"/>
                <w:spacing w:val="-3"/>
              </w:rPr>
              <w:t xml:space="preserve">Un </w:t>
            </w:r>
            <w:r w:rsidR="003F79AA" w:rsidRPr="00B628A4">
              <w:rPr>
                <w:rFonts w:ascii="Candara" w:hAnsi="Candara"/>
              </w:rPr>
              <w:t>historial</w:t>
            </w:r>
            <w:r w:rsidR="003F79AA" w:rsidRPr="00B628A4">
              <w:rPr>
                <w:rFonts w:ascii="Candara" w:hAnsi="Candara"/>
                <w:spacing w:val="-3"/>
              </w:rPr>
              <w:t xml:space="preserve"> consistente de litigios o laudos arbitrales en contra del Oferente o cualquiera de los integrantes de una APCA podría ser causal para su descalificación.</w:t>
            </w:r>
          </w:p>
          <w:p w14:paraId="1329DE3D" w14:textId="77777777" w:rsidR="003F79AA" w:rsidRPr="00B628A4" w:rsidRDefault="003F79AA" w:rsidP="00F23625">
            <w:pPr>
              <w:spacing w:after="120"/>
              <w:ind w:left="612" w:hanging="540"/>
              <w:jc w:val="both"/>
              <w:rPr>
                <w:rFonts w:ascii="Candara" w:hAnsi="Candara"/>
              </w:rPr>
            </w:pPr>
            <w:r w:rsidRPr="00B628A4">
              <w:rPr>
                <w:rFonts w:ascii="Candara" w:hAnsi="Candara"/>
                <w:spacing w:val="-3"/>
              </w:rPr>
              <w:t>5.6</w:t>
            </w:r>
            <w:r w:rsidRPr="00B628A4">
              <w:rPr>
                <w:rFonts w:ascii="Candara" w:hAnsi="Candara"/>
                <w:spacing w:val="-3"/>
              </w:rPr>
              <w:tab/>
              <w:t>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por</w:t>
            </w:r>
            <w:r w:rsidR="008819E6" w:rsidRPr="00B628A4">
              <w:rPr>
                <w:rFonts w:ascii="Candara" w:hAnsi="Candara"/>
                <w:spacing w:val="-3"/>
              </w:rPr>
              <w:t xml:space="preserve"> </w:t>
            </w:r>
            <w:r w:rsidRPr="00B628A4">
              <w:rPr>
                <w:rFonts w:ascii="Candara" w:hAnsi="Candara"/>
                <w:spacing w:val="-3"/>
              </w:rPr>
              <w:t xml:space="preserve">ciento (40%) de ellos. De no satisfacerse este requisito, la Oferta presentada por la APCA será rechazada. Para determinar la conformidad del Oferente con los criterios de calificación no se tomarán en cuenta la experiencia ni los recursos de los subcontratistas, </w:t>
            </w:r>
            <w:r w:rsidRPr="00B628A4">
              <w:rPr>
                <w:rFonts w:ascii="Candara" w:hAnsi="Candara"/>
                <w:b/>
                <w:bCs/>
                <w:spacing w:val="-3"/>
              </w:rPr>
              <w:t>s</w:t>
            </w:r>
            <w:r w:rsidRPr="00B628A4">
              <w:rPr>
                <w:rFonts w:ascii="Candara" w:hAnsi="Candara"/>
                <w:b/>
                <w:spacing w:val="-3"/>
              </w:rPr>
              <w:t>alvo que se indique otra cosa en los DDL</w:t>
            </w:r>
            <w:r w:rsidRPr="00B628A4">
              <w:rPr>
                <w:rFonts w:ascii="Candara" w:hAnsi="Candara"/>
                <w:b/>
                <w:bCs/>
                <w:spacing w:val="-3"/>
              </w:rPr>
              <w:t>.</w:t>
            </w:r>
            <w:r w:rsidR="00F23625" w:rsidRPr="00B628A4">
              <w:rPr>
                <w:rFonts w:ascii="Candara" w:hAnsi="Candara"/>
              </w:rPr>
              <w:t xml:space="preserve"> </w:t>
            </w:r>
          </w:p>
        </w:tc>
      </w:tr>
      <w:tr w:rsidR="003F79AA" w:rsidRPr="00B628A4" w14:paraId="095426A5" w14:textId="77777777" w:rsidTr="00611E7A">
        <w:trPr>
          <w:trHeight w:val="360"/>
        </w:trPr>
        <w:tc>
          <w:tcPr>
            <w:tcW w:w="2274" w:type="dxa"/>
          </w:tcPr>
          <w:p w14:paraId="4A3EBFCC" w14:textId="1DF7231B" w:rsidR="003F79AA" w:rsidRPr="00B628A4" w:rsidRDefault="003F79AA" w:rsidP="00A1003A">
            <w:pPr>
              <w:pStyle w:val="Ttulo3"/>
              <w:spacing w:after="120"/>
              <w:rPr>
                <w:rFonts w:ascii="Candara" w:hAnsi="Candara"/>
              </w:rPr>
            </w:pPr>
            <w:bookmarkStart w:id="9" w:name="_Toc115773981"/>
            <w:r w:rsidRPr="00B628A4">
              <w:rPr>
                <w:rFonts w:ascii="Candara" w:hAnsi="Candara"/>
              </w:rPr>
              <w:lastRenderedPageBreak/>
              <w:t>6.</w:t>
            </w:r>
            <w:r w:rsidRPr="00B628A4">
              <w:rPr>
                <w:rFonts w:ascii="Candara" w:hAnsi="Candara"/>
              </w:rPr>
              <w:tab/>
              <w:t>Una Oferta por Oferente</w:t>
            </w:r>
            <w:bookmarkEnd w:id="9"/>
          </w:p>
        </w:tc>
        <w:tc>
          <w:tcPr>
            <w:tcW w:w="6752" w:type="dxa"/>
          </w:tcPr>
          <w:p w14:paraId="6450C2F5" w14:textId="77777777" w:rsidR="003F79AA" w:rsidRPr="00B628A4" w:rsidRDefault="003F79AA" w:rsidP="00A1003A">
            <w:pPr>
              <w:spacing w:after="120"/>
              <w:ind w:left="612" w:hanging="540"/>
              <w:jc w:val="both"/>
              <w:rPr>
                <w:rFonts w:ascii="Candara" w:hAnsi="Candara"/>
              </w:rPr>
            </w:pPr>
            <w:r w:rsidRPr="00B628A4">
              <w:rPr>
                <w:rFonts w:ascii="Candara" w:hAnsi="Candara"/>
              </w:rPr>
              <w:t>6.1</w:t>
            </w:r>
            <w:r w:rsidRPr="00B628A4">
              <w:rPr>
                <w:rFonts w:ascii="Candara" w:hAnsi="Candara"/>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3F79AA" w:rsidRPr="00B628A4" w14:paraId="04EA6D0D" w14:textId="77777777" w:rsidTr="00611E7A">
        <w:trPr>
          <w:trHeight w:val="360"/>
        </w:trPr>
        <w:tc>
          <w:tcPr>
            <w:tcW w:w="2274" w:type="dxa"/>
          </w:tcPr>
          <w:p w14:paraId="7C5B4228" w14:textId="427BCCD8" w:rsidR="003F79AA" w:rsidRPr="00B628A4" w:rsidRDefault="003F79AA" w:rsidP="00A1003A">
            <w:pPr>
              <w:pStyle w:val="Ttulo3"/>
              <w:spacing w:after="120"/>
              <w:rPr>
                <w:rFonts w:ascii="Candara" w:hAnsi="Candara"/>
              </w:rPr>
            </w:pPr>
            <w:bookmarkStart w:id="10" w:name="_Toc115773982"/>
            <w:r w:rsidRPr="00B628A4">
              <w:rPr>
                <w:rFonts w:ascii="Candara" w:hAnsi="Candara"/>
              </w:rPr>
              <w:t>7.</w:t>
            </w:r>
            <w:r w:rsidRPr="00B628A4">
              <w:rPr>
                <w:rFonts w:ascii="Candara" w:hAnsi="Candara"/>
              </w:rPr>
              <w:tab/>
              <w:t>Costo de las propuestas</w:t>
            </w:r>
            <w:bookmarkEnd w:id="10"/>
          </w:p>
        </w:tc>
        <w:tc>
          <w:tcPr>
            <w:tcW w:w="6752" w:type="dxa"/>
          </w:tcPr>
          <w:p w14:paraId="5405FDE7" w14:textId="77777777" w:rsidR="003F79AA" w:rsidRPr="00B628A4" w:rsidRDefault="003F79AA" w:rsidP="00A1003A">
            <w:pPr>
              <w:spacing w:after="120"/>
              <w:ind w:left="612" w:hanging="540"/>
              <w:jc w:val="both"/>
              <w:rPr>
                <w:rFonts w:ascii="Candara" w:hAnsi="Candara"/>
              </w:rPr>
            </w:pPr>
            <w:r w:rsidRPr="00B628A4">
              <w:rPr>
                <w:rFonts w:ascii="Candara" w:hAnsi="Candara"/>
              </w:rPr>
              <w:t>7.1</w:t>
            </w:r>
            <w:r w:rsidRPr="00B628A4">
              <w:rPr>
                <w:rFonts w:ascii="Candara" w:hAnsi="Candara"/>
              </w:rPr>
              <w:tab/>
            </w:r>
            <w:r w:rsidRPr="00B628A4">
              <w:rPr>
                <w:rFonts w:ascii="Candara" w:hAnsi="Candara"/>
                <w:spacing w:val="-4"/>
              </w:rPr>
              <w:t>Los Oferentes serán responsables por todos los gastos asociados con la preparación y presentación de sus Ofertas y el Contratante en ningún momento será responsable por dichos gastos</w:t>
            </w:r>
            <w:r w:rsidRPr="00B628A4">
              <w:rPr>
                <w:rFonts w:ascii="Candara" w:hAnsi="Candara"/>
              </w:rPr>
              <w:t>.</w:t>
            </w:r>
          </w:p>
        </w:tc>
      </w:tr>
      <w:tr w:rsidR="003F79AA" w:rsidRPr="00B628A4" w14:paraId="7F2210A4" w14:textId="77777777" w:rsidTr="00611E7A">
        <w:trPr>
          <w:trHeight w:val="360"/>
        </w:trPr>
        <w:tc>
          <w:tcPr>
            <w:tcW w:w="2274" w:type="dxa"/>
          </w:tcPr>
          <w:p w14:paraId="30662EF1" w14:textId="6EA8A862" w:rsidR="003F79AA" w:rsidRPr="00B628A4" w:rsidRDefault="003F79AA" w:rsidP="00A1003A">
            <w:pPr>
              <w:pStyle w:val="Ttulo3"/>
              <w:spacing w:after="120"/>
              <w:rPr>
                <w:rFonts w:ascii="Candara" w:hAnsi="Candara"/>
              </w:rPr>
            </w:pPr>
            <w:bookmarkStart w:id="11" w:name="_Toc115773983"/>
            <w:r w:rsidRPr="00B628A4">
              <w:rPr>
                <w:rFonts w:ascii="Candara" w:hAnsi="Candara"/>
              </w:rPr>
              <w:t>8.</w:t>
            </w:r>
            <w:r w:rsidRPr="00B628A4">
              <w:rPr>
                <w:rFonts w:ascii="Candara" w:hAnsi="Candara"/>
              </w:rPr>
              <w:tab/>
              <w:t>Visita al Sitio de las obras</w:t>
            </w:r>
            <w:bookmarkEnd w:id="11"/>
          </w:p>
        </w:tc>
        <w:tc>
          <w:tcPr>
            <w:tcW w:w="6752" w:type="dxa"/>
          </w:tcPr>
          <w:p w14:paraId="5B239543" w14:textId="34C275EB" w:rsidR="003F79AA" w:rsidRPr="00B628A4" w:rsidRDefault="003F79AA" w:rsidP="00A1003A">
            <w:pPr>
              <w:suppressAutoHyphens/>
              <w:spacing w:after="120"/>
              <w:ind w:left="612" w:hanging="612"/>
              <w:jc w:val="both"/>
              <w:rPr>
                <w:rFonts w:ascii="Candara" w:hAnsi="Candara"/>
              </w:rPr>
            </w:pPr>
            <w:r w:rsidRPr="00B628A4">
              <w:rPr>
                <w:rFonts w:ascii="Candara" w:hAnsi="Candara"/>
              </w:rPr>
              <w:t>8.1</w:t>
            </w:r>
            <w:r w:rsidRPr="00B628A4">
              <w:rPr>
                <w:rFonts w:ascii="Candara" w:hAnsi="Candara"/>
              </w:rPr>
              <w:tab/>
            </w:r>
            <w:r w:rsidRPr="00B628A4">
              <w:rPr>
                <w:rFonts w:ascii="Candara" w:hAnsi="Candara"/>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3F79AA" w:rsidRPr="00B628A4" w14:paraId="70C4DD56" w14:textId="77777777" w:rsidTr="00611E7A">
        <w:trPr>
          <w:trHeight w:val="360"/>
        </w:trPr>
        <w:tc>
          <w:tcPr>
            <w:tcW w:w="9026" w:type="dxa"/>
            <w:gridSpan w:val="2"/>
          </w:tcPr>
          <w:p w14:paraId="58E55398" w14:textId="244CADE7" w:rsidR="003F79AA" w:rsidRPr="00B628A4" w:rsidRDefault="003F79AA" w:rsidP="00A1003A">
            <w:pPr>
              <w:pStyle w:val="Ttulo2"/>
              <w:spacing w:before="0" w:after="120"/>
              <w:rPr>
                <w:rFonts w:ascii="Candara" w:hAnsi="Candara"/>
                <w:sz w:val="24"/>
              </w:rPr>
            </w:pPr>
            <w:bookmarkStart w:id="12" w:name="_Toc115773984"/>
            <w:r w:rsidRPr="00B628A4">
              <w:rPr>
                <w:rFonts w:ascii="Candara" w:hAnsi="Candara"/>
                <w:sz w:val="24"/>
              </w:rPr>
              <w:lastRenderedPageBreak/>
              <w:t>B. Documentos de Licitación</w:t>
            </w:r>
            <w:bookmarkEnd w:id="12"/>
            <w:r w:rsidRPr="00B628A4">
              <w:rPr>
                <w:rFonts w:ascii="Candara" w:hAnsi="Candara"/>
                <w:sz w:val="24"/>
              </w:rPr>
              <w:t xml:space="preserve"> </w:t>
            </w:r>
          </w:p>
        </w:tc>
      </w:tr>
      <w:tr w:rsidR="003F79AA" w:rsidRPr="00B628A4" w14:paraId="06314D4B" w14:textId="77777777" w:rsidTr="00611E7A">
        <w:trPr>
          <w:trHeight w:val="360"/>
        </w:trPr>
        <w:tc>
          <w:tcPr>
            <w:tcW w:w="2274" w:type="dxa"/>
          </w:tcPr>
          <w:p w14:paraId="4B6C1464" w14:textId="54EC45E3" w:rsidR="003F79AA" w:rsidRPr="00B628A4" w:rsidRDefault="003F79AA" w:rsidP="00A1003A">
            <w:pPr>
              <w:pStyle w:val="Ttulo3"/>
              <w:spacing w:after="120"/>
              <w:rPr>
                <w:rFonts w:ascii="Candara" w:hAnsi="Candara"/>
              </w:rPr>
            </w:pPr>
            <w:bookmarkStart w:id="13" w:name="_Toc115773985"/>
            <w:r w:rsidRPr="00B628A4">
              <w:rPr>
                <w:rFonts w:ascii="Candara" w:hAnsi="Candara"/>
              </w:rPr>
              <w:t>9.</w:t>
            </w:r>
            <w:r w:rsidRPr="00B628A4">
              <w:rPr>
                <w:rFonts w:ascii="Candara" w:hAnsi="Candara"/>
              </w:rPr>
              <w:tab/>
              <w:t>Contenido de los Documentos de Licitación</w:t>
            </w:r>
            <w:bookmarkEnd w:id="13"/>
          </w:p>
        </w:tc>
        <w:tc>
          <w:tcPr>
            <w:tcW w:w="6752" w:type="dxa"/>
          </w:tcPr>
          <w:p w14:paraId="0C572CC1"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9.1</w:t>
            </w:r>
            <w:r w:rsidRPr="00B628A4">
              <w:rPr>
                <w:rFonts w:ascii="Candara" w:hAnsi="Candara"/>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14:paraId="075C9539" w14:textId="2339D6B8" w:rsidR="003F79AA" w:rsidRPr="00B628A4" w:rsidRDefault="003F79AA" w:rsidP="002A7924">
            <w:pPr>
              <w:pStyle w:val="Outline"/>
              <w:tabs>
                <w:tab w:val="left" w:pos="2063"/>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w:t>
            </w:r>
            <w:r w:rsidRPr="00B628A4">
              <w:rPr>
                <w:rFonts w:ascii="Candara" w:hAnsi="Candara"/>
                <w:kern w:val="0"/>
                <w:szCs w:val="24"/>
                <w:lang w:val="es-ES_tradnl"/>
              </w:rPr>
              <w:tab/>
              <w:t>Instrucciones a los Oferentes (IAO)</w:t>
            </w:r>
          </w:p>
          <w:p w14:paraId="05D56C86"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II</w:t>
            </w:r>
            <w:r w:rsidRPr="00B628A4">
              <w:rPr>
                <w:rFonts w:ascii="Candara" w:hAnsi="Candara"/>
                <w:kern w:val="0"/>
                <w:szCs w:val="24"/>
                <w:lang w:val="es-ES_tradnl"/>
              </w:rPr>
              <w:tab/>
              <w:t>Datos de la Licitación (DDL)</w:t>
            </w:r>
          </w:p>
          <w:p w14:paraId="67B108B9"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III</w:t>
            </w:r>
            <w:r w:rsidRPr="00B628A4">
              <w:rPr>
                <w:rFonts w:ascii="Candara" w:hAnsi="Candara"/>
                <w:kern w:val="0"/>
                <w:szCs w:val="24"/>
                <w:lang w:val="es-ES_tradnl"/>
              </w:rPr>
              <w:tab/>
              <w:t>Países Elegibles</w:t>
            </w:r>
          </w:p>
          <w:p w14:paraId="0DA89C51"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IV</w:t>
            </w:r>
            <w:r w:rsidRPr="00B628A4">
              <w:rPr>
                <w:rFonts w:ascii="Candara" w:hAnsi="Candara"/>
                <w:kern w:val="0"/>
                <w:szCs w:val="24"/>
                <w:lang w:val="es-ES_tradnl"/>
              </w:rPr>
              <w:tab/>
              <w:t>Formularios de la Oferta</w:t>
            </w:r>
          </w:p>
          <w:p w14:paraId="1881939D"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V</w:t>
            </w:r>
            <w:r w:rsidRPr="00B628A4">
              <w:rPr>
                <w:rFonts w:ascii="Candara" w:hAnsi="Candara"/>
                <w:kern w:val="0"/>
                <w:szCs w:val="24"/>
                <w:lang w:val="es-ES_tradnl"/>
              </w:rPr>
              <w:tab/>
              <w:t>Condiciones Generales del Contrato (CGC)</w:t>
            </w:r>
          </w:p>
          <w:p w14:paraId="3E08ACC0"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VI</w:t>
            </w:r>
            <w:r w:rsidRPr="00B628A4">
              <w:rPr>
                <w:rFonts w:ascii="Candara" w:hAnsi="Candara"/>
                <w:kern w:val="0"/>
                <w:szCs w:val="24"/>
                <w:lang w:val="es-ES_tradnl"/>
              </w:rPr>
              <w:tab/>
              <w:t>Condiciones Especiales del Contrato (CEC)</w:t>
            </w:r>
          </w:p>
          <w:p w14:paraId="6DD81CDC" w14:textId="77777777" w:rsidR="003F79AA" w:rsidRPr="00B628A4" w:rsidRDefault="003F79AA" w:rsidP="00A1003A">
            <w:pPr>
              <w:pStyle w:val="Outline"/>
              <w:suppressAutoHyphens/>
              <w:spacing w:before="0" w:after="120"/>
              <w:ind w:left="2063" w:hanging="1519"/>
              <w:jc w:val="both"/>
              <w:rPr>
                <w:rFonts w:ascii="Candara" w:hAnsi="Candara"/>
                <w:kern w:val="0"/>
                <w:szCs w:val="24"/>
                <w:lang w:val="es-ES_tradnl"/>
              </w:rPr>
            </w:pPr>
            <w:r w:rsidRPr="00B628A4">
              <w:rPr>
                <w:rFonts w:ascii="Candara" w:hAnsi="Candara"/>
                <w:kern w:val="0"/>
                <w:szCs w:val="24"/>
                <w:lang w:val="es-ES_tradnl"/>
              </w:rPr>
              <w:t xml:space="preserve"> Sección VII</w:t>
            </w:r>
            <w:r w:rsidRPr="00B628A4">
              <w:rPr>
                <w:rFonts w:ascii="Candara" w:hAnsi="Candara"/>
                <w:kern w:val="0"/>
                <w:szCs w:val="24"/>
                <w:lang w:val="es-ES_tradnl"/>
              </w:rPr>
              <w:tab/>
              <w:t>Especificaciones y Condiciones de Cumplimiento</w:t>
            </w:r>
          </w:p>
          <w:p w14:paraId="16D81F55"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VIII</w:t>
            </w:r>
            <w:r w:rsidRPr="00B628A4">
              <w:rPr>
                <w:rFonts w:ascii="Candara" w:hAnsi="Candara"/>
                <w:kern w:val="0"/>
                <w:szCs w:val="24"/>
                <w:lang w:val="es-ES_tradnl"/>
              </w:rPr>
              <w:tab/>
              <w:t>Planos</w:t>
            </w:r>
          </w:p>
          <w:p w14:paraId="7C36B9A5" w14:textId="4671709E" w:rsidR="003F79AA" w:rsidRPr="00B628A4" w:rsidRDefault="003F79AA" w:rsidP="00C262A9">
            <w:pPr>
              <w:pStyle w:val="Outline"/>
              <w:tabs>
                <w:tab w:val="left" w:pos="2052"/>
              </w:tabs>
              <w:suppressAutoHyphens/>
              <w:spacing w:before="0" w:after="120"/>
              <w:ind w:left="623" w:hanging="623"/>
              <w:jc w:val="both"/>
              <w:rPr>
                <w:rFonts w:ascii="Candara" w:hAnsi="Candara"/>
                <w:kern w:val="0"/>
                <w:szCs w:val="24"/>
                <w:lang w:val="es-ES_tradnl"/>
              </w:rPr>
            </w:pPr>
            <w:r w:rsidRPr="00B628A4">
              <w:rPr>
                <w:rFonts w:ascii="Candara" w:hAnsi="Candara"/>
                <w:kern w:val="0"/>
                <w:szCs w:val="24"/>
                <w:lang w:val="es-ES_tradnl"/>
              </w:rPr>
              <w:tab/>
              <w:t>Sección IX</w:t>
            </w:r>
            <w:r w:rsidRPr="00B628A4">
              <w:rPr>
                <w:rFonts w:ascii="Candara" w:hAnsi="Candara"/>
                <w:kern w:val="0"/>
                <w:szCs w:val="24"/>
                <w:lang w:val="es-ES_tradnl"/>
              </w:rPr>
              <w:tab/>
              <w:t>Lista de Cantidades</w:t>
            </w:r>
            <w:r w:rsidR="001C3712" w:rsidRPr="00B628A4">
              <w:rPr>
                <w:rFonts w:ascii="Candara" w:hAnsi="Candara"/>
                <w:kern w:val="0"/>
                <w:szCs w:val="24"/>
                <w:lang w:val="es-ES_tradnl"/>
              </w:rPr>
              <w:t>/Calendario de Actividades</w:t>
            </w:r>
          </w:p>
          <w:p w14:paraId="5A7CF0DE" w14:textId="27A8F9C1"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X</w:t>
            </w:r>
            <w:r w:rsidRPr="00B628A4">
              <w:rPr>
                <w:rFonts w:ascii="Candara" w:hAnsi="Candara"/>
                <w:kern w:val="0"/>
                <w:szCs w:val="24"/>
                <w:lang w:val="es-ES_tradnl"/>
              </w:rPr>
              <w:tab/>
              <w:t>Formularios de Garantías</w:t>
            </w:r>
          </w:p>
        </w:tc>
      </w:tr>
      <w:tr w:rsidR="003F79AA" w:rsidRPr="00B628A4" w14:paraId="52B768CC" w14:textId="77777777" w:rsidTr="00611E7A">
        <w:trPr>
          <w:trHeight w:val="360"/>
        </w:trPr>
        <w:tc>
          <w:tcPr>
            <w:tcW w:w="2274" w:type="dxa"/>
          </w:tcPr>
          <w:p w14:paraId="2C6EE527" w14:textId="26669BE5" w:rsidR="003F79AA" w:rsidRPr="00B628A4" w:rsidRDefault="003F79AA" w:rsidP="00A1003A">
            <w:pPr>
              <w:pStyle w:val="Ttulo3"/>
              <w:spacing w:after="120"/>
              <w:rPr>
                <w:rFonts w:ascii="Candara" w:hAnsi="Candara"/>
              </w:rPr>
            </w:pPr>
            <w:bookmarkStart w:id="14" w:name="_Toc115773986"/>
            <w:r w:rsidRPr="00B628A4">
              <w:rPr>
                <w:rFonts w:ascii="Candara" w:hAnsi="Candara"/>
              </w:rPr>
              <w:t>10.</w:t>
            </w:r>
            <w:r w:rsidRPr="00B628A4">
              <w:rPr>
                <w:rFonts w:ascii="Candara" w:hAnsi="Candara"/>
              </w:rPr>
              <w:tab/>
              <w:t>Aclaración de los Documentos de Licitación</w:t>
            </w:r>
            <w:bookmarkEnd w:id="14"/>
          </w:p>
        </w:tc>
        <w:tc>
          <w:tcPr>
            <w:tcW w:w="6752" w:type="dxa"/>
          </w:tcPr>
          <w:p w14:paraId="3559D7C5" w14:textId="607E7913"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10.1</w:t>
            </w:r>
            <w:r w:rsidRPr="00B628A4">
              <w:rPr>
                <w:rFonts w:ascii="Candara" w:hAnsi="Candara"/>
                <w:kern w:val="0"/>
                <w:szCs w:val="24"/>
                <w:lang w:val="es-ES_tradnl"/>
              </w:rPr>
              <w:tab/>
              <w:t xml:space="preserve">Todos los posibles Oferentes que requieran aclaraciones sobre los Documentos de Licitación deberán solicitarlas al Contratante por escrito a la dirección </w:t>
            </w:r>
            <w:r w:rsidRPr="005E0DBB">
              <w:rPr>
                <w:rFonts w:ascii="Candara" w:hAnsi="Candara"/>
                <w:b/>
                <w:bCs/>
                <w:kern w:val="0"/>
                <w:szCs w:val="24"/>
                <w:lang w:val="es-ES_tradnl"/>
              </w:rPr>
              <w:t>indicada en los DDL</w:t>
            </w:r>
            <w:r w:rsidRPr="00B628A4">
              <w:rPr>
                <w:rFonts w:ascii="Candara" w:hAnsi="Candara"/>
                <w:kern w:val="0"/>
                <w:szCs w:val="24"/>
                <w:lang w:val="es-ES_tradnl"/>
              </w:rPr>
              <w:t xml:space="preserve">.  El Contratante deberá responder a cualquier solicitud de aclaración recibida por lo menos 21 </w:t>
            </w:r>
            <w:r w:rsidRPr="00B35234">
              <w:rPr>
                <w:rFonts w:ascii="Candara" w:hAnsi="Candara"/>
                <w:kern w:val="0"/>
                <w:szCs w:val="24"/>
                <w:lang w:val="es-ES_tradnl"/>
              </w:rPr>
              <w:t>días antes de la fecha límite para la presentación de las Ofertas</w:t>
            </w:r>
            <w:r w:rsidR="00C876A1" w:rsidRPr="00B35234">
              <w:rPr>
                <w:rStyle w:val="Refdenotaalpie"/>
                <w:rFonts w:ascii="Candara" w:hAnsi="Candara"/>
                <w:kern w:val="0"/>
                <w:szCs w:val="24"/>
                <w:lang w:val="es-ES_tradnl"/>
              </w:rPr>
              <w:footnoteReference w:id="10"/>
            </w:r>
            <w:r w:rsidRPr="00B35234">
              <w:rPr>
                <w:rFonts w:ascii="Candara" w:hAnsi="Candara"/>
                <w:kern w:val="0"/>
                <w:szCs w:val="24"/>
                <w:lang w:val="es-ES_tradnl"/>
              </w:rPr>
              <w:t xml:space="preserve">. Se </w:t>
            </w:r>
            <w:r w:rsidR="00194312" w:rsidRPr="00B35234">
              <w:rPr>
                <w:rFonts w:ascii="Candara" w:hAnsi="Candara"/>
                <w:kern w:val="0"/>
                <w:szCs w:val="24"/>
                <w:lang w:val="es-ES_tradnl"/>
              </w:rPr>
              <w:t>publicarán las aclaraciones en los mismos medios en donde se publicó el Llamado a Licitación</w:t>
            </w:r>
            <w:r w:rsidR="002E6166" w:rsidRPr="00B35234">
              <w:rPr>
                <w:rStyle w:val="Refdenotaalpie"/>
                <w:rFonts w:ascii="Candara" w:hAnsi="Candara"/>
                <w:kern w:val="0"/>
                <w:szCs w:val="24"/>
                <w:lang w:val="es-ES_tradnl"/>
              </w:rPr>
              <w:footnoteReference w:id="11"/>
            </w:r>
            <w:r w:rsidR="00194312" w:rsidRPr="00B35234">
              <w:rPr>
                <w:rFonts w:ascii="Candara" w:hAnsi="Candara"/>
                <w:kern w:val="0"/>
                <w:szCs w:val="24"/>
                <w:lang w:val="es-ES_tradnl"/>
              </w:rPr>
              <w:t xml:space="preserve"> y se </w:t>
            </w:r>
            <w:r w:rsidRPr="00B35234">
              <w:rPr>
                <w:rFonts w:ascii="Candara" w:hAnsi="Candara"/>
                <w:kern w:val="0"/>
                <w:szCs w:val="24"/>
                <w:lang w:val="es-ES_tradnl"/>
              </w:rPr>
              <w:t xml:space="preserve">enviarán copias de la respuesta del Contratante a todos los que </w:t>
            </w:r>
            <w:r w:rsidR="00194312" w:rsidRPr="00B35234">
              <w:rPr>
                <w:rFonts w:ascii="Candara" w:hAnsi="Candara"/>
                <w:kern w:val="0"/>
                <w:szCs w:val="24"/>
                <w:lang w:val="es-ES_tradnl"/>
              </w:rPr>
              <w:t>solicitaron aclaraciones a</w:t>
            </w:r>
            <w:r w:rsidRPr="00B35234">
              <w:rPr>
                <w:rFonts w:ascii="Candara" w:hAnsi="Candara"/>
                <w:kern w:val="0"/>
                <w:szCs w:val="24"/>
                <w:lang w:val="es-ES_tradnl"/>
              </w:rPr>
              <w:t xml:space="preserve"> los Documentos de Licitación, la cual incluirá una descripción de la consulta, pero sin identificar su origen</w:t>
            </w:r>
            <w:r w:rsidRPr="00B628A4">
              <w:rPr>
                <w:rFonts w:ascii="Candara" w:hAnsi="Candara"/>
                <w:kern w:val="0"/>
                <w:szCs w:val="24"/>
                <w:lang w:val="es-ES_tradnl"/>
              </w:rPr>
              <w:t xml:space="preserve">. </w:t>
            </w:r>
          </w:p>
        </w:tc>
      </w:tr>
      <w:tr w:rsidR="003F79AA" w:rsidRPr="00B628A4" w14:paraId="53ED3C45" w14:textId="77777777" w:rsidTr="00611E7A">
        <w:trPr>
          <w:trHeight w:val="360"/>
        </w:trPr>
        <w:tc>
          <w:tcPr>
            <w:tcW w:w="2274" w:type="dxa"/>
          </w:tcPr>
          <w:p w14:paraId="613C37D8" w14:textId="2314197B" w:rsidR="003F79AA" w:rsidRPr="00B628A4" w:rsidRDefault="003F79AA" w:rsidP="00A1003A">
            <w:pPr>
              <w:pStyle w:val="Ttulo3"/>
              <w:spacing w:after="120"/>
              <w:rPr>
                <w:rFonts w:ascii="Candara" w:hAnsi="Candara"/>
              </w:rPr>
            </w:pPr>
            <w:bookmarkStart w:id="15" w:name="_Toc115773987"/>
            <w:r w:rsidRPr="00B628A4">
              <w:rPr>
                <w:rFonts w:ascii="Candara" w:hAnsi="Candara"/>
              </w:rPr>
              <w:t>11.</w:t>
            </w:r>
            <w:r w:rsidRPr="00B628A4">
              <w:rPr>
                <w:rFonts w:ascii="Candara" w:hAnsi="Candara"/>
              </w:rPr>
              <w:tab/>
              <w:t>Enmiendas a los Documentos de Licitación</w:t>
            </w:r>
            <w:bookmarkEnd w:id="15"/>
          </w:p>
        </w:tc>
        <w:tc>
          <w:tcPr>
            <w:tcW w:w="6752" w:type="dxa"/>
          </w:tcPr>
          <w:p w14:paraId="5E373C39"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11.1</w:t>
            </w:r>
            <w:r w:rsidRPr="00B628A4">
              <w:rPr>
                <w:rFonts w:ascii="Candara" w:hAnsi="Candara"/>
                <w:kern w:val="0"/>
                <w:szCs w:val="24"/>
                <w:lang w:val="es-ES_tradnl"/>
              </w:rPr>
              <w:tab/>
              <w:t>Antes de la fecha límite para la presentación de las Ofertas, el Contratante podrá modificar los Documentos de Licitación mediante una enmienda.</w:t>
            </w:r>
          </w:p>
          <w:p w14:paraId="080E3FFC" w14:textId="4FA43A9D"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11.2</w:t>
            </w:r>
            <w:r w:rsidRPr="00B628A4">
              <w:rPr>
                <w:rFonts w:ascii="Candara" w:hAnsi="Candara"/>
                <w:kern w:val="0"/>
                <w:szCs w:val="24"/>
                <w:lang w:val="es-ES_tradnl"/>
              </w:rPr>
              <w:tab/>
              <w:t xml:space="preserve">Cualquier enmienda que se emita formará parte integral de los Documentos de Licitación </w:t>
            </w:r>
            <w:r w:rsidRPr="00EB6A41">
              <w:rPr>
                <w:rFonts w:ascii="Candara" w:hAnsi="Candara"/>
                <w:kern w:val="0"/>
                <w:szCs w:val="24"/>
                <w:lang w:val="es-ES_tradnl"/>
              </w:rPr>
              <w:t xml:space="preserve">y </w:t>
            </w:r>
            <w:r w:rsidR="00194312" w:rsidRPr="00EB6A41">
              <w:rPr>
                <w:rFonts w:ascii="Candara" w:hAnsi="Candara"/>
                <w:kern w:val="0"/>
                <w:szCs w:val="24"/>
                <w:lang w:val="es-ES_tradnl"/>
              </w:rPr>
              <w:t>se publicarán en los mismos medios en donde se publicó el Llamado a Licitación</w:t>
            </w:r>
            <w:r w:rsidR="003D666E" w:rsidRPr="00EB6A41">
              <w:rPr>
                <w:rStyle w:val="Refdenotaalpie"/>
                <w:rFonts w:ascii="Candara" w:hAnsi="Candara"/>
                <w:kern w:val="0"/>
                <w:szCs w:val="24"/>
                <w:lang w:val="es-ES_tradnl"/>
              </w:rPr>
              <w:footnoteReference w:id="12"/>
            </w:r>
            <w:r w:rsidR="00194312" w:rsidRPr="00EB6A41">
              <w:rPr>
                <w:rFonts w:ascii="Candara" w:hAnsi="Candara"/>
                <w:kern w:val="0"/>
                <w:szCs w:val="24"/>
                <w:lang w:val="es-ES_tradnl"/>
              </w:rPr>
              <w:t xml:space="preserve">, </w:t>
            </w:r>
            <w:r w:rsidR="00194312" w:rsidRPr="00EB6A41">
              <w:rPr>
                <w:rFonts w:ascii="Candara" w:hAnsi="Candara"/>
                <w:kern w:val="0"/>
                <w:szCs w:val="24"/>
                <w:lang w:val="es-ES_tradnl"/>
              </w:rPr>
              <w:lastRenderedPageBreak/>
              <w:t xml:space="preserve">también </w:t>
            </w:r>
            <w:r w:rsidRPr="00EB6A41">
              <w:rPr>
                <w:rFonts w:ascii="Candara" w:hAnsi="Candara"/>
                <w:kern w:val="0"/>
                <w:szCs w:val="24"/>
                <w:lang w:val="es-ES_tradnl"/>
              </w:rPr>
              <w:t xml:space="preserve">será comunicada por escrito a todos los que </w:t>
            </w:r>
            <w:r w:rsidR="00194312" w:rsidRPr="00EB6A41">
              <w:rPr>
                <w:rFonts w:ascii="Candara" w:hAnsi="Candara"/>
                <w:kern w:val="0"/>
                <w:szCs w:val="24"/>
                <w:lang w:val="es-ES_tradnl"/>
              </w:rPr>
              <w:t>solicitaron aclaraciones a</w:t>
            </w:r>
            <w:r w:rsidRPr="00EB6A41">
              <w:rPr>
                <w:rFonts w:ascii="Candara" w:hAnsi="Candara"/>
                <w:kern w:val="0"/>
                <w:szCs w:val="24"/>
                <w:lang w:val="es-ES_tradnl"/>
              </w:rPr>
              <w:t xml:space="preserve"> los</w:t>
            </w:r>
            <w:r w:rsidRPr="00B628A4">
              <w:rPr>
                <w:rFonts w:ascii="Candara" w:hAnsi="Candara"/>
                <w:kern w:val="0"/>
                <w:szCs w:val="24"/>
                <w:lang w:val="es-ES_tradnl"/>
              </w:rPr>
              <w:t xml:space="preserve"> Documentos de Licitación</w:t>
            </w:r>
            <w:r w:rsidR="00D95411">
              <w:rPr>
                <w:rStyle w:val="Refdenotaalpie"/>
                <w:rFonts w:ascii="Candara" w:hAnsi="Candara"/>
                <w:kern w:val="0"/>
                <w:szCs w:val="24"/>
                <w:lang w:val="es-ES_tradnl"/>
              </w:rPr>
              <w:footnoteReference w:id="13"/>
            </w:r>
            <w:r w:rsidRPr="00B628A4">
              <w:rPr>
                <w:rFonts w:ascii="Candara" w:hAnsi="Candara"/>
                <w:kern w:val="0"/>
                <w:szCs w:val="24"/>
                <w:lang w:val="es-ES_tradnl"/>
              </w:rPr>
              <w:t>.  Los posibles Oferentes deberán acusar recibo de cada enmienda por escrito al Contratante.</w:t>
            </w:r>
          </w:p>
          <w:p w14:paraId="25B961E4"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11.3</w:t>
            </w:r>
            <w:r w:rsidRPr="00B628A4">
              <w:rPr>
                <w:rFonts w:ascii="Candara" w:hAnsi="Candara"/>
                <w:kern w:val="0"/>
                <w:szCs w:val="24"/>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3F79AA" w:rsidRPr="00B628A4" w14:paraId="365F9302" w14:textId="77777777" w:rsidTr="00611E7A">
        <w:trPr>
          <w:trHeight w:val="360"/>
        </w:trPr>
        <w:tc>
          <w:tcPr>
            <w:tcW w:w="9026" w:type="dxa"/>
            <w:gridSpan w:val="2"/>
          </w:tcPr>
          <w:p w14:paraId="4F2E181B" w14:textId="1A290597" w:rsidR="003F79AA" w:rsidRPr="00B628A4" w:rsidRDefault="003F79AA" w:rsidP="00A1003A">
            <w:pPr>
              <w:pStyle w:val="Ttulo2"/>
              <w:spacing w:before="0" w:after="120"/>
              <w:rPr>
                <w:rFonts w:ascii="Candara" w:hAnsi="Candara"/>
                <w:sz w:val="24"/>
              </w:rPr>
            </w:pPr>
            <w:bookmarkStart w:id="16" w:name="_Toc115773988"/>
            <w:r w:rsidRPr="00B628A4">
              <w:rPr>
                <w:rFonts w:ascii="Candara" w:hAnsi="Candara"/>
                <w:sz w:val="24"/>
              </w:rPr>
              <w:lastRenderedPageBreak/>
              <w:t>C. Preparación de las Ofertas</w:t>
            </w:r>
            <w:bookmarkEnd w:id="16"/>
          </w:p>
        </w:tc>
      </w:tr>
      <w:tr w:rsidR="003F79AA" w:rsidRPr="00B628A4" w14:paraId="7CB2830C" w14:textId="77777777" w:rsidTr="00611E7A">
        <w:trPr>
          <w:trHeight w:val="360"/>
        </w:trPr>
        <w:tc>
          <w:tcPr>
            <w:tcW w:w="2274" w:type="dxa"/>
          </w:tcPr>
          <w:p w14:paraId="0B978D58" w14:textId="01CFB6AE" w:rsidR="003F79AA" w:rsidRPr="00B628A4" w:rsidRDefault="003F79AA" w:rsidP="00A1003A">
            <w:pPr>
              <w:pStyle w:val="Ttulo3"/>
              <w:spacing w:after="120"/>
              <w:rPr>
                <w:rFonts w:ascii="Candara" w:hAnsi="Candara"/>
              </w:rPr>
            </w:pPr>
            <w:bookmarkStart w:id="17" w:name="_Toc115773989"/>
            <w:r w:rsidRPr="00B628A4">
              <w:rPr>
                <w:rFonts w:ascii="Candara" w:hAnsi="Candara"/>
              </w:rPr>
              <w:t>12.</w:t>
            </w:r>
            <w:r w:rsidRPr="00B628A4">
              <w:rPr>
                <w:rFonts w:ascii="Candara" w:hAnsi="Candara"/>
              </w:rPr>
              <w:tab/>
              <w:t>Idioma de las Ofertas</w:t>
            </w:r>
            <w:bookmarkEnd w:id="17"/>
          </w:p>
        </w:tc>
        <w:tc>
          <w:tcPr>
            <w:tcW w:w="6752" w:type="dxa"/>
          </w:tcPr>
          <w:p w14:paraId="501625BC"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12.1</w:t>
            </w:r>
            <w:r w:rsidRPr="00B628A4">
              <w:rPr>
                <w:rFonts w:ascii="Candara" w:hAnsi="Candara"/>
                <w:kern w:val="0"/>
                <w:szCs w:val="24"/>
                <w:lang w:val="es-ES_tradnl"/>
              </w:rPr>
              <w:tab/>
              <w:t xml:space="preserve">Todos los documentos relacionados con las Ofertas deberán estar redactados en el idioma que se </w:t>
            </w:r>
            <w:r w:rsidRPr="00831470">
              <w:rPr>
                <w:rFonts w:ascii="Candara" w:hAnsi="Candara"/>
                <w:b/>
                <w:bCs/>
                <w:kern w:val="0"/>
                <w:szCs w:val="24"/>
                <w:lang w:val="es-ES_tradnl"/>
              </w:rPr>
              <w:t>especifica en los DDL</w:t>
            </w:r>
            <w:r w:rsidRPr="00B628A4">
              <w:rPr>
                <w:rFonts w:ascii="Candara" w:hAnsi="Candara"/>
                <w:kern w:val="0"/>
                <w:szCs w:val="24"/>
                <w:lang w:val="es-ES_tradnl"/>
              </w:rPr>
              <w:t>.</w:t>
            </w:r>
          </w:p>
        </w:tc>
      </w:tr>
      <w:tr w:rsidR="003F79AA" w:rsidRPr="00B628A4" w14:paraId="5C53F547" w14:textId="77777777" w:rsidTr="00611E7A">
        <w:trPr>
          <w:trHeight w:val="360"/>
        </w:trPr>
        <w:tc>
          <w:tcPr>
            <w:tcW w:w="2274" w:type="dxa"/>
          </w:tcPr>
          <w:p w14:paraId="675A56D2" w14:textId="245F98DE" w:rsidR="003F79AA" w:rsidRPr="00B628A4" w:rsidRDefault="003F79AA" w:rsidP="00A1003A">
            <w:pPr>
              <w:pStyle w:val="Ttulo3"/>
              <w:spacing w:after="120"/>
              <w:rPr>
                <w:rFonts w:ascii="Candara" w:hAnsi="Candara"/>
              </w:rPr>
            </w:pPr>
            <w:bookmarkStart w:id="18" w:name="_Toc115773990"/>
            <w:r w:rsidRPr="00B628A4">
              <w:rPr>
                <w:rFonts w:ascii="Candara" w:hAnsi="Candara"/>
              </w:rPr>
              <w:t>13.</w:t>
            </w:r>
            <w:r w:rsidRPr="00B628A4">
              <w:rPr>
                <w:rFonts w:ascii="Candara" w:hAnsi="Candara"/>
              </w:rPr>
              <w:tab/>
              <w:t>Documentos que conforman la Oferta</w:t>
            </w:r>
            <w:bookmarkEnd w:id="18"/>
          </w:p>
        </w:tc>
        <w:tc>
          <w:tcPr>
            <w:tcW w:w="6752" w:type="dxa"/>
          </w:tcPr>
          <w:p w14:paraId="0FC1B30C"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13.1</w:t>
            </w:r>
            <w:r w:rsidRPr="00B628A4">
              <w:rPr>
                <w:rFonts w:ascii="Candara" w:hAnsi="Candara"/>
                <w:kern w:val="0"/>
                <w:szCs w:val="24"/>
                <w:lang w:val="es-ES_tradnl"/>
              </w:rPr>
              <w:tab/>
              <w:t>La Oferta que presente el Oferente deberá estar conformada por los siguientes documentos:</w:t>
            </w:r>
          </w:p>
          <w:p w14:paraId="14FE9766" w14:textId="77777777" w:rsidR="003F79AA" w:rsidRPr="00B628A4" w:rsidRDefault="003F79AA" w:rsidP="00B35234">
            <w:pPr>
              <w:pStyle w:val="Outline"/>
              <w:numPr>
                <w:ilvl w:val="0"/>
                <w:numId w:val="5"/>
              </w:numPr>
              <w:suppressAutoHyphens/>
              <w:spacing w:before="0" w:after="120"/>
              <w:jc w:val="both"/>
              <w:rPr>
                <w:rFonts w:ascii="Candara" w:hAnsi="Candara"/>
                <w:kern w:val="0"/>
                <w:szCs w:val="24"/>
                <w:lang w:val="es-ES_tradnl"/>
              </w:rPr>
            </w:pPr>
            <w:r w:rsidRPr="00B628A4">
              <w:rPr>
                <w:rFonts w:ascii="Candara" w:hAnsi="Candara"/>
                <w:kern w:val="0"/>
                <w:szCs w:val="24"/>
                <w:lang w:val="es-ES_tradnl"/>
              </w:rPr>
              <w:t>La Carta de Oferta (en el formulario indicado en la Sección IV);</w:t>
            </w:r>
          </w:p>
          <w:p w14:paraId="0602D4D6" w14:textId="77777777" w:rsidR="003F79AA" w:rsidRPr="00B628A4" w:rsidRDefault="003F79AA" w:rsidP="00B35234">
            <w:pPr>
              <w:numPr>
                <w:ilvl w:val="0"/>
                <w:numId w:val="5"/>
              </w:numPr>
              <w:spacing w:after="120"/>
              <w:jc w:val="both"/>
              <w:rPr>
                <w:rFonts w:ascii="Candara" w:hAnsi="Candara"/>
              </w:rPr>
            </w:pPr>
            <w:r w:rsidRPr="00B628A4">
              <w:rPr>
                <w:rFonts w:ascii="Candara" w:hAnsi="Candara"/>
              </w:rPr>
              <w:t>La Garantía de Mantenimiento de la Oferta, o la Declaración de Mantenimiento de la Oferta, si de conformidad con la Cláusula 17 de las IAO así se requiere;</w:t>
            </w:r>
          </w:p>
          <w:p w14:paraId="35ABD2BC" w14:textId="63FF6281" w:rsidR="003F79AA" w:rsidRPr="00B628A4" w:rsidRDefault="003F79AA" w:rsidP="00B35234">
            <w:pPr>
              <w:numPr>
                <w:ilvl w:val="0"/>
                <w:numId w:val="5"/>
              </w:numPr>
              <w:spacing w:after="120"/>
              <w:jc w:val="both"/>
              <w:rPr>
                <w:rFonts w:ascii="Candara" w:hAnsi="Candara"/>
              </w:rPr>
            </w:pPr>
            <w:r w:rsidRPr="00B628A4">
              <w:rPr>
                <w:rFonts w:ascii="Candara" w:hAnsi="Candara"/>
              </w:rPr>
              <w:t>La Lista de Cantidades valoradas (es decir, con indicación de precios)</w:t>
            </w:r>
            <w:r w:rsidR="00B65FCD">
              <w:rPr>
                <w:rStyle w:val="Refdenotaalpie"/>
                <w:rFonts w:ascii="Candara" w:hAnsi="Candara"/>
              </w:rPr>
              <w:footnoteReference w:id="14"/>
            </w:r>
            <w:r w:rsidRPr="00B628A4">
              <w:rPr>
                <w:rFonts w:ascii="Candara" w:hAnsi="Candara"/>
              </w:rPr>
              <w:t>;</w:t>
            </w:r>
          </w:p>
          <w:p w14:paraId="1BC04A98" w14:textId="77777777" w:rsidR="003F79AA" w:rsidRPr="00B628A4" w:rsidRDefault="003F79AA" w:rsidP="00B35234">
            <w:pPr>
              <w:numPr>
                <w:ilvl w:val="0"/>
                <w:numId w:val="5"/>
              </w:numPr>
              <w:spacing w:after="120"/>
              <w:jc w:val="both"/>
              <w:rPr>
                <w:rFonts w:ascii="Candara" w:hAnsi="Candara"/>
              </w:rPr>
            </w:pPr>
            <w:r w:rsidRPr="00B628A4">
              <w:rPr>
                <w:rFonts w:ascii="Candara" w:hAnsi="Candara"/>
              </w:rPr>
              <w:t>El formulario y los documentos de Información para la Calificación;</w:t>
            </w:r>
          </w:p>
          <w:p w14:paraId="3AFA69F5" w14:textId="77777777" w:rsidR="003F79AA" w:rsidRPr="00B628A4" w:rsidRDefault="003F79AA" w:rsidP="00B35234">
            <w:pPr>
              <w:numPr>
                <w:ilvl w:val="0"/>
                <w:numId w:val="5"/>
              </w:numPr>
              <w:spacing w:after="120"/>
              <w:jc w:val="both"/>
              <w:rPr>
                <w:rFonts w:ascii="Candara" w:hAnsi="Candara"/>
              </w:rPr>
            </w:pPr>
            <w:r w:rsidRPr="00B628A4">
              <w:rPr>
                <w:rFonts w:ascii="Candara" w:hAnsi="Candara"/>
              </w:rPr>
              <w:t>Las Ofertas alternativas, de haberse solicitado; y</w:t>
            </w:r>
          </w:p>
          <w:p w14:paraId="33BFB372" w14:textId="77777777" w:rsidR="003F79AA" w:rsidRPr="00B628A4" w:rsidRDefault="003F79AA" w:rsidP="00A1003A">
            <w:pPr>
              <w:spacing w:after="120"/>
              <w:ind w:left="612"/>
              <w:jc w:val="both"/>
              <w:rPr>
                <w:rFonts w:ascii="Candara" w:hAnsi="Candara"/>
              </w:rPr>
            </w:pPr>
            <w:r w:rsidRPr="00B628A4">
              <w:rPr>
                <w:rFonts w:ascii="Candara" w:hAnsi="Candara"/>
              </w:rPr>
              <w:t xml:space="preserve">(f) cualquier otro material que se solicite a los Oferentes completar y presentar, según se </w:t>
            </w:r>
            <w:r w:rsidRPr="005E0DBB">
              <w:rPr>
                <w:rFonts w:ascii="Candara" w:hAnsi="Candara"/>
                <w:b/>
                <w:bCs/>
              </w:rPr>
              <w:t>especifique en los DDL</w:t>
            </w:r>
            <w:r w:rsidRPr="00B628A4">
              <w:rPr>
                <w:rFonts w:ascii="Candara" w:hAnsi="Candara"/>
              </w:rPr>
              <w:t>.</w:t>
            </w:r>
          </w:p>
        </w:tc>
      </w:tr>
      <w:tr w:rsidR="003F79AA" w:rsidRPr="00B628A4" w14:paraId="63D222A9" w14:textId="77777777" w:rsidTr="00611E7A">
        <w:trPr>
          <w:trHeight w:val="360"/>
        </w:trPr>
        <w:tc>
          <w:tcPr>
            <w:tcW w:w="2274" w:type="dxa"/>
          </w:tcPr>
          <w:p w14:paraId="1BF58EF8" w14:textId="7A0F17BB" w:rsidR="003F79AA" w:rsidRPr="00B628A4" w:rsidRDefault="003F79AA" w:rsidP="00A1003A">
            <w:pPr>
              <w:pStyle w:val="Ttulo3"/>
              <w:spacing w:after="120"/>
              <w:rPr>
                <w:rFonts w:ascii="Candara" w:hAnsi="Candara"/>
              </w:rPr>
            </w:pPr>
            <w:bookmarkStart w:id="19" w:name="_Toc115773991"/>
            <w:r w:rsidRPr="00B628A4">
              <w:rPr>
                <w:rFonts w:ascii="Candara" w:hAnsi="Candara"/>
              </w:rPr>
              <w:t>14.</w:t>
            </w:r>
            <w:r w:rsidRPr="00B628A4">
              <w:rPr>
                <w:rFonts w:ascii="Candara" w:hAnsi="Candara"/>
              </w:rPr>
              <w:tab/>
              <w:t>Precios de la Oferta</w:t>
            </w:r>
            <w:bookmarkEnd w:id="19"/>
          </w:p>
        </w:tc>
        <w:tc>
          <w:tcPr>
            <w:tcW w:w="6752" w:type="dxa"/>
          </w:tcPr>
          <w:p w14:paraId="367A8255" w14:textId="40F36BF4"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14.1</w:t>
            </w:r>
            <w:r w:rsidRPr="00B628A4">
              <w:rPr>
                <w:rFonts w:ascii="Candara" w:hAnsi="Candara"/>
                <w:kern w:val="0"/>
                <w:szCs w:val="24"/>
                <w:lang w:val="es-ES_tradnl"/>
              </w:rPr>
              <w:tab/>
              <w:t>El Contrato comprenderá la totalidad de las Obras especificadas en la Subcláusula 1.1 de las IAO, sobre la base de la Lista de Cantidades valoradas</w:t>
            </w:r>
            <w:r w:rsidR="003C7197">
              <w:rPr>
                <w:rStyle w:val="Refdenotaalpie"/>
                <w:rFonts w:ascii="Candara" w:hAnsi="Candara"/>
                <w:kern w:val="0"/>
                <w:szCs w:val="24"/>
                <w:lang w:val="es-ES_tradnl"/>
              </w:rPr>
              <w:footnoteReference w:id="15"/>
            </w:r>
            <w:r w:rsidRPr="00B628A4">
              <w:rPr>
                <w:rFonts w:ascii="Candara" w:hAnsi="Candara"/>
                <w:kern w:val="0"/>
                <w:szCs w:val="24"/>
                <w:lang w:val="es-ES_tradnl"/>
              </w:rPr>
              <w:t xml:space="preserve"> presentada por el Oferente.</w:t>
            </w:r>
          </w:p>
          <w:p w14:paraId="14E6C03D" w14:textId="4689ED2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14.2</w:t>
            </w:r>
            <w:r w:rsidRPr="00B628A4">
              <w:rPr>
                <w:rFonts w:ascii="Candara" w:hAnsi="Candara"/>
                <w:kern w:val="0"/>
                <w:szCs w:val="24"/>
                <w:lang w:val="es-ES_tradnl"/>
              </w:rPr>
              <w:tab/>
              <w:t>El Oferente indicará los precios unitarios y los precios totales para todos los rubros de las Obras descritos en la Lista de Cantidades</w:t>
            </w:r>
            <w:r w:rsidR="00F24340">
              <w:rPr>
                <w:rStyle w:val="Refdenotaalpie"/>
                <w:rFonts w:ascii="Candara" w:hAnsi="Candara"/>
                <w:kern w:val="0"/>
                <w:szCs w:val="24"/>
                <w:lang w:val="es-ES_tradnl"/>
              </w:rPr>
              <w:footnoteReference w:id="16"/>
            </w:r>
            <w:r w:rsidRPr="00B628A4">
              <w:rPr>
                <w:rFonts w:ascii="Candara" w:hAnsi="Candara"/>
                <w:kern w:val="0"/>
                <w:szCs w:val="24"/>
                <w:lang w:val="es-ES_tradnl"/>
              </w:rPr>
              <w:t xml:space="preserve">.  El Contratante no efectuará pagos por los rubros ejecutados para los cuales el Oferente no </w:t>
            </w:r>
            <w:r w:rsidRPr="00B628A4">
              <w:rPr>
                <w:rFonts w:ascii="Candara" w:hAnsi="Candara"/>
                <w:kern w:val="0"/>
                <w:szCs w:val="24"/>
                <w:lang w:val="es-ES_tradnl"/>
              </w:rPr>
              <w:lastRenderedPageBreak/>
              <w:t xml:space="preserve">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6990F7" w14:textId="272A2E8C"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14.3</w:t>
            </w:r>
            <w:r w:rsidRPr="00B628A4">
              <w:rPr>
                <w:rFonts w:ascii="Candara" w:hAnsi="Candara"/>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00E52A0B">
              <w:rPr>
                <w:rStyle w:val="Refdenotaalpie"/>
                <w:rFonts w:ascii="Candara" w:hAnsi="Candara"/>
                <w:kern w:val="0"/>
                <w:szCs w:val="24"/>
                <w:lang w:val="es-ES_tradnl"/>
              </w:rPr>
              <w:footnoteReference w:id="17"/>
            </w:r>
            <w:r w:rsidRPr="00B628A4">
              <w:rPr>
                <w:rFonts w:ascii="Candara" w:hAnsi="Candara"/>
                <w:kern w:val="0"/>
                <w:szCs w:val="24"/>
                <w:lang w:val="es-ES_tradnl"/>
              </w:rPr>
              <w:t xml:space="preserve">. </w:t>
            </w:r>
          </w:p>
          <w:p w14:paraId="33EB4566" w14:textId="1D38C6F4"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14.4</w:t>
            </w:r>
            <w:r w:rsidRPr="00B628A4">
              <w:rPr>
                <w:rFonts w:ascii="Candara" w:hAnsi="Candara"/>
                <w:kern w:val="0"/>
                <w:szCs w:val="24"/>
                <w:lang w:val="es-ES_tradnl"/>
              </w:rPr>
              <w:tab/>
              <w:t>Los precios unitarios</w:t>
            </w:r>
            <w:r w:rsidR="00C64C87">
              <w:rPr>
                <w:rStyle w:val="Refdenotaalpie"/>
                <w:rFonts w:ascii="Candara" w:hAnsi="Candara"/>
                <w:kern w:val="0"/>
                <w:szCs w:val="24"/>
                <w:lang w:val="es-ES_tradnl"/>
              </w:rPr>
              <w:footnoteReference w:id="18"/>
            </w:r>
            <w:r w:rsidRPr="00B628A4">
              <w:rPr>
                <w:rFonts w:ascii="Candara" w:hAnsi="Candara"/>
                <w:kern w:val="0"/>
                <w:szCs w:val="24"/>
                <w:lang w:val="es-ES_tradnl"/>
              </w:rPr>
              <w:t xml:space="preserve"> que cotice el Oferente estarán sujetos a ajustes durante la ejecución del Contrato si así se </w:t>
            </w:r>
            <w:r w:rsidRPr="00C64C87">
              <w:rPr>
                <w:rFonts w:ascii="Candara" w:hAnsi="Candara"/>
                <w:b/>
                <w:bCs/>
                <w:kern w:val="0"/>
                <w:szCs w:val="24"/>
                <w:lang w:val="es-ES_tradnl"/>
              </w:rPr>
              <w:t>dispone en los DDL</w:t>
            </w:r>
            <w:r w:rsidRPr="00B628A4">
              <w:rPr>
                <w:rFonts w:ascii="Candara" w:hAnsi="Candara"/>
                <w:kern w:val="0"/>
                <w:szCs w:val="24"/>
                <w:lang w:val="es-ES_tradnl"/>
              </w:rPr>
              <w:t xml:space="preserve">, </w:t>
            </w:r>
            <w:r w:rsidRPr="00520BCE">
              <w:rPr>
                <w:rFonts w:ascii="Candara" w:hAnsi="Candara"/>
                <w:b/>
                <w:bCs/>
                <w:kern w:val="0"/>
                <w:szCs w:val="24"/>
                <w:lang w:val="es-ES_tradnl"/>
              </w:rPr>
              <w:t>en las CEC</w:t>
            </w:r>
            <w:r w:rsidRPr="00B628A4">
              <w:rPr>
                <w:rFonts w:ascii="Candara" w:hAnsi="Candara"/>
                <w:kern w:val="0"/>
                <w:szCs w:val="24"/>
                <w:lang w:val="es-ES_tradnl"/>
              </w:rPr>
              <w:t>, y en las estipulaciones de la Cláusula 47 de las CGC. El Oferente deberá proporcionar con su Oferta toda la información requerida en las Condiciones Especiales del Contrato y en la Cláusula 47 de las CGC.</w:t>
            </w:r>
          </w:p>
        </w:tc>
      </w:tr>
      <w:tr w:rsidR="003F79AA" w:rsidRPr="00B628A4" w14:paraId="12D88616" w14:textId="77777777" w:rsidTr="00611E7A">
        <w:trPr>
          <w:trHeight w:val="360"/>
        </w:trPr>
        <w:tc>
          <w:tcPr>
            <w:tcW w:w="2274" w:type="dxa"/>
          </w:tcPr>
          <w:p w14:paraId="0F88879D" w14:textId="07191F30" w:rsidR="003F79AA" w:rsidRPr="00B628A4" w:rsidRDefault="003F79AA" w:rsidP="00A1003A">
            <w:pPr>
              <w:pStyle w:val="Ttulo3"/>
              <w:spacing w:after="120"/>
              <w:rPr>
                <w:rFonts w:ascii="Candara" w:hAnsi="Candara"/>
              </w:rPr>
            </w:pPr>
            <w:bookmarkStart w:id="20" w:name="_Toc115773992"/>
            <w:r w:rsidRPr="00B628A4">
              <w:rPr>
                <w:rFonts w:ascii="Candara" w:hAnsi="Candara"/>
              </w:rPr>
              <w:lastRenderedPageBreak/>
              <w:t>15.</w:t>
            </w:r>
            <w:r w:rsidRPr="00B628A4">
              <w:rPr>
                <w:rFonts w:ascii="Candara" w:hAnsi="Candara"/>
              </w:rPr>
              <w:tab/>
              <w:t>Monedas de la Oferta y pago</w:t>
            </w:r>
            <w:bookmarkEnd w:id="20"/>
          </w:p>
        </w:tc>
        <w:tc>
          <w:tcPr>
            <w:tcW w:w="6752" w:type="dxa"/>
          </w:tcPr>
          <w:p w14:paraId="03C739D3" w14:textId="204223B6"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15.1</w:t>
            </w:r>
            <w:r w:rsidRPr="00B628A4">
              <w:rPr>
                <w:rFonts w:ascii="Candara" w:hAnsi="Candara"/>
                <w:kern w:val="0"/>
                <w:szCs w:val="24"/>
                <w:lang w:val="es-ES_tradnl"/>
              </w:rPr>
              <w:tab/>
              <w:t>Los precios unitarios</w:t>
            </w:r>
            <w:r w:rsidR="006E1227">
              <w:rPr>
                <w:rStyle w:val="Refdenotaalpie"/>
                <w:rFonts w:ascii="Candara" w:hAnsi="Candara"/>
                <w:kern w:val="0"/>
                <w:szCs w:val="24"/>
                <w:lang w:val="es-ES_tradnl"/>
              </w:rPr>
              <w:footnoteReference w:id="19"/>
            </w:r>
            <w:r w:rsidRPr="00B628A4">
              <w:rPr>
                <w:rFonts w:ascii="Candara" w:hAnsi="Candara"/>
                <w:kern w:val="0"/>
                <w:szCs w:val="24"/>
                <w:lang w:val="es-ES_tradnl"/>
              </w:rPr>
              <w:t xml:space="preserve"> deberán ser cotizadas por el Oferente enteramente en la moneda del país del Contratante según </w:t>
            </w:r>
            <w:r w:rsidRPr="00C64C87">
              <w:rPr>
                <w:rFonts w:ascii="Candara" w:hAnsi="Candara"/>
                <w:b/>
                <w:bCs/>
                <w:kern w:val="0"/>
                <w:szCs w:val="24"/>
                <w:lang w:val="es-ES_tradnl"/>
              </w:rPr>
              <w:t>se especifica en los DDL</w:t>
            </w:r>
            <w:r w:rsidRPr="00B628A4">
              <w:rPr>
                <w:rFonts w:ascii="Candara" w:hAnsi="Candara"/>
                <w:kern w:val="0"/>
                <w:szCs w:val="24"/>
                <w:lang w:val="es-ES_tradnl"/>
              </w:rPr>
              <w:t>. Los requisitos de pagos en moneda extranjera se deberán indicar como porcentajes del precio de la Oferta (excluyendo las sumas provisionales</w:t>
            </w:r>
            <w:r w:rsidR="006E1227">
              <w:rPr>
                <w:rStyle w:val="Refdenotaalpie"/>
                <w:rFonts w:ascii="Candara" w:hAnsi="Candara"/>
                <w:kern w:val="0"/>
                <w:szCs w:val="24"/>
                <w:lang w:val="es-ES_tradnl"/>
              </w:rPr>
              <w:footnoteReference w:id="20"/>
            </w:r>
            <w:r w:rsidRPr="00B628A4">
              <w:rPr>
                <w:rFonts w:ascii="Candara" w:hAnsi="Candara"/>
                <w:kern w:val="0"/>
                <w:szCs w:val="24"/>
                <w:lang w:val="es-ES_tradnl"/>
              </w:rPr>
              <w:t>) y serán pagaderos hasta en tres monedas extranjeras a elección del Oferente.</w:t>
            </w:r>
          </w:p>
          <w:p w14:paraId="0D021871" w14:textId="77777777" w:rsidR="003F79AA" w:rsidRPr="00B628A4" w:rsidRDefault="003F79AA" w:rsidP="00A1003A">
            <w:pPr>
              <w:pStyle w:val="Outline"/>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15.2</w:t>
            </w:r>
            <w:r w:rsidRPr="00B628A4">
              <w:rPr>
                <w:rFonts w:ascii="Candara" w:hAnsi="Candara"/>
                <w:kern w:val="0"/>
                <w:szCs w:val="24"/>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w:t>
            </w:r>
            <w:r w:rsidRPr="001B78E7">
              <w:rPr>
                <w:rFonts w:ascii="Candara" w:hAnsi="Candara"/>
                <w:b/>
                <w:bCs/>
                <w:kern w:val="0"/>
                <w:szCs w:val="24"/>
                <w:lang w:val="es-ES_tradnl"/>
              </w:rPr>
              <w:t>por la fuente estipulada en los DDL</w:t>
            </w:r>
            <w:r w:rsidRPr="00B628A4">
              <w:rPr>
                <w:rFonts w:ascii="Candara" w:hAnsi="Candara"/>
                <w:kern w:val="0"/>
                <w:szCs w:val="24"/>
                <w:lang w:val="es-ES_tradnl"/>
              </w:rPr>
              <w:t xml:space="preserve">,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14:paraId="247050CA" w14:textId="77777777" w:rsidR="003F79AA" w:rsidRPr="00B628A4" w:rsidRDefault="003F79AA" w:rsidP="00A1003A">
            <w:pPr>
              <w:pStyle w:val="Outline"/>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lastRenderedPageBreak/>
              <w:t>15.3</w:t>
            </w:r>
            <w:r w:rsidRPr="00B628A4">
              <w:rPr>
                <w:rFonts w:ascii="Candara" w:hAnsi="Candara"/>
                <w:kern w:val="0"/>
                <w:szCs w:val="24"/>
                <w:lang w:val="es-ES_tradnl"/>
              </w:rPr>
              <w:tab/>
              <w:t xml:space="preserve">Los Oferentes indicarán en su Oferta los detalles de las necesidades previstas en monedas extranjeras. </w:t>
            </w:r>
          </w:p>
          <w:p w14:paraId="03D80F88" w14:textId="52CBE624" w:rsidR="003F79AA" w:rsidRPr="00B628A4" w:rsidRDefault="003F79AA" w:rsidP="00A1003A">
            <w:pPr>
              <w:pStyle w:val="Outline"/>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15.4</w:t>
            </w:r>
            <w:r w:rsidRPr="00B628A4">
              <w:rPr>
                <w:rFonts w:ascii="Candara" w:hAnsi="Candara"/>
                <w:kern w:val="0"/>
                <w:szCs w:val="24"/>
                <w:lang w:val="es-ES_tradnl"/>
              </w:rPr>
              <w:tab/>
              <w:t>Es posible que el Contratante requiera que los Oferentes aclaren sus necesidades en monedas extranjeras y que sustenten que las cantidades incluidas en los precios</w:t>
            </w:r>
            <w:r w:rsidR="001B78E7">
              <w:rPr>
                <w:rStyle w:val="Refdenotaalpie"/>
                <w:rFonts w:ascii="Candara" w:hAnsi="Candara"/>
                <w:kern w:val="0"/>
                <w:szCs w:val="24"/>
                <w:lang w:val="es-ES_tradnl"/>
              </w:rPr>
              <w:footnoteReference w:id="21"/>
            </w:r>
            <w:r w:rsidRPr="00B628A4">
              <w:rPr>
                <w:rFonts w:ascii="Candara" w:hAnsi="Candara"/>
                <w:kern w:val="0"/>
                <w:szCs w:val="24"/>
                <w:lang w:val="es-ES_tradnl"/>
              </w:rPr>
              <w:t xml:space="preserve">, </w:t>
            </w:r>
            <w:r w:rsidRPr="000F47A2">
              <w:rPr>
                <w:rFonts w:ascii="Candara" w:hAnsi="Candara"/>
                <w:b/>
                <w:bCs/>
                <w:kern w:val="0"/>
                <w:szCs w:val="24"/>
                <w:lang w:val="es-ES_tradnl"/>
              </w:rPr>
              <w:t>si así</w:t>
            </w:r>
            <w:r w:rsidRPr="00B628A4">
              <w:rPr>
                <w:rFonts w:ascii="Candara" w:hAnsi="Candara"/>
                <w:kern w:val="0"/>
                <w:szCs w:val="24"/>
                <w:lang w:val="es-ES_tradnl"/>
              </w:rPr>
              <w:t xml:space="preserve"> </w:t>
            </w:r>
            <w:r w:rsidRPr="000F47A2">
              <w:rPr>
                <w:rFonts w:ascii="Candara" w:hAnsi="Candara"/>
                <w:b/>
                <w:bCs/>
                <w:kern w:val="0"/>
                <w:szCs w:val="24"/>
                <w:lang w:val="es-ES_tradnl"/>
              </w:rPr>
              <w:t>se requiere en los DDL</w:t>
            </w:r>
            <w:r w:rsidRPr="00B628A4">
              <w:rPr>
                <w:rFonts w:ascii="Candara" w:hAnsi="Candara"/>
                <w:kern w:val="0"/>
                <w:szCs w:val="24"/>
                <w:lang w:val="es-ES_tradnl"/>
              </w:rPr>
              <w:t xml:space="preserve">, sean razonables y se ajusten a los requisitos de la Subcláusula 15.1 de las IAO.  </w:t>
            </w:r>
          </w:p>
        </w:tc>
      </w:tr>
      <w:tr w:rsidR="003F79AA" w:rsidRPr="00B628A4" w14:paraId="47A1737A" w14:textId="77777777" w:rsidTr="00611E7A">
        <w:trPr>
          <w:trHeight w:val="360"/>
        </w:trPr>
        <w:tc>
          <w:tcPr>
            <w:tcW w:w="2274" w:type="dxa"/>
          </w:tcPr>
          <w:p w14:paraId="179CBDE1" w14:textId="3623EE84" w:rsidR="003F79AA" w:rsidRPr="00B628A4" w:rsidRDefault="003F79AA" w:rsidP="00A1003A">
            <w:pPr>
              <w:pStyle w:val="Ttulo3"/>
              <w:spacing w:after="120"/>
              <w:rPr>
                <w:rFonts w:ascii="Candara" w:hAnsi="Candara"/>
              </w:rPr>
            </w:pPr>
            <w:bookmarkStart w:id="21" w:name="_Toc115773993"/>
            <w:r w:rsidRPr="00B628A4">
              <w:rPr>
                <w:rFonts w:ascii="Candara" w:hAnsi="Candara"/>
              </w:rPr>
              <w:lastRenderedPageBreak/>
              <w:t>16.</w:t>
            </w:r>
            <w:r w:rsidRPr="00B628A4">
              <w:rPr>
                <w:rFonts w:ascii="Candara" w:hAnsi="Candara"/>
              </w:rPr>
              <w:tab/>
              <w:t>Validez de las Ofertas</w:t>
            </w:r>
            <w:bookmarkEnd w:id="21"/>
          </w:p>
        </w:tc>
        <w:tc>
          <w:tcPr>
            <w:tcW w:w="6752" w:type="dxa"/>
          </w:tcPr>
          <w:p w14:paraId="732D29F1" w14:textId="0884E140"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16.1</w:t>
            </w:r>
            <w:r w:rsidRPr="00B628A4">
              <w:rPr>
                <w:rFonts w:ascii="Candara" w:hAnsi="Candara"/>
                <w:kern w:val="0"/>
                <w:szCs w:val="24"/>
                <w:lang w:val="es-ES_tradnl"/>
              </w:rPr>
              <w:tab/>
              <w:t>Las Ofertas permanecerán válidas por el período</w:t>
            </w:r>
            <w:r w:rsidR="002C2B87">
              <w:rPr>
                <w:rStyle w:val="Refdenotaalpie"/>
                <w:rFonts w:ascii="Candara" w:hAnsi="Candara"/>
                <w:kern w:val="0"/>
                <w:szCs w:val="24"/>
                <w:lang w:val="es-ES_tradnl"/>
              </w:rPr>
              <w:footnoteReference w:id="22"/>
            </w:r>
            <w:r w:rsidRPr="00B628A4">
              <w:rPr>
                <w:rFonts w:ascii="Candara" w:hAnsi="Candara"/>
                <w:kern w:val="0"/>
                <w:szCs w:val="24"/>
                <w:lang w:val="es-ES_tradnl"/>
              </w:rPr>
              <w:t xml:space="preserve"> </w:t>
            </w:r>
            <w:r w:rsidRPr="00217E97">
              <w:rPr>
                <w:rFonts w:ascii="Candara" w:hAnsi="Candara"/>
                <w:b/>
                <w:bCs/>
                <w:kern w:val="0"/>
                <w:szCs w:val="24"/>
                <w:lang w:val="es-ES_tradnl"/>
              </w:rPr>
              <w:t>estipulado en los DDL.</w:t>
            </w:r>
            <w:r w:rsidRPr="00B628A4">
              <w:rPr>
                <w:rFonts w:ascii="Candara" w:hAnsi="Candara"/>
                <w:kern w:val="0"/>
                <w:szCs w:val="24"/>
                <w:lang w:val="es-ES_tradnl"/>
              </w:rPr>
              <w:t xml:space="preserve"> </w:t>
            </w:r>
          </w:p>
          <w:p w14:paraId="26AEEE26" w14:textId="2F49A718"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16.2</w:t>
            </w:r>
            <w:r w:rsidRPr="00B628A4">
              <w:rPr>
                <w:rFonts w:ascii="Candara" w:hAnsi="Candara"/>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14:paraId="1FF2FB5A" w14:textId="77777777" w:rsidR="003F79AA" w:rsidRPr="00B628A4" w:rsidRDefault="003F79AA" w:rsidP="00A1003A">
            <w:pPr>
              <w:spacing w:after="120"/>
              <w:ind w:left="612" w:hanging="612"/>
              <w:jc w:val="both"/>
              <w:rPr>
                <w:rFonts w:ascii="Candara" w:hAnsi="Candara"/>
              </w:rPr>
            </w:pPr>
            <w:r w:rsidRPr="00B628A4">
              <w:rPr>
                <w:rFonts w:ascii="Candara" w:hAnsi="Candara"/>
              </w:rPr>
              <w:t>16.3</w:t>
            </w:r>
            <w:r w:rsidRPr="00B628A4">
              <w:rPr>
                <w:rFonts w:ascii="Candara" w:hAnsi="Candara"/>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3F79AA" w:rsidRPr="00B628A4" w14:paraId="4E5A12D5" w14:textId="77777777" w:rsidTr="00611E7A">
        <w:trPr>
          <w:trHeight w:val="360"/>
        </w:trPr>
        <w:tc>
          <w:tcPr>
            <w:tcW w:w="2274" w:type="dxa"/>
          </w:tcPr>
          <w:p w14:paraId="17D7E99D" w14:textId="57EB261E" w:rsidR="003F79AA" w:rsidRPr="00B628A4" w:rsidRDefault="003F79AA" w:rsidP="00A1003A">
            <w:pPr>
              <w:pStyle w:val="Ttulo3"/>
              <w:spacing w:after="120"/>
              <w:rPr>
                <w:rFonts w:ascii="Candara" w:hAnsi="Candara"/>
              </w:rPr>
            </w:pPr>
            <w:bookmarkStart w:id="22" w:name="_Toc115773994"/>
            <w:r w:rsidRPr="00B628A4">
              <w:rPr>
                <w:rFonts w:ascii="Candara" w:hAnsi="Candara"/>
              </w:rPr>
              <w:t>17.</w:t>
            </w:r>
            <w:r w:rsidRPr="00B628A4">
              <w:rPr>
                <w:rFonts w:ascii="Candara" w:hAnsi="Candara"/>
              </w:rPr>
              <w:tab/>
              <w:t>Garantía de Mantenimiento de la Oferta y Declaración de Mantenimiento de la Oferta</w:t>
            </w:r>
            <w:bookmarkEnd w:id="22"/>
          </w:p>
        </w:tc>
        <w:tc>
          <w:tcPr>
            <w:tcW w:w="6752" w:type="dxa"/>
          </w:tcPr>
          <w:p w14:paraId="5129DACA"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17.1</w:t>
            </w:r>
            <w:r w:rsidRPr="00B628A4">
              <w:rPr>
                <w:rFonts w:ascii="Candara" w:hAnsi="Candara"/>
                <w:kern w:val="0"/>
                <w:szCs w:val="24"/>
                <w:lang w:val="es-ES_tradnl"/>
              </w:rPr>
              <w:tab/>
            </w:r>
            <w:r w:rsidRPr="007C7A4E">
              <w:rPr>
                <w:rFonts w:ascii="Candara" w:hAnsi="Candara"/>
                <w:b/>
                <w:bCs/>
                <w:kern w:val="0"/>
                <w:szCs w:val="24"/>
                <w:lang w:val="es-ES_tradnl"/>
              </w:rPr>
              <w:t>Si se solicita en los DDL</w:t>
            </w:r>
            <w:r w:rsidRPr="00B628A4">
              <w:rPr>
                <w:rFonts w:ascii="Candara" w:hAnsi="Candara"/>
                <w:kern w:val="0"/>
                <w:szCs w:val="24"/>
                <w:lang w:val="es-ES_tradnl"/>
              </w:rPr>
              <w:t xml:space="preserve">, el Oferente deberá presentar como parte de su Oferta, una Garantía de Mantenimiento de la Oferta o una Declaración de Mantenimiento de la Oferta, en el formulario original </w:t>
            </w:r>
            <w:r w:rsidRPr="00105E2E">
              <w:rPr>
                <w:rFonts w:ascii="Candara" w:hAnsi="Candara"/>
                <w:b/>
                <w:bCs/>
                <w:kern w:val="0"/>
                <w:szCs w:val="24"/>
                <w:lang w:val="es-ES_tradnl"/>
              </w:rPr>
              <w:t>especificado en los DDL</w:t>
            </w:r>
            <w:r w:rsidRPr="00B628A4">
              <w:rPr>
                <w:rFonts w:ascii="Candara" w:hAnsi="Candara"/>
                <w:kern w:val="0"/>
                <w:szCs w:val="24"/>
                <w:lang w:val="es-ES_tradnl"/>
              </w:rPr>
              <w:t>.</w:t>
            </w:r>
          </w:p>
          <w:p w14:paraId="4DBB5E69"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17.2</w:t>
            </w:r>
            <w:r w:rsidRPr="00B628A4">
              <w:rPr>
                <w:rFonts w:ascii="Candara" w:hAnsi="Candara"/>
                <w:kern w:val="0"/>
                <w:szCs w:val="24"/>
                <w:lang w:val="es-ES_tradnl"/>
              </w:rPr>
              <w:tab/>
              <w:t xml:space="preserve">La Garantía de Mantenimiento de la Oferta será por la suma </w:t>
            </w:r>
            <w:r w:rsidRPr="00DE35E6">
              <w:rPr>
                <w:rFonts w:ascii="Candara" w:hAnsi="Candara"/>
                <w:b/>
                <w:bCs/>
                <w:kern w:val="0"/>
                <w:szCs w:val="24"/>
                <w:lang w:val="es-ES_tradnl"/>
              </w:rPr>
              <w:t>estipulada en los DDL</w:t>
            </w:r>
            <w:r w:rsidRPr="00B628A4">
              <w:rPr>
                <w:rFonts w:ascii="Candara" w:hAnsi="Candara"/>
                <w:kern w:val="0"/>
                <w:szCs w:val="24"/>
                <w:lang w:val="es-ES_tradnl"/>
              </w:rPr>
              <w:t xml:space="preserve"> y denominada en la moneda del país del Contratante, o en la moneda de la Oferta, o en cualquier otra moneda de libre convertibilidad, y deberá:</w:t>
            </w:r>
          </w:p>
          <w:p w14:paraId="2821B29F" w14:textId="77777777" w:rsidR="003F79AA" w:rsidRPr="00B628A4" w:rsidRDefault="003F79AA" w:rsidP="00A1003A">
            <w:pPr>
              <w:spacing w:after="120"/>
              <w:ind w:left="1152" w:hanging="540"/>
              <w:jc w:val="both"/>
              <w:rPr>
                <w:rFonts w:ascii="Candara" w:hAnsi="Candara"/>
              </w:rPr>
            </w:pPr>
            <w:r w:rsidRPr="00B628A4">
              <w:rPr>
                <w:rFonts w:ascii="Candara" w:hAnsi="Candara"/>
              </w:rPr>
              <w:t>(a)</w:t>
            </w:r>
            <w:r w:rsidRPr="00B628A4">
              <w:rPr>
                <w:rFonts w:ascii="Candara" w:hAnsi="Candara"/>
              </w:rPr>
              <w:tab/>
              <w:t xml:space="preserve">a elección del Oferente, consistir en una carta de crédito o en una garantía bancaria emitida por una </w:t>
            </w:r>
            <w:r w:rsidRPr="00B628A4">
              <w:rPr>
                <w:rFonts w:ascii="Candara" w:hAnsi="Candara"/>
              </w:rPr>
              <w:lastRenderedPageBreak/>
              <w:t>institución bancaria, o una fianza o póliza de caución emitida por una aseguradora o afianzadora;</w:t>
            </w:r>
          </w:p>
          <w:p w14:paraId="2FCE3463" w14:textId="77777777" w:rsidR="003F79AA" w:rsidRPr="00B628A4" w:rsidRDefault="003F79AA" w:rsidP="00B35234">
            <w:pPr>
              <w:numPr>
                <w:ilvl w:val="0"/>
                <w:numId w:val="6"/>
              </w:numPr>
              <w:tabs>
                <w:tab w:val="clear" w:pos="972"/>
              </w:tabs>
              <w:spacing w:after="120"/>
              <w:ind w:left="1152" w:hanging="540"/>
              <w:jc w:val="both"/>
              <w:rPr>
                <w:rFonts w:ascii="Candara" w:hAnsi="Candara"/>
              </w:rPr>
            </w:pPr>
            <w:r w:rsidRPr="00B628A4">
              <w:rPr>
                <w:rFonts w:ascii="Candara" w:hAnsi="Candara"/>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14:paraId="14BC7D67" w14:textId="77777777" w:rsidR="003F79AA" w:rsidRPr="00B628A4" w:rsidRDefault="003F79AA" w:rsidP="00B35234">
            <w:pPr>
              <w:numPr>
                <w:ilvl w:val="0"/>
                <w:numId w:val="6"/>
              </w:numPr>
              <w:tabs>
                <w:tab w:val="clear" w:pos="972"/>
              </w:tabs>
              <w:spacing w:after="120"/>
              <w:ind w:left="1152" w:hanging="540"/>
              <w:jc w:val="both"/>
              <w:rPr>
                <w:rFonts w:ascii="Candara" w:hAnsi="Candara"/>
              </w:rPr>
            </w:pPr>
            <w:r w:rsidRPr="00B628A4">
              <w:rPr>
                <w:rFonts w:ascii="Candara" w:hAnsi="Candara"/>
              </w:rPr>
              <w:t>estar sustancialmente de acuerdo con uno de los formularios de Garantía de Mantenimiento de Oferta incluidos en la Sección X, “Formularios de Garantía” u otro formulario aprobado por el Contratante con anterioridad a la presentación de la Oferta;</w:t>
            </w:r>
          </w:p>
          <w:p w14:paraId="1E239E2E" w14:textId="77777777" w:rsidR="003F79AA" w:rsidRPr="00B628A4" w:rsidRDefault="003F79AA" w:rsidP="00B35234">
            <w:pPr>
              <w:numPr>
                <w:ilvl w:val="0"/>
                <w:numId w:val="6"/>
              </w:numPr>
              <w:tabs>
                <w:tab w:val="clear" w:pos="972"/>
              </w:tabs>
              <w:spacing w:after="120"/>
              <w:ind w:left="1152" w:hanging="540"/>
              <w:jc w:val="both"/>
              <w:rPr>
                <w:rFonts w:ascii="Candara" w:hAnsi="Candara"/>
              </w:rPr>
            </w:pPr>
            <w:r w:rsidRPr="00B628A4">
              <w:rPr>
                <w:rFonts w:ascii="Candara" w:hAnsi="Candara"/>
              </w:rPr>
              <w:t>ser pagadera a la vista con prontitud ante solicitud escrita del Contratante en caso de tener que invocar las condiciones detalladas en la Cláusula 17.5 de las IAO;</w:t>
            </w:r>
          </w:p>
          <w:p w14:paraId="5778024E" w14:textId="77777777" w:rsidR="003F79AA" w:rsidRPr="00B628A4" w:rsidRDefault="003F79AA" w:rsidP="00A1003A">
            <w:pPr>
              <w:spacing w:after="120"/>
              <w:ind w:left="1152" w:hanging="540"/>
              <w:jc w:val="both"/>
              <w:rPr>
                <w:rFonts w:ascii="Candara" w:hAnsi="Candara"/>
              </w:rPr>
            </w:pPr>
            <w:r w:rsidRPr="00B628A4">
              <w:rPr>
                <w:rFonts w:ascii="Candara" w:hAnsi="Candara"/>
              </w:rPr>
              <w:t>(e)</w:t>
            </w:r>
            <w:r w:rsidRPr="00B628A4">
              <w:rPr>
                <w:rFonts w:ascii="Candara" w:hAnsi="Candara"/>
              </w:rPr>
              <w:tab/>
              <w:t>ser presentada en original (no se aceptarán copias);</w:t>
            </w:r>
          </w:p>
          <w:p w14:paraId="31FD61FF" w14:textId="77777777" w:rsidR="003F79AA" w:rsidRPr="00B628A4" w:rsidRDefault="003F79AA" w:rsidP="00A1003A">
            <w:pPr>
              <w:spacing w:after="120"/>
              <w:ind w:left="1152" w:hanging="540"/>
              <w:jc w:val="both"/>
              <w:rPr>
                <w:rFonts w:ascii="Candara" w:hAnsi="Candara"/>
              </w:rPr>
            </w:pPr>
            <w:r w:rsidRPr="00B628A4">
              <w:rPr>
                <w:rFonts w:ascii="Candara" w:hAnsi="Candara"/>
              </w:rPr>
              <w:t>(f)</w:t>
            </w:r>
            <w:r w:rsidRPr="00B628A4">
              <w:rPr>
                <w:rFonts w:ascii="Candara" w:hAnsi="Candara"/>
              </w:rPr>
              <w:tab/>
              <w:t xml:space="preserve">permanecer válida por un período que expire 28 días después de la fecha límite de la validez de las Ofertas, o del período prorrogado, si corresponde, de conformidad con la Cláusula 16.2 de las IAO; </w:t>
            </w:r>
          </w:p>
          <w:p w14:paraId="60A5508C" w14:textId="77777777" w:rsidR="003F79AA" w:rsidRPr="00B628A4" w:rsidRDefault="003F79AA" w:rsidP="00A1003A">
            <w:pPr>
              <w:spacing w:after="120"/>
              <w:ind w:left="598" w:hanging="540"/>
              <w:jc w:val="both"/>
              <w:rPr>
                <w:rFonts w:ascii="Candara" w:hAnsi="Candara"/>
              </w:rPr>
            </w:pPr>
            <w:r w:rsidRPr="00B628A4">
              <w:rPr>
                <w:rFonts w:ascii="Candara" w:hAnsi="Candara"/>
              </w:rPr>
              <w:t>17.3</w:t>
            </w:r>
            <w:r w:rsidRPr="00B628A4">
              <w:rPr>
                <w:rFonts w:ascii="Candara" w:hAnsi="Candara"/>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14:paraId="410FEDB1" w14:textId="77777777" w:rsidR="003F79AA" w:rsidRPr="00B628A4" w:rsidRDefault="003F79AA" w:rsidP="00A1003A">
            <w:pPr>
              <w:spacing w:after="120"/>
              <w:ind w:left="612" w:hanging="612"/>
              <w:jc w:val="both"/>
              <w:rPr>
                <w:rFonts w:ascii="Candara" w:hAnsi="Candara"/>
              </w:rPr>
            </w:pPr>
            <w:r w:rsidRPr="00B628A4">
              <w:rPr>
                <w:rFonts w:ascii="Candara" w:hAnsi="Candara"/>
              </w:rPr>
              <w:t>17.4</w:t>
            </w:r>
            <w:r w:rsidRPr="00B628A4">
              <w:rPr>
                <w:rFonts w:ascii="Candara" w:hAnsi="Candara"/>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14:paraId="1B1E692F" w14:textId="77777777" w:rsidR="003F79AA" w:rsidRPr="00B628A4" w:rsidRDefault="003F79AA" w:rsidP="00A1003A">
            <w:pPr>
              <w:spacing w:after="120"/>
              <w:ind w:left="612" w:hanging="612"/>
              <w:jc w:val="both"/>
              <w:rPr>
                <w:rFonts w:ascii="Candara" w:hAnsi="Candara"/>
              </w:rPr>
            </w:pPr>
            <w:r w:rsidRPr="00B628A4">
              <w:rPr>
                <w:rFonts w:ascii="Candara" w:hAnsi="Candara"/>
              </w:rPr>
              <w:t>17.5</w:t>
            </w:r>
            <w:r w:rsidRPr="00B628A4">
              <w:rPr>
                <w:rFonts w:ascii="Candara" w:hAnsi="Candara"/>
              </w:rPr>
              <w:tab/>
              <w:t>La Garantía de Mantenimiento de la Oferta se podrá hacer efectiva o la Declaración de Mantenimiento de la Oferta se podrá ejecutar si:</w:t>
            </w:r>
          </w:p>
          <w:p w14:paraId="78B5E74B" w14:textId="02E6679D" w:rsidR="003F79AA" w:rsidRPr="00B628A4" w:rsidRDefault="003F79AA" w:rsidP="00A1003A">
            <w:pPr>
              <w:spacing w:after="120"/>
              <w:ind w:left="1152" w:hanging="612"/>
              <w:jc w:val="both"/>
              <w:rPr>
                <w:rFonts w:ascii="Candara" w:hAnsi="Candara"/>
              </w:rPr>
            </w:pPr>
            <w:r w:rsidRPr="00B628A4">
              <w:rPr>
                <w:rFonts w:ascii="Candara" w:hAnsi="Candara"/>
              </w:rPr>
              <w:t xml:space="preserve">(a) </w:t>
            </w:r>
            <w:r w:rsidRPr="00B628A4">
              <w:rPr>
                <w:rFonts w:ascii="Candara" w:hAnsi="Candara"/>
              </w:rPr>
              <w:tab/>
              <w:t>el Oferente retira su Oferta durante el período de validez de la Oferta especificado por el Oferente en la Oferta, salvo lo estipulado en la Subcláusula 16.2 de las IAO; o</w:t>
            </w:r>
          </w:p>
          <w:p w14:paraId="7577236D" w14:textId="77777777" w:rsidR="003F79AA" w:rsidRPr="00B628A4" w:rsidRDefault="003F79AA" w:rsidP="00A1003A">
            <w:pPr>
              <w:spacing w:after="120"/>
              <w:ind w:left="1152" w:hanging="612"/>
              <w:jc w:val="both"/>
              <w:rPr>
                <w:rFonts w:ascii="Candara" w:hAnsi="Candara"/>
              </w:rPr>
            </w:pPr>
            <w:r w:rsidRPr="00B628A4">
              <w:rPr>
                <w:rFonts w:ascii="Candara" w:hAnsi="Candara"/>
              </w:rPr>
              <w:lastRenderedPageBreak/>
              <w:t>(b)</w:t>
            </w:r>
            <w:r w:rsidRPr="00B628A4">
              <w:rPr>
                <w:rFonts w:ascii="Candara" w:hAnsi="Candara"/>
              </w:rPr>
              <w:tab/>
              <w:t xml:space="preserve">el Oferente seleccionado no acepta las correcciones al Precio de su Oferta, de conformidad con la Subcláusula 28 de las IAO; </w:t>
            </w:r>
          </w:p>
          <w:p w14:paraId="7696FE1C" w14:textId="77777777" w:rsidR="003F79AA" w:rsidRPr="00B628A4" w:rsidRDefault="003F79AA" w:rsidP="00A1003A">
            <w:pPr>
              <w:spacing w:after="120"/>
              <w:ind w:left="1152" w:hanging="612"/>
              <w:jc w:val="both"/>
              <w:rPr>
                <w:rFonts w:ascii="Candara" w:hAnsi="Candara"/>
              </w:rPr>
            </w:pPr>
            <w:r w:rsidRPr="00B628A4">
              <w:rPr>
                <w:rFonts w:ascii="Candara" w:hAnsi="Candara"/>
              </w:rPr>
              <w:t>(c)</w:t>
            </w:r>
            <w:r w:rsidRPr="00B628A4">
              <w:rPr>
                <w:rFonts w:ascii="Candara" w:hAnsi="Candara"/>
              </w:rPr>
              <w:tab/>
              <w:t>si el Oferente seleccionado no cumple dentro del plazo estipulado con:</w:t>
            </w:r>
          </w:p>
          <w:p w14:paraId="199F7F92" w14:textId="77777777" w:rsidR="003F79AA" w:rsidRPr="00B628A4" w:rsidRDefault="003F79AA" w:rsidP="00A1003A">
            <w:pPr>
              <w:spacing w:after="120"/>
              <w:ind w:left="1692" w:hanging="540"/>
              <w:jc w:val="both"/>
              <w:rPr>
                <w:rFonts w:ascii="Candara" w:hAnsi="Candara"/>
              </w:rPr>
            </w:pPr>
            <w:r w:rsidRPr="00B628A4">
              <w:rPr>
                <w:rFonts w:ascii="Candara" w:hAnsi="Candara"/>
              </w:rPr>
              <w:t>(i)</w:t>
            </w:r>
            <w:r w:rsidRPr="00B628A4">
              <w:rPr>
                <w:rFonts w:ascii="Candara" w:hAnsi="Candara"/>
              </w:rPr>
              <w:tab/>
              <w:t>firmar el Contrato; o</w:t>
            </w:r>
          </w:p>
          <w:p w14:paraId="16EDC036" w14:textId="77777777" w:rsidR="003F79AA" w:rsidRPr="00B628A4" w:rsidRDefault="003F79AA" w:rsidP="00A1003A">
            <w:pPr>
              <w:spacing w:after="120"/>
              <w:ind w:left="1692" w:hanging="540"/>
              <w:jc w:val="both"/>
              <w:rPr>
                <w:rFonts w:ascii="Candara" w:hAnsi="Candara"/>
              </w:rPr>
            </w:pPr>
            <w:r w:rsidRPr="00B628A4">
              <w:rPr>
                <w:rFonts w:ascii="Candara" w:hAnsi="Candara"/>
              </w:rPr>
              <w:t>(ii)</w:t>
            </w:r>
            <w:r w:rsidRPr="00B628A4">
              <w:rPr>
                <w:rFonts w:ascii="Candara" w:hAnsi="Candara"/>
              </w:rPr>
              <w:tab/>
              <w:t>suministrar la Garantía de Cumplimiento solicitada.</w:t>
            </w:r>
          </w:p>
          <w:p w14:paraId="39F385A0" w14:textId="77777777" w:rsidR="003F79AA" w:rsidRPr="00B628A4" w:rsidRDefault="003F79AA" w:rsidP="00A1003A">
            <w:pPr>
              <w:spacing w:after="120"/>
              <w:ind w:left="612" w:hanging="540"/>
              <w:jc w:val="both"/>
              <w:rPr>
                <w:rFonts w:ascii="Candara" w:hAnsi="Candara"/>
              </w:rPr>
            </w:pPr>
            <w:r w:rsidRPr="00B628A4">
              <w:rPr>
                <w:rFonts w:ascii="Candara" w:hAnsi="Candara"/>
              </w:rPr>
              <w:t>17.6</w:t>
            </w:r>
            <w:r w:rsidRPr="00B628A4">
              <w:rPr>
                <w:rFonts w:ascii="Candara" w:hAnsi="Candara"/>
              </w:rPr>
              <w:tab/>
              <w:t>La Garantía de Mantenimiento de la Oferta o la Declaración de Mantenimiento de la Oferta de una APCA deberá ser emitida en nombre de la APCA</w:t>
            </w:r>
            <w:r w:rsidR="00564EB6" w:rsidRPr="00B628A4">
              <w:rPr>
                <w:rFonts w:ascii="Candara" w:hAnsi="Candara"/>
              </w:rPr>
              <w:t xml:space="preserve"> </w:t>
            </w:r>
            <w:r w:rsidRPr="00B628A4">
              <w:rPr>
                <w:rFonts w:ascii="Candara" w:hAnsi="Candara"/>
              </w:rPr>
              <w:t>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3F79AA" w:rsidRPr="00B628A4" w14:paraId="42AAFF31" w14:textId="77777777" w:rsidTr="00611E7A">
        <w:trPr>
          <w:trHeight w:val="360"/>
        </w:trPr>
        <w:tc>
          <w:tcPr>
            <w:tcW w:w="2274" w:type="dxa"/>
          </w:tcPr>
          <w:p w14:paraId="709148B2" w14:textId="4BDCE546" w:rsidR="003F79AA" w:rsidRPr="00B628A4" w:rsidRDefault="003F79AA" w:rsidP="00A1003A">
            <w:pPr>
              <w:pStyle w:val="Ttulo3"/>
              <w:spacing w:after="120"/>
              <w:rPr>
                <w:rFonts w:ascii="Candara" w:hAnsi="Candara"/>
              </w:rPr>
            </w:pPr>
            <w:bookmarkStart w:id="23" w:name="_Toc115773995"/>
            <w:r w:rsidRPr="00B628A4">
              <w:rPr>
                <w:rFonts w:ascii="Candara" w:hAnsi="Candara"/>
              </w:rPr>
              <w:lastRenderedPageBreak/>
              <w:t>18.</w:t>
            </w:r>
            <w:r w:rsidRPr="00B628A4">
              <w:rPr>
                <w:rFonts w:ascii="Candara" w:hAnsi="Candara"/>
              </w:rPr>
              <w:tab/>
              <w:t>Ofertas alternativas de los Oferentes</w:t>
            </w:r>
            <w:bookmarkEnd w:id="23"/>
          </w:p>
        </w:tc>
        <w:tc>
          <w:tcPr>
            <w:tcW w:w="6752" w:type="dxa"/>
          </w:tcPr>
          <w:p w14:paraId="109ED445"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18.1</w:t>
            </w:r>
            <w:r w:rsidRPr="00B628A4">
              <w:rPr>
                <w:rFonts w:ascii="Candara" w:hAnsi="Candara"/>
                <w:kern w:val="0"/>
                <w:szCs w:val="24"/>
                <w:lang w:val="es-ES_tradnl"/>
              </w:rPr>
              <w:tab/>
              <w:t xml:space="preserve">No se considerarán Ofertas alternativas a menos que específicamente </w:t>
            </w:r>
            <w:r w:rsidRPr="002E30A3">
              <w:rPr>
                <w:rFonts w:ascii="Candara" w:hAnsi="Candara"/>
                <w:b/>
                <w:bCs/>
                <w:kern w:val="0"/>
                <w:szCs w:val="24"/>
                <w:lang w:val="es-ES_tradnl"/>
              </w:rPr>
              <w:t>se estipule en los DDL</w:t>
            </w:r>
            <w:r w:rsidRPr="00B628A4">
              <w:rPr>
                <w:rFonts w:ascii="Candara" w:hAnsi="Candara"/>
                <w:kern w:val="0"/>
                <w:szCs w:val="24"/>
                <w:lang w:val="es-ES_tradnl"/>
              </w:rPr>
              <w:t xml:space="preserve">. Si se permiten, las Subcláusulas 18.1 y 18.2 de las IAO regirán y </w:t>
            </w:r>
            <w:r w:rsidRPr="00105E2E">
              <w:rPr>
                <w:rFonts w:ascii="Candara" w:hAnsi="Candara"/>
                <w:b/>
                <w:bCs/>
                <w:kern w:val="0"/>
                <w:szCs w:val="24"/>
                <w:lang w:val="es-ES_tradnl"/>
              </w:rPr>
              <w:t>en los DDL se especificará</w:t>
            </w:r>
            <w:r w:rsidRPr="00B628A4">
              <w:rPr>
                <w:rFonts w:ascii="Candara" w:hAnsi="Candara"/>
                <w:kern w:val="0"/>
                <w:szCs w:val="24"/>
                <w:lang w:val="es-ES_tradnl"/>
              </w:rPr>
              <w:t xml:space="preserve"> cuál de las siguientes opciones se permitirá: </w:t>
            </w:r>
          </w:p>
          <w:p w14:paraId="37A9AF1D" w14:textId="77777777" w:rsidR="00870F86" w:rsidRPr="00B628A4" w:rsidRDefault="003F79AA" w:rsidP="00870F86">
            <w:pPr>
              <w:pStyle w:val="Outline"/>
              <w:suppressAutoHyphens/>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(a)</w:t>
            </w:r>
            <w:r w:rsidRPr="00B628A4">
              <w:rPr>
                <w:rFonts w:ascii="Candara" w:hAnsi="Candara"/>
                <w:kern w:val="0"/>
                <w:szCs w:val="24"/>
                <w:lang w:val="es-ES_tradnl"/>
              </w:rPr>
              <w:tab/>
              <w:t xml:space="preserve">Opción Uno: Un Oferente podrá presentar Ofertas alternativas conjuntamente con su Oferta básica. El Contratante considerará solamente las Ofertas alternativas presentadas por el Oferente cuya Oferta básica haya sido determinada como la </w:t>
            </w:r>
            <w:r w:rsidR="00870F86" w:rsidRPr="002130B1">
              <w:rPr>
                <w:rFonts w:ascii="Candara" w:hAnsi="Candara"/>
                <w:b/>
                <w:color w:val="4472C4"/>
                <w:lang w:val="es-MX"/>
              </w:rPr>
              <w:t>oferta considerada como la más ventajosa</w:t>
            </w:r>
            <w:r w:rsidR="00870F86" w:rsidRPr="002130B1">
              <w:rPr>
                <w:rStyle w:val="Refdenotaalpie"/>
                <w:rFonts w:ascii="Candara" w:hAnsi="Candara"/>
                <w:b/>
                <w:color w:val="4472C4"/>
                <w:lang w:val="es-MX"/>
              </w:rPr>
              <w:footnoteReference w:id="23"/>
            </w:r>
            <w:r w:rsidR="00870F86" w:rsidRPr="002130B1">
              <w:rPr>
                <w:rFonts w:ascii="Candara" w:hAnsi="Candara"/>
                <w:b/>
                <w:color w:val="4472C4"/>
                <w:lang w:val="es-MX"/>
              </w:rPr>
              <w:t>]</w:t>
            </w:r>
            <w:r w:rsidR="00870F86" w:rsidRPr="002130B1">
              <w:rPr>
                <w:rFonts w:ascii="Candara" w:hAnsi="Candara"/>
                <w:kern w:val="0"/>
                <w:szCs w:val="24"/>
                <w:lang w:val="es-ES_tradnl"/>
              </w:rPr>
              <w:t>.</w:t>
            </w:r>
          </w:p>
          <w:p w14:paraId="5B2325EC" w14:textId="0939854B" w:rsidR="003F79AA" w:rsidRPr="00B628A4" w:rsidRDefault="00870F86" w:rsidP="00870F86">
            <w:pPr>
              <w:spacing w:after="120"/>
              <w:ind w:left="1152" w:hanging="540"/>
              <w:jc w:val="both"/>
              <w:rPr>
                <w:rFonts w:ascii="Candara" w:hAnsi="Candara"/>
              </w:rPr>
            </w:pPr>
            <w:r w:rsidRPr="00B628A4">
              <w:rPr>
                <w:rFonts w:ascii="Candara" w:hAnsi="Candara"/>
              </w:rPr>
              <w:t xml:space="preserve"> </w:t>
            </w:r>
            <w:r w:rsidR="003F79AA" w:rsidRPr="00B628A4">
              <w:rPr>
                <w:rFonts w:ascii="Candara" w:hAnsi="Candara"/>
              </w:rPr>
              <w:t>(b)</w:t>
            </w:r>
            <w:r w:rsidR="003F79AA" w:rsidRPr="00B628A4">
              <w:rPr>
                <w:rFonts w:ascii="Candara" w:hAnsi="Candara"/>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14:paraId="6E72BC34" w14:textId="77777777" w:rsidR="003F79AA" w:rsidRPr="00B628A4" w:rsidRDefault="003F79AA" w:rsidP="00A1003A">
            <w:pPr>
              <w:spacing w:after="120"/>
              <w:ind w:left="619" w:hanging="547"/>
              <w:jc w:val="both"/>
              <w:rPr>
                <w:rFonts w:ascii="Candara" w:hAnsi="Candara"/>
              </w:rPr>
            </w:pPr>
            <w:r w:rsidRPr="00B628A4">
              <w:rPr>
                <w:rFonts w:ascii="Candara" w:hAnsi="Candara"/>
              </w:rPr>
              <w:t>18.2</w:t>
            </w:r>
            <w:r w:rsidRPr="00B628A4">
              <w:rPr>
                <w:rFonts w:ascii="Candara" w:hAnsi="Candara"/>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3F79AA" w:rsidRPr="00B628A4" w14:paraId="71E85851" w14:textId="77777777" w:rsidTr="00611E7A">
        <w:trPr>
          <w:trHeight w:val="360"/>
        </w:trPr>
        <w:tc>
          <w:tcPr>
            <w:tcW w:w="2274" w:type="dxa"/>
          </w:tcPr>
          <w:p w14:paraId="350CCEA6" w14:textId="126D789B" w:rsidR="003F79AA" w:rsidRPr="00B628A4" w:rsidRDefault="003F79AA" w:rsidP="00A1003A">
            <w:pPr>
              <w:pStyle w:val="Ttulo3"/>
              <w:spacing w:after="120"/>
              <w:rPr>
                <w:rFonts w:ascii="Candara" w:hAnsi="Candara"/>
              </w:rPr>
            </w:pPr>
            <w:bookmarkStart w:id="24" w:name="_Toc115773996"/>
            <w:r w:rsidRPr="00B628A4">
              <w:rPr>
                <w:rFonts w:ascii="Candara" w:hAnsi="Candara"/>
              </w:rPr>
              <w:lastRenderedPageBreak/>
              <w:t>19.</w:t>
            </w:r>
            <w:r w:rsidRPr="00B628A4">
              <w:rPr>
                <w:rFonts w:ascii="Candara" w:hAnsi="Candara"/>
              </w:rPr>
              <w:tab/>
              <w:t>Formato y firma de la Oferta</w:t>
            </w:r>
            <w:bookmarkEnd w:id="24"/>
          </w:p>
        </w:tc>
        <w:tc>
          <w:tcPr>
            <w:tcW w:w="6752" w:type="dxa"/>
          </w:tcPr>
          <w:p w14:paraId="47607399" w14:textId="1796B058" w:rsidR="003F79AA" w:rsidRPr="00B628A4" w:rsidRDefault="003F79AA" w:rsidP="00A1003A">
            <w:pPr>
              <w:spacing w:after="120"/>
              <w:ind w:left="619" w:hanging="619"/>
              <w:jc w:val="both"/>
              <w:rPr>
                <w:rFonts w:ascii="Candara" w:hAnsi="Candara"/>
              </w:rPr>
            </w:pPr>
            <w:r w:rsidRPr="00B628A4">
              <w:rPr>
                <w:rFonts w:ascii="Candara" w:hAnsi="Candara"/>
              </w:rPr>
              <w:t>19.1</w:t>
            </w:r>
            <w:r w:rsidRPr="00B628A4">
              <w:rPr>
                <w:rFonts w:ascii="Candara" w:hAnsi="Candara"/>
              </w:rPr>
              <w:tab/>
              <w:t>El Oferente preparará un original de los documentos que comprenden la Oferta según se describe en la Cláusula 13 de las IAO, el cual deberá formar parte del volumen que contenga la Oferta, y lo marcará claramente como “ORIGINAL”. Además</w:t>
            </w:r>
            <w:r w:rsidR="00260E88">
              <w:rPr>
                <w:rFonts w:ascii="Candara" w:hAnsi="Candara"/>
              </w:rPr>
              <w:t>,</w:t>
            </w:r>
            <w:r w:rsidRPr="00B628A4">
              <w:rPr>
                <w:rFonts w:ascii="Candara" w:hAnsi="Candara"/>
              </w:rPr>
              <w:t xml:space="preserve"> el Oferente deberá presentar el número de copias de la Oferta que se </w:t>
            </w:r>
            <w:r w:rsidRPr="002E30A3">
              <w:rPr>
                <w:rFonts w:ascii="Candara" w:hAnsi="Candara"/>
                <w:b/>
                <w:bCs/>
              </w:rPr>
              <w:t>indica en los DDL</w:t>
            </w:r>
            <w:r w:rsidRPr="00B628A4">
              <w:rPr>
                <w:rFonts w:ascii="Candara" w:hAnsi="Candara"/>
              </w:rPr>
              <w:t xml:space="preserve"> y marcar claramente cada ejemplar como “COPIA”. En caso de discrepancia entre el original y las copias, el texto del original prevalecerá sobre el de las copias.</w:t>
            </w:r>
          </w:p>
          <w:p w14:paraId="5A3F7E63" w14:textId="77777777" w:rsidR="003F79AA" w:rsidRPr="00B628A4" w:rsidRDefault="003F79AA" w:rsidP="00B35234">
            <w:pPr>
              <w:numPr>
                <w:ilvl w:val="1"/>
                <w:numId w:val="7"/>
              </w:numPr>
              <w:tabs>
                <w:tab w:val="clear" w:pos="420"/>
              </w:tabs>
              <w:spacing w:after="120"/>
              <w:ind w:left="619" w:hanging="619"/>
              <w:jc w:val="both"/>
              <w:rPr>
                <w:rFonts w:ascii="Candara" w:hAnsi="Candara"/>
              </w:rPr>
            </w:pPr>
            <w:r w:rsidRPr="00B628A4">
              <w:rPr>
                <w:rFonts w:ascii="Candara" w:hAnsi="Candara"/>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14:paraId="50E07295" w14:textId="77777777" w:rsidR="003F79AA" w:rsidRPr="00B628A4" w:rsidRDefault="003F79AA" w:rsidP="00B35234">
            <w:pPr>
              <w:numPr>
                <w:ilvl w:val="1"/>
                <w:numId w:val="7"/>
              </w:numPr>
              <w:tabs>
                <w:tab w:val="clear" w:pos="420"/>
              </w:tabs>
              <w:spacing w:after="120"/>
              <w:ind w:left="619" w:hanging="619"/>
              <w:jc w:val="both"/>
              <w:rPr>
                <w:rFonts w:ascii="Candara" w:hAnsi="Candara"/>
              </w:rPr>
            </w:pPr>
            <w:r w:rsidRPr="00B628A4">
              <w:rPr>
                <w:rFonts w:ascii="Candara" w:hAnsi="Candara"/>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4D989711" w14:textId="77777777" w:rsidR="003F79AA" w:rsidRPr="00B628A4" w:rsidRDefault="003F79AA" w:rsidP="00A1003A">
            <w:pPr>
              <w:spacing w:after="120"/>
              <w:ind w:left="619" w:hanging="619"/>
              <w:jc w:val="both"/>
              <w:rPr>
                <w:rFonts w:ascii="Candara" w:hAnsi="Candara"/>
              </w:rPr>
            </w:pPr>
            <w:r w:rsidRPr="00B628A4">
              <w:rPr>
                <w:rFonts w:ascii="Candara" w:hAnsi="Candara"/>
              </w:rPr>
              <w:t>19.4</w:t>
            </w:r>
            <w:r w:rsidRPr="00B628A4">
              <w:rPr>
                <w:rFonts w:ascii="Candara" w:hAnsi="Candara"/>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3F79AA" w:rsidRPr="00B628A4" w14:paraId="4AB63116" w14:textId="77777777" w:rsidTr="00611E7A">
        <w:trPr>
          <w:trHeight w:val="360"/>
        </w:trPr>
        <w:tc>
          <w:tcPr>
            <w:tcW w:w="9026" w:type="dxa"/>
            <w:gridSpan w:val="2"/>
          </w:tcPr>
          <w:p w14:paraId="7990FFE7" w14:textId="65DB9F81" w:rsidR="003F79AA" w:rsidRPr="00B628A4" w:rsidRDefault="003F79AA" w:rsidP="00A1003A">
            <w:pPr>
              <w:pStyle w:val="Ttulo2"/>
              <w:spacing w:before="0" w:after="120"/>
              <w:rPr>
                <w:rFonts w:ascii="Candara" w:hAnsi="Candara"/>
                <w:sz w:val="24"/>
              </w:rPr>
            </w:pPr>
            <w:bookmarkStart w:id="25" w:name="_Toc115773997"/>
            <w:r w:rsidRPr="00B628A4">
              <w:rPr>
                <w:rFonts w:ascii="Candara" w:hAnsi="Candara"/>
                <w:sz w:val="24"/>
              </w:rPr>
              <w:t>D. Presentación de las Ofertas</w:t>
            </w:r>
            <w:bookmarkEnd w:id="25"/>
          </w:p>
        </w:tc>
      </w:tr>
      <w:tr w:rsidR="003F79AA" w:rsidRPr="00B628A4" w14:paraId="19AFA7E9" w14:textId="77777777" w:rsidTr="00611E7A">
        <w:trPr>
          <w:trHeight w:val="360"/>
        </w:trPr>
        <w:tc>
          <w:tcPr>
            <w:tcW w:w="2274" w:type="dxa"/>
          </w:tcPr>
          <w:p w14:paraId="4A85EFAF" w14:textId="2251932A" w:rsidR="003F79AA" w:rsidRPr="00B628A4" w:rsidRDefault="003F79AA" w:rsidP="00A1003A">
            <w:pPr>
              <w:pStyle w:val="Ttulo3"/>
              <w:spacing w:after="120"/>
              <w:rPr>
                <w:rFonts w:ascii="Candara" w:hAnsi="Candara"/>
              </w:rPr>
            </w:pPr>
            <w:bookmarkStart w:id="26" w:name="_Toc115773998"/>
            <w:r w:rsidRPr="00B628A4">
              <w:rPr>
                <w:rFonts w:ascii="Candara" w:hAnsi="Candara"/>
              </w:rPr>
              <w:t>20.</w:t>
            </w:r>
            <w:r w:rsidRPr="00B628A4">
              <w:rPr>
                <w:rFonts w:ascii="Candara" w:hAnsi="Candara"/>
              </w:rPr>
              <w:tab/>
            </w:r>
            <w:r w:rsidRPr="00B628A4">
              <w:rPr>
                <w:rFonts w:ascii="Candara" w:hAnsi="Candara"/>
                <w:lang w:val="es-MX"/>
              </w:rPr>
              <w:t>Presentación, Sello e Identificación de las Ofertas</w:t>
            </w:r>
            <w:bookmarkEnd w:id="26"/>
          </w:p>
        </w:tc>
        <w:tc>
          <w:tcPr>
            <w:tcW w:w="6752" w:type="dxa"/>
          </w:tcPr>
          <w:p w14:paraId="0F48EC7C" w14:textId="77777777" w:rsidR="003F79AA" w:rsidRPr="00B628A4" w:rsidRDefault="003F79AA" w:rsidP="00A1003A">
            <w:pPr>
              <w:spacing w:after="120"/>
              <w:ind w:left="619" w:hanging="619"/>
              <w:jc w:val="both"/>
              <w:rPr>
                <w:rFonts w:ascii="Candara" w:hAnsi="Candara"/>
              </w:rPr>
            </w:pPr>
            <w:r w:rsidRPr="00B628A4">
              <w:rPr>
                <w:rFonts w:ascii="Candara" w:hAnsi="Candara"/>
              </w:rPr>
              <w:t>20.1</w:t>
            </w:r>
            <w:r w:rsidRPr="00B628A4">
              <w:rPr>
                <w:rFonts w:ascii="Candara" w:hAnsi="Candara"/>
              </w:rPr>
              <w:tab/>
              <w:t xml:space="preserve">Los Oferentes siempre podrán enviar sus Ofertas por correo o entregarlas personalmente. Los Oferentes podrán presentar sus Ofertas electrónicamente cuando así se </w:t>
            </w:r>
            <w:r w:rsidRPr="00491B2B">
              <w:rPr>
                <w:rFonts w:ascii="Candara" w:hAnsi="Candara"/>
                <w:b/>
                <w:bCs/>
              </w:rPr>
              <w:t>indique en los DDL</w:t>
            </w:r>
            <w:r w:rsidRPr="00B628A4">
              <w:rPr>
                <w:rFonts w:ascii="Candara" w:hAnsi="Candara"/>
              </w:rPr>
              <w:t xml:space="preserve">. Los Oferentes que presenten sus Ofertas electrónicamente seguirán los procedimientos </w:t>
            </w:r>
            <w:r w:rsidRPr="00491B2B">
              <w:rPr>
                <w:rFonts w:ascii="Candara" w:hAnsi="Candara"/>
                <w:b/>
                <w:bCs/>
              </w:rPr>
              <w:t>indicados en los DDL</w:t>
            </w:r>
            <w:r w:rsidRPr="00B628A4">
              <w:rPr>
                <w:rFonts w:ascii="Candara" w:hAnsi="Candara"/>
              </w:rPr>
              <w:t xml:space="preserve">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14:paraId="7BA517B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20.2</w:t>
            </w:r>
            <w:r w:rsidRPr="00B628A4">
              <w:rPr>
                <w:rFonts w:ascii="Candara" w:hAnsi="Candara"/>
              </w:rPr>
              <w:tab/>
              <w:t>Los sobres interiores y el sobre exterior deberán:</w:t>
            </w:r>
          </w:p>
          <w:p w14:paraId="078B393F" w14:textId="4D4269CB" w:rsidR="003F79AA" w:rsidRPr="00B628A4" w:rsidRDefault="003F79AA" w:rsidP="00A1003A">
            <w:pPr>
              <w:spacing w:after="120"/>
              <w:ind w:left="1152" w:hanging="540"/>
              <w:jc w:val="both"/>
              <w:rPr>
                <w:rFonts w:ascii="Candara" w:hAnsi="Candara"/>
              </w:rPr>
            </w:pPr>
            <w:r w:rsidRPr="00B628A4">
              <w:rPr>
                <w:rFonts w:ascii="Candara" w:hAnsi="Candara"/>
              </w:rPr>
              <w:lastRenderedPageBreak/>
              <w:t>(a)</w:t>
            </w:r>
            <w:r w:rsidRPr="00B628A4">
              <w:rPr>
                <w:rFonts w:ascii="Candara" w:hAnsi="Candara"/>
              </w:rPr>
              <w:tab/>
              <w:t>estar dirigidos al Contratante a la dirección</w:t>
            </w:r>
            <w:r w:rsidR="00335B9A">
              <w:rPr>
                <w:rStyle w:val="Refdenotaalpie"/>
                <w:rFonts w:ascii="Candara" w:hAnsi="Candara"/>
              </w:rPr>
              <w:footnoteReference w:id="24"/>
            </w:r>
            <w:r w:rsidRPr="00B628A4">
              <w:rPr>
                <w:rFonts w:ascii="Candara" w:hAnsi="Candara"/>
              </w:rPr>
              <w:t xml:space="preserve"> proporcionada </w:t>
            </w:r>
            <w:r w:rsidRPr="00335B9A">
              <w:rPr>
                <w:rFonts w:ascii="Candara" w:hAnsi="Candara"/>
                <w:b/>
                <w:bCs/>
              </w:rPr>
              <w:t>en los DDL</w:t>
            </w:r>
            <w:r w:rsidRPr="00B628A4">
              <w:rPr>
                <w:rFonts w:ascii="Candara" w:hAnsi="Candara"/>
              </w:rPr>
              <w:t>;</w:t>
            </w:r>
          </w:p>
          <w:p w14:paraId="031FEC40" w14:textId="77777777" w:rsidR="003F79AA" w:rsidRPr="00B628A4" w:rsidRDefault="003F79AA" w:rsidP="00A1003A">
            <w:pPr>
              <w:spacing w:after="120"/>
              <w:ind w:left="1152" w:hanging="540"/>
              <w:jc w:val="both"/>
              <w:rPr>
                <w:rFonts w:ascii="Candara" w:hAnsi="Candara"/>
              </w:rPr>
            </w:pPr>
            <w:r w:rsidRPr="00B628A4">
              <w:rPr>
                <w:rFonts w:ascii="Candara" w:hAnsi="Candara"/>
              </w:rPr>
              <w:t>(b)</w:t>
            </w:r>
            <w:r w:rsidRPr="00B628A4">
              <w:rPr>
                <w:rFonts w:ascii="Candara" w:hAnsi="Candara"/>
              </w:rPr>
              <w:tab/>
              <w:t xml:space="preserve">llevar el nombre y número de identificación del Contrato </w:t>
            </w:r>
            <w:r w:rsidRPr="00335B9A">
              <w:rPr>
                <w:rFonts w:ascii="Candara" w:hAnsi="Candara"/>
                <w:b/>
                <w:bCs/>
              </w:rPr>
              <w:t>indicados en los DDL</w:t>
            </w:r>
            <w:r w:rsidRPr="00B628A4">
              <w:rPr>
                <w:rFonts w:ascii="Candara" w:hAnsi="Candara"/>
              </w:rPr>
              <w:t xml:space="preserve"> </w:t>
            </w:r>
            <w:r w:rsidRPr="00520BCE">
              <w:rPr>
                <w:rFonts w:ascii="Candara" w:hAnsi="Candara"/>
                <w:b/>
                <w:bCs/>
              </w:rPr>
              <w:t>y CEC</w:t>
            </w:r>
            <w:r w:rsidRPr="00B628A4">
              <w:rPr>
                <w:rFonts w:ascii="Candara" w:hAnsi="Candara"/>
              </w:rPr>
              <w:t>; y</w:t>
            </w:r>
          </w:p>
          <w:p w14:paraId="7AB6F5DD" w14:textId="77777777" w:rsidR="003F79AA" w:rsidRPr="00B628A4" w:rsidRDefault="003F79AA" w:rsidP="00A1003A">
            <w:pPr>
              <w:spacing w:after="120"/>
              <w:ind w:left="1152" w:hanging="540"/>
              <w:jc w:val="both"/>
              <w:rPr>
                <w:rFonts w:ascii="Candara" w:hAnsi="Candara"/>
              </w:rPr>
            </w:pPr>
            <w:r w:rsidRPr="00B628A4">
              <w:rPr>
                <w:rFonts w:ascii="Candara" w:hAnsi="Candara"/>
              </w:rPr>
              <w:t>(c)</w:t>
            </w:r>
            <w:r w:rsidRPr="00B628A4">
              <w:rPr>
                <w:rFonts w:ascii="Candara" w:hAnsi="Candara"/>
              </w:rPr>
              <w:tab/>
              <w:t xml:space="preserve">llevar la nota de advertencia </w:t>
            </w:r>
            <w:r w:rsidRPr="00105E2E">
              <w:rPr>
                <w:rFonts w:ascii="Candara" w:hAnsi="Candara"/>
                <w:b/>
                <w:bCs/>
              </w:rPr>
              <w:t>indicada en los DDL</w:t>
            </w:r>
            <w:r w:rsidRPr="00B628A4">
              <w:rPr>
                <w:rFonts w:ascii="Candara" w:hAnsi="Candara"/>
              </w:rPr>
              <w:t xml:space="preserve"> para evitar que la Oferta sea abierta antes de la hora y fecha de apertura de Ofertas </w:t>
            </w:r>
            <w:r w:rsidRPr="00AE54AB">
              <w:rPr>
                <w:rFonts w:ascii="Candara" w:hAnsi="Candara"/>
                <w:b/>
                <w:bCs/>
              </w:rPr>
              <w:t>indicadas en los DDL</w:t>
            </w:r>
            <w:r w:rsidRPr="00B628A4">
              <w:rPr>
                <w:rFonts w:ascii="Candara" w:hAnsi="Candara"/>
              </w:rPr>
              <w:t>.</w:t>
            </w:r>
          </w:p>
          <w:p w14:paraId="58031C57" w14:textId="77777777" w:rsidR="003F79AA" w:rsidRPr="00B628A4" w:rsidRDefault="003F79AA" w:rsidP="00A1003A">
            <w:pPr>
              <w:spacing w:after="120"/>
              <w:ind w:left="612" w:hanging="540"/>
              <w:jc w:val="both"/>
              <w:rPr>
                <w:rFonts w:ascii="Candara" w:hAnsi="Candara"/>
              </w:rPr>
            </w:pPr>
            <w:r w:rsidRPr="00B628A4">
              <w:rPr>
                <w:rFonts w:ascii="Candara" w:hAnsi="Candara"/>
              </w:rPr>
              <w:t>20.3</w:t>
            </w:r>
            <w:r w:rsidRPr="00B628A4">
              <w:rPr>
                <w:rFonts w:ascii="Candara" w:hAnsi="Candara"/>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14:paraId="0A632C85" w14:textId="77777777" w:rsidR="003F79AA" w:rsidRPr="00B628A4" w:rsidRDefault="003F79AA" w:rsidP="00A1003A">
            <w:pPr>
              <w:spacing w:after="120"/>
              <w:ind w:left="612" w:hanging="540"/>
              <w:jc w:val="both"/>
              <w:rPr>
                <w:rFonts w:ascii="Candara" w:hAnsi="Candara"/>
              </w:rPr>
            </w:pPr>
            <w:r w:rsidRPr="00B628A4">
              <w:rPr>
                <w:rFonts w:ascii="Candara" w:hAnsi="Candara"/>
              </w:rPr>
              <w:t>20.4</w:t>
            </w:r>
            <w:r w:rsidRPr="00B628A4">
              <w:rPr>
                <w:rFonts w:ascii="Candara" w:hAnsi="Candara"/>
              </w:rPr>
              <w:tab/>
              <w:t>Si el sobre exterior no está sellado e identificado como se ha indicado anteriormente, el Contratante no se responsabilizará en caso de que la Oferta se extravíe o sea abierta prematuramente.</w:t>
            </w:r>
          </w:p>
        </w:tc>
      </w:tr>
      <w:tr w:rsidR="003F79AA" w:rsidRPr="00B628A4" w14:paraId="66E2783D" w14:textId="77777777" w:rsidTr="00611E7A">
        <w:trPr>
          <w:trHeight w:val="360"/>
        </w:trPr>
        <w:tc>
          <w:tcPr>
            <w:tcW w:w="2274" w:type="dxa"/>
          </w:tcPr>
          <w:p w14:paraId="02C954F7" w14:textId="0D9C4919" w:rsidR="003F79AA" w:rsidRPr="00B628A4" w:rsidRDefault="003F79AA" w:rsidP="00A1003A">
            <w:pPr>
              <w:pStyle w:val="Ttulo3"/>
              <w:spacing w:after="120"/>
              <w:rPr>
                <w:rFonts w:ascii="Candara" w:hAnsi="Candara"/>
              </w:rPr>
            </w:pPr>
            <w:bookmarkStart w:id="27" w:name="_Toc115773999"/>
            <w:r w:rsidRPr="00B628A4">
              <w:rPr>
                <w:rFonts w:ascii="Candara" w:hAnsi="Candara"/>
              </w:rPr>
              <w:lastRenderedPageBreak/>
              <w:t>21.</w:t>
            </w:r>
            <w:r w:rsidRPr="00B628A4">
              <w:rPr>
                <w:rFonts w:ascii="Candara" w:hAnsi="Candara"/>
              </w:rPr>
              <w:tab/>
              <w:t>Plazo para la presentación de las Ofertas</w:t>
            </w:r>
            <w:bookmarkEnd w:id="27"/>
          </w:p>
        </w:tc>
        <w:tc>
          <w:tcPr>
            <w:tcW w:w="6752" w:type="dxa"/>
          </w:tcPr>
          <w:p w14:paraId="00CD2781" w14:textId="77777777" w:rsidR="003F79AA" w:rsidRPr="00B628A4" w:rsidRDefault="003F79AA" w:rsidP="00A1003A">
            <w:pPr>
              <w:spacing w:after="120"/>
              <w:ind w:left="612" w:hanging="612"/>
              <w:jc w:val="both"/>
              <w:rPr>
                <w:rFonts w:ascii="Candara" w:hAnsi="Candara"/>
              </w:rPr>
            </w:pPr>
            <w:r w:rsidRPr="00B628A4">
              <w:rPr>
                <w:rFonts w:ascii="Candara" w:hAnsi="Candara"/>
              </w:rPr>
              <w:t>21.1</w:t>
            </w:r>
            <w:r w:rsidRPr="00B628A4">
              <w:rPr>
                <w:rFonts w:ascii="Candara" w:hAnsi="Candara"/>
              </w:rPr>
              <w:tab/>
              <w:t xml:space="preserve">Las Ofertas deberán ser entregadas al Contratante en la dirección especificada conforme a la Subcláusula 20.2 (a) de las IAO, a más tardar en la fecha y hora que se </w:t>
            </w:r>
            <w:r w:rsidRPr="00AE54AB">
              <w:rPr>
                <w:rFonts w:ascii="Candara" w:hAnsi="Candara"/>
                <w:b/>
                <w:bCs/>
              </w:rPr>
              <w:t>indican en los DDL</w:t>
            </w:r>
            <w:r w:rsidRPr="00B628A4">
              <w:rPr>
                <w:rFonts w:ascii="Candara" w:hAnsi="Candara"/>
              </w:rPr>
              <w:t>.</w:t>
            </w:r>
          </w:p>
          <w:p w14:paraId="597133F1" w14:textId="0D093075" w:rsidR="003F79AA" w:rsidRPr="00B628A4" w:rsidRDefault="003F79AA" w:rsidP="00A1003A">
            <w:pPr>
              <w:spacing w:after="120"/>
              <w:ind w:left="612" w:hanging="612"/>
              <w:jc w:val="both"/>
              <w:rPr>
                <w:rFonts w:ascii="Candara" w:hAnsi="Candara"/>
              </w:rPr>
            </w:pPr>
            <w:r w:rsidRPr="00B628A4">
              <w:rPr>
                <w:rFonts w:ascii="Candara" w:hAnsi="Candara"/>
              </w:rPr>
              <w:t>21.2</w:t>
            </w:r>
            <w:r w:rsidRPr="00B628A4">
              <w:rPr>
                <w:rFonts w:ascii="Candara" w:hAnsi="Candara"/>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3F79AA" w:rsidRPr="00B628A4" w14:paraId="345AE0CA" w14:textId="77777777" w:rsidTr="00611E7A">
        <w:trPr>
          <w:trHeight w:val="360"/>
        </w:trPr>
        <w:tc>
          <w:tcPr>
            <w:tcW w:w="2274" w:type="dxa"/>
          </w:tcPr>
          <w:p w14:paraId="192BA523" w14:textId="3F93FF44" w:rsidR="003F79AA" w:rsidRPr="00B628A4" w:rsidRDefault="003F79AA" w:rsidP="00A1003A">
            <w:pPr>
              <w:pStyle w:val="Ttulo3"/>
              <w:spacing w:after="120"/>
              <w:rPr>
                <w:rFonts w:ascii="Candara" w:hAnsi="Candara"/>
              </w:rPr>
            </w:pPr>
            <w:bookmarkStart w:id="28" w:name="_Toc115774000"/>
            <w:r w:rsidRPr="00B628A4">
              <w:rPr>
                <w:rFonts w:ascii="Candara" w:hAnsi="Candara"/>
              </w:rPr>
              <w:t>22.</w:t>
            </w:r>
            <w:r w:rsidRPr="00B628A4">
              <w:rPr>
                <w:rFonts w:ascii="Candara" w:hAnsi="Candara"/>
              </w:rPr>
              <w:tab/>
              <w:t>Ofertas tardías</w:t>
            </w:r>
            <w:bookmarkEnd w:id="28"/>
          </w:p>
        </w:tc>
        <w:tc>
          <w:tcPr>
            <w:tcW w:w="6752" w:type="dxa"/>
          </w:tcPr>
          <w:p w14:paraId="3A6AF58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22.1</w:t>
            </w:r>
            <w:r w:rsidRPr="00B628A4">
              <w:rPr>
                <w:rFonts w:ascii="Candara" w:hAnsi="Candara"/>
              </w:rPr>
              <w:tab/>
              <w:t xml:space="preserve">Toda Oferta que reciba el Contratante después de la fecha y hora límite para la presentación de las Ofertas especificada de conformidad con la Cláusula 21 de las IAO será devuelta al Oferente remitente sin abrir.  </w:t>
            </w:r>
          </w:p>
        </w:tc>
      </w:tr>
      <w:tr w:rsidR="003F79AA" w:rsidRPr="00B628A4" w14:paraId="16E5EAB6" w14:textId="77777777" w:rsidTr="00611E7A">
        <w:trPr>
          <w:trHeight w:val="360"/>
        </w:trPr>
        <w:tc>
          <w:tcPr>
            <w:tcW w:w="2274" w:type="dxa"/>
          </w:tcPr>
          <w:p w14:paraId="1D6E7290" w14:textId="7217B27B" w:rsidR="003F79AA" w:rsidRPr="00B628A4" w:rsidRDefault="003F79AA" w:rsidP="00A1003A">
            <w:pPr>
              <w:pStyle w:val="Ttulo3"/>
              <w:spacing w:after="120"/>
              <w:rPr>
                <w:rFonts w:ascii="Candara" w:hAnsi="Candara"/>
              </w:rPr>
            </w:pPr>
            <w:bookmarkStart w:id="29" w:name="_Toc115774001"/>
            <w:r w:rsidRPr="00B628A4">
              <w:rPr>
                <w:rFonts w:ascii="Candara" w:hAnsi="Candara"/>
              </w:rPr>
              <w:t>23.</w:t>
            </w:r>
            <w:r w:rsidRPr="00B628A4">
              <w:rPr>
                <w:rFonts w:ascii="Candara" w:hAnsi="Candara"/>
              </w:rPr>
              <w:tab/>
              <w:t>Retiro, sustitución y modificación de las Ofertas</w:t>
            </w:r>
            <w:bookmarkEnd w:id="29"/>
          </w:p>
        </w:tc>
        <w:tc>
          <w:tcPr>
            <w:tcW w:w="6752" w:type="dxa"/>
          </w:tcPr>
          <w:p w14:paraId="312DB53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23.1</w:t>
            </w:r>
            <w:r w:rsidRPr="00B628A4">
              <w:rPr>
                <w:rFonts w:ascii="Candara" w:hAnsi="Candara"/>
              </w:rPr>
              <w:tab/>
              <w:t xml:space="preserve">Los Oferentes podrán retirar, sustituir o modificar sus Ofertas mediante una notificación por escrito antes de la fecha límite indicada en la Cláusula 21 de las IAO. </w:t>
            </w:r>
          </w:p>
          <w:p w14:paraId="418E9E1B"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23.2</w:t>
            </w:r>
            <w:r w:rsidRPr="00B628A4">
              <w:rPr>
                <w:rFonts w:ascii="Candara" w:hAnsi="Candara"/>
              </w:rPr>
              <w:tab/>
              <w:t xml:space="preserve">Toda notificación de retiro, sustitución o modificación de la Oferta deberá ser preparada, sellada, identificada y entregada de acuerdo con las estipulaciones de las Cláusulas 19 y 20 de las IAO, y los sobres exteriores y los </w:t>
            </w:r>
            <w:r w:rsidRPr="00B628A4">
              <w:rPr>
                <w:rFonts w:ascii="Candara" w:hAnsi="Candara"/>
              </w:rPr>
              <w:lastRenderedPageBreak/>
              <w:t>interiores debidamente marcados, “RETIRO”, “SUSTITUCIÓN”, o “MODIFICACIÓN”, según corresponda.</w:t>
            </w:r>
          </w:p>
          <w:p w14:paraId="17544D7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23.3</w:t>
            </w:r>
            <w:r w:rsidRPr="00B628A4">
              <w:rPr>
                <w:rFonts w:ascii="Candara" w:hAnsi="Candara"/>
              </w:rPr>
              <w:tab/>
              <w:t xml:space="preserve">Las notificaciones de retiro, sustitución o modificación deberán ser entregadas al Contratante en la dirección especificada conforme a la Subcláusula 20.2 (a) de las IAO, a más tardar en la fecha y hora que se indican en la </w:t>
            </w:r>
            <w:r w:rsidR="00564EB6" w:rsidRPr="00B628A4">
              <w:rPr>
                <w:rFonts w:ascii="Candara" w:hAnsi="Candara"/>
              </w:rPr>
              <w:t>Cláusula</w:t>
            </w:r>
            <w:r w:rsidRPr="00B628A4">
              <w:rPr>
                <w:rFonts w:ascii="Candara" w:hAnsi="Candara"/>
              </w:rPr>
              <w:t xml:space="preserve"> 21.1 </w:t>
            </w:r>
            <w:r w:rsidRPr="00782E35">
              <w:rPr>
                <w:rFonts w:ascii="Candara" w:hAnsi="Candara"/>
                <w:b/>
                <w:bCs/>
              </w:rPr>
              <w:t>de los DDL</w:t>
            </w:r>
            <w:r w:rsidRPr="00B628A4">
              <w:rPr>
                <w:rFonts w:ascii="Candara" w:hAnsi="Candara"/>
              </w:rPr>
              <w:t>.</w:t>
            </w:r>
          </w:p>
          <w:p w14:paraId="182BEDE0"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23.4</w:t>
            </w:r>
            <w:r w:rsidRPr="00B628A4">
              <w:rPr>
                <w:rFonts w:ascii="Candara" w:hAnsi="Candara"/>
              </w:rPr>
              <w:tab/>
              <w:t xml:space="preserve">El retiro de una Oferta en el intervalo entre la fecha de vencimiento del plazo para la presentación de Ofertas y la expiración del período de validez de las Ofertas </w:t>
            </w:r>
            <w:r w:rsidRPr="00782E35">
              <w:rPr>
                <w:rFonts w:ascii="Candara" w:hAnsi="Candara"/>
                <w:b/>
                <w:bCs/>
              </w:rPr>
              <w:t xml:space="preserve">indicado en los DDL </w:t>
            </w:r>
            <w:r w:rsidRPr="00B628A4">
              <w:rPr>
                <w:rFonts w:ascii="Candara" w:hAnsi="Candara"/>
              </w:rPr>
              <w:t>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14:paraId="68516D95"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23.5</w:t>
            </w:r>
            <w:r w:rsidRPr="00B628A4">
              <w:rPr>
                <w:rFonts w:ascii="Candara" w:hAnsi="Candara"/>
              </w:rPr>
              <w:tab/>
              <w:t>Los Oferentes solamente podrán ofrecer descuentos o modificar los precios de sus Ofertas sometiendo modificaciones a la Oferta de conformidad con esta cláusula, o incluyéndolas en la Oferta original.</w:t>
            </w:r>
          </w:p>
        </w:tc>
      </w:tr>
      <w:tr w:rsidR="003F79AA" w:rsidRPr="00B628A4" w14:paraId="385E2B71" w14:textId="77777777" w:rsidTr="00611E7A">
        <w:trPr>
          <w:trHeight w:val="360"/>
        </w:trPr>
        <w:tc>
          <w:tcPr>
            <w:tcW w:w="9026" w:type="dxa"/>
            <w:gridSpan w:val="2"/>
          </w:tcPr>
          <w:p w14:paraId="0D6A0C15" w14:textId="49EA089E" w:rsidR="003F79AA" w:rsidRPr="00B628A4" w:rsidRDefault="003F79AA" w:rsidP="00A1003A">
            <w:pPr>
              <w:pStyle w:val="Ttulo2"/>
              <w:spacing w:before="0" w:after="120"/>
              <w:rPr>
                <w:rFonts w:ascii="Candara" w:hAnsi="Candara"/>
                <w:sz w:val="24"/>
              </w:rPr>
            </w:pPr>
            <w:bookmarkStart w:id="30" w:name="_Toc115774002"/>
            <w:r w:rsidRPr="00B628A4">
              <w:rPr>
                <w:rFonts w:ascii="Candara" w:hAnsi="Candara"/>
                <w:sz w:val="24"/>
              </w:rPr>
              <w:lastRenderedPageBreak/>
              <w:t>E. Apertura y Evaluación de las Ofertas</w:t>
            </w:r>
            <w:bookmarkEnd w:id="30"/>
          </w:p>
        </w:tc>
      </w:tr>
      <w:tr w:rsidR="003F79AA" w:rsidRPr="00B628A4" w14:paraId="4DBE5408" w14:textId="77777777" w:rsidTr="00611E7A">
        <w:tc>
          <w:tcPr>
            <w:tcW w:w="2274" w:type="dxa"/>
          </w:tcPr>
          <w:p w14:paraId="0FB54F2B" w14:textId="4D0DAC17" w:rsidR="003F79AA" w:rsidRPr="00B628A4" w:rsidRDefault="003F79AA" w:rsidP="00A1003A">
            <w:pPr>
              <w:pStyle w:val="Ttulo3"/>
              <w:spacing w:after="120"/>
              <w:jc w:val="both"/>
              <w:rPr>
                <w:rFonts w:ascii="Candara" w:hAnsi="Candara"/>
                <w:bCs w:val="0"/>
              </w:rPr>
            </w:pPr>
            <w:bookmarkStart w:id="31" w:name="_Toc115774003"/>
            <w:r w:rsidRPr="00B628A4">
              <w:rPr>
                <w:rFonts w:ascii="Candara" w:hAnsi="Candara"/>
                <w:bCs w:val="0"/>
              </w:rPr>
              <w:t>24.</w:t>
            </w:r>
            <w:r w:rsidRPr="00B628A4">
              <w:rPr>
                <w:rFonts w:ascii="Candara" w:hAnsi="Candara"/>
                <w:bCs w:val="0"/>
              </w:rPr>
              <w:tab/>
              <w:t>Apertura de las Ofertas</w:t>
            </w:r>
            <w:bookmarkEnd w:id="31"/>
          </w:p>
        </w:tc>
        <w:tc>
          <w:tcPr>
            <w:tcW w:w="6752" w:type="dxa"/>
          </w:tcPr>
          <w:p w14:paraId="39AAD22E" w14:textId="77777777" w:rsidR="003F79AA" w:rsidRPr="00B628A4" w:rsidRDefault="003F79AA" w:rsidP="00A1003A">
            <w:pPr>
              <w:spacing w:after="120"/>
              <w:ind w:left="612" w:hanging="612"/>
              <w:jc w:val="both"/>
              <w:rPr>
                <w:rFonts w:ascii="Candara" w:hAnsi="Candara"/>
              </w:rPr>
            </w:pPr>
            <w:r w:rsidRPr="00B628A4">
              <w:rPr>
                <w:rFonts w:ascii="Candara" w:hAnsi="Candara"/>
              </w:rPr>
              <w:t>24.1</w:t>
            </w:r>
            <w:r w:rsidRPr="00B628A4">
              <w:rPr>
                <w:rFonts w:ascii="Candara" w:hAnsi="Candara"/>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w:t>
            </w:r>
            <w:r w:rsidRPr="00782E35">
              <w:rPr>
                <w:rFonts w:ascii="Candara" w:hAnsi="Candara"/>
                <w:b/>
                <w:bCs/>
              </w:rPr>
              <w:t>establecidos en los DDL</w:t>
            </w:r>
            <w:r w:rsidRPr="00B628A4">
              <w:rPr>
                <w:rFonts w:ascii="Candara" w:hAnsi="Candara"/>
              </w:rPr>
              <w:t xml:space="preserve">.  El procedimiento para la apertura de las Ofertas presentadas electrónicamente si las mismas son permitidas de conformidad con la Subcláusula 20.1 de las IAO, estarán </w:t>
            </w:r>
            <w:r w:rsidRPr="00782E35">
              <w:rPr>
                <w:rFonts w:ascii="Candara" w:hAnsi="Candara"/>
                <w:b/>
                <w:bCs/>
              </w:rPr>
              <w:t>indicados en los DDL</w:t>
            </w:r>
            <w:r w:rsidRPr="00B628A4">
              <w:rPr>
                <w:rFonts w:ascii="Candara" w:hAnsi="Candara"/>
              </w:rPr>
              <w:t>.</w:t>
            </w:r>
          </w:p>
          <w:p w14:paraId="694DF2F8" w14:textId="3494BA84" w:rsidR="003F79AA" w:rsidRPr="00B628A4" w:rsidRDefault="003F79AA" w:rsidP="00A1003A">
            <w:pPr>
              <w:spacing w:after="120"/>
              <w:ind w:left="612" w:hanging="612"/>
              <w:jc w:val="both"/>
              <w:rPr>
                <w:rFonts w:ascii="Candara" w:hAnsi="Candara"/>
              </w:rPr>
            </w:pPr>
            <w:r w:rsidRPr="00B628A4">
              <w:rPr>
                <w:rFonts w:ascii="Candara" w:hAnsi="Candara"/>
              </w:rPr>
              <w:t>24.2</w:t>
            </w:r>
            <w:r w:rsidRPr="00B628A4">
              <w:rPr>
                <w:rFonts w:ascii="Candara" w:hAnsi="Candara"/>
              </w:rPr>
              <w:tab/>
              <w:t>Primero se abrirán y leerán los sobres marcados “RETIRO”.  No se abrirán las Ofertas para las cuales se haya presentado una notificación aceptable de retiro, de conformidad con las disposiciones de la cláusula 23 de las IAO.</w:t>
            </w:r>
          </w:p>
          <w:p w14:paraId="6E6F0023" w14:textId="77777777" w:rsidR="003F79AA" w:rsidRPr="00B628A4" w:rsidRDefault="003F79AA" w:rsidP="00A1003A">
            <w:pPr>
              <w:spacing w:after="120"/>
              <w:ind w:left="612" w:hanging="612"/>
              <w:jc w:val="both"/>
              <w:rPr>
                <w:rFonts w:ascii="Candara" w:hAnsi="Candara"/>
              </w:rPr>
            </w:pPr>
            <w:r w:rsidRPr="00B628A4">
              <w:rPr>
                <w:rFonts w:ascii="Candara" w:hAnsi="Candara"/>
              </w:rPr>
              <w:t>24.3</w:t>
            </w:r>
            <w:r w:rsidRPr="00B628A4">
              <w:rPr>
                <w:rFonts w:ascii="Candara" w:hAnsi="Candara"/>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w:t>
            </w:r>
            <w:r w:rsidR="00564EB6" w:rsidRPr="00B628A4">
              <w:rPr>
                <w:rFonts w:ascii="Candara" w:hAnsi="Candara"/>
              </w:rPr>
              <w:t>sustitución</w:t>
            </w:r>
            <w:r w:rsidRPr="00B628A4">
              <w:rPr>
                <w:rFonts w:ascii="Candara" w:hAnsi="Candara"/>
              </w:rPr>
              <w:t xml:space="preserve"> o </w:t>
            </w:r>
            <w:r w:rsidR="00564EB6" w:rsidRPr="00B628A4">
              <w:rPr>
                <w:rFonts w:ascii="Candara" w:hAnsi="Candara"/>
              </w:rPr>
              <w:t>modificación</w:t>
            </w:r>
            <w:r w:rsidRPr="00B628A4">
              <w:rPr>
                <w:rFonts w:ascii="Candara" w:hAnsi="Candara"/>
              </w:rPr>
              <w:t xml:space="preserve"> de Ofertas, la existencia o falta de la Garantía de Mantenimiento de la Oferta o de la Declaración de Mantenimiento de la Oferta, si se solicitó, y cualquier otro detalle que el Contratante considere </w:t>
            </w:r>
            <w:r w:rsidRPr="00B628A4">
              <w:rPr>
                <w:rFonts w:ascii="Candara" w:hAnsi="Candara"/>
              </w:rPr>
              <w:lastRenderedPageBreak/>
              <w:t xml:space="preserve">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14:paraId="33653C12" w14:textId="55B8E897" w:rsidR="003F79AA" w:rsidRPr="00B628A4" w:rsidRDefault="003F79AA" w:rsidP="00A1003A">
            <w:pPr>
              <w:spacing w:after="120"/>
              <w:ind w:left="612" w:hanging="612"/>
              <w:jc w:val="both"/>
              <w:rPr>
                <w:rFonts w:ascii="Candara" w:hAnsi="Candara"/>
              </w:rPr>
            </w:pPr>
            <w:r w:rsidRPr="00B628A4">
              <w:rPr>
                <w:rFonts w:ascii="Candara" w:hAnsi="Candara"/>
              </w:rPr>
              <w:t>24.4</w:t>
            </w:r>
            <w:r w:rsidRPr="00B628A4">
              <w:rPr>
                <w:rFonts w:ascii="Candara" w:hAnsi="Candara"/>
              </w:rPr>
              <w:tab/>
              <w:t xml:space="preserve">El Contratante preparará un acta de la apertura de las Ofertas que incluirá el registro de las ofertas leídas y toda la información dada a conocer a los </w:t>
            </w:r>
            <w:r w:rsidRPr="001377FF">
              <w:rPr>
                <w:rFonts w:ascii="Candara" w:hAnsi="Candara"/>
              </w:rPr>
              <w:t>asistentes de conformidad con la Subcláusula 24.3</w:t>
            </w:r>
            <w:r w:rsidR="001377FF" w:rsidRPr="001377FF">
              <w:rPr>
                <w:rStyle w:val="Refdenotaalpie"/>
                <w:rFonts w:ascii="Candara" w:hAnsi="Candara"/>
              </w:rPr>
              <w:footnoteReference w:id="25"/>
            </w:r>
            <w:r w:rsidRPr="001377FF">
              <w:rPr>
                <w:rFonts w:ascii="Candara" w:hAnsi="Candara"/>
                <w:sz w:val="12"/>
                <w:szCs w:val="12"/>
              </w:rPr>
              <w:t xml:space="preserve"> </w:t>
            </w:r>
            <w:r w:rsidRPr="001377FF">
              <w:rPr>
                <w:rFonts w:ascii="Candara" w:hAnsi="Candara"/>
              </w:rPr>
              <w:t>de las IAO</w:t>
            </w:r>
            <w:r w:rsidR="00E01093" w:rsidRPr="001377FF">
              <w:rPr>
                <w:rFonts w:ascii="Candara" w:hAnsi="Candara"/>
              </w:rPr>
              <w:t>, el acta</w:t>
            </w:r>
            <w:r w:rsidRPr="001377FF">
              <w:rPr>
                <w:rFonts w:ascii="Candara" w:hAnsi="Candara"/>
              </w:rPr>
              <w:t xml:space="preserve"> </w:t>
            </w:r>
            <w:r w:rsidR="00194312" w:rsidRPr="001377FF">
              <w:rPr>
                <w:rFonts w:ascii="Candara" w:hAnsi="Candara"/>
              </w:rPr>
              <w:t>se publicará en la página web del contratante</w:t>
            </w:r>
            <w:r w:rsidR="00E01093" w:rsidRPr="001377FF">
              <w:rPr>
                <w:rFonts w:ascii="Candara" w:hAnsi="Candara"/>
              </w:rPr>
              <w:t xml:space="preserve"> y se </w:t>
            </w:r>
            <w:r w:rsidRPr="001377FF">
              <w:rPr>
                <w:rFonts w:ascii="Candara" w:hAnsi="Candara"/>
              </w:rPr>
              <w:t xml:space="preserve">enviará prontamente copia </w:t>
            </w:r>
            <w:r w:rsidR="00194312" w:rsidRPr="001377FF">
              <w:rPr>
                <w:rFonts w:ascii="Candara" w:hAnsi="Candara"/>
              </w:rPr>
              <w:t>a</w:t>
            </w:r>
            <w:r w:rsidRPr="001377FF">
              <w:rPr>
                <w:rFonts w:ascii="Candara" w:hAnsi="Candara"/>
              </w:rPr>
              <w:t xml:space="preserve"> todos los oferentes que</w:t>
            </w:r>
            <w:r w:rsidRPr="00B628A4">
              <w:rPr>
                <w:rFonts w:ascii="Candara" w:hAnsi="Candara"/>
              </w:rPr>
              <w:t xml:space="preserve"> presentaron ofertas puntualmente.  </w:t>
            </w:r>
          </w:p>
        </w:tc>
      </w:tr>
      <w:tr w:rsidR="003F79AA" w:rsidRPr="00B628A4" w14:paraId="349991BC" w14:textId="77777777" w:rsidTr="00611E7A">
        <w:tc>
          <w:tcPr>
            <w:tcW w:w="2274" w:type="dxa"/>
          </w:tcPr>
          <w:p w14:paraId="19AA9A6A" w14:textId="6898B645" w:rsidR="003F79AA" w:rsidRPr="00B628A4" w:rsidRDefault="003F79AA" w:rsidP="00A1003A">
            <w:pPr>
              <w:pStyle w:val="Ttulo3"/>
              <w:spacing w:after="120"/>
              <w:jc w:val="both"/>
              <w:rPr>
                <w:rFonts w:ascii="Candara" w:hAnsi="Candara"/>
                <w:bCs w:val="0"/>
              </w:rPr>
            </w:pPr>
            <w:bookmarkStart w:id="32" w:name="_Toc115774004"/>
            <w:r w:rsidRPr="00B628A4">
              <w:rPr>
                <w:rFonts w:ascii="Candara" w:hAnsi="Candara"/>
                <w:bCs w:val="0"/>
              </w:rPr>
              <w:lastRenderedPageBreak/>
              <w:t>25.</w:t>
            </w:r>
            <w:r w:rsidRPr="00B628A4">
              <w:rPr>
                <w:rFonts w:ascii="Candara" w:hAnsi="Candara"/>
                <w:bCs w:val="0"/>
              </w:rPr>
              <w:tab/>
              <w:t>Confidenciali</w:t>
            </w:r>
            <w:r w:rsidRPr="00B628A4">
              <w:rPr>
                <w:rFonts w:ascii="Candara" w:hAnsi="Candara"/>
                <w:bCs w:val="0"/>
              </w:rPr>
              <w:softHyphen/>
              <w:t>dad</w:t>
            </w:r>
            <w:bookmarkEnd w:id="32"/>
          </w:p>
        </w:tc>
        <w:tc>
          <w:tcPr>
            <w:tcW w:w="6752" w:type="dxa"/>
          </w:tcPr>
          <w:p w14:paraId="40F29060" w14:textId="1D370C22" w:rsidR="003F79AA" w:rsidRPr="00B628A4" w:rsidRDefault="003F79AA" w:rsidP="00A1003A">
            <w:pPr>
              <w:suppressAutoHyphens/>
              <w:spacing w:after="120"/>
              <w:ind w:left="612" w:hanging="612"/>
              <w:jc w:val="both"/>
              <w:rPr>
                <w:rFonts w:ascii="Candara" w:hAnsi="Candara"/>
              </w:rPr>
            </w:pPr>
            <w:r w:rsidRPr="00B628A4">
              <w:rPr>
                <w:rFonts w:ascii="Candara" w:hAnsi="Candara"/>
              </w:rPr>
              <w:t>25.1</w:t>
            </w:r>
            <w:r w:rsidRPr="00B628A4">
              <w:rPr>
                <w:rFonts w:ascii="Candara" w:hAnsi="Candara"/>
              </w:rPr>
              <w:tab/>
              <w:t>No se divulgará a los Oferentes ni a ninguna persona que no esté oficialmente involucrada con el proceso de la licitación, información relacionada con el examen, aclaración, evaluación</w:t>
            </w:r>
            <w:r w:rsidR="00416FAF" w:rsidRPr="00B628A4">
              <w:rPr>
                <w:rFonts w:ascii="Candara" w:hAnsi="Candara"/>
              </w:rPr>
              <w:t xml:space="preserve"> </w:t>
            </w:r>
            <w:r w:rsidR="00416FAF" w:rsidRPr="001377FF">
              <w:rPr>
                <w:rFonts w:ascii="Candara" w:hAnsi="Candara"/>
              </w:rPr>
              <w:t>y</w:t>
            </w:r>
            <w:r w:rsidRPr="00B628A4">
              <w:rPr>
                <w:rFonts w:ascii="Candara" w:hAnsi="Candara"/>
              </w:rPr>
              <w:t xml:space="preserve">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w:t>
            </w:r>
            <w:proofErr w:type="gramStart"/>
            <w:r w:rsidRPr="00B628A4">
              <w:rPr>
                <w:rFonts w:ascii="Candara" w:hAnsi="Candara"/>
              </w:rPr>
              <w:t>obstante</w:t>
            </w:r>
            <w:proofErr w:type="gramEnd"/>
            <w:r w:rsidRPr="00B628A4">
              <w:rPr>
                <w:rFonts w:ascii="Candara" w:hAnsi="Candara"/>
              </w:rPr>
              <w:t xml:space="preserv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3F79AA" w:rsidRPr="00B628A4" w14:paraId="3EE9F0C3" w14:textId="77777777" w:rsidTr="00611E7A">
        <w:tc>
          <w:tcPr>
            <w:tcW w:w="2274" w:type="dxa"/>
          </w:tcPr>
          <w:p w14:paraId="0278B17E" w14:textId="03D4282A" w:rsidR="003F79AA" w:rsidRPr="00B628A4" w:rsidRDefault="003F79AA" w:rsidP="00A1003A">
            <w:pPr>
              <w:pStyle w:val="Ttulo3"/>
              <w:spacing w:after="120"/>
              <w:rPr>
                <w:rFonts w:ascii="Candara" w:hAnsi="Candara"/>
                <w:bCs w:val="0"/>
              </w:rPr>
            </w:pPr>
            <w:bookmarkStart w:id="33" w:name="_Toc115774005"/>
            <w:r w:rsidRPr="00B628A4">
              <w:rPr>
                <w:rFonts w:ascii="Candara" w:hAnsi="Candara"/>
                <w:bCs w:val="0"/>
              </w:rPr>
              <w:t>26.</w:t>
            </w:r>
            <w:r w:rsidRPr="00B628A4">
              <w:rPr>
                <w:rFonts w:ascii="Candara" w:hAnsi="Candara"/>
                <w:bCs w:val="0"/>
              </w:rPr>
              <w:tab/>
              <w:t>Aclaración de las Ofertas</w:t>
            </w:r>
            <w:bookmarkEnd w:id="33"/>
          </w:p>
        </w:tc>
        <w:tc>
          <w:tcPr>
            <w:tcW w:w="6752" w:type="dxa"/>
          </w:tcPr>
          <w:p w14:paraId="6B3DDA3B" w14:textId="1599E9CE" w:rsidR="003F79AA" w:rsidRPr="00B628A4" w:rsidRDefault="003F79AA" w:rsidP="00A1003A">
            <w:pPr>
              <w:suppressAutoHyphens/>
              <w:spacing w:after="120"/>
              <w:ind w:left="603" w:hanging="540"/>
              <w:jc w:val="both"/>
              <w:rPr>
                <w:rFonts w:ascii="Candara" w:hAnsi="Candara"/>
              </w:rPr>
            </w:pPr>
            <w:r w:rsidRPr="00B628A4">
              <w:rPr>
                <w:rFonts w:ascii="Candara" w:hAnsi="Candara"/>
              </w:rPr>
              <w:t>26.1</w:t>
            </w:r>
            <w:r w:rsidRPr="00B628A4">
              <w:rPr>
                <w:rFonts w:ascii="Candara" w:hAnsi="Candara"/>
              </w:rPr>
              <w:tab/>
              <w:t>Para facilitar el examen, la evaluación y la comparación de las Ofertas, el Contratante tendrá la facultad de solicitar a cualquier Oferente que aclare su Oferta, incluyendo el desglose de los precios unitarios</w:t>
            </w:r>
            <w:r w:rsidR="004C5562">
              <w:rPr>
                <w:rStyle w:val="Refdenotaalpie"/>
                <w:rFonts w:ascii="Candara" w:hAnsi="Candara"/>
              </w:rPr>
              <w:footnoteReference w:id="26"/>
            </w:r>
            <w:r w:rsidRPr="00B628A4">
              <w:rPr>
                <w:rFonts w:ascii="Candara" w:hAnsi="Candara"/>
              </w:rPr>
              <w:t>. La solicitud de aclaración y la respuesta correspondiente deberán efectuarse por escrito</w:t>
            </w:r>
            <w:r w:rsidR="008819E6" w:rsidRPr="00B628A4">
              <w:rPr>
                <w:rFonts w:ascii="Candara" w:hAnsi="Candara"/>
              </w:rPr>
              <w:t>,</w:t>
            </w:r>
            <w:r w:rsidRPr="00B628A4">
              <w:rPr>
                <w:rFonts w:ascii="Candara" w:hAnsi="Candara"/>
              </w:rPr>
              <w:t xml:space="preserve"> pero no se solicitará, ofrecerá ni permitirá ninguna modificación de los precios o a la sustancia de la Oferta, salvo las que sean necesarias para confirmar la corrección de errores aritméticos que el </w:t>
            </w:r>
            <w:r w:rsidRPr="00B628A4">
              <w:rPr>
                <w:rFonts w:ascii="Candara" w:hAnsi="Candara"/>
              </w:rPr>
              <w:lastRenderedPageBreak/>
              <w:t>Contratante haya descubierto durante la evaluación de las Ofertas, de conformidad con lo dispuesto en la cláusula 28 de las IAO.</w:t>
            </w:r>
          </w:p>
        </w:tc>
      </w:tr>
      <w:tr w:rsidR="003F79AA" w:rsidRPr="00B628A4" w14:paraId="3C75813F" w14:textId="77777777" w:rsidTr="00611E7A">
        <w:tc>
          <w:tcPr>
            <w:tcW w:w="2274" w:type="dxa"/>
          </w:tcPr>
          <w:p w14:paraId="2FC645D4" w14:textId="4932471A" w:rsidR="003F79AA" w:rsidRPr="00B628A4" w:rsidRDefault="003F79AA" w:rsidP="00A1003A">
            <w:pPr>
              <w:pStyle w:val="Ttulo3"/>
              <w:spacing w:after="120"/>
              <w:jc w:val="both"/>
              <w:rPr>
                <w:rFonts w:ascii="Candara" w:hAnsi="Candara"/>
                <w:bCs w:val="0"/>
              </w:rPr>
            </w:pPr>
            <w:bookmarkStart w:id="34" w:name="_Toc115774006"/>
            <w:r w:rsidRPr="00B628A4">
              <w:rPr>
                <w:rFonts w:ascii="Candara" w:hAnsi="Candara"/>
                <w:bCs w:val="0"/>
              </w:rPr>
              <w:lastRenderedPageBreak/>
              <w:t>27.</w:t>
            </w:r>
            <w:r w:rsidRPr="00B628A4">
              <w:rPr>
                <w:rFonts w:ascii="Candara" w:hAnsi="Candara"/>
                <w:bCs w:val="0"/>
              </w:rPr>
              <w:tab/>
              <w:t>Examen de las Ofertas para determinar su cumplimiento</w:t>
            </w:r>
            <w:bookmarkEnd w:id="34"/>
          </w:p>
        </w:tc>
        <w:tc>
          <w:tcPr>
            <w:tcW w:w="6752" w:type="dxa"/>
          </w:tcPr>
          <w:p w14:paraId="64719973"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27.1</w:t>
            </w:r>
            <w:r w:rsidRPr="00B628A4">
              <w:rPr>
                <w:rFonts w:ascii="Candara" w:hAnsi="Candara"/>
              </w:rPr>
              <w:tab/>
              <w:t xml:space="preserve">Antes de proceder a la evaluación detallada de las Ofertas, el Contratante determinará si cada una de ellas: </w:t>
            </w:r>
          </w:p>
          <w:p w14:paraId="7518BCE5" w14:textId="77777777" w:rsidR="003F79AA" w:rsidRPr="00B628A4" w:rsidRDefault="003F79AA" w:rsidP="00A1003A">
            <w:pPr>
              <w:suppressAutoHyphens/>
              <w:spacing w:after="120"/>
              <w:ind w:left="963" w:hanging="360"/>
              <w:jc w:val="both"/>
              <w:rPr>
                <w:rFonts w:ascii="Candara" w:hAnsi="Candara"/>
              </w:rPr>
            </w:pPr>
            <w:r w:rsidRPr="00B628A4">
              <w:rPr>
                <w:rFonts w:ascii="Candara" w:hAnsi="Candara"/>
              </w:rPr>
              <w:t xml:space="preserve">(a) cumple con los requisitos de elegibilidad establecidos en la cláusula 4 de las IAO; </w:t>
            </w:r>
          </w:p>
          <w:p w14:paraId="5113A184" w14:textId="77777777" w:rsidR="003F79AA" w:rsidRPr="00B628A4" w:rsidRDefault="003F79AA" w:rsidP="00A1003A">
            <w:pPr>
              <w:suppressAutoHyphens/>
              <w:spacing w:after="120"/>
              <w:ind w:left="963" w:hanging="360"/>
              <w:jc w:val="both"/>
              <w:rPr>
                <w:rFonts w:ascii="Candara" w:hAnsi="Candara"/>
              </w:rPr>
            </w:pPr>
            <w:r w:rsidRPr="00B628A4">
              <w:rPr>
                <w:rFonts w:ascii="Candara" w:hAnsi="Candara"/>
              </w:rPr>
              <w:t xml:space="preserve">(b) ha sido debidamente firmada; </w:t>
            </w:r>
          </w:p>
          <w:p w14:paraId="79281666" w14:textId="06CCEC30" w:rsidR="003F79AA" w:rsidRPr="00B628A4" w:rsidRDefault="003F79AA" w:rsidP="00A1003A">
            <w:pPr>
              <w:suppressAutoHyphens/>
              <w:spacing w:after="120"/>
              <w:ind w:left="963" w:hanging="360"/>
              <w:jc w:val="both"/>
              <w:rPr>
                <w:rFonts w:ascii="Candara" w:hAnsi="Candara"/>
              </w:rPr>
            </w:pPr>
            <w:r w:rsidRPr="00B628A4">
              <w:rPr>
                <w:rFonts w:ascii="Candara" w:hAnsi="Candara"/>
              </w:rPr>
              <w:t xml:space="preserve">(c) está acompañada de la Garantía de Mantenimiento de la Oferta o de la Declaración de Mantenimiento de la Oferta si se solicitaron; y </w:t>
            </w:r>
          </w:p>
          <w:p w14:paraId="11F031E8" w14:textId="77777777" w:rsidR="003F79AA" w:rsidRPr="00B628A4" w:rsidRDefault="003F79AA" w:rsidP="00A1003A">
            <w:pPr>
              <w:suppressAutoHyphens/>
              <w:spacing w:after="120"/>
              <w:ind w:left="963" w:hanging="360"/>
              <w:jc w:val="both"/>
              <w:rPr>
                <w:rFonts w:ascii="Candara" w:hAnsi="Candara"/>
              </w:rPr>
            </w:pPr>
            <w:r w:rsidRPr="00B628A4">
              <w:rPr>
                <w:rFonts w:ascii="Candara" w:hAnsi="Candara"/>
              </w:rPr>
              <w:t>(d) cumple sustancialmente con los requisitos de los documentos de licitación.</w:t>
            </w:r>
          </w:p>
          <w:p w14:paraId="46B745A8" w14:textId="77777777" w:rsidR="003F79AA" w:rsidRPr="00B628A4" w:rsidRDefault="003F79AA" w:rsidP="00A1003A">
            <w:pPr>
              <w:spacing w:after="120"/>
              <w:ind w:left="603" w:hanging="540"/>
              <w:jc w:val="both"/>
              <w:rPr>
                <w:rFonts w:ascii="Candara" w:hAnsi="Candara"/>
              </w:rPr>
            </w:pPr>
            <w:r w:rsidRPr="00B628A4">
              <w:rPr>
                <w:rFonts w:ascii="Candara" w:hAnsi="Candara"/>
              </w:rPr>
              <w:t>27.2</w:t>
            </w:r>
            <w:r w:rsidRPr="00B628A4">
              <w:rPr>
                <w:rFonts w:ascii="Candara" w:hAnsi="Candara"/>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14:paraId="7FF81698" w14:textId="7E8D930C" w:rsidR="003F79AA" w:rsidRPr="00B628A4" w:rsidRDefault="003F79AA" w:rsidP="00A1003A">
            <w:pPr>
              <w:spacing w:after="120"/>
              <w:ind w:left="963" w:hanging="360"/>
              <w:jc w:val="both"/>
              <w:rPr>
                <w:rFonts w:ascii="Candara" w:hAnsi="Candara"/>
              </w:rPr>
            </w:pPr>
            <w:r w:rsidRPr="00B628A4">
              <w:rPr>
                <w:rFonts w:ascii="Candara" w:hAnsi="Candara"/>
              </w:rPr>
              <w:t xml:space="preserve">(a) afecta de una manera sustancial el alcance, la calidad o el funcionamiento de las Obras; </w:t>
            </w:r>
          </w:p>
          <w:p w14:paraId="6B87B9E1" w14:textId="77777777" w:rsidR="003F79AA" w:rsidRPr="00B628A4" w:rsidRDefault="003F79AA" w:rsidP="00A1003A">
            <w:pPr>
              <w:spacing w:after="120"/>
              <w:ind w:left="963" w:hanging="360"/>
              <w:jc w:val="both"/>
              <w:rPr>
                <w:rFonts w:ascii="Candara" w:hAnsi="Candara"/>
              </w:rPr>
            </w:pPr>
            <w:r w:rsidRPr="00B628A4">
              <w:rPr>
                <w:rFonts w:ascii="Candara" w:hAnsi="Candara"/>
              </w:rPr>
              <w:t xml:space="preserve">(b)  limita de una manera considerable, inconsistente con los Documentos de Licitación, los derechos del Contratante o las obligaciones del Oferente en virtud del Contrato; o </w:t>
            </w:r>
          </w:p>
          <w:p w14:paraId="50F2E5E6" w14:textId="77777777" w:rsidR="003F79AA" w:rsidRPr="00B628A4" w:rsidRDefault="003F79AA" w:rsidP="00A1003A">
            <w:pPr>
              <w:spacing w:after="120"/>
              <w:ind w:left="963" w:hanging="360"/>
              <w:jc w:val="both"/>
              <w:rPr>
                <w:rFonts w:ascii="Candara" w:hAnsi="Candara"/>
              </w:rPr>
            </w:pPr>
            <w:r w:rsidRPr="00B628A4">
              <w:rPr>
                <w:rFonts w:ascii="Candara" w:hAnsi="Candara"/>
              </w:rPr>
              <w:t>(c) de rectificarse, afectaría injustamente la posición competitiva de los otros Oferentes cuyas Ofertas cumplen sustancialmente con los requisitos de los Documentos de Licitación.</w:t>
            </w:r>
          </w:p>
          <w:p w14:paraId="116A7775" w14:textId="184F3A9C" w:rsidR="003F79AA" w:rsidRPr="00B628A4" w:rsidRDefault="003F79AA" w:rsidP="00A1003A">
            <w:pPr>
              <w:spacing w:after="120"/>
              <w:ind w:left="603" w:hanging="540"/>
              <w:jc w:val="both"/>
              <w:rPr>
                <w:rFonts w:ascii="Candara" w:hAnsi="Candara"/>
              </w:rPr>
            </w:pPr>
            <w:r w:rsidRPr="00B628A4">
              <w:rPr>
                <w:rFonts w:ascii="Candara" w:hAnsi="Candara"/>
              </w:rPr>
              <w:t>27.3</w:t>
            </w:r>
            <w:r w:rsidRPr="00B628A4">
              <w:rPr>
                <w:rFonts w:ascii="Candara" w:hAnsi="Candara"/>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3F79AA" w:rsidRPr="00B628A4" w14:paraId="74EA6859" w14:textId="77777777" w:rsidTr="00611E7A">
        <w:tc>
          <w:tcPr>
            <w:tcW w:w="2274" w:type="dxa"/>
          </w:tcPr>
          <w:p w14:paraId="02EC1B24" w14:textId="71FD120C" w:rsidR="003F79AA" w:rsidRPr="00B628A4" w:rsidRDefault="003F79AA" w:rsidP="00A1003A">
            <w:pPr>
              <w:pStyle w:val="Ttulo3"/>
              <w:spacing w:after="120"/>
              <w:jc w:val="both"/>
              <w:rPr>
                <w:rFonts w:ascii="Candara" w:hAnsi="Candara"/>
                <w:bCs w:val="0"/>
              </w:rPr>
            </w:pPr>
            <w:bookmarkStart w:id="35" w:name="_Toc115774007"/>
            <w:r w:rsidRPr="00B628A4">
              <w:rPr>
                <w:rFonts w:ascii="Candara" w:hAnsi="Candara"/>
                <w:bCs w:val="0"/>
              </w:rPr>
              <w:t>28.</w:t>
            </w:r>
            <w:r w:rsidRPr="00B628A4">
              <w:rPr>
                <w:rFonts w:ascii="Candara" w:hAnsi="Candara"/>
                <w:bCs w:val="0"/>
              </w:rPr>
              <w:tab/>
              <w:t>Corrección de errores</w:t>
            </w:r>
            <w:bookmarkEnd w:id="35"/>
          </w:p>
        </w:tc>
        <w:tc>
          <w:tcPr>
            <w:tcW w:w="6752" w:type="dxa"/>
          </w:tcPr>
          <w:p w14:paraId="36D9F1F8" w14:textId="65BEA082" w:rsidR="003F79AA" w:rsidRPr="00B628A4" w:rsidRDefault="003F79AA" w:rsidP="00A1003A">
            <w:pPr>
              <w:spacing w:after="120"/>
              <w:ind w:left="603" w:hanging="540"/>
              <w:jc w:val="both"/>
              <w:rPr>
                <w:rFonts w:ascii="Candara" w:hAnsi="Candara"/>
              </w:rPr>
            </w:pPr>
            <w:r w:rsidRPr="00B628A4">
              <w:rPr>
                <w:rFonts w:ascii="Candara" w:hAnsi="Candara"/>
              </w:rPr>
              <w:t>28.1</w:t>
            </w:r>
            <w:r w:rsidRPr="00B628A4">
              <w:rPr>
                <w:rFonts w:ascii="Candara" w:hAnsi="Candara"/>
              </w:rPr>
              <w:tab/>
              <w:t>El Contratante verificará si las Ofertas que cumplen sustancialmente con los requisitos de los</w:t>
            </w:r>
            <w:r w:rsidRPr="00B628A4">
              <w:rPr>
                <w:rFonts w:ascii="Candara" w:hAnsi="Candara"/>
              </w:rPr>
              <w:br/>
              <w:t>Documentos de Licitación contienen errores aritméticos. Dichos errores serán corregidos por el Contratante de la siguiente manera</w:t>
            </w:r>
            <w:r w:rsidR="002B3522">
              <w:rPr>
                <w:rStyle w:val="Refdenotaalpie"/>
                <w:rFonts w:ascii="Candara" w:hAnsi="Candara"/>
              </w:rPr>
              <w:footnoteReference w:id="27"/>
            </w:r>
            <w:r w:rsidRPr="00B628A4">
              <w:rPr>
                <w:rFonts w:ascii="Candara" w:hAnsi="Candara"/>
              </w:rPr>
              <w:t xml:space="preserve">: </w:t>
            </w:r>
          </w:p>
          <w:p w14:paraId="62249248" w14:textId="77777777" w:rsidR="003F79AA" w:rsidRPr="00B628A4" w:rsidRDefault="003F79AA" w:rsidP="00A1003A">
            <w:pPr>
              <w:spacing w:after="120"/>
              <w:ind w:left="1125" w:hanging="540"/>
              <w:jc w:val="both"/>
              <w:rPr>
                <w:rFonts w:ascii="Candara" w:hAnsi="Candara"/>
              </w:rPr>
            </w:pPr>
            <w:r w:rsidRPr="00B628A4">
              <w:rPr>
                <w:rFonts w:ascii="Candara" w:hAnsi="Candara"/>
              </w:rPr>
              <w:lastRenderedPageBreak/>
              <w:t>(a)</w:t>
            </w:r>
            <w:r w:rsidRPr="00B628A4">
              <w:rPr>
                <w:rFonts w:ascii="Candara" w:hAnsi="Candara"/>
              </w:rPr>
              <w:tab/>
              <w:t>cuando haya una discrepancia entre los montos indicados en cifras y en palabras, prevalecerán los indicados en palabras y</w:t>
            </w:r>
          </w:p>
          <w:p w14:paraId="300CC72C" w14:textId="77777777" w:rsidR="003F79AA" w:rsidRPr="00B628A4" w:rsidRDefault="003F79AA" w:rsidP="00A1003A">
            <w:pPr>
              <w:spacing w:after="120"/>
              <w:ind w:left="1125" w:hanging="540"/>
              <w:jc w:val="both"/>
              <w:rPr>
                <w:rFonts w:ascii="Candara" w:hAnsi="Candara"/>
              </w:rPr>
            </w:pPr>
            <w:r w:rsidRPr="00B628A4">
              <w:rPr>
                <w:rFonts w:ascii="Candara" w:hAnsi="Candara"/>
              </w:rPr>
              <w:t>(b)</w:t>
            </w:r>
            <w:r w:rsidRPr="00B628A4">
              <w:rPr>
                <w:rFonts w:ascii="Candara" w:hAnsi="Candara"/>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7541B5DA" w14:textId="77777777" w:rsidR="003F79AA" w:rsidRPr="00B628A4" w:rsidRDefault="003F79AA" w:rsidP="00A1003A">
            <w:pPr>
              <w:spacing w:after="120"/>
              <w:ind w:left="603" w:hanging="540"/>
              <w:jc w:val="both"/>
              <w:rPr>
                <w:rFonts w:ascii="Candara" w:hAnsi="Candara"/>
              </w:rPr>
            </w:pPr>
            <w:r w:rsidRPr="00B628A4">
              <w:rPr>
                <w:rFonts w:ascii="Candara" w:hAnsi="Candara"/>
              </w:rPr>
              <w:t>28.2</w:t>
            </w:r>
            <w:r w:rsidRPr="00B628A4">
              <w:rPr>
                <w:rFonts w:ascii="Candara" w:hAnsi="Candara"/>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3F79AA" w:rsidRPr="00B628A4" w14:paraId="1FB36868" w14:textId="77777777" w:rsidTr="00611E7A">
        <w:tc>
          <w:tcPr>
            <w:tcW w:w="2274" w:type="dxa"/>
          </w:tcPr>
          <w:p w14:paraId="5FB21DC9" w14:textId="5B2404F0" w:rsidR="003F79AA" w:rsidRPr="00B628A4" w:rsidRDefault="003F79AA" w:rsidP="00A1003A">
            <w:pPr>
              <w:pStyle w:val="Ttulo3"/>
              <w:spacing w:after="120"/>
              <w:jc w:val="both"/>
              <w:rPr>
                <w:rFonts w:ascii="Candara" w:hAnsi="Candara"/>
                <w:bCs w:val="0"/>
              </w:rPr>
            </w:pPr>
            <w:bookmarkStart w:id="36" w:name="_Toc115774008"/>
            <w:r w:rsidRPr="00B628A4">
              <w:rPr>
                <w:rFonts w:ascii="Candara" w:hAnsi="Candara"/>
                <w:bCs w:val="0"/>
              </w:rPr>
              <w:lastRenderedPageBreak/>
              <w:t>29.</w:t>
            </w:r>
            <w:r w:rsidRPr="00B628A4">
              <w:rPr>
                <w:rFonts w:ascii="Candara" w:hAnsi="Candara"/>
                <w:bCs w:val="0"/>
              </w:rPr>
              <w:tab/>
              <w:t>Moneda para la evaluación de las Ofertas</w:t>
            </w:r>
            <w:bookmarkEnd w:id="36"/>
          </w:p>
        </w:tc>
        <w:tc>
          <w:tcPr>
            <w:tcW w:w="6752" w:type="dxa"/>
          </w:tcPr>
          <w:p w14:paraId="4F2D80CF"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29.1</w:t>
            </w:r>
            <w:r w:rsidRPr="00B628A4">
              <w:rPr>
                <w:rFonts w:ascii="Candara" w:hAnsi="Candara"/>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3F79AA" w:rsidRPr="00B628A4" w14:paraId="66B3C6B6" w14:textId="77777777" w:rsidTr="00611E7A">
        <w:tc>
          <w:tcPr>
            <w:tcW w:w="2274" w:type="dxa"/>
          </w:tcPr>
          <w:p w14:paraId="40B92424" w14:textId="3C9A776D" w:rsidR="003F79AA" w:rsidRPr="00B628A4" w:rsidRDefault="003F79AA" w:rsidP="00A1003A">
            <w:pPr>
              <w:pStyle w:val="Ttulo3"/>
              <w:spacing w:after="120"/>
              <w:jc w:val="both"/>
              <w:rPr>
                <w:rFonts w:ascii="Candara" w:hAnsi="Candara"/>
                <w:bCs w:val="0"/>
              </w:rPr>
            </w:pPr>
            <w:bookmarkStart w:id="37" w:name="_Toc115774009"/>
            <w:r w:rsidRPr="00B628A4">
              <w:rPr>
                <w:rFonts w:ascii="Candara" w:hAnsi="Candara"/>
                <w:bCs w:val="0"/>
              </w:rPr>
              <w:t>30.</w:t>
            </w:r>
            <w:r w:rsidRPr="00B628A4">
              <w:rPr>
                <w:rFonts w:ascii="Candara" w:hAnsi="Candara"/>
                <w:bCs w:val="0"/>
              </w:rPr>
              <w:tab/>
              <w:t>Evaluación y comparación de las Ofertas</w:t>
            </w:r>
            <w:bookmarkEnd w:id="37"/>
          </w:p>
        </w:tc>
        <w:tc>
          <w:tcPr>
            <w:tcW w:w="6752" w:type="dxa"/>
          </w:tcPr>
          <w:p w14:paraId="19AC4210"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30.1</w:t>
            </w:r>
            <w:r w:rsidRPr="00B628A4">
              <w:rPr>
                <w:rFonts w:ascii="Candara" w:hAnsi="Candara"/>
              </w:rPr>
              <w:tab/>
              <w:t>El Contratante evaluará solamente las Ofertas que determine que cumplen sustancialmente con los requisitos de los Documentos de Licitación de conformidad con la Cláusula 27 de las IAO.</w:t>
            </w:r>
          </w:p>
          <w:p w14:paraId="006F1025"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30.2</w:t>
            </w:r>
            <w:r w:rsidRPr="00B628A4">
              <w:rPr>
                <w:rFonts w:ascii="Candara" w:hAnsi="Candara"/>
              </w:rPr>
              <w:tab/>
              <w:t>Al evaluar las Ofertas, el Contratante determinará el precio evaluado de cada Oferta, ajustándolo de la siguiente manera:</w:t>
            </w:r>
          </w:p>
          <w:p w14:paraId="3FCB14FD" w14:textId="77777777" w:rsidR="003F79AA" w:rsidRPr="00B628A4" w:rsidRDefault="003F79AA" w:rsidP="00A1003A">
            <w:pPr>
              <w:suppressAutoHyphens/>
              <w:spacing w:after="120"/>
              <w:ind w:left="1143" w:hanging="540"/>
              <w:jc w:val="both"/>
              <w:rPr>
                <w:rFonts w:ascii="Candara" w:hAnsi="Candara"/>
              </w:rPr>
            </w:pPr>
            <w:r w:rsidRPr="00B628A4">
              <w:rPr>
                <w:rFonts w:ascii="Candara" w:hAnsi="Candara"/>
              </w:rPr>
              <w:t>(a)</w:t>
            </w:r>
            <w:r w:rsidRPr="00B628A4">
              <w:rPr>
                <w:rFonts w:ascii="Candara" w:hAnsi="Candara"/>
              </w:rPr>
              <w:tab/>
              <w:t>corrigiendo cualquier error, conforme a los estipulado en la Cláusula 28 de las IAO;</w:t>
            </w:r>
          </w:p>
          <w:p w14:paraId="6CF0F491" w14:textId="48C080FE" w:rsidR="003F79AA" w:rsidRPr="00B628A4" w:rsidRDefault="003F79AA" w:rsidP="00A1003A">
            <w:pPr>
              <w:suppressAutoHyphens/>
              <w:spacing w:after="120"/>
              <w:ind w:left="1143" w:hanging="540"/>
              <w:jc w:val="both"/>
              <w:rPr>
                <w:rFonts w:ascii="Candara" w:hAnsi="Candara"/>
              </w:rPr>
            </w:pPr>
            <w:r w:rsidRPr="00B628A4">
              <w:rPr>
                <w:rFonts w:ascii="Candara" w:hAnsi="Candara"/>
              </w:rPr>
              <w:t>(b)</w:t>
            </w:r>
            <w:r w:rsidRPr="00B628A4">
              <w:rPr>
                <w:rFonts w:ascii="Candara" w:hAnsi="Candara"/>
              </w:rPr>
              <w:tab/>
              <w:t>excluyendo las sumas provisionales y las reservas para imprevistos, si existieran, en la Lista de Cantidades</w:t>
            </w:r>
            <w:r w:rsidR="00FC28A5">
              <w:rPr>
                <w:rStyle w:val="Refdenotaalpie"/>
                <w:rFonts w:ascii="Candara" w:hAnsi="Candara"/>
              </w:rPr>
              <w:footnoteReference w:id="28"/>
            </w:r>
            <w:r w:rsidRPr="00B628A4">
              <w:rPr>
                <w:rFonts w:ascii="Candara" w:hAnsi="Candara"/>
              </w:rPr>
              <w:t xml:space="preserve">, </w:t>
            </w:r>
            <w:r w:rsidRPr="00B628A4">
              <w:rPr>
                <w:rFonts w:ascii="Candara" w:hAnsi="Candara"/>
              </w:rPr>
              <w:lastRenderedPageBreak/>
              <w:t>pero incluyendo los trabajos por día</w:t>
            </w:r>
            <w:r w:rsidR="00FC28A5">
              <w:rPr>
                <w:rStyle w:val="Refdenotaalpie"/>
                <w:rFonts w:ascii="Candara" w:hAnsi="Candara"/>
              </w:rPr>
              <w:footnoteReference w:id="29"/>
            </w:r>
            <w:r w:rsidRPr="00B628A4">
              <w:rPr>
                <w:rFonts w:ascii="Candara" w:hAnsi="Candara"/>
              </w:rPr>
              <w:t>, siempre que sus precios sean cotizados de manera competitiva;</w:t>
            </w:r>
          </w:p>
          <w:p w14:paraId="72E34EFE" w14:textId="77777777" w:rsidR="003F79AA" w:rsidRPr="00B628A4" w:rsidRDefault="003F79AA" w:rsidP="00A1003A">
            <w:pPr>
              <w:suppressAutoHyphens/>
              <w:spacing w:after="120"/>
              <w:ind w:left="1143" w:hanging="540"/>
              <w:jc w:val="both"/>
              <w:rPr>
                <w:rFonts w:ascii="Candara" w:hAnsi="Candara"/>
              </w:rPr>
            </w:pPr>
            <w:r w:rsidRPr="00B628A4">
              <w:rPr>
                <w:rFonts w:ascii="Candara" w:hAnsi="Candara"/>
              </w:rPr>
              <w:t>(c)</w:t>
            </w:r>
            <w:r w:rsidRPr="00B628A4">
              <w:rPr>
                <w:rFonts w:ascii="Candara" w:hAnsi="Candara"/>
              </w:rPr>
              <w:tab/>
              <w:t>haciendo los ajustes correspondientes por otras variaciones, desviaciones u Ofertas alternativas aceptables presentadas de conformidad con la cláusula 18 de las IAO; y</w:t>
            </w:r>
          </w:p>
          <w:p w14:paraId="155A4AE8" w14:textId="77777777" w:rsidR="003F79AA" w:rsidRPr="00B628A4" w:rsidRDefault="003F79AA" w:rsidP="00A1003A">
            <w:pPr>
              <w:suppressAutoHyphens/>
              <w:spacing w:after="120"/>
              <w:ind w:left="1143" w:hanging="540"/>
              <w:jc w:val="both"/>
              <w:rPr>
                <w:rFonts w:ascii="Candara" w:hAnsi="Candara"/>
              </w:rPr>
            </w:pPr>
            <w:r w:rsidRPr="00B628A4">
              <w:rPr>
                <w:rFonts w:ascii="Candara" w:hAnsi="Candara"/>
              </w:rPr>
              <w:t>(d)</w:t>
            </w:r>
            <w:r w:rsidRPr="00B628A4">
              <w:rPr>
                <w:rFonts w:ascii="Candara" w:hAnsi="Candara"/>
              </w:rPr>
              <w:tab/>
              <w:t>haciendo los ajustes correspondientes para reflejar los descuentos u otras modificaciones de precios ofrecidas de conformidad con la Subcláusula 23.5 de las IAO.</w:t>
            </w:r>
          </w:p>
          <w:p w14:paraId="43F857A9" w14:textId="77777777" w:rsidR="003F79AA" w:rsidRPr="00B628A4" w:rsidRDefault="003F79AA" w:rsidP="00A1003A">
            <w:pPr>
              <w:suppressAutoHyphens/>
              <w:spacing w:after="120"/>
              <w:ind w:left="603" w:hanging="603"/>
              <w:jc w:val="both"/>
              <w:rPr>
                <w:rFonts w:ascii="Candara" w:hAnsi="Candara"/>
              </w:rPr>
            </w:pPr>
            <w:r w:rsidRPr="00B628A4">
              <w:rPr>
                <w:rFonts w:ascii="Candara" w:hAnsi="Candara"/>
              </w:rPr>
              <w:t>30.3</w:t>
            </w:r>
            <w:r w:rsidRPr="00B628A4">
              <w:rPr>
                <w:rFonts w:ascii="Candara" w:hAnsi="Candara"/>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14:paraId="2947BCC5" w14:textId="77777777" w:rsidR="003F79AA" w:rsidRPr="00B628A4" w:rsidRDefault="003F79AA" w:rsidP="00A1003A">
            <w:pPr>
              <w:suppressAutoHyphens/>
              <w:spacing w:after="120"/>
              <w:ind w:left="603" w:hanging="603"/>
              <w:jc w:val="both"/>
              <w:rPr>
                <w:rFonts w:ascii="Candara" w:hAnsi="Candara"/>
              </w:rPr>
            </w:pPr>
            <w:r w:rsidRPr="00B628A4">
              <w:rPr>
                <w:rFonts w:ascii="Candara" w:hAnsi="Candara"/>
              </w:rPr>
              <w:t>30.4</w:t>
            </w:r>
            <w:r w:rsidRPr="00B628A4">
              <w:rPr>
                <w:rFonts w:ascii="Candara" w:hAnsi="Candara"/>
              </w:rPr>
              <w:tab/>
              <w:t>En la evaluación de las Ofertas no se tendrá en cuenta el efecto estimado de ninguna de las condiciones para ajuste de precio estipuladas en virtud de la cláusula 47 de las CGC, durante el período de ejecución del Contrato.</w:t>
            </w:r>
          </w:p>
          <w:p w14:paraId="4021AB42" w14:textId="786F7862" w:rsidR="003F79AA" w:rsidRPr="00B628A4" w:rsidRDefault="003F79AA" w:rsidP="00A1003A">
            <w:pPr>
              <w:suppressAutoHyphens/>
              <w:spacing w:after="120"/>
              <w:ind w:left="603" w:hanging="540"/>
              <w:jc w:val="both"/>
              <w:rPr>
                <w:rFonts w:ascii="Candara" w:hAnsi="Candara"/>
              </w:rPr>
            </w:pPr>
            <w:r w:rsidRPr="00B628A4">
              <w:rPr>
                <w:rFonts w:ascii="Candara" w:hAnsi="Candara"/>
              </w:rPr>
              <w:t>30.5</w:t>
            </w:r>
            <w:r w:rsidR="00AA40A0">
              <w:rPr>
                <w:rStyle w:val="Refdenotaalpie"/>
                <w:rFonts w:ascii="Candara" w:hAnsi="Candara"/>
              </w:rPr>
              <w:footnoteReference w:id="30"/>
            </w:r>
            <w:r w:rsidRPr="00B628A4">
              <w:rPr>
                <w:rFonts w:ascii="Candara" w:hAnsi="Candara"/>
                <w:vertAlign w:val="superscript"/>
              </w:rPr>
              <w:tab/>
            </w:r>
          </w:p>
        </w:tc>
      </w:tr>
      <w:tr w:rsidR="003F79AA" w:rsidRPr="00B628A4" w14:paraId="5B8667DD" w14:textId="77777777" w:rsidTr="00611E7A">
        <w:tc>
          <w:tcPr>
            <w:tcW w:w="2274" w:type="dxa"/>
          </w:tcPr>
          <w:p w14:paraId="19DB15C0" w14:textId="4DAED1F0" w:rsidR="003F79AA" w:rsidRPr="00B628A4" w:rsidRDefault="003F79AA" w:rsidP="00A1003A">
            <w:pPr>
              <w:pStyle w:val="Ttulo3"/>
              <w:spacing w:after="120"/>
              <w:jc w:val="both"/>
              <w:rPr>
                <w:rFonts w:ascii="Candara" w:hAnsi="Candara"/>
                <w:bCs w:val="0"/>
              </w:rPr>
            </w:pPr>
            <w:bookmarkStart w:id="38" w:name="_Toc115774010"/>
            <w:r w:rsidRPr="00B628A4">
              <w:rPr>
                <w:rFonts w:ascii="Candara" w:hAnsi="Candara"/>
                <w:bCs w:val="0"/>
              </w:rPr>
              <w:lastRenderedPageBreak/>
              <w:t>31.</w:t>
            </w:r>
            <w:r w:rsidRPr="00B628A4">
              <w:rPr>
                <w:rFonts w:ascii="Candara" w:hAnsi="Candara"/>
                <w:bCs w:val="0"/>
              </w:rPr>
              <w:tab/>
              <w:t>Preferencia Nacional</w:t>
            </w:r>
            <w:bookmarkEnd w:id="38"/>
          </w:p>
        </w:tc>
        <w:tc>
          <w:tcPr>
            <w:tcW w:w="6752" w:type="dxa"/>
          </w:tcPr>
          <w:p w14:paraId="04DE343B" w14:textId="2B631A88" w:rsidR="003F79AA" w:rsidRPr="00B628A4" w:rsidRDefault="003F79AA" w:rsidP="00A1003A">
            <w:pPr>
              <w:suppressAutoHyphens/>
              <w:spacing w:after="120"/>
              <w:ind w:left="603" w:hanging="540"/>
              <w:jc w:val="both"/>
              <w:rPr>
                <w:rFonts w:ascii="Candara" w:hAnsi="Candara"/>
              </w:rPr>
            </w:pPr>
            <w:r w:rsidRPr="00B628A4">
              <w:rPr>
                <w:rFonts w:ascii="Candara" w:hAnsi="Candara"/>
              </w:rPr>
              <w:t>31.1</w:t>
            </w:r>
            <w:r w:rsidRPr="00B628A4">
              <w:rPr>
                <w:rFonts w:ascii="Candara" w:hAnsi="Candara"/>
              </w:rPr>
              <w:tab/>
              <w:t xml:space="preserve">No se aplicará un </w:t>
            </w:r>
            <w:r w:rsidR="000819C7" w:rsidRPr="00B628A4">
              <w:rPr>
                <w:rFonts w:ascii="Candara" w:hAnsi="Candara"/>
              </w:rPr>
              <w:t>margen</w:t>
            </w:r>
            <w:r w:rsidRPr="00B628A4">
              <w:rPr>
                <w:rFonts w:ascii="Candara" w:hAnsi="Candara"/>
              </w:rPr>
              <w:t xml:space="preserve"> de preferencia para comparar las ofertas de los contratistas nacionales con las de los contratistas extranjeros</w:t>
            </w:r>
            <w:r w:rsidR="007C2C43" w:rsidRPr="00B628A4">
              <w:rPr>
                <w:rFonts w:ascii="Candara" w:hAnsi="Candara"/>
              </w:rPr>
              <w:t xml:space="preserve"> </w:t>
            </w:r>
            <w:r w:rsidRPr="00B628A4">
              <w:rPr>
                <w:rFonts w:ascii="Candara" w:hAnsi="Candara"/>
              </w:rPr>
              <w:t>IAO</w:t>
            </w:r>
            <w:r w:rsidR="00E01093" w:rsidRPr="00B628A4">
              <w:rPr>
                <w:rFonts w:ascii="Candara" w:hAnsi="Candara"/>
              </w:rPr>
              <w:t>.</w:t>
            </w:r>
          </w:p>
        </w:tc>
      </w:tr>
      <w:tr w:rsidR="003F79AA" w:rsidRPr="00B628A4" w14:paraId="413FC518" w14:textId="77777777" w:rsidTr="00611E7A">
        <w:tc>
          <w:tcPr>
            <w:tcW w:w="9026" w:type="dxa"/>
            <w:gridSpan w:val="2"/>
          </w:tcPr>
          <w:p w14:paraId="4E4B7E79" w14:textId="4E6AA246" w:rsidR="003F79AA" w:rsidRPr="00B628A4" w:rsidRDefault="003F79AA" w:rsidP="00A1003A">
            <w:pPr>
              <w:pStyle w:val="Ttulo2"/>
              <w:spacing w:before="0" w:after="120"/>
              <w:rPr>
                <w:rFonts w:ascii="Candara" w:hAnsi="Candara"/>
                <w:sz w:val="24"/>
              </w:rPr>
            </w:pPr>
            <w:bookmarkStart w:id="39" w:name="_Toc115774011"/>
            <w:r w:rsidRPr="00B628A4">
              <w:rPr>
                <w:rFonts w:ascii="Candara" w:hAnsi="Candara"/>
                <w:sz w:val="24"/>
              </w:rPr>
              <w:t>F. Adjudicación del Contrato</w:t>
            </w:r>
            <w:bookmarkEnd w:id="39"/>
          </w:p>
        </w:tc>
      </w:tr>
      <w:tr w:rsidR="003F79AA" w:rsidRPr="00B628A4" w14:paraId="48152D82" w14:textId="77777777" w:rsidTr="00611E7A">
        <w:tc>
          <w:tcPr>
            <w:tcW w:w="2274" w:type="dxa"/>
          </w:tcPr>
          <w:p w14:paraId="4678FB17" w14:textId="178C2B81" w:rsidR="003F79AA" w:rsidRPr="00B628A4" w:rsidRDefault="003F79AA" w:rsidP="00A1003A">
            <w:pPr>
              <w:pStyle w:val="Ttulo3"/>
              <w:spacing w:after="120"/>
              <w:rPr>
                <w:rFonts w:ascii="Candara" w:hAnsi="Candara"/>
              </w:rPr>
            </w:pPr>
            <w:bookmarkStart w:id="40" w:name="_Toc115774012"/>
            <w:r w:rsidRPr="00B628A4">
              <w:rPr>
                <w:rFonts w:ascii="Candara" w:hAnsi="Candara"/>
              </w:rPr>
              <w:t>32.</w:t>
            </w:r>
            <w:r w:rsidRPr="00B628A4">
              <w:rPr>
                <w:rFonts w:ascii="Candara" w:hAnsi="Candara"/>
              </w:rPr>
              <w:tab/>
              <w:t>Criterios de Adjudicación</w:t>
            </w:r>
            <w:bookmarkEnd w:id="40"/>
          </w:p>
        </w:tc>
        <w:tc>
          <w:tcPr>
            <w:tcW w:w="6752" w:type="dxa"/>
          </w:tcPr>
          <w:p w14:paraId="2A45853D" w14:textId="77777777" w:rsidR="003F79AA" w:rsidRPr="00B628A4" w:rsidRDefault="003F79AA" w:rsidP="00A1003A">
            <w:pPr>
              <w:spacing w:after="120"/>
              <w:ind w:left="612" w:hanging="612"/>
              <w:jc w:val="both"/>
              <w:rPr>
                <w:rFonts w:ascii="Candara" w:hAnsi="Candara"/>
              </w:rPr>
            </w:pPr>
            <w:r w:rsidRPr="00B628A4">
              <w:rPr>
                <w:rFonts w:ascii="Candara" w:hAnsi="Candara"/>
              </w:rPr>
              <w:t>32.1</w:t>
            </w:r>
            <w:r w:rsidRPr="00B628A4">
              <w:rPr>
                <w:rFonts w:ascii="Candara" w:hAnsi="Candara"/>
              </w:rPr>
              <w:tab/>
              <w:t xml:space="preserve">De conformidad con la Cláusula 33 de las IAO, el Contratante adjudicará el contrato al Oferente cuya Oferta el Contratante haya determinado que cumple sustancialmente con los requisitos de los Documentos de Licitación y </w:t>
            </w:r>
            <w:proofErr w:type="gramStart"/>
            <w:r w:rsidRPr="00B628A4">
              <w:rPr>
                <w:rFonts w:ascii="Candara" w:hAnsi="Candara"/>
              </w:rPr>
              <w:t>que  representa</w:t>
            </w:r>
            <w:proofErr w:type="gramEnd"/>
            <w:r w:rsidRPr="00B628A4">
              <w:rPr>
                <w:rFonts w:ascii="Candara" w:hAnsi="Candara"/>
              </w:rPr>
              <w:t xml:space="preserve"> el costo evaluado como más bajo, siempre y cuando el Contratante haya determinado que dicho Oferente (a) es elegible de conformidad con la Cláusula 4 de las IAO y (b) está calificado de conformidad con las disposiciones de la Cláusula 5 de las IAO. </w:t>
            </w:r>
          </w:p>
        </w:tc>
      </w:tr>
      <w:tr w:rsidR="003F79AA" w:rsidRPr="00B628A4" w14:paraId="3F0FBC1D" w14:textId="77777777" w:rsidTr="00611E7A">
        <w:tc>
          <w:tcPr>
            <w:tcW w:w="2274" w:type="dxa"/>
          </w:tcPr>
          <w:p w14:paraId="6F7F9E7A" w14:textId="44ACBC9A" w:rsidR="003F79AA" w:rsidRPr="00B628A4" w:rsidRDefault="003F79AA" w:rsidP="00A1003A">
            <w:pPr>
              <w:pStyle w:val="Ttulo3"/>
              <w:spacing w:after="120"/>
              <w:rPr>
                <w:rFonts w:ascii="Candara" w:hAnsi="Candara"/>
              </w:rPr>
            </w:pPr>
            <w:bookmarkStart w:id="41" w:name="_Toc115774013"/>
            <w:r w:rsidRPr="00B628A4">
              <w:rPr>
                <w:rFonts w:ascii="Candara" w:hAnsi="Candara"/>
              </w:rPr>
              <w:lastRenderedPageBreak/>
              <w:t>33.</w:t>
            </w:r>
            <w:r w:rsidRPr="00B628A4">
              <w:rPr>
                <w:rFonts w:ascii="Candara" w:hAnsi="Candara"/>
              </w:rPr>
              <w:tab/>
              <w:t>Derecho del Contratante a aceptar cualquier Oferta o a rechazar cualquier o todas las Ofertas</w:t>
            </w:r>
            <w:bookmarkEnd w:id="41"/>
          </w:p>
        </w:tc>
        <w:tc>
          <w:tcPr>
            <w:tcW w:w="6752" w:type="dxa"/>
          </w:tcPr>
          <w:p w14:paraId="0DEFAEC0" w14:textId="11F5C4F7" w:rsidR="003F79AA" w:rsidRPr="00B628A4" w:rsidRDefault="003F79AA" w:rsidP="00A1003A">
            <w:pPr>
              <w:spacing w:after="120"/>
              <w:ind w:left="612" w:hanging="612"/>
              <w:jc w:val="both"/>
              <w:rPr>
                <w:rFonts w:ascii="Candara" w:hAnsi="Candara"/>
              </w:rPr>
            </w:pPr>
            <w:r w:rsidRPr="00B628A4">
              <w:rPr>
                <w:rFonts w:ascii="Candara" w:hAnsi="Candara"/>
              </w:rPr>
              <w:t>33.1</w:t>
            </w:r>
            <w:r w:rsidRPr="00B628A4">
              <w:rPr>
                <w:rFonts w:ascii="Candara" w:hAnsi="Candara"/>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00101CBD">
              <w:rPr>
                <w:rStyle w:val="Refdenotaalpie"/>
                <w:rFonts w:ascii="Candara" w:hAnsi="Candara"/>
              </w:rPr>
              <w:footnoteReference w:id="31"/>
            </w:r>
            <w:r w:rsidRPr="00B628A4">
              <w:rPr>
                <w:rFonts w:ascii="Candara" w:hAnsi="Candara"/>
              </w:rPr>
              <w:t xml:space="preserve">. </w:t>
            </w:r>
          </w:p>
        </w:tc>
      </w:tr>
      <w:tr w:rsidR="003F79AA" w:rsidRPr="00B628A4" w14:paraId="05CD5F7B" w14:textId="77777777" w:rsidTr="00611E7A">
        <w:tc>
          <w:tcPr>
            <w:tcW w:w="2274" w:type="dxa"/>
          </w:tcPr>
          <w:p w14:paraId="59B07F7F" w14:textId="4D4A303C" w:rsidR="003F79AA" w:rsidRPr="00B628A4" w:rsidRDefault="003F79AA" w:rsidP="00A1003A">
            <w:pPr>
              <w:pStyle w:val="Ttulo3"/>
              <w:spacing w:after="120"/>
              <w:rPr>
                <w:rFonts w:ascii="Candara" w:hAnsi="Candara"/>
              </w:rPr>
            </w:pPr>
            <w:bookmarkStart w:id="42" w:name="_Toc115774014"/>
            <w:r w:rsidRPr="00B628A4">
              <w:rPr>
                <w:rFonts w:ascii="Candara" w:hAnsi="Candara"/>
              </w:rPr>
              <w:t>34.</w:t>
            </w:r>
            <w:r w:rsidRPr="00B628A4">
              <w:rPr>
                <w:rFonts w:ascii="Candara" w:hAnsi="Candara"/>
              </w:rPr>
              <w:tab/>
              <w:t>Notificación de Adjudicación y firma del Convenio</w:t>
            </w:r>
            <w:bookmarkEnd w:id="42"/>
          </w:p>
        </w:tc>
        <w:tc>
          <w:tcPr>
            <w:tcW w:w="6752" w:type="dxa"/>
          </w:tcPr>
          <w:p w14:paraId="6318189B" w14:textId="37B7E35D" w:rsidR="003F79AA" w:rsidRPr="00B628A4" w:rsidRDefault="003F79AA" w:rsidP="00A1003A">
            <w:pPr>
              <w:tabs>
                <w:tab w:val="left" w:pos="73"/>
              </w:tabs>
              <w:spacing w:after="120"/>
              <w:ind w:left="612" w:hanging="612"/>
              <w:jc w:val="both"/>
              <w:rPr>
                <w:rFonts w:ascii="Candara" w:hAnsi="Candara"/>
              </w:rPr>
            </w:pPr>
            <w:r w:rsidRPr="00B628A4">
              <w:rPr>
                <w:rFonts w:ascii="Candara" w:hAnsi="Candara"/>
              </w:rPr>
              <w:t>34.1</w:t>
            </w:r>
            <w:r w:rsidRPr="00B628A4">
              <w:rPr>
                <w:rFonts w:ascii="Candara" w:hAnsi="Candara"/>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14:paraId="2E74DA9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34.2</w:t>
            </w:r>
            <w:r w:rsidRPr="00B628A4">
              <w:rPr>
                <w:rFonts w:ascii="Candara" w:hAnsi="Candara"/>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14:paraId="53F36684" w14:textId="77777777" w:rsidR="003F79AA" w:rsidRPr="00B628A4" w:rsidRDefault="003F79AA" w:rsidP="00A1003A">
            <w:pPr>
              <w:spacing w:after="120"/>
              <w:ind w:left="612" w:hanging="612"/>
              <w:jc w:val="both"/>
              <w:rPr>
                <w:rFonts w:ascii="Candara" w:hAnsi="Candara"/>
              </w:rPr>
            </w:pPr>
            <w:r w:rsidRPr="00B628A4">
              <w:rPr>
                <w:rFonts w:ascii="Candara" w:hAnsi="Candara"/>
              </w:rPr>
              <w:t>34.3</w:t>
            </w:r>
            <w:r w:rsidRPr="00B628A4">
              <w:rPr>
                <w:rFonts w:ascii="Candara" w:hAnsi="Candara"/>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14:paraId="3BB0B99C" w14:textId="7DD8D5BF" w:rsidR="003F79AA" w:rsidRPr="00B628A4" w:rsidRDefault="003F79AA" w:rsidP="00A1003A">
            <w:pPr>
              <w:pStyle w:val="Textodebloque"/>
              <w:tabs>
                <w:tab w:val="clear" w:pos="612"/>
                <w:tab w:val="left" w:pos="4664"/>
              </w:tabs>
              <w:spacing w:after="120"/>
              <w:ind w:left="612" w:right="0" w:hanging="612"/>
              <w:rPr>
                <w:rFonts w:ascii="Candara" w:hAnsi="Candara"/>
                <w:lang w:val="es-ES_tradnl"/>
              </w:rPr>
            </w:pPr>
            <w:r w:rsidRPr="00B628A4">
              <w:rPr>
                <w:rFonts w:ascii="Candara" w:hAnsi="Candara"/>
                <w:lang w:val="es-ES_tradnl"/>
              </w:rPr>
              <w:t xml:space="preserve">34.4 </w:t>
            </w:r>
            <w:r w:rsidRPr="00B628A4">
              <w:rPr>
                <w:rFonts w:ascii="Candara" w:hAnsi="Candara"/>
                <w:lang w:val="es-ES_tradnl"/>
              </w:rPr>
              <w:tab/>
              <w:t xml:space="preserve">El Contratante publicará en el portal en línea </w:t>
            </w:r>
            <w:r w:rsidR="00CB489B" w:rsidRPr="00B628A4">
              <w:rPr>
                <w:rFonts w:ascii="Candara" w:hAnsi="Candara"/>
                <w:lang w:val="es-ES_tradnl"/>
              </w:rPr>
              <w:t xml:space="preserve">donde publicó el Llamado a Licitación </w:t>
            </w:r>
            <w:r w:rsidRPr="00B628A4">
              <w:rPr>
                <w:rFonts w:ascii="Candara" w:hAnsi="Candara"/>
                <w:lang w:val="es-ES_tradnl"/>
              </w:rPr>
              <w:t xml:space="preserve">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w:t>
            </w:r>
            <w:r w:rsidRPr="00B628A4">
              <w:rPr>
                <w:rFonts w:ascii="Candara" w:hAnsi="Candara"/>
                <w:lang w:val="es-ES_tradnl"/>
              </w:rPr>
              <w:lastRenderedPageBreak/>
              <w:t>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w:t>
            </w:r>
            <w:r w:rsidR="009944B3">
              <w:rPr>
                <w:rFonts w:ascii="Candara" w:hAnsi="Candara"/>
                <w:lang w:val="es-ES_tradnl"/>
              </w:rPr>
              <w:t>,</w:t>
            </w:r>
            <w:r w:rsidRPr="00B628A4">
              <w:rPr>
                <w:rFonts w:ascii="Candara" w:hAnsi="Candara"/>
                <w:lang w:val="es-ES_tradnl"/>
              </w:rPr>
              <w:t xml:space="preserve"> que tras la publicación de los detalles de la adjudicación del contrato, solicite por escrito explicaciones de las razones por las cuales su Oferta no fue seleccionada.</w:t>
            </w:r>
          </w:p>
        </w:tc>
      </w:tr>
      <w:tr w:rsidR="003F79AA" w:rsidRPr="00B628A4" w14:paraId="1733BAFD" w14:textId="77777777" w:rsidTr="00611E7A">
        <w:tc>
          <w:tcPr>
            <w:tcW w:w="2274" w:type="dxa"/>
          </w:tcPr>
          <w:p w14:paraId="32D4A1F0" w14:textId="69405C0B" w:rsidR="003F79AA" w:rsidRPr="00B628A4" w:rsidRDefault="003F79AA" w:rsidP="00A1003A">
            <w:pPr>
              <w:pStyle w:val="Ttulo3"/>
              <w:spacing w:after="120"/>
              <w:rPr>
                <w:rFonts w:ascii="Candara" w:hAnsi="Candara"/>
              </w:rPr>
            </w:pPr>
            <w:bookmarkStart w:id="43" w:name="_Toc115774015"/>
            <w:r w:rsidRPr="00B628A4">
              <w:rPr>
                <w:rFonts w:ascii="Candara" w:hAnsi="Candara"/>
              </w:rPr>
              <w:lastRenderedPageBreak/>
              <w:t>35.</w:t>
            </w:r>
            <w:r w:rsidRPr="00B628A4">
              <w:rPr>
                <w:rFonts w:ascii="Candara" w:hAnsi="Candara"/>
              </w:rPr>
              <w:tab/>
              <w:t>Garantía de Cumplimiento</w:t>
            </w:r>
            <w:bookmarkEnd w:id="43"/>
            <w:r w:rsidRPr="00B628A4">
              <w:rPr>
                <w:rFonts w:ascii="Candara" w:hAnsi="Candara"/>
              </w:rPr>
              <w:t xml:space="preserve"> </w:t>
            </w:r>
          </w:p>
        </w:tc>
        <w:tc>
          <w:tcPr>
            <w:tcW w:w="6752" w:type="dxa"/>
          </w:tcPr>
          <w:p w14:paraId="22554D21" w14:textId="77777777" w:rsidR="003F79AA" w:rsidRPr="00B628A4" w:rsidRDefault="003F79AA" w:rsidP="00A1003A">
            <w:pPr>
              <w:spacing w:after="120"/>
              <w:ind w:left="612" w:hanging="612"/>
              <w:jc w:val="both"/>
              <w:rPr>
                <w:rFonts w:ascii="Candara" w:hAnsi="Candara"/>
              </w:rPr>
            </w:pPr>
            <w:r w:rsidRPr="00B628A4">
              <w:rPr>
                <w:rFonts w:ascii="Candara" w:hAnsi="Candara"/>
              </w:rPr>
              <w:t>35.1</w:t>
            </w:r>
            <w:r w:rsidRPr="00B628A4">
              <w:rPr>
                <w:rFonts w:ascii="Candara" w:hAnsi="Candara"/>
              </w:rPr>
              <w:tab/>
              <w:t xml:space="preserve">Dentro de los 21 días siguientes después de haber recibido la Carta de Aceptación, el Oferente seleccionado deberá firmar el contrato y entregar al Contratante una Garantía de Cumplimiento por el monto estipulado en las CGC y en la forma (garantía bancaria o fianza) </w:t>
            </w:r>
            <w:r w:rsidRPr="00105E2E">
              <w:rPr>
                <w:rFonts w:ascii="Candara" w:hAnsi="Candara"/>
                <w:b/>
                <w:bCs/>
              </w:rPr>
              <w:t>estipulada en los DDL</w:t>
            </w:r>
            <w:r w:rsidRPr="00B628A4">
              <w:rPr>
                <w:rFonts w:ascii="Candara" w:hAnsi="Candara"/>
              </w:rPr>
              <w:t>, denominada en los tipos y proporciones de monedas indicados en la Carta de Aceptación y de conformidad con las CGC.</w:t>
            </w:r>
          </w:p>
          <w:p w14:paraId="3D7CB5C4" w14:textId="77777777" w:rsidR="003F79AA" w:rsidRPr="00B628A4" w:rsidRDefault="003F79AA" w:rsidP="00A1003A">
            <w:pPr>
              <w:spacing w:after="120"/>
              <w:ind w:left="612" w:hanging="612"/>
              <w:jc w:val="both"/>
              <w:rPr>
                <w:rFonts w:ascii="Candara" w:hAnsi="Candara"/>
              </w:rPr>
            </w:pPr>
            <w:r w:rsidRPr="00B628A4">
              <w:rPr>
                <w:rFonts w:ascii="Candara" w:hAnsi="Candara"/>
              </w:rPr>
              <w:t>35.2</w:t>
            </w:r>
            <w:r w:rsidRPr="00B628A4">
              <w:rPr>
                <w:rFonts w:ascii="Candara" w:hAnsi="Candara"/>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14:paraId="745604AE" w14:textId="77777777" w:rsidR="003F79AA" w:rsidRPr="00B628A4" w:rsidRDefault="003F79AA" w:rsidP="00A1003A">
            <w:pPr>
              <w:spacing w:after="120"/>
              <w:ind w:left="612" w:hanging="612"/>
              <w:jc w:val="both"/>
              <w:rPr>
                <w:rFonts w:ascii="Candara" w:hAnsi="Candara"/>
              </w:rPr>
            </w:pPr>
            <w:r w:rsidRPr="00B628A4">
              <w:rPr>
                <w:rFonts w:ascii="Candara" w:hAnsi="Candara"/>
              </w:rPr>
              <w:t>35.3</w:t>
            </w:r>
            <w:r w:rsidRPr="00B628A4">
              <w:rPr>
                <w:rFonts w:ascii="Candara" w:hAnsi="Candara"/>
              </w:rPr>
              <w:tab/>
              <w:t>Si la Garantía de Cumplimiento suministrada por el Oferente seleccionado es una fianza, ésta deberá ser emitida por una compañía afianzadora que el Oferente seleccionado haya verificado que es aceptable para el Contratante.</w:t>
            </w:r>
          </w:p>
          <w:p w14:paraId="22FE774E" w14:textId="77777777" w:rsidR="003F79AA" w:rsidRPr="00B628A4" w:rsidRDefault="003F79AA" w:rsidP="00A1003A">
            <w:pPr>
              <w:spacing w:after="120"/>
              <w:ind w:left="612" w:hanging="540"/>
              <w:jc w:val="both"/>
              <w:rPr>
                <w:rFonts w:ascii="Candara" w:hAnsi="Candara"/>
              </w:rPr>
            </w:pPr>
            <w:r w:rsidRPr="00B628A4">
              <w:rPr>
                <w:rFonts w:ascii="Candara" w:hAnsi="Candara"/>
              </w:rPr>
              <w:t>35.4</w:t>
            </w:r>
            <w:r w:rsidRPr="00B628A4">
              <w:rPr>
                <w:rFonts w:ascii="Candara" w:hAnsi="Candara"/>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3F79AA" w:rsidRPr="00B628A4" w14:paraId="1BC7A1E8" w14:textId="77777777" w:rsidTr="00611E7A">
        <w:tc>
          <w:tcPr>
            <w:tcW w:w="2274" w:type="dxa"/>
          </w:tcPr>
          <w:p w14:paraId="3699329C" w14:textId="6D711790" w:rsidR="003F79AA" w:rsidRPr="00B628A4" w:rsidRDefault="003F79AA" w:rsidP="00A1003A">
            <w:pPr>
              <w:pStyle w:val="Ttulo3"/>
              <w:spacing w:after="120"/>
              <w:rPr>
                <w:rFonts w:ascii="Candara" w:hAnsi="Candara"/>
              </w:rPr>
            </w:pPr>
            <w:bookmarkStart w:id="44" w:name="_Toc115774016"/>
            <w:r w:rsidRPr="00B628A4">
              <w:rPr>
                <w:rFonts w:ascii="Candara" w:hAnsi="Candara"/>
              </w:rPr>
              <w:t>36.</w:t>
            </w:r>
            <w:r w:rsidRPr="00B628A4">
              <w:rPr>
                <w:rFonts w:ascii="Candara" w:hAnsi="Candara"/>
              </w:rPr>
              <w:tab/>
              <w:t>Pago de anticipo y Garantía</w:t>
            </w:r>
            <w:bookmarkEnd w:id="44"/>
          </w:p>
        </w:tc>
        <w:tc>
          <w:tcPr>
            <w:tcW w:w="6752" w:type="dxa"/>
          </w:tcPr>
          <w:p w14:paraId="2E375514" w14:textId="4099D9E4" w:rsidR="003F79AA" w:rsidRPr="00B628A4" w:rsidRDefault="003F79AA" w:rsidP="00A1003A">
            <w:pPr>
              <w:spacing w:after="120"/>
              <w:ind w:left="612" w:hanging="612"/>
              <w:jc w:val="both"/>
              <w:rPr>
                <w:rFonts w:ascii="Candara" w:hAnsi="Candara"/>
              </w:rPr>
            </w:pPr>
            <w:r w:rsidRPr="00B628A4">
              <w:rPr>
                <w:rFonts w:ascii="Candara" w:hAnsi="Candara"/>
              </w:rPr>
              <w:t>36.1</w:t>
            </w:r>
            <w:r w:rsidRPr="00B628A4">
              <w:rPr>
                <w:rFonts w:ascii="Candara" w:hAnsi="Candara"/>
              </w:rPr>
              <w:tab/>
              <w:t xml:space="preserve">El Contratante proveerá un anticipo sobre el Precio del Contrato, de acuerdo a lo estipulado en las CGC y supeditado al monto máximo </w:t>
            </w:r>
            <w:r w:rsidRPr="00B628A4">
              <w:rPr>
                <w:rFonts w:ascii="Candara" w:hAnsi="Candara"/>
                <w:b/>
              </w:rPr>
              <w:t>establecido en los DDL</w:t>
            </w:r>
            <w:r w:rsidRPr="00B628A4">
              <w:rPr>
                <w:rFonts w:ascii="Candara" w:hAnsi="Candara"/>
              </w:rPr>
              <w:t xml:space="preserve">. El pago del anticipo deberá ejecutarse contra la recepción de una garantía. En la Sección X “Formularios de Garantía” se </w:t>
            </w:r>
            <w:r w:rsidRPr="00B628A4">
              <w:rPr>
                <w:rFonts w:ascii="Candara" w:hAnsi="Candara"/>
              </w:rPr>
              <w:lastRenderedPageBreak/>
              <w:t xml:space="preserve">proporciona un formulario de Garantía Bancaria para Pago de Anticipo. </w:t>
            </w:r>
          </w:p>
        </w:tc>
      </w:tr>
      <w:tr w:rsidR="003F79AA" w:rsidRPr="00B628A4" w14:paraId="6970C4A2" w14:textId="77777777" w:rsidTr="00611E7A">
        <w:tc>
          <w:tcPr>
            <w:tcW w:w="2274" w:type="dxa"/>
          </w:tcPr>
          <w:p w14:paraId="549AF940" w14:textId="4409EF7E" w:rsidR="003F79AA" w:rsidRPr="00B628A4" w:rsidRDefault="003F79AA" w:rsidP="00A1003A">
            <w:pPr>
              <w:pStyle w:val="Ttulo3"/>
              <w:spacing w:after="120"/>
              <w:rPr>
                <w:rFonts w:ascii="Candara" w:hAnsi="Candara"/>
              </w:rPr>
            </w:pPr>
            <w:bookmarkStart w:id="45" w:name="_Toc115774017"/>
            <w:r w:rsidRPr="00B628A4">
              <w:rPr>
                <w:rFonts w:ascii="Candara" w:hAnsi="Candara"/>
              </w:rPr>
              <w:lastRenderedPageBreak/>
              <w:t>37.  Conciliador</w:t>
            </w:r>
            <w:bookmarkEnd w:id="45"/>
          </w:p>
        </w:tc>
        <w:tc>
          <w:tcPr>
            <w:tcW w:w="6752" w:type="dxa"/>
          </w:tcPr>
          <w:p w14:paraId="5859006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37.1</w:t>
            </w:r>
            <w:r w:rsidRPr="00B628A4">
              <w:rPr>
                <w:rFonts w:ascii="Candara" w:hAnsi="Candara"/>
              </w:rPr>
              <w:tab/>
              <w:t xml:space="preserve">El Contratante propone que se designe como Conciliador bajo el Contrato a la persona </w:t>
            </w:r>
            <w:r w:rsidRPr="00105E2E">
              <w:rPr>
                <w:rFonts w:ascii="Candara" w:hAnsi="Candara"/>
                <w:b/>
                <w:bCs/>
              </w:rPr>
              <w:t>nombrada en los DDL</w:t>
            </w:r>
            <w:r w:rsidRPr="00B628A4">
              <w:rPr>
                <w:rFonts w:ascii="Candara" w:hAnsi="Candara"/>
              </w:rPr>
              <w:t xml:space="preserve">, a quien se le pagarán los honorarios por hora </w:t>
            </w:r>
            <w:r w:rsidRPr="00105E2E">
              <w:rPr>
                <w:rFonts w:ascii="Candara" w:hAnsi="Candara"/>
                <w:b/>
                <w:bCs/>
              </w:rPr>
              <w:t>estipulados en los DDL</w:t>
            </w:r>
            <w:r w:rsidRPr="00B628A4">
              <w:rPr>
                <w:rFonts w:ascii="Candara" w:hAnsi="Candara"/>
              </w:rPr>
              <w:t xml:space="preserve">,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w:t>
            </w:r>
            <w:r w:rsidRPr="004F5EA4">
              <w:rPr>
                <w:rFonts w:ascii="Candara" w:hAnsi="Candara"/>
                <w:b/>
                <w:bCs/>
              </w:rPr>
              <w:t>designada en los DDL y las CEC</w:t>
            </w:r>
            <w:r w:rsidRPr="00B628A4">
              <w:rPr>
                <w:rFonts w:ascii="Candara" w:hAnsi="Candara"/>
              </w:rPr>
              <w:t>, a solicitud de cualquiera de las partes.</w:t>
            </w:r>
          </w:p>
        </w:tc>
      </w:tr>
    </w:tbl>
    <w:p w14:paraId="26345F8F" w14:textId="77777777" w:rsidR="003F79AA" w:rsidRPr="00B628A4" w:rsidRDefault="003F79AA" w:rsidP="00A1003A">
      <w:pPr>
        <w:spacing w:after="120"/>
        <w:rPr>
          <w:rFonts w:ascii="Candara" w:hAnsi="Candara"/>
          <w:b/>
          <w:bCs/>
        </w:rPr>
      </w:pPr>
    </w:p>
    <w:p w14:paraId="4242A938" w14:textId="77777777" w:rsidR="003F79AA" w:rsidRPr="00B628A4" w:rsidRDefault="003F79AA" w:rsidP="00A1003A">
      <w:pPr>
        <w:spacing w:after="120"/>
        <w:rPr>
          <w:rFonts w:ascii="Candara" w:hAnsi="Candara"/>
          <w:b/>
          <w:bCs/>
        </w:rPr>
        <w:sectPr w:rsidR="003F79AA" w:rsidRPr="00B628A4" w:rsidSect="00546236">
          <w:headerReference w:type="first" r:id="rId15"/>
          <w:endnotePr>
            <w:numFmt w:val="decimal"/>
          </w:endnotePr>
          <w:pgSz w:w="11906" w:h="16838" w:code="9"/>
          <w:pgMar w:top="1440" w:right="1440" w:bottom="1440" w:left="1440" w:header="720" w:footer="720" w:gutter="0"/>
          <w:pgNumType w:start="1"/>
          <w:cols w:space="720"/>
          <w:docGrid w:linePitch="326"/>
        </w:sectPr>
      </w:pPr>
    </w:p>
    <w:p w14:paraId="1262B2FF" w14:textId="3D7B559C" w:rsidR="003F79AA" w:rsidRPr="00B628A4" w:rsidRDefault="003F79AA" w:rsidP="00A1003A">
      <w:pPr>
        <w:pStyle w:val="Ttulo1"/>
        <w:spacing w:before="0" w:after="120"/>
        <w:rPr>
          <w:rFonts w:ascii="Candara" w:hAnsi="Candara"/>
          <w:sz w:val="24"/>
        </w:rPr>
      </w:pPr>
      <w:bookmarkStart w:id="46" w:name="_Toc112839684"/>
      <w:r w:rsidRPr="00B628A4">
        <w:rPr>
          <w:rFonts w:ascii="Candara" w:hAnsi="Candara"/>
          <w:sz w:val="24"/>
        </w:rPr>
        <w:lastRenderedPageBreak/>
        <w:t>Sección II. Datos de la Licitación</w:t>
      </w:r>
      <w:bookmarkEnd w:id="46"/>
      <w:r w:rsidRPr="00B628A4">
        <w:rPr>
          <w:rFonts w:ascii="Candara" w:hAnsi="Candara"/>
          <w:sz w:val="24"/>
        </w:rPr>
        <w:t xml:space="preserve"> </w:t>
      </w:r>
    </w:p>
    <w:p w14:paraId="6F799875" w14:textId="77777777" w:rsidR="003F79AA" w:rsidRPr="00B628A4" w:rsidRDefault="003F79AA" w:rsidP="00A1003A">
      <w:pPr>
        <w:keepNext/>
        <w:spacing w:after="120"/>
        <w:jc w:val="center"/>
        <w:rPr>
          <w:rFonts w:ascii="Candara" w:hAnsi="Candara"/>
          <w:b/>
          <w:bCs/>
        </w:rPr>
      </w:pP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9590"/>
      </w:tblGrid>
      <w:tr w:rsidR="003F79AA" w:rsidRPr="00B628A4" w14:paraId="2D3A3E4E" w14:textId="77777777" w:rsidTr="00F96AC2">
        <w:trPr>
          <w:cantSplit/>
        </w:trPr>
        <w:tc>
          <w:tcPr>
            <w:tcW w:w="9881" w:type="dxa"/>
            <w:gridSpan w:val="2"/>
          </w:tcPr>
          <w:p w14:paraId="26DAA6B5" w14:textId="77777777" w:rsidR="003F79AA" w:rsidRPr="00B628A4" w:rsidRDefault="003F79AA" w:rsidP="00B35234">
            <w:pPr>
              <w:pStyle w:val="Ttulo4"/>
              <w:widowControl w:val="0"/>
              <w:numPr>
                <w:ilvl w:val="0"/>
                <w:numId w:val="8"/>
              </w:numPr>
              <w:spacing w:after="120"/>
              <w:ind w:left="778" w:hanging="418"/>
              <w:rPr>
                <w:rFonts w:ascii="Candara" w:hAnsi="Candara"/>
                <w:b w:val="0"/>
                <w:bCs w:val="0"/>
                <w:sz w:val="24"/>
              </w:rPr>
            </w:pPr>
            <w:r w:rsidRPr="00B628A4">
              <w:rPr>
                <w:rFonts w:ascii="Candara" w:hAnsi="Candara"/>
                <w:sz w:val="24"/>
              </w:rPr>
              <w:t>Disposiciones Generales</w:t>
            </w:r>
          </w:p>
        </w:tc>
      </w:tr>
      <w:tr w:rsidR="003F79AA" w:rsidRPr="00B628A4" w14:paraId="249A72F0" w14:textId="77777777" w:rsidTr="00F96AC2">
        <w:tc>
          <w:tcPr>
            <w:tcW w:w="796" w:type="dxa"/>
            <w:tcBorders>
              <w:bottom w:val="single" w:sz="4" w:space="0" w:color="auto"/>
            </w:tcBorders>
          </w:tcPr>
          <w:p w14:paraId="2E74F3EE" w14:textId="77777777" w:rsidR="003F79AA" w:rsidRPr="00B628A4" w:rsidRDefault="003F79AA" w:rsidP="00A1003A">
            <w:pPr>
              <w:spacing w:after="120"/>
              <w:rPr>
                <w:rFonts w:ascii="Candara" w:hAnsi="Candara"/>
                <w:b/>
                <w:bCs/>
              </w:rPr>
            </w:pPr>
            <w:r w:rsidRPr="00B628A4">
              <w:rPr>
                <w:rFonts w:ascii="Candara" w:hAnsi="Candara"/>
                <w:b/>
                <w:bCs/>
              </w:rPr>
              <w:t>IAO 1.1</w:t>
            </w:r>
          </w:p>
        </w:tc>
        <w:tc>
          <w:tcPr>
            <w:tcW w:w="9085" w:type="dxa"/>
          </w:tcPr>
          <w:p w14:paraId="57BEB0C6" w14:textId="44BF7841" w:rsidR="003F79AA" w:rsidRPr="00B628A4" w:rsidRDefault="003F79AA" w:rsidP="001E6279">
            <w:pPr>
              <w:keepNext/>
              <w:spacing w:after="120"/>
              <w:jc w:val="both"/>
              <w:rPr>
                <w:rFonts w:ascii="Candara" w:hAnsi="Candara"/>
                <w:i/>
                <w:iCs/>
              </w:rPr>
            </w:pPr>
            <w:r w:rsidRPr="00B628A4">
              <w:rPr>
                <w:rFonts w:ascii="Candara" w:hAnsi="Candara"/>
              </w:rPr>
              <w:t xml:space="preserve">El Contratante es: </w:t>
            </w:r>
            <w:r w:rsidR="00D52C6F">
              <w:rPr>
                <w:rFonts w:ascii="Candara" w:hAnsi="Candara"/>
                <w:i/>
                <w:iCs/>
                <w:color w:val="548DD4"/>
              </w:rPr>
              <w:t>EMPRESA ELECTRICA PUBLICA ESTRATEGICA CORPORACION NACIONAL DE ELECTRICIDAD CNEL EP UNIDAD DE NEGOCIO SANTA ELENA.</w:t>
            </w:r>
            <w:r w:rsidR="00D52C6F" w:rsidRPr="00B628A4">
              <w:rPr>
                <w:rFonts w:ascii="Candara" w:hAnsi="Candara"/>
                <w:i/>
                <w:iCs/>
                <w:color w:val="548DD4"/>
              </w:rPr>
              <w:t xml:space="preserve"> </w:t>
            </w:r>
          </w:p>
          <w:p w14:paraId="3FF26848" w14:textId="11C597C5" w:rsidR="00D52C6F" w:rsidRDefault="003F79AA" w:rsidP="001E6279">
            <w:pPr>
              <w:keepNext/>
              <w:spacing w:after="120"/>
              <w:jc w:val="both"/>
              <w:rPr>
                <w:rFonts w:ascii="Candara" w:hAnsi="Candara"/>
                <w:i/>
                <w:iCs/>
                <w:color w:val="0070C0"/>
              </w:rPr>
            </w:pPr>
            <w:r w:rsidRPr="00B628A4">
              <w:rPr>
                <w:rFonts w:ascii="Candara" w:hAnsi="Candara"/>
              </w:rPr>
              <w:t xml:space="preserve">Las Obras </w:t>
            </w:r>
            <w:r w:rsidRPr="00B628A4">
              <w:rPr>
                <w:rFonts w:ascii="Candara" w:hAnsi="Candara"/>
                <w:color w:val="548DD4"/>
              </w:rPr>
              <w:t xml:space="preserve">son </w:t>
            </w:r>
            <w:r w:rsidR="00D52C6F" w:rsidRPr="007A0ACA">
              <w:rPr>
                <w:rFonts w:ascii="Candara" w:hAnsi="Candara"/>
                <w:i/>
                <w:iCs/>
                <w:color w:val="0070C0"/>
              </w:rPr>
              <w:t xml:space="preserve">CONSTRUCCION DE LAS REDES DE DISTRIBUCION DE: </w:t>
            </w:r>
            <w:r w:rsidR="003B19F3" w:rsidRPr="00E16351">
              <w:rPr>
                <w:rFonts w:ascii="Candara" w:hAnsi="Candara"/>
                <w:color w:val="548DD4"/>
              </w:rPr>
              <w:t xml:space="preserve">B. RIOMAR, F.Q.-COM. SAN FRANCISCO DE LAS </w:t>
            </w:r>
            <w:proofErr w:type="gramStart"/>
            <w:r w:rsidR="003B19F3" w:rsidRPr="00E16351">
              <w:rPr>
                <w:rFonts w:ascii="Candara" w:hAnsi="Candara"/>
                <w:color w:val="548DD4"/>
              </w:rPr>
              <w:t>NUÑEZ;  B.</w:t>
            </w:r>
            <w:proofErr w:type="gramEnd"/>
            <w:r w:rsidR="003B19F3" w:rsidRPr="00E16351">
              <w:rPr>
                <w:rFonts w:ascii="Candara" w:hAnsi="Candara"/>
                <w:color w:val="548DD4"/>
              </w:rPr>
              <w:t xml:space="preserve"> LAS PALMERAS II-COM. OLON; SECTOR VILLAMAR-COM. OLON; B. LA ALDEA-COM. MANGLARALTO; SECTOR PLAYA GALAPAGOS-COM. MONTAÑITA; EL TIGRILLO -COMUNA MONTAÑITA</w:t>
            </w:r>
            <w:r w:rsidR="00D52C6F">
              <w:rPr>
                <w:rFonts w:ascii="Candara" w:hAnsi="Candara"/>
                <w:i/>
                <w:iCs/>
                <w:color w:val="0070C0"/>
              </w:rPr>
              <w:t>.</w:t>
            </w:r>
          </w:p>
          <w:p w14:paraId="5ACA7144" w14:textId="77777777" w:rsidR="00D52C6F" w:rsidRPr="007A0ACA" w:rsidRDefault="00D52C6F" w:rsidP="001E6279">
            <w:pPr>
              <w:keepNext/>
              <w:spacing w:after="120"/>
              <w:jc w:val="both"/>
              <w:rPr>
                <w:i/>
                <w:iCs/>
                <w:color w:val="0070C0"/>
              </w:rPr>
            </w:pPr>
            <w:r w:rsidRPr="007A0ACA">
              <w:rPr>
                <w:rFonts w:ascii="Candara" w:hAnsi="Candara"/>
                <w:i/>
                <w:iCs/>
                <w:color w:val="0070C0"/>
              </w:rPr>
              <w:t>Cuya descripción es construcción de redes de distribución que incluye ampliación y mejoras de redes de media tensión, baja tensión, transformadores, luminarias, medidores</w:t>
            </w:r>
            <w:r w:rsidRPr="007A0ACA">
              <w:rPr>
                <w:i/>
                <w:iCs/>
                <w:color w:val="0070C0"/>
              </w:rPr>
              <w:t>.</w:t>
            </w:r>
          </w:p>
          <w:p w14:paraId="48CE9809" w14:textId="25DA8877" w:rsidR="003F79AA" w:rsidRPr="00B628A4" w:rsidRDefault="003F79AA" w:rsidP="001E6279">
            <w:pPr>
              <w:keepNext/>
              <w:spacing w:after="120"/>
              <w:jc w:val="both"/>
              <w:rPr>
                <w:rFonts w:ascii="Candara" w:hAnsi="Candara"/>
                <w:i/>
                <w:iCs/>
              </w:rPr>
            </w:pPr>
            <w:r w:rsidRPr="00B628A4">
              <w:rPr>
                <w:rFonts w:ascii="Candara" w:hAnsi="Candara"/>
              </w:rPr>
              <w:t xml:space="preserve">El nombre e identificación del contrato son </w:t>
            </w:r>
            <w:r w:rsidR="003B19F3" w:rsidRPr="00AF1E8A">
              <w:rPr>
                <w:rFonts w:ascii="Candara" w:hAnsi="Candara"/>
                <w:color w:val="2E74B5" w:themeColor="accent5" w:themeShade="BF"/>
              </w:rPr>
              <w:t>BID</w:t>
            </w:r>
            <w:r w:rsidR="003B19F3">
              <w:rPr>
                <w:rFonts w:ascii="Candara" w:hAnsi="Candara"/>
                <w:color w:val="2E74B5" w:themeColor="accent5" w:themeShade="BF"/>
              </w:rPr>
              <w:t>-L1223</w:t>
            </w:r>
            <w:r w:rsidR="003B19F3" w:rsidRPr="00AF1E8A">
              <w:rPr>
                <w:rFonts w:ascii="Candara" w:hAnsi="Candara"/>
                <w:color w:val="2E74B5" w:themeColor="accent5" w:themeShade="BF"/>
              </w:rPr>
              <w:t xml:space="preserve">-FERUM-CNELSTE-DI-OB-002 CONSTRUCCION DE LAS REDES DE DISTRIBUCION DE: B. RIOMAR, F.Q.-COM. SAN FRANCISCO DE LAS </w:t>
            </w:r>
            <w:proofErr w:type="gramStart"/>
            <w:r w:rsidR="003B19F3" w:rsidRPr="00AF1E8A">
              <w:rPr>
                <w:rFonts w:ascii="Candara" w:hAnsi="Candara"/>
                <w:color w:val="2E74B5" w:themeColor="accent5" w:themeShade="BF"/>
              </w:rPr>
              <w:t>NUÑEZ;  B.</w:t>
            </w:r>
            <w:proofErr w:type="gramEnd"/>
            <w:r w:rsidR="003B19F3" w:rsidRPr="00AF1E8A">
              <w:rPr>
                <w:rFonts w:ascii="Candara" w:hAnsi="Candara"/>
                <w:color w:val="2E74B5" w:themeColor="accent5" w:themeShade="BF"/>
              </w:rPr>
              <w:t xml:space="preserve"> LAS PALMERAS II-COM. OLON; SECTOR VILLAMAR-COM. OLON; B. LA ALDEA-COM. MANGLARALTO; SECTOR PLAYA GALAPAGOS-COM. MONTAÑITA; EL TIGRILLO -COMUNA MONTAÑITA</w:t>
            </w:r>
            <w:r w:rsidR="003B19F3">
              <w:rPr>
                <w:rFonts w:ascii="Candara" w:hAnsi="Candara"/>
                <w:color w:val="2E74B5" w:themeColor="accent5" w:themeShade="BF"/>
              </w:rPr>
              <w:t>/</w:t>
            </w:r>
            <w:r w:rsidR="003B19F3" w:rsidRPr="00A83DE1">
              <w:rPr>
                <w:rFonts w:ascii="Candara" w:hAnsi="Candara"/>
                <w:bCs/>
                <w:color w:val="4472C4" w:themeColor="accent1"/>
                <w:lang w:val="es-MX"/>
              </w:rPr>
              <w:t xml:space="preserve"> BID V-</w:t>
            </w:r>
            <w:r w:rsidR="003B19F3">
              <w:rPr>
                <w:rFonts w:ascii="Candara" w:hAnsi="Candara"/>
                <w:bCs/>
                <w:color w:val="4472C4" w:themeColor="accent1"/>
                <w:lang w:val="es-MX"/>
              </w:rPr>
              <w:t>41</w:t>
            </w:r>
            <w:r w:rsidR="003B19F3" w:rsidRPr="00A83DE1">
              <w:rPr>
                <w:rFonts w:ascii="Candara" w:hAnsi="Candara"/>
                <w:bCs/>
                <w:color w:val="4472C4" w:themeColor="accent1"/>
                <w:lang w:val="es-MX"/>
              </w:rPr>
              <w:t>-LPN-O-BID-L1223-FERUM-CNELSTE-DI-OB-00</w:t>
            </w:r>
            <w:r w:rsidR="003B19F3">
              <w:rPr>
                <w:rFonts w:ascii="Candara" w:hAnsi="Candara"/>
                <w:bCs/>
                <w:color w:val="4472C4" w:themeColor="accent1"/>
                <w:lang w:val="es-MX"/>
              </w:rPr>
              <w:t>2</w:t>
            </w:r>
          </w:p>
          <w:p w14:paraId="38AB7453" w14:textId="142C8407" w:rsidR="00883249" w:rsidRPr="00B628A4" w:rsidRDefault="00883249" w:rsidP="001E6279">
            <w:pPr>
              <w:keepNext/>
              <w:spacing w:after="120"/>
              <w:jc w:val="both"/>
              <w:rPr>
                <w:rFonts w:ascii="Candara" w:hAnsi="Candara"/>
                <w:i/>
                <w:iCs/>
              </w:rPr>
            </w:pPr>
            <w:r w:rsidRPr="00B628A4">
              <w:rPr>
                <w:rFonts w:ascii="Candara" w:hAnsi="Candara"/>
                <w:iCs/>
              </w:rPr>
              <w:t xml:space="preserve">El presupuesto </w:t>
            </w:r>
            <w:r w:rsidR="002A0D04">
              <w:rPr>
                <w:rFonts w:ascii="Candara" w:hAnsi="Candara"/>
                <w:iCs/>
              </w:rPr>
              <w:t xml:space="preserve">referencial </w:t>
            </w:r>
            <w:r w:rsidR="003B19F3" w:rsidRPr="002A0D04">
              <w:rPr>
                <w:rFonts w:ascii="Candara" w:hAnsi="Candara"/>
                <w:i/>
                <w:color w:val="0070C0"/>
                <w:lang w:val="es-MX"/>
              </w:rPr>
              <w:t>US$ </w:t>
            </w:r>
            <w:r w:rsidR="003B19F3">
              <w:rPr>
                <w:rFonts w:ascii="Candara" w:hAnsi="Candara"/>
                <w:i/>
                <w:color w:val="0070C0"/>
                <w:lang w:val="es-MX"/>
              </w:rPr>
              <w:t xml:space="preserve">352,301.05 TRESCIENTOS CINCUENTA Y DOS MIL TRESCIENTOS UNO CON 05/100 </w:t>
            </w:r>
            <w:r w:rsidR="002A0D04" w:rsidRPr="002A0D04">
              <w:rPr>
                <w:rFonts w:ascii="Candara" w:hAnsi="Candara"/>
                <w:iCs/>
                <w:lang w:val="es-MX"/>
              </w:rPr>
              <w:t>dólares de los Estados Unidos de América, incluido el valor del IVA</w:t>
            </w:r>
            <w:r w:rsidR="002A0D04">
              <w:rPr>
                <w:rFonts w:ascii="Candara" w:hAnsi="Candara"/>
                <w:i/>
                <w:iCs/>
              </w:rPr>
              <w:t>.</w:t>
            </w:r>
          </w:p>
        </w:tc>
      </w:tr>
      <w:tr w:rsidR="003F79AA" w:rsidRPr="00B628A4" w14:paraId="1D267EF2" w14:textId="77777777" w:rsidTr="00F96AC2">
        <w:tc>
          <w:tcPr>
            <w:tcW w:w="796" w:type="dxa"/>
            <w:tcBorders>
              <w:top w:val="single" w:sz="4" w:space="0" w:color="auto"/>
              <w:bottom w:val="single" w:sz="4" w:space="0" w:color="auto"/>
            </w:tcBorders>
          </w:tcPr>
          <w:p w14:paraId="54383269" w14:textId="77777777" w:rsidR="003F79AA" w:rsidRPr="00B628A4" w:rsidRDefault="003F79AA" w:rsidP="00A1003A">
            <w:pPr>
              <w:spacing w:after="120"/>
              <w:rPr>
                <w:rFonts w:ascii="Candara" w:hAnsi="Candara"/>
                <w:b/>
                <w:bCs/>
              </w:rPr>
            </w:pPr>
            <w:r w:rsidRPr="00B628A4">
              <w:rPr>
                <w:rFonts w:ascii="Candara" w:hAnsi="Candara"/>
                <w:b/>
                <w:bCs/>
              </w:rPr>
              <w:t>IAO 1.2</w:t>
            </w:r>
          </w:p>
        </w:tc>
        <w:tc>
          <w:tcPr>
            <w:tcW w:w="9085" w:type="dxa"/>
          </w:tcPr>
          <w:p w14:paraId="0AF2BC17" w14:textId="3C08FB9F" w:rsidR="003F79AA" w:rsidRPr="00B628A4" w:rsidRDefault="003F79AA" w:rsidP="001E6279">
            <w:pPr>
              <w:spacing w:after="120"/>
              <w:jc w:val="both"/>
              <w:rPr>
                <w:rFonts w:ascii="Candara" w:hAnsi="Candara"/>
                <w:i/>
                <w:iCs/>
              </w:rPr>
            </w:pPr>
            <w:r w:rsidRPr="00B628A4">
              <w:rPr>
                <w:rFonts w:ascii="Candara" w:hAnsi="Candara"/>
              </w:rPr>
              <w:t xml:space="preserve">La Fecha Prevista de Terminación de las Obras es </w:t>
            </w:r>
            <w:r w:rsidR="001E6279" w:rsidRPr="004437CB">
              <w:rPr>
                <w:rFonts w:ascii="Candara" w:hAnsi="Candara"/>
                <w:i/>
                <w:iCs/>
                <w:color w:val="548DD4"/>
              </w:rPr>
              <w:t>180 (CIENTO OCHENTA) días calendarios, computados a partir de la notificación que el anticipo se encuentra acreditado en la cuenta bancaria del contratista</w:t>
            </w:r>
            <w:r w:rsidR="001E6279">
              <w:rPr>
                <w:rFonts w:ascii="Candara" w:hAnsi="Candara"/>
                <w:i/>
                <w:iCs/>
                <w:color w:val="548DD4"/>
              </w:rPr>
              <w:t>.</w:t>
            </w:r>
            <w:r w:rsidR="007F2BA8" w:rsidRPr="00B628A4">
              <w:rPr>
                <w:rFonts w:ascii="Candara" w:hAnsi="Candara"/>
                <w:i/>
                <w:iCs/>
              </w:rPr>
              <w:t xml:space="preserve"> </w:t>
            </w:r>
          </w:p>
        </w:tc>
      </w:tr>
      <w:tr w:rsidR="003F79AA" w:rsidRPr="00B628A4" w14:paraId="09972A2C" w14:textId="77777777" w:rsidTr="00F96AC2">
        <w:tc>
          <w:tcPr>
            <w:tcW w:w="796" w:type="dxa"/>
            <w:tcBorders>
              <w:top w:val="single" w:sz="4" w:space="0" w:color="auto"/>
              <w:bottom w:val="single" w:sz="4" w:space="0" w:color="auto"/>
            </w:tcBorders>
          </w:tcPr>
          <w:p w14:paraId="68E0D36B" w14:textId="77777777" w:rsidR="003F79AA" w:rsidRPr="00B628A4" w:rsidRDefault="003F79AA" w:rsidP="00A1003A">
            <w:pPr>
              <w:spacing w:after="120"/>
              <w:rPr>
                <w:rFonts w:ascii="Candara" w:hAnsi="Candara"/>
                <w:b/>
                <w:bCs/>
              </w:rPr>
            </w:pPr>
            <w:r w:rsidRPr="00B628A4">
              <w:rPr>
                <w:rFonts w:ascii="Candara" w:hAnsi="Candara"/>
                <w:b/>
                <w:bCs/>
              </w:rPr>
              <w:t>IAO 2.1</w:t>
            </w:r>
          </w:p>
        </w:tc>
        <w:tc>
          <w:tcPr>
            <w:tcW w:w="9085" w:type="dxa"/>
          </w:tcPr>
          <w:p w14:paraId="141B90FB" w14:textId="664AA6BF" w:rsidR="003F79AA" w:rsidRPr="00B628A4" w:rsidRDefault="003F79AA" w:rsidP="001E6279">
            <w:pPr>
              <w:spacing w:after="120"/>
              <w:jc w:val="both"/>
              <w:rPr>
                <w:rFonts w:ascii="Candara" w:hAnsi="Candara"/>
                <w:i/>
                <w:iCs/>
                <w:color w:val="548DD4"/>
              </w:rPr>
            </w:pPr>
            <w:r w:rsidRPr="00B628A4">
              <w:rPr>
                <w:rFonts w:ascii="Candara" w:hAnsi="Candara"/>
              </w:rPr>
              <w:t xml:space="preserve">El Prestatario es </w:t>
            </w:r>
            <w:r w:rsidR="001E6279" w:rsidRPr="004437CB">
              <w:rPr>
                <w:rFonts w:ascii="Candara" w:hAnsi="Candara"/>
                <w:i/>
                <w:iCs/>
                <w:color w:val="548DD4"/>
              </w:rPr>
              <w:t>LA REPUBLICA DEL ECUADOR Y EJECUTADO A TRAVES DE CNEL EP UNIDAD DE NEGOCIO SANTA ELENA</w:t>
            </w:r>
            <w:r w:rsidR="001E6279">
              <w:rPr>
                <w:rFonts w:ascii="Candara" w:hAnsi="Candara"/>
                <w:i/>
                <w:iCs/>
                <w:color w:val="548DD4"/>
              </w:rPr>
              <w:t>.</w:t>
            </w:r>
            <w:r w:rsidR="001E6279" w:rsidRPr="00B628A4">
              <w:rPr>
                <w:rFonts w:ascii="Candara" w:hAnsi="Candara"/>
                <w:i/>
                <w:iCs/>
                <w:color w:val="548DD4"/>
              </w:rPr>
              <w:t xml:space="preserve"> </w:t>
            </w:r>
          </w:p>
          <w:p w14:paraId="0095B040" w14:textId="77777777" w:rsidR="003F79AA" w:rsidRPr="00B628A4" w:rsidRDefault="003F79AA" w:rsidP="00A1003A">
            <w:pPr>
              <w:spacing w:after="120"/>
              <w:rPr>
                <w:rFonts w:ascii="Candara" w:hAnsi="Candara"/>
                <w:i/>
                <w:iCs/>
              </w:rPr>
            </w:pPr>
          </w:p>
        </w:tc>
      </w:tr>
      <w:tr w:rsidR="003F79AA" w:rsidRPr="00B628A4" w14:paraId="259B5A5D" w14:textId="77777777" w:rsidTr="00F96AC2">
        <w:tc>
          <w:tcPr>
            <w:tcW w:w="796" w:type="dxa"/>
            <w:tcBorders>
              <w:top w:val="single" w:sz="4" w:space="0" w:color="auto"/>
              <w:bottom w:val="single" w:sz="4" w:space="0" w:color="auto"/>
            </w:tcBorders>
          </w:tcPr>
          <w:p w14:paraId="07397FD4" w14:textId="77777777" w:rsidR="003F79AA" w:rsidRPr="00B628A4" w:rsidRDefault="003F79AA" w:rsidP="00A1003A">
            <w:pPr>
              <w:spacing w:after="120"/>
              <w:rPr>
                <w:rFonts w:ascii="Candara" w:hAnsi="Candara"/>
                <w:b/>
                <w:bCs/>
              </w:rPr>
            </w:pPr>
            <w:r w:rsidRPr="00B628A4">
              <w:rPr>
                <w:rFonts w:ascii="Candara" w:hAnsi="Candara"/>
                <w:b/>
                <w:bCs/>
              </w:rPr>
              <w:t>IAO 2.1</w:t>
            </w:r>
          </w:p>
        </w:tc>
        <w:tc>
          <w:tcPr>
            <w:tcW w:w="9085" w:type="dxa"/>
          </w:tcPr>
          <w:p w14:paraId="43E99C94" w14:textId="6948E2BC" w:rsidR="000B1370" w:rsidRPr="00B628A4" w:rsidRDefault="003F79AA" w:rsidP="00517223">
            <w:pPr>
              <w:spacing w:after="120"/>
              <w:jc w:val="both"/>
              <w:rPr>
                <w:rFonts w:ascii="Candara" w:hAnsi="Candara"/>
              </w:rPr>
            </w:pPr>
            <w:r w:rsidRPr="00B628A4">
              <w:rPr>
                <w:rFonts w:ascii="Candara" w:hAnsi="Candara"/>
              </w:rPr>
              <w:t>La expresión</w:t>
            </w:r>
            <w:r w:rsidRPr="00B628A4">
              <w:rPr>
                <w:rFonts w:ascii="Candara" w:hAnsi="Candara"/>
                <w:lang w:val="es-ES"/>
              </w:rPr>
              <w:t xml:space="preserve"> “Banco” utilizada comprende al Banco Interamericano de Desarrollo (BID). Los requerimientos del Banco y de </w:t>
            </w:r>
            <w:r w:rsidRPr="00B628A4">
              <w:rPr>
                <w:rFonts w:ascii="Candara" w:hAnsi="Candara"/>
              </w:rPr>
              <w:t xml:space="preserve">los fondos administrados son </w:t>
            </w:r>
            <w:r w:rsidR="000B1370" w:rsidRPr="00B628A4">
              <w:rPr>
                <w:rFonts w:ascii="Candara" w:hAnsi="Candara"/>
              </w:rPr>
              <w:t>idénticos</w:t>
            </w:r>
            <w:r w:rsidRPr="00B628A4">
              <w:rPr>
                <w:rFonts w:ascii="Candara" w:hAnsi="Candara"/>
              </w:rPr>
              <w:t xml:space="preserve"> con excepción de los </w:t>
            </w:r>
            <w:r w:rsidR="000B1370" w:rsidRPr="00B628A4">
              <w:rPr>
                <w:rFonts w:ascii="Candara" w:hAnsi="Candara"/>
              </w:rPr>
              <w:t>países</w:t>
            </w:r>
            <w:r w:rsidRPr="00B628A4">
              <w:rPr>
                <w:rFonts w:ascii="Candara" w:hAnsi="Candara"/>
              </w:rPr>
              <w:t xml:space="preserve"> elegibles en donde la membresía es diferente (Ver Sección Países Elegibles). Las referencias en este documento a </w:t>
            </w:r>
            <w:r w:rsidRPr="00B628A4">
              <w:rPr>
                <w:rFonts w:ascii="Candara" w:hAnsi="Candara"/>
                <w:i/>
              </w:rPr>
              <w:t>“préstamos”</w:t>
            </w:r>
            <w:r w:rsidRPr="00B628A4">
              <w:rPr>
                <w:rFonts w:ascii="Candara" w:hAnsi="Candara"/>
              </w:rPr>
              <w:t xml:space="preserve"> abarca los instrumentos y </w:t>
            </w:r>
            <w:r w:rsidR="000B1370" w:rsidRPr="00B628A4">
              <w:rPr>
                <w:rFonts w:ascii="Candara" w:hAnsi="Candara"/>
              </w:rPr>
              <w:t>métodos</w:t>
            </w:r>
            <w:r w:rsidRPr="00B628A4">
              <w:rPr>
                <w:rFonts w:ascii="Candara" w:hAnsi="Candara"/>
              </w:rPr>
              <w:t xml:space="preserve"> de financiamiento, las cooperaciones </w:t>
            </w:r>
            <w:r w:rsidR="000B1370" w:rsidRPr="00B628A4">
              <w:rPr>
                <w:rFonts w:ascii="Candara" w:hAnsi="Candara"/>
              </w:rPr>
              <w:t>técnicas</w:t>
            </w:r>
            <w:r w:rsidRPr="00B628A4">
              <w:rPr>
                <w:rFonts w:ascii="Candara" w:hAnsi="Candara"/>
              </w:rPr>
              <w:t xml:space="preserve"> (CT), y los financiamientos de operaciones. Las referencias a los “Contratos de </w:t>
            </w:r>
            <w:r w:rsidR="000B1370" w:rsidRPr="00B628A4">
              <w:rPr>
                <w:rFonts w:ascii="Candara" w:hAnsi="Candara"/>
              </w:rPr>
              <w:t>Préstamo</w:t>
            </w:r>
            <w:r w:rsidRPr="00B628A4">
              <w:rPr>
                <w:rFonts w:ascii="Candara" w:hAnsi="Candara"/>
              </w:rPr>
              <w:t>” comprenden todos los instrumentos legales por medio de los cuales se formaliza las operaciones del Banco.</w:t>
            </w:r>
            <w:r w:rsidR="000B1370" w:rsidRPr="00B628A4">
              <w:rPr>
                <w:rFonts w:ascii="Candara" w:hAnsi="Candara"/>
              </w:rPr>
              <w:t xml:space="preserve"> </w:t>
            </w:r>
          </w:p>
          <w:p w14:paraId="7428B091" w14:textId="72EF1ABA" w:rsidR="003F79AA" w:rsidRPr="000118FA" w:rsidRDefault="003F79AA" w:rsidP="00A1003A">
            <w:pPr>
              <w:spacing w:after="120"/>
              <w:rPr>
                <w:rFonts w:ascii="Candara" w:hAnsi="Candara"/>
                <w:i/>
                <w:iCs/>
                <w:color w:val="548DD4"/>
              </w:rPr>
            </w:pPr>
            <w:r w:rsidRPr="00B628A4">
              <w:rPr>
                <w:rFonts w:ascii="Candara" w:hAnsi="Candara"/>
                <w:iCs/>
              </w:rPr>
              <w:t xml:space="preserve">El préstamo del Banco es: </w:t>
            </w:r>
            <w:r w:rsidR="000118FA" w:rsidRPr="000118FA">
              <w:rPr>
                <w:rFonts w:ascii="Candara" w:hAnsi="Candara"/>
                <w:i/>
                <w:iCs/>
                <w:color w:val="548DD4"/>
              </w:rPr>
              <w:t>APOYO AL AVANCE DEL CAMBIO DE LA MATRIZ ENERGÉTICA DEL ECUADOR</w:t>
            </w:r>
            <w:r w:rsidR="000118FA">
              <w:rPr>
                <w:rFonts w:ascii="Candara" w:hAnsi="Candara"/>
                <w:i/>
                <w:iCs/>
                <w:color w:val="548DD4"/>
              </w:rPr>
              <w:t xml:space="preserve"> NO. 4343/OC-EC.</w:t>
            </w:r>
          </w:p>
          <w:p w14:paraId="580AA841" w14:textId="159C0C5A" w:rsidR="003F79AA" w:rsidRPr="00B628A4" w:rsidRDefault="003F79AA" w:rsidP="00A1003A">
            <w:pPr>
              <w:spacing w:after="120"/>
              <w:rPr>
                <w:rFonts w:ascii="Candara" w:hAnsi="Candara"/>
                <w:i/>
              </w:rPr>
            </w:pPr>
            <w:r w:rsidRPr="00B628A4">
              <w:rPr>
                <w:rFonts w:ascii="Candara" w:hAnsi="Candara"/>
                <w:iCs/>
              </w:rPr>
              <w:t xml:space="preserve">Número: </w:t>
            </w:r>
            <w:r w:rsidR="003C756D" w:rsidRPr="002F6B0B">
              <w:rPr>
                <w:rFonts w:ascii="Candara" w:hAnsi="Candara"/>
                <w:i/>
                <w:color w:val="548DD4"/>
              </w:rPr>
              <w:t>EC-L1223</w:t>
            </w:r>
            <w:r w:rsidR="003C756D" w:rsidRPr="00752C46">
              <w:rPr>
                <w:i/>
                <w:iCs/>
                <w:color w:val="1F497D"/>
                <w:lang w:val="es-MX"/>
              </w:rPr>
              <w:t xml:space="preserve"> </w:t>
            </w:r>
          </w:p>
          <w:p w14:paraId="2BE5AFF0" w14:textId="0B698F4C" w:rsidR="003F79AA" w:rsidRPr="00B628A4" w:rsidRDefault="003F79AA" w:rsidP="00A1003A">
            <w:pPr>
              <w:spacing w:after="120"/>
              <w:rPr>
                <w:rFonts w:ascii="Candara" w:hAnsi="Candara"/>
                <w:iCs/>
              </w:rPr>
            </w:pPr>
            <w:r w:rsidRPr="00B628A4">
              <w:rPr>
                <w:rFonts w:ascii="Candara" w:hAnsi="Candara"/>
                <w:iCs/>
              </w:rPr>
              <w:t xml:space="preserve">Fecha: </w:t>
            </w:r>
            <w:r w:rsidR="003C756D">
              <w:rPr>
                <w:rFonts w:ascii="Candara" w:hAnsi="Candara"/>
                <w:i/>
                <w:color w:val="548DD4"/>
              </w:rPr>
              <w:t>3 DE JULIO DE 2019</w:t>
            </w:r>
            <w:r w:rsidR="003C756D" w:rsidRPr="00B628A4">
              <w:rPr>
                <w:rFonts w:ascii="Candara" w:hAnsi="Candara"/>
                <w:iCs/>
              </w:rPr>
              <w:t xml:space="preserve"> </w:t>
            </w:r>
            <w:r w:rsidR="00AE6665" w:rsidRPr="00B628A4">
              <w:rPr>
                <w:rFonts w:ascii="Candara" w:hAnsi="Candara"/>
                <w:iCs/>
              </w:rPr>
              <w:t xml:space="preserve"> </w:t>
            </w:r>
          </w:p>
        </w:tc>
      </w:tr>
      <w:tr w:rsidR="003F79AA" w:rsidRPr="00B628A4" w14:paraId="14AC3D95" w14:textId="77777777" w:rsidTr="00F96AC2">
        <w:tc>
          <w:tcPr>
            <w:tcW w:w="796" w:type="dxa"/>
            <w:tcBorders>
              <w:top w:val="single" w:sz="4" w:space="0" w:color="auto"/>
              <w:bottom w:val="single" w:sz="4" w:space="0" w:color="auto"/>
            </w:tcBorders>
          </w:tcPr>
          <w:p w14:paraId="53E662E6" w14:textId="77777777" w:rsidR="003F79AA" w:rsidRPr="00B628A4" w:rsidRDefault="003F79AA" w:rsidP="00A1003A">
            <w:pPr>
              <w:spacing w:after="120"/>
              <w:rPr>
                <w:rFonts w:ascii="Candara" w:hAnsi="Candara"/>
                <w:b/>
                <w:bCs/>
              </w:rPr>
            </w:pPr>
            <w:r w:rsidRPr="00B628A4">
              <w:rPr>
                <w:rFonts w:ascii="Candara" w:hAnsi="Candara"/>
                <w:b/>
                <w:bCs/>
              </w:rPr>
              <w:t>IAO 2.1</w:t>
            </w:r>
          </w:p>
        </w:tc>
        <w:tc>
          <w:tcPr>
            <w:tcW w:w="9085" w:type="dxa"/>
          </w:tcPr>
          <w:p w14:paraId="4C8E3B44" w14:textId="7673FF5C" w:rsidR="003C756D" w:rsidRPr="00365BAD" w:rsidRDefault="003F79AA" w:rsidP="003C756D">
            <w:pPr>
              <w:spacing w:after="120"/>
              <w:jc w:val="both"/>
              <w:rPr>
                <w:rFonts w:ascii="Candara" w:hAnsi="Candara"/>
                <w:i/>
                <w:iCs/>
              </w:rPr>
            </w:pPr>
            <w:r w:rsidRPr="00B628A4">
              <w:rPr>
                <w:rFonts w:ascii="Candara" w:hAnsi="Candara"/>
              </w:rPr>
              <w:t xml:space="preserve">El nombre del Proyecto es </w:t>
            </w:r>
            <w:r w:rsidR="003B19F3" w:rsidRPr="003B19F3">
              <w:rPr>
                <w:rFonts w:ascii="Candara" w:hAnsi="Candara"/>
                <w:i/>
                <w:color w:val="2E74B5" w:themeColor="accent5" w:themeShade="BF"/>
              </w:rPr>
              <w:t xml:space="preserve">BID-L1223-FERUM-CNELSTE-DI-OB-002 CONSTRUCCION DE LAS REDES DE DISTRIBUCION DE: B. RIOMAR, F.Q.-COM. SAN FRANCISCO DE LAS </w:t>
            </w:r>
            <w:proofErr w:type="gramStart"/>
            <w:r w:rsidR="003B19F3" w:rsidRPr="003B19F3">
              <w:rPr>
                <w:rFonts w:ascii="Candara" w:hAnsi="Candara"/>
                <w:i/>
                <w:color w:val="2E74B5" w:themeColor="accent5" w:themeShade="BF"/>
              </w:rPr>
              <w:t>NUÑEZ;  B.</w:t>
            </w:r>
            <w:proofErr w:type="gramEnd"/>
            <w:r w:rsidR="003B19F3" w:rsidRPr="003B19F3">
              <w:rPr>
                <w:rFonts w:ascii="Candara" w:hAnsi="Candara"/>
                <w:i/>
                <w:color w:val="2E74B5" w:themeColor="accent5" w:themeShade="BF"/>
              </w:rPr>
              <w:t xml:space="preserve"> LAS PALMERAS II-COM. OLON; SECTOR VILLAMAR-COM. OLON; B. LA ALDEA-COM. MANGLARALTO; SECTOR PLAYA GALAPAGOS-COM. MONTAÑITA; EL TIGRILLO -COMUNA MONTAÑITA</w:t>
            </w:r>
            <w:r w:rsidR="003B19F3" w:rsidRPr="003B19F3">
              <w:rPr>
                <w:rFonts w:ascii="Candara" w:hAnsi="Candara"/>
                <w:i/>
                <w:iCs/>
                <w:color w:val="548DD4"/>
              </w:rPr>
              <w:t>.</w:t>
            </w:r>
            <w:r w:rsidR="003C756D" w:rsidRPr="00365BAD">
              <w:rPr>
                <w:rFonts w:ascii="Candara" w:hAnsi="Candara"/>
                <w:i/>
                <w:iCs/>
              </w:rPr>
              <w:t xml:space="preserve"> </w:t>
            </w:r>
          </w:p>
          <w:p w14:paraId="486CE579" w14:textId="391674E6" w:rsidR="003F79AA" w:rsidRPr="00B628A4" w:rsidRDefault="003C756D" w:rsidP="003C756D">
            <w:pPr>
              <w:spacing w:after="120"/>
              <w:jc w:val="both"/>
              <w:rPr>
                <w:rFonts w:ascii="Candara" w:hAnsi="Candara"/>
                <w:i/>
                <w:iCs/>
              </w:rPr>
            </w:pPr>
            <w:r w:rsidRPr="00365BAD">
              <w:rPr>
                <w:rFonts w:ascii="Candara" w:hAnsi="Candara"/>
                <w:i/>
                <w:iCs/>
                <w:color w:val="548DD4"/>
              </w:rPr>
              <w:lastRenderedPageBreak/>
              <w:t>Cuya descripción es construcción de redes de distribución que incluye ampliación y mejoras de redes de media tensión, baja tensión, transformadores, luminarias, medidores</w:t>
            </w:r>
            <w:r w:rsidRPr="00B628A4">
              <w:rPr>
                <w:rFonts w:ascii="Candara" w:hAnsi="Candara"/>
                <w:i/>
                <w:iCs/>
                <w:color w:val="548DD4"/>
              </w:rPr>
              <w:t>.</w:t>
            </w:r>
            <w:r w:rsidRPr="00B628A4">
              <w:rPr>
                <w:rFonts w:ascii="Candara" w:hAnsi="Candara"/>
                <w:i/>
                <w:iCs/>
              </w:rPr>
              <w:t xml:space="preserve"> </w:t>
            </w:r>
            <w:r w:rsidR="007F2BA8" w:rsidRPr="00B628A4">
              <w:rPr>
                <w:rFonts w:ascii="Candara" w:hAnsi="Candara"/>
                <w:i/>
                <w:iCs/>
              </w:rPr>
              <w:t xml:space="preserve"> </w:t>
            </w:r>
          </w:p>
        </w:tc>
      </w:tr>
      <w:tr w:rsidR="00F96AC2" w:rsidRPr="00B628A4" w14:paraId="359CA124" w14:textId="77777777" w:rsidTr="00F96AC2">
        <w:tc>
          <w:tcPr>
            <w:tcW w:w="796" w:type="dxa"/>
            <w:tcBorders>
              <w:top w:val="single" w:sz="4" w:space="0" w:color="auto"/>
              <w:bottom w:val="single" w:sz="4" w:space="0" w:color="auto"/>
            </w:tcBorders>
          </w:tcPr>
          <w:p w14:paraId="2EC342D0" w14:textId="77777777" w:rsidR="00F96AC2" w:rsidRPr="00B628A4" w:rsidRDefault="00F96AC2" w:rsidP="00A1003A">
            <w:pPr>
              <w:spacing w:after="120"/>
              <w:rPr>
                <w:rFonts w:ascii="Candara" w:hAnsi="Candara"/>
                <w:b/>
                <w:bCs/>
              </w:rPr>
            </w:pPr>
            <w:r w:rsidRPr="00B628A4">
              <w:rPr>
                <w:rFonts w:ascii="Candara" w:hAnsi="Candara"/>
                <w:b/>
                <w:bCs/>
              </w:rPr>
              <w:lastRenderedPageBreak/>
              <w:t>IAO 5.3</w:t>
            </w:r>
          </w:p>
        </w:tc>
        <w:tc>
          <w:tcPr>
            <w:tcW w:w="9085" w:type="dxa"/>
          </w:tcPr>
          <w:p w14:paraId="13E6FC8F" w14:textId="5FC8D6A5" w:rsidR="00F96AC2" w:rsidRPr="00B628A4" w:rsidRDefault="00F96AC2" w:rsidP="00A1003A">
            <w:pPr>
              <w:spacing w:after="120"/>
              <w:jc w:val="both"/>
              <w:rPr>
                <w:rFonts w:ascii="Candara" w:hAnsi="Candara"/>
                <w:spacing w:val="-3"/>
              </w:rPr>
            </w:pPr>
            <w:r w:rsidRPr="00B628A4">
              <w:rPr>
                <w:rFonts w:ascii="Candara" w:hAnsi="Candara"/>
                <w:spacing w:val="-3"/>
              </w:rPr>
              <w:t xml:space="preserve">Toda la información solicitada en la cláusula 5.3 de las IAO deberá ser presentada por los oferentes con las </w:t>
            </w:r>
            <w:r w:rsidR="004A0A17">
              <w:rPr>
                <w:rFonts w:ascii="Candara" w:hAnsi="Candara"/>
                <w:spacing w:val="-3"/>
              </w:rPr>
              <w:t>consideraciones</w:t>
            </w:r>
            <w:r w:rsidRPr="00B628A4">
              <w:rPr>
                <w:rFonts w:ascii="Candara" w:hAnsi="Candara"/>
                <w:spacing w:val="-3"/>
              </w:rPr>
              <w:t xml:space="preserve"> que a continuación se detallan: </w:t>
            </w:r>
          </w:p>
          <w:p w14:paraId="38E6F6B4" w14:textId="77777777" w:rsidR="00044FDD" w:rsidRPr="00BE51C9" w:rsidRDefault="00044FDD" w:rsidP="00044FDD">
            <w:pPr>
              <w:jc w:val="both"/>
              <w:rPr>
                <w:rFonts w:ascii="Candara" w:hAnsi="Candara"/>
                <w:b/>
                <w:spacing w:val="-3"/>
              </w:rPr>
            </w:pPr>
            <w:r w:rsidRPr="00BE51C9">
              <w:rPr>
                <w:rFonts w:ascii="Candara" w:hAnsi="Candara"/>
                <w:b/>
                <w:bCs/>
                <w:spacing w:val="-3"/>
              </w:rPr>
              <w:t>(a)</w:t>
            </w:r>
            <w:r w:rsidRPr="00BE51C9">
              <w:rPr>
                <w:rFonts w:ascii="Candara" w:hAnsi="Candara"/>
                <w:spacing w:val="-3"/>
              </w:rPr>
              <w:t xml:space="preserve"> </w:t>
            </w:r>
            <w:r w:rsidRPr="00BE51C9">
              <w:rPr>
                <w:rFonts w:ascii="Candara" w:hAnsi="Candara"/>
                <w:b/>
                <w:spacing w:val="-3"/>
              </w:rPr>
              <w:t xml:space="preserve">PERSONA NATURAL NACIONAL: </w:t>
            </w:r>
          </w:p>
          <w:p w14:paraId="0F932B8A" w14:textId="77777777" w:rsidR="00044FDD" w:rsidRPr="00BE51C9" w:rsidRDefault="00044FDD" w:rsidP="00044FDD">
            <w:pPr>
              <w:jc w:val="both"/>
              <w:rPr>
                <w:rFonts w:ascii="Candara" w:hAnsi="Candara"/>
                <w:b/>
                <w:spacing w:val="-3"/>
              </w:rPr>
            </w:pPr>
          </w:p>
          <w:p w14:paraId="1BF9FFF0" w14:textId="03B33419" w:rsidR="00044FDD" w:rsidRPr="00BE51C9" w:rsidRDefault="00044FDD" w:rsidP="00044FDD">
            <w:pPr>
              <w:jc w:val="both"/>
              <w:rPr>
                <w:rFonts w:ascii="Candara" w:hAnsi="Candara"/>
                <w:spacing w:val="-3"/>
              </w:rPr>
            </w:pPr>
            <w:r w:rsidRPr="00BE51C9">
              <w:rPr>
                <w:rFonts w:ascii="Candara" w:hAnsi="Candara"/>
                <w:spacing w:val="-3"/>
              </w:rPr>
              <w:t>Copia de cédula de ciudadanía, y título profesional.</w:t>
            </w:r>
          </w:p>
          <w:p w14:paraId="60DC5382" w14:textId="77777777" w:rsidR="00044FDD" w:rsidRPr="00BE51C9" w:rsidRDefault="00044FDD" w:rsidP="00044FDD">
            <w:pPr>
              <w:jc w:val="both"/>
              <w:rPr>
                <w:rFonts w:ascii="Candara" w:hAnsi="Candara"/>
                <w:spacing w:val="-3"/>
              </w:rPr>
            </w:pPr>
          </w:p>
          <w:p w14:paraId="656E4CD2" w14:textId="77777777" w:rsidR="00044FDD" w:rsidRPr="00BE51C9" w:rsidRDefault="00044FDD" w:rsidP="00044FDD">
            <w:pPr>
              <w:jc w:val="both"/>
              <w:rPr>
                <w:rFonts w:ascii="Candara" w:hAnsi="Candara"/>
                <w:b/>
                <w:spacing w:val="-3"/>
              </w:rPr>
            </w:pPr>
            <w:r w:rsidRPr="00BE51C9">
              <w:rPr>
                <w:rFonts w:ascii="Candara" w:hAnsi="Candara"/>
                <w:b/>
                <w:spacing w:val="-3"/>
              </w:rPr>
              <w:t xml:space="preserve">PERSONA NATURAL EXTRANJERO: </w:t>
            </w:r>
          </w:p>
          <w:p w14:paraId="5385FFCF" w14:textId="77777777" w:rsidR="00044FDD" w:rsidRPr="00BE51C9" w:rsidRDefault="00044FDD" w:rsidP="00044FDD">
            <w:pPr>
              <w:jc w:val="both"/>
              <w:rPr>
                <w:rFonts w:ascii="Candara" w:hAnsi="Candara"/>
                <w:b/>
                <w:spacing w:val="-3"/>
              </w:rPr>
            </w:pPr>
          </w:p>
          <w:p w14:paraId="56B39B23" w14:textId="0CE25942" w:rsidR="00044FDD" w:rsidRPr="00BE51C9" w:rsidRDefault="00044FDD" w:rsidP="00044FDD">
            <w:pPr>
              <w:jc w:val="both"/>
              <w:rPr>
                <w:rFonts w:ascii="Candara" w:hAnsi="Candara"/>
                <w:spacing w:val="-3"/>
              </w:rPr>
            </w:pPr>
            <w:r w:rsidRPr="00BE51C9">
              <w:rPr>
                <w:rFonts w:ascii="Candara" w:hAnsi="Candara"/>
                <w:spacing w:val="-3"/>
              </w:rPr>
              <w:t xml:space="preserve">Copia del pasaporte y título profesional. </w:t>
            </w:r>
          </w:p>
          <w:p w14:paraId="43537FFB" w14:textId="77777777" w:rsidR="00044FDD" w:rsidRPr="00BE51C9" w:rsidRDefault="00044FDD" w:rsidP="00044FDD">
            <w:pPr>
              <w:jc w:val="both"/>
              <w:rPr>
                <w:rFonts w:ascii="Candara" w:hAnsi="Candara"/>
                <w:spacing w:val="-3"/>
              </w:rPr>
            </w:pPr>
          </w:p>
          <w:p w14:paraId="75619A18" w14:textId="77777777" w:rsidR="00044FDD" w:rsidRPr="00BE51C9" w:rsidRDefault="00044FDD" w:rsidP="00044FDD">
            <w:pPr>
              <w:jc w:val="both"/>
              <w:rPr>
                <w:rFonts w:ascii="Candara" w:hAnsi="Candara"/>
                <w:b/>
                <w:spacing w:val="-3"/>
              </w:rPr>
            </w:pPr>
            <w:r w:rsidRPr="00BE51C9">
              <w:rPr>
                <w:rFonts w:ascii="Candara" w:hAnsi="Candara"/>
                <w:b/>
                <w:spacing w:val="-3"/>
              </w:rPr>
              <w:t xml:space="preserve">PERSONA JURÍDICA NACIONAL: </w:t>
            </w:r>
          </w:p>
          <w:p w14:paraId="3C6189B9" w14:textId="77777777" w:rsidR="00044FDD" w:rsidRPr="00BE51C9" w:rsidRDefault="00044FDD" w:rsidP="00044FDD">
            <w:pPr>
              <w:jc w:val="both"/>
              <w:rPr>
                <w:rFonts w:ascii="Candara" w:hAnsi="Candara"/>
                <w:b/>
                <w:spacing w:val="-3"/>
              </w:rPr>
            </w:pPr>
          </w:p>
          <w:p w14:paraId="04ED538E" w14:textId="1E19E771" w:rsidR="00044FDD" w:rsidRPr="00BE51C9" w:rsidRDefault="00044FDD" w:rsidP="00044FDD">
            <w:pPr>
              <w:jc w:val="both"/>
              <w:rPr>
                <w:rFonts w:ascii="Candara" w:hAnsi="Candara"/>
                <w:spacing w:val="-3"/>
              </w:rPr>
            </w:pPr>
            <w:r w:rsidRPr="00BE51C9">
              <w:rPr>
                <w:rFonts w:ascii="Candara" w:hAnsi="Candara"/>
                <w:spacing w:val="-3"/>
              </w:rPr>
              <w:t>Copia de los estatutos de constitución</w:t>
            </w:r>
            <w:r w:rsidR="002A0D04">
              <w:rPr>
                <w:rFonts w:ascii="Candara" w:hAnsi="Candara"/>
                <w:spacing w:val="-3"/>
              </w:rPr>
              <w:t>,</w:t>
            </w:r>
            <w:r w:rsidRPr="00BE51C9">
              <w:rPr>
                <w:rFonts w:ascii="Candara" w:hAnsi="Candara"/>
                <w:spacing w:val="-3"/>
              </w:rPr>
              <w:t xml:space="preserve"> y</w:t>
            </w:r>
            <w:r w:rsidR="002A0D04">
              <w:rPr>
                <w:rFonts w:ascii="Candara" w:hAnsi="Candara"/>
                <w:spacing w:val="-3"/>
              </w:rPr>
              <w:t xml:space="preserve"> de corresponder, las modificaciones y</w:t>
            </w:r>
            <w:r w:rsidRPr="00BE51C9">
              <w:rPr>
                <w:rFonts w:ascii="Candara" w:hAnsi="Candara"/>
                <w:spacing w:val="-3"/>
              </w:rPr>
              <w:t xml:space="preserve"> copia de la cédula de ciudadanía del representante legal. </w:t>
            </w:r>
          </w:p>
          <w:p w14:paraId="1FAB1DCB" w14:textId="77777777" w:rsidR="00044FDD" w:rsidRPr="00BE51C9" w:rsidRDefault="00044FDD" w:rsidP="00044FDD">
            <w:pPr>
              <w:jc w:val="both"/>
              <w:rPr>
                <w:rFonts w:ascii="Candara" w:hAnsi="Candara"/>
                <w:spacing w:val="-3"/>
              </w:rPr>
            </w:pPr>
          </w:p>
          <w:p w14:paraId="02A2B8DC" w14:textId="77777777" w:rsidR="00044FDD" w:rsidRPr="00BE51C9" w:rsidRDefault="00044FDD" w:rsidP="00044FDD">
            <w:pPr>
              <w:jc w:val="both"/>
              <w:rPr>
                <w:rFonts w:ascii="Candara" w:hAnsi="Candara"/>
                <w:b/>
                <w:spacing w:val="-3"/>
              </w:rPr>
            </w:pPr>
            <w:r w:rsidRPr="00BE51C9">
              <w:rPr>
                <w:rFonts w:ascii="Candara" w:hAnsi="Candara"/>
                <w:b/>
                <w:spacing w:val="-3"/>
              </w:rPr>
              <w:t>PERSONA JURÍDICA EXTRANJERA:</w:t>
            </w:r>
          </w:p>
          <w:p w14:paraId="379A87AB" w14:textId="77777777" w:rsidR="00044FDD" w:rsidRPr="00BE51C9" w:rsidRDefault="00044FDD" w:rsidP="00044FDD">
            <w:pPr>
              <w:jc w:val="both"/>
              <w:rPr>
                <w:rFonts w:ascii="Candara" w:hAnsi="Candara"/>
                <w:spacing w:val="-3"/>
              </w:rPr>
            </w:pPr>
          </w:p>
          <w:p w14:paraId="3E538A5C" w14:textId="7487B70D" w:rsidR="00044FDD" w:rsidRPr="00BE51C9" w:rsidRDefault="00044FDD" w:rsidP="00044FDD">
            <w:pPr>
              <w:jc w:val="both"/>
              <w:rPr>
                <w:rFonts w:ascii="Candara" w:hAnsi="Candara"/>
                <w:spacing w:val="-3"/>
              </w:rPr>
            </w:pPr>
            <w:r w:rsidRPr="00BE51C9">
              <w:rPr>
                <w:rFonts w:ascii="Candara" w:hAnsi="Candara"/>
                <w:spacing w:val="-3"/>
              </w:rPr>
              <w:t>Documentos de constitución que justifique la personería jurídica</w:t>
            </w:r>
            <w:r w:rsidR="002A0D04">
              <w:rPr>
                <w:rFonts w:ascii="Candara" w:hAnsi="Candara"/>
                <w:spacing w:val="-3"/>
              </w:rPr>
              <w:t xml:space="preserve"> </w:t>
            </w:r>
            <w:r w:rsidR="002A0D04" w:rsidRPr="00BE51C9">
              <w:rPr>
                <w:rFonts w:ascii="Candara" w:hAnsi="Candara"/>
                <w:spacing w:val="-3"/>
              </w:rPr>
              <w:t>y</w:t>
            </w:r>
            <w:r w:rsidR="002A0D04">
              <w:rPr>
                <w:rFonts w:ascii="Candara" w:hAnsi="Candara"/>
                <w:spacing w:val="-3"/>
              </w:rPr>
              <w:t xml:space="preserve"> de corresponder, las modificaciones</w:t>
            </w:r>
            <w:r w:rsidRPr="00BE51C9">
              <w:rPr>
                <w:rFonts w:ascii="Candara" w:hAnsi="Candara"/>
                <w:spacing w:val="-3"/>
              </w:rPr>
              <w:t>, así como los documentos que justifique la representación legal emitida por la autoridad competente del país de origen y del documento de identidad del representante legal.</w:t>
            </w:r>
          </w:p>
          <w:p w14:paraId="25EFB0BC" w14:textId="77777777" w:rsidR="00044FDD" w:rsidRPr="00BE51C9" w:rsidRDefault="00044FDD" w:rsidP="00044FDD">
            <w:pPr>
              <w:ind w:left="720"/>
              <w:jc w:val="both"/>
              <w:rPr>
                <w:rFonts w:ascii="Candara" w:hAnsi="Candara"/>
                <w:spacing w:val="-3"/>
              </w:rPr>
            </w:pPr>
          </w:p>
          <w:p w14:paraId="775BD072" w14:textId="6CD0EBB1" w:rsidR="00044FDD" w:rsidRPr="00BE51C9" w:rsidRDefault="00044FDD" w:rsidP="00044FDD">
            <w:pPr>
              <w:jc w:val="both"/>
              <w:rPr>
                <w:rFonts w:ascii="Candara" w:hAnsi="Candara"/>
                <w:b/>
                <w:spacing w:val="-3"/>
              </w:rPr>
            </w:pPr>
            <w:r w:rsidRPr="00BE51C9">
              <w:rPr>
                <w:rFonts w:ascii="Candara" w:hAnsi="Candara"/>
                <w:b/>
                <w:spacing w:val="-3"/>
              </w:rPr>
              <w:t>APCA CONSTITUIDA:</w:t>
            </w:r>
          </w:p>
          <w:p w14:paraId="25EECBBB" w14:textId="77777777" w:rsidR="00044FDD" w:rsidRPr="00BE51C9" w:rsidRDefault="00044FDD" w:rsidP="00044FDD">
            <w:pPr>
              <w:jc w:val="both"/>
              <w:rPr>
                <w:rFonts w:ascii="Candara" w:hAnsi="Candara"/>
                <w:b/>
                <w:spacing w:val="-3"/>
              </w:rPr>
            </w:pPr>
          </w:p>
          <w:p w14:paraId="18588F71" w14:textId="0C06A556" w:rsidR="00044FDD" w:rsidRPr="00BE51C9" w:rsidRDefault="00044FDD" w:rsidP="00044FDD">
            <w:pPr>
              <w:jc w:val="both"/>
              <w:rPr>
                <w:rFonts w:ascii="Candara" w:hAnsi="Candara"/>
                <w:spacing w:val="-3"/>
              </w:rPr>
            </w:pPr>
            <w:r w:rsidRPr="00BE51C9">
              <w:rPr>
                <w:rFonts w:ascii="Candara" w:hAnsi="Candara"/>
                <w:spacing w:val="-3"/>
              </w:rPr>
              <w:t>Copia de la escritura de constitución del APCA</w:t>
            </w:r>
            <w:r w:rsidR="002A0D04">
              <w:rPr>
                <w:rFonts w:ascii="Candara" w:hAnsi="Candara"/>
                <w:spacing w:val="-3"/>
              </w:rPr>
              <w:t xml:space="preserve"> </w:t>
            </w:r>
            <w:r w:rsidR="002A0D04" w:rsidRPr="00BE51C9">
              <w:rPr>
                <w:rFonts w:ascii="Candara" w:hAnsi="Candara"/>
                <w:spacing w:val="-3"/>
              </w:rPr>
              <w:t>y</w:t>
            </w:r>
            <w:r w:rsidR="002A0D04">
              <w:rPr>
                <w:rFonts w:ascii="Candara" w:hAnsi="Candara"/>
                <w:spacing w:val="-3"/>
              </w:rPr>
              <w:t xml:space="preserve"> de corresponder, las modificaciones y</w:t>
            </w:r>
            <w:r w:rsidRPr="00BE51C9">
              <w:rPr>
                <w:rFonts w:ascii="Candara" w:hAnsi="Candara"/>
                <w:spacing w:val="-3"/>
              </w:rPr>
              <w:t xml:space="preserve"> copia de la cédula de ciudadanía o documento de identidad del representante.</w:t>
            </w:r>
          </w:p>
          <w:p w14:paraId="188F9590" w14:textId="77777777" w:rsidR="00044FDD" w:rsidRPr="00BE51C9" w:rsidRDefault="00044FDD" w:rsidP="00044FDD">
            <w:pPr>
              <w:jc w:val="both"/>
              <w:rPr>
                <w:rFonts w:ascii="Candara" w:hAnsi="Candara"/>
                <w:b/>
                <w:spacing w:val="-3"/>
              </w:rPr>
            </w:pPr>
          </w:p>
          <w:p w14:paraId="576961AB" w14:textId="4BDDCBE0" w:rsidR="00044FDD" w:rsidRPr="00BE51C9" w:rsidRDefault="00044FDD" w:rsidP="00044FDD">
            <w:pPr>
              <w:jc w:val="both"/>
              <w:rPr>
                <w:rFonts w:ascii="Candara" w:hAnsi="Candara"/>
                <w:b/>
                <w:spacing w:val="-3"/>
              </w:rPr>
            </w:pPr>
            <w:r w:rsidRPr="00BE51C9">
              <w:rPr>
                <w:rFonts w:ascii="Candara" w:hAnsi="Candara"/>
                <w:b/>
                <w:spacing w:val="-3"/>
              </w:rPr>
              <w:t>APCA POR CONSTITUIRSE</w:t>
            </w:r>
          </w:p>
          <w:p w14:paraId="16E33B00" w14:textId="77777777" w:rsidR="00044FDD" w:rsidRPr="00BE51C9" w:rsidRDefault="00044FDD" w:rsidP="00044FDD">
            <w:pPr>
              <w:jc w:val="both"/>
              <w:rPr>
                <w:rFonts w:ascii="Candara" w:hAnsi="Candara"/>
                <w:b/>
                <w:spacing w:val="-3"/>
              </w:rPr>
            </w:pPr>
          </w:p>
          <w:p w14:paraId="00D4CB58" w14:textId="2B561EEC" w:rsidR="00044FDD" w:rsidRPr="00BE51C9" w:rsidRDefault="00044FDD" w:rsidP="00044FDD">
            <w:pPr>
              <w:jc w:val="both"/>
              <w:rPr>
                <w:rFonts w:ascii="Candara" w:hAnsi="Candara"/>
                <w:spacing w:val="-3"/>
              </w:rPr>
            </w:pPr>
            <w:r w:rsidRPr="00BE51C9">
              <w:rPr>
                <w:rFonts w:ascii="Candara" w:hAnsi="Candara"/>
                <w:spacing w:val="-3"/>
              </w:rPr>
              <w:t>Convenio de asociación y copia de los documentos anteriormente descritos para personas jurídicas sean estas nacionales o extranjeras.</w:t>
            </w:r>
          </w:p>
          <w:p w14:paraId="5F1C412B" w14:textId="77777777" w:rsidR="00044FDD" w:rsidRPr="00BE51C9" w:rsidRDefault="00044FDD" w:rsidP="00044FDD">
            <w:pPr>
              <w:pStyle w:val="Sinespaciado"/>
              <w:jc w:val="both"/>
              <w:rPr>
                <w:rFonts w:ascii="Candara" w:hAnsi="Candara"/>
                <w:spacing w:val="-3"/>
              </w:rPr>
            </w:pPr>
          </w:p>
          <w:p w14:paraId="59FD07DB" w14:textId="1C5C0023" w:rsidR="00044FDD" w:rsidRPr="00BE51C9" w:rsidRDefault="00044FDD" w:rsidP="00044FDD">
            <w:pPr>
              <w:pStyle w:val="Sinespaciado"/>
              <w:jc w:val="both"/>
              <w:rPr>
                <w:rFonts w:ascii="Candara" w:hAnsi="Candara"/>
              </w:rPr>
            </w:pPr>
            <w:r w:rsidRPr="00BE51C9">
              <w:rPr>
                <w:rFonts w:ascii="Candara" w:hAnsi="Candara"/>
              </w:rPr>
              <w:t xml:space="preserve">Conforme así lo expresan las Políticas para Adquisición de Bienes y Obras del Banco Interamericano de Desarrollo (BID), las Asociaciones en participación, consorcio o asociación (APCA), </w:t>
            </w:r>
            <w:r w:rsidRPr="00BE51C9">
              <w:rPr>
                <w:rFonts w:ascii="Candara" w:hAnsi="Candara"/>
                <w:u w:val="single"/>
              </w:rPr>
              <w:t>se entienden exclusivamente entre firmas</w:t>
            </w:r>
            <w:r w:rsidRPr="00BE51C9">
              <w:rPr>
                <w:rFonts w:ascii="Candara" w:hAnsi="Candara"/>
              </w:rPr>
              <w:t>.</w:t>
            </w:r>
          </w:p>
          <w:p w14:paraId="5B23495A" w14:textId="77777777" w:rsidR="00044FDD" w:rsidRPr="00BE51C9" w:rsidRDefault="00044FDD" w:rsidP="00044FDD">
            <w:pPr>
              <w:pStyle w:val="Sinespaciado"/>
              <w:jc w:val="both"/>
              <w:rPr>
                <w:rFonts w:ascii="Candara" w:hAnsi="Candara"/>
                <w:spacing w:val="-3"/>
              </w:rPr>
            </w:pPr>
          </w:p>
          <w:p w14:paraId="73C1F801" w14:textId="4CA6DD9E" w:rsidR="00044FDD" w:rsidRPr="00B628A4" w:rsidRDefault="00044FDD" w:rsidP="00044FDD">
            <w:pPr>
              <w:pStyle w:val="Sinespaciado"/>
              <w:jc w:val="both"/>
              <w:rPr>
                <w:rFonts w:ascii="Candara" w:hAnsi="Candara"/>
                <w:spacing w:val="-3"/>
              </w:rPr>
            </w:pPr>
            <w:r w:rsidRPr="00BE51C9">
              <w:rPr>
                <w:rFonts w:ascii="Candara" w:hAnsi="Candara"/>
                <w:spacing w:val="-3"/>
              </w:rPr>
              <w:t>Para participar en el presente procedimiento no se requiere registro o precalificación algun</w:t>
            </w:r>
            <w:r w:rsidR="00F93D44" w:rsidRPr="00BE51C9">
              <w:rPr>
                <w:rFonts w:ascii="Candara" w:hAnsi="Candara"/>
                <w:spacing w:val="-3"/>
              </w:rPr>
              <w:t>o</w:t>
            </w:r>
            <w:r w:rsidRPr="00BE51C9">
              <w:rPr>
                <w:rFonts w:ascii="Candara" w:hAnsi="Candara"/>
                <w:spacing w:val="-3"/>
              </w:rPr>
              <w:t xml:space="preserve"> por parte de los posibles oferentes.</w:t>
            </w:r>
          </w:p>
          <w:p w14:paraId="20CFBF5B" w14:textId="74D7DB34" w:rsidR="00044FDD" w:rsidRPr="00B628A4" w:rsidRDefault="00044FDD" w:rsidP="00A1003A">
            <w:pPr>
              <w:spacing w:after="120"/>
              <w:jc w:val="both"/>
              <w:rPr>
                <w:rFonts w:ascii="Candara" w:hAnsi="Candara"/>
                <w:spacing w:val="-3"/>
              </w:rPr>
            </w:pPr>
          </w:p>
          <w:p w14:paraId="4AD08502" w14:textId="61D1F582" w:rsidR="00F96AC2" w:rsidRPr="00B628A4" w:rsidRDefault="00F96AC2" w:rsidP="00A1003A">
            <w:pPr>
              <w:spacing w:after="120"/>
              <w:ind w:left="972" w:hanging="540"/>
              <w:jc w:val="both"/>
              <w:rPr>
                <w:rFonts w:ascii="Candara" w:hAnsi="Candara"/>
                <w:i/>
                <w:iCs/>
              </w:rPr>
            </w:pPr>
            <w:r w:rsidRPr="00B628A4">
              <w:rPr>
                <w:rFonts w:ascii="Candara" w:hAnsi="Candara"/>
              </w:rPr>
              <w:t>(j)</w:t>
            </w:r>
            <w:r w:rsidRPr="00B628A4">
              <w:rPr>
                <w:rFonts w:ascii="Candara" w:hAnsi="Candara"/>
              </w:rPr>
              <w:tab/>
            </w:r>
            <w:r w:rsidRPr="00B628A4">
              <w:rPr>
                <w:rFonts w:ascii="Candara" w:hAnsi="Candara"/>
                <w:spacing w:val="-3"/>
              </w:rPr>
              <w:t>El porcentaje máximo de participación de subcontratistas es</w:t>
            </w:r>
            <w:r w:rsidRPr="00B628A4">
              <w:rPr>
                <w:rFonts w:ascii="Candara" w:hAnsi="Candara"/>
                <w:color w:val="548DD4"/>
                <w:spacing w:val="-3"/>
              </w:rPr>
              <w:t xml:space="preserve">: </w:t>
            </w:r>
            <w:r w:rsidRPr="00B628A4">
              <w:rPr>
                <w:rFonts w:ascii="Candara" w:hAnsi="Candara"/>
                <w:i/>
                <w:iCs/>
                <w:color w:val="548DD4"/>
                <w:spacing w:val="-3"/>
              </w:rPr>
              <w:t>30%</w:t>
            </w:r>
            <w:r w:rsidRPr="00B628A4">
              <w:rPr>
                <w:rFonts w:ascii="Candara" w:hAnsi="Candara"/>
                <w:i/>
                <w:iCs/>
              </w:rPr>
              <w:t xml:space="preserve"> </w:t>
            </w:r>
          </w:p>
          <w:p w14:paraId="5E72F79C" w14:textId="77777777" w:rsidR="00F96AC2" w:rsidRDefault="00F96AC2" w:rsidP="00C72953">
            <w:pPr>
              <w:spacing w:after="120"/>
              <w:ind w:left="55"/>
              <w:jc w:val="both"/>
              <w:rPr>
                <w:rFonts w:ascii="Candara" w:hAnsi="Candara"/>
              </w:rPr>
            </w:pPr>
            <w:r w:rsidRPr="00B628A4">
              <w:rPr>
                <w:rFonts w:ascii="Candara" w:hAnsi="Candara"/>
              </w:rPr>
              <w:t xml:space="preserve">La documentación puede ser presentada en copia simple, en tal caso la copia deberá ser legible. En caso de resultar adjudicatarios, en el plazo que se consigne a tal efecto, se deberá presentar debidamente certificada por notario público y/o legalizada si correspondiere. </w:t>
            </w:r>
          </w:p>
          <w:p w14:paraId="4C99714E" w14:textId="10157B3B" w:rsidR="00B856C9" w:rsidRPr="00B628A4" w:rsidRDefault="00B856C9" w:rsidP="00C72953">
            <w:pPr>
              <w:spacing w:after="120"/>
              <w:ind w:left="55"/>
              <w:jc w:val="both"/>
              <w:rPr>
                <w:rFonts w:ascii="Candara" w:hAnsi="Candara"/>
                <w:i/>
                <w:iCs/>
              </w:rPr>
            </w:pPr>
          </w:p>
        </w:tc>
      </w:tr>
      <w:tr w:rsidR="00F96AC2" w:rsidRPr="00B628A4" w14:paraId="25140273" w14:textId="77777777" w:rsidTr="00F96AC2">
        <w:tc>
          <w:tcPr>
            <w:tcW w:w="796" w:type="dxa"/>
            <w:tcBorders>
              <w:top w:val="single" w:sz="4" w:space="0" w:color="auto"/>
              <w:bottom w:val="single" w:sz="4" w:space="0" w:color="auto"/>
            </w:tcBorders>
          </w:tcPr>
          <w:p w14:paraId="54DEB9D1" w14:textId="206E3F93" w:rsidR="00F96AC2" w:rsidRPr="00B628A4" w:rsidRDefault="00F96AC2" w:rsidP="00A1003A">
            <w:pPr>
              <w:spacing w:after="120"/>
              <w:rPr>
                <w:rFonts w:ascii="Candara" w:hAnsi="Candara"/>
                <w:b/>
                <w:bCs/>
              </w:rPr>
            </w:pPr>
            <w:r w:rsidRPr="00B628A4">
              <w:rPr>
                <w:rFonts w:ascii="Candara" w:hAnsi="Candara"/>
                <w:b/>
                <w:bCs/>
              </w:rPr>
              <w:lastRenderedPageBreak/>
              <w:t>IAO 5.4</w:t>
            </w:r>
          </w:p>
        </w:tc>
        <w:tc>
          <w:tcPr>
            <w:tcW w:w="9085" w:type="dxa"/>
          </w:tcPr>
          <w:p w14:paraId="7F8B7BA9" w14:textId="0408BE27" w:rsidR="0083395C" w:rsidRPr="00B628A4" w:rsidRDefault="00F96AC2" w:rsidP="0083395C">
            <w:pPr>
              <w:spacing w:after="120"/>
              <w:jc w:val="both"/>
              <w:rPr>
                <w:rFonts w:ascii="Candara" w:hAnsi="Candara"/>
                <w:color w:val="000000"/>
                <w:spacing w:val="-3"/>
              </w:rPr>
            </w:pPr>
            <w:r w:rsidRPr="00B628A4">
              <w:rPr>
                <w:rFonts w:ascii="Candara" w:hAnsi="Candara"/>
                <w:color w:val="000000"/>
                <w:spacing w:val="-3"/>
              </w:rPr>
              <w:t>Se aplica sub clausula 5.4 de las IAO</w:t>
            </w:r>
          </w:p>
        </w:tc>
      </w:tr>
      <w:tr w:rsidR="00F96AC2" w:rsidRPr="00B628A4" w14:paraId="1B66BE3B" w14:textId="77777777" w:rsidTr="00F96AC2">
        <w:tc>
          <w:tcPr>
            <w:tcW w:w="796" w:type="dxa"/>
            <w:tcBorders>
              <w:top w:val="single" w:sz="4" w:space="0" w:color="auto"/>
              <w:bottom w:val="single" w:sz="4" w:space="0" w:color="auto"/>
            </w:tcBorders>
          </w:tcPr>
          <w:p w14:paraId="759D0A34" w14:textId="77777777" w:rsidR="00F96AC2" w:rsidRPr="00B628A4" w:rsidRDefault="00F96AC2" w:rsidP="00A1003A">
            <w:pPr>
              <w:spacing w:after="120"/>
              <w:rPr>
                <w:rFonts w:ascii="Candara" w:hAnsi="Candara"/>
                <w:b/>
                <w:bCs/>
                <w:highlight w:val="yellow"/>
              </w:rPr>
            </w:pPr>
            <w:r w:rsidRPr="00B628A4">
              <w:rPr>
                <w:rFonts w:ascii="Candara" w:hAnsi="Candara"/>
                <w:b/>
                <w:bCs/>
              </w:rPr>
              <w:t>IAO 5.5(a)</w:t>
            </w:r>
          </w:p>
        </w:tc>
        <w:tc>
          <w:tcPr>
            <w:tcW w:w="9085" w:type="dxa"/>
          </w:tcPr>
          <w:p w14:paraId="249D5BC9" w14:textId="0F0E43EC" w:rsidR="00F96AC2" w:rsidRDefault="00F96AC2" w:rsidP="002A0D04">
            <w:pPr>
              <w:rPr>
                <w:rFonts w:ascii="Candara" w:hAnsi="Candara"/>
                <w:i/>
                <w:iCs/>
                <w:spacing w:val="-3"/>
              </w:rPr>
            </w:pPr>
            <w:r w:rsidRPr="00B628A4">
              <w:rPr>
                <w:rFonts w:ascii="Candara" w:hAnsi="Candara"/>
                <w:spacing w:val="-3"/>
              </w:rPr>
              <w:t xml:space="preserve">FACTURACION ANUAL: El múltiplo es: </w:t>
            </w:r>
            <w:r w:rsidR="002A0D04" w:rsidRPr="002A0D04">
              <w:rPr>
                <w:rFonts w:ascii="Candara" w:hAnsi="Candara"/>
                <w:i/>
                <w:iCs/>
                <w:color w:val="548DD4"/>
                <w:spacing w:val="-3"/>
              </w:rPr>
              <w:t xml:space="preserve"> 0.50 del presupuesto referencial</w:t>
            </w:r>
            <w:r w:rsidR="003C756D">
              <w:rPr>
                <w:rFonts w:ascii="Candara" w:hAnsi="Candara"/>
                <w:i/>
                <w:iCs/>
                <w:color w:val="548DD4"/>
                <w:spacing w:val="-3"/>
              </w:rPr>
              <w:t>.</w:t>
            </w:r>
            <w:r w:rsidRPr="00B628A4">
              <w:rPr>
                <w:rFonts w:ascii="Candara" w:hAnsi="Candara"/>
                <w:b/>
                <w:i/>
                <w:color w:val="548DD4"/>
                <w:spacing w:val="-3"/>
              </w:rPr>
              <w:t xml:space="preserve"> </w:t>
            </w:r>
            <w:r w:rsidRPr="00B628A4">
              <w:rPr>
                <w:rFonts w:ascii="Candara" w:hAnsi="Candara"/>
                <w:i/>
                <w:iCs/>
                <w:spacing w:val="-3"/>
              </w:rPr>
              <w:t xml:space="preserve"> </w:t>
            </w:r>
          </w:p>
          <w:p w14:paraId="6D5BB6AF" w14:textId="77777777" w:rsidR="002A0D04" w:rsidRPr="002A0D04" w:rsidRDefault="002A0D04" w:rsidP="002A0D04">
            <w:pPr>
              <w:rPr>
                <w:rFonts w:ascii="Segoe UI" w:hAnsi="Segoe UI" w:cs="Segoe UI"/>
                <w:i/>
                <w:iCs/>
                <w:lang w:val="es-EC"/>
              </w:rPr>
            </w:pPr>
          </w:p>
          <w:p w14:paraId="7D55BDBA" w14:textId="77777777" w:rsidR="00F96AC2" w:rsidRDefault="00F96AC2" w:rsidP="00306588">
            <w:pPr>
              <w:spacing w:after="120"/>
              <w:rPr>
                <w:rFonts w:ascii="Candara" w:hAnsi="Candara"/>
                <w:i/>
                <w:iCs/>
                <w:color w:val="548DD4"/>
                <w:spacing w:val="-3"/>
              </w:rPr>
            </w:pPr>
            <w:r w:rsidRPr="00B628A4">
              <w:rPr>
                <w:rFonts w:ascii="Candara" w:hAnsi="Candara"/>
                <w:spacing w:val="-3"/>
              </w:rPr>
              <w:t xml:space="preserve">El período es: </w:t>
            </w:r>
            <w:r w:rsidRPr="00B628A4">
              <w:rPr>
                <w:rFonts w:ascii="Candara" w:hAnsi="Candara"/>
                <w:i/>
                <w:iCs/>
                <w:color w:val="548DD4"/>
                <w:spacing w:val="-3"/>
              </w:rPr>
              <w:t>En los últimos 5 años.</w:t>
            </w:r>
          </w:p>
          <w:p w14:paraId="02D5C854" w14:textId="77777777" w:rsidR="00B07CD5" w:rsidRDefault="003C756D" w:rsidP="00306588">
            <w:pPr>
              <w:spacing w:after="120"/>
              <w:rPr>
                <w:rFonts w:ascii="Candara" w:hAnsi="Candara"/>
                <w:b/>
                <w:i/>
                <w:color w:val="548DD4"/>
                <w:spacing w:val="-3"/>
              </w:rPr>
            </w:pPr>
            <w:r>
              <w:rPr>
                <w:rFonts w:ascii="Candara" w:hAnsi="Candara"/>
                <w:i/>
                <w:iCs/>
                <w:color w:val="548DD4"/>
                <w:spacing w:val="-3"/>
              </w:rPr>
              <w:t>S</w:t>
            </w:r>
            <w:r w:rsidRPr="00B07CD5">
              <w:rPr>
                <w:rFonts w:ascii="Candara" w:hAnsi="Candara"/>
                <w:i/>
                <w:iCs/>
                <w:color w:val="548DD4"/>
                <w:spacing w:val="-3"/>
              </w:rPr>
              <w:t>e respald</w:t>
            </w:r>
            <w:r>
              <w:rPr>
                <w:rFonts w:ascii="Candara" w:hAnsi="Candara"/>
                <w:i/>
                <w:iCs/>
                <w:color w:val="548DD4"/>
                <w:spacing w:val="-3"/>
              </w:rPr>
              <w:t>ará</w:t>
            </w:r>
            <w:r w:rsidRPr="00B07CD5">
              <w:rPr>
                <w:rFonts w:ascii="Candara" w:hAnsi="Candara"/>
                <w:i/>
                <w:iCs/>
                <w:color w:val="548DD4"/>
                <w:spacing w:val="-3"/>
              </w:rPr>
              <w:t xml:space="preserve"> la facturación presentada por parte del Oferente, por medio de contratos que sean afines al objeto de la contratación</w:t>
            </w:r>
            <w:r w:rsidRPr="00B628A4">
              <w:rPr>
                <w:rFonts w:ascii="Candara" w:hAnsi="Candara"/>
                <w:b/>
                <w:i/>
                <w:color w:val="548DD4"/>
                <w:spacing w:val="-3"/>
              </w:rPr>
              <w:t>.</w:t>
            </w:r>
          </w:p>
          <w:p w14:paraId="2A585FFA" w14:textId="672147AB" w:rsidR="00B856C9" w:rsidRPr="00B628A4" w:rsidRDefault="00B856C9" w:rsidP="00306588">
            <w:pPr>
              <w:spacing w:after="120"/>
              <w:rPr>
                <w:rFonts w:ascii="Candara" w:hAnsi="Candara"/>
                <w:i/>
                <w:iCs/>
                <w:spacing w:val="-3"/>
              </w:rPr>
            </w:pPr>
          </w:p>
        </w:tc>
      </w:tr>
      <w:tr w:rsidR="00F96AC2" w:rsidRPr="00B628A4" w14:paraId="0E1D0523" w14:textId="77777777" w:rsidTr="00F96AC2">
        <w:tc>
          <w:tcPr>
            <w:tcW w:w="796" w:type="dxa"/>
            <w:tcBorders>
              <w:top w:val="single" w:sz="4" w:space="0" w:color="auto"/>
              <w:bottom w:val="single" w:sz="4" w:space="0" w:color="auto"/>
            </w:tcBorders>
          </w:tcPr>
          <w:p w14:paraId="4F9CB10E" w14:textId="77777777" w:rsidR="00F96AC2" w:rsidRPr="00B628A4" w:rsidRDefault="00F96AC2" w:rsidP="00A1003A">
            <w:pPr>
              <w:spacing w:after="120"/>
              <w:rPr>
                <w:rFonts w:ascii="Candara" w:hAnsi="Candara"/>
                <w:b/>
                <w:bCs/>
              </w:rPr>
            </w:pPr>
            <w:r w:rsidRPr="00B628A4">
              <w:rPr>
                <w:rFonts w:ascii="Candara" w:hAnsi="Candara"/>
                <w:b/>
                <w:bCs/>
              </w:rPr>
              <w:t>IAO 5.5 (b)</w:t>
            </w:r>
          </w:p>
        </w:tc>
        <w:tc>
          <w:tcPr>
            <w:tcW w:w="9085" w:type="dxa"/>
          </w:tcPr>
          <w:p w14:paraId="494134D6" w14:textId="77777777" w:rsidR="00F96AC2" w:rsidRPr="00B628A4" w:rsidRDefault="00F96AC2" w:rsidP="00A1003A">
            <w:pPr>
              <w:spacing w:after="120"/>
              <w:rPr>
                <w:rFonts w:ascii="Candara" w:hAnsi="Candara"/>
                <w:spacing w:val="-3"/>
              </w:rPr>
            </w:pPr>
            <w:r w:rsidRPr="00B628A4">
              <w:rPr>
                <w:rFonts w:ascii="Candara" w:hAnsi="Candara"/>
                <w:spacing w:val="-3"/>
              </w:rPr>
              <w:t xml:space="preserve">EXPERIENCIA COMO CONTRATISTA PRINCIPAL: </w:t>
            </w:r>
          </w:p>
          <w:p w14:paraId="256BE5D8" w14:textId="64019D2D" w:rsidR="003C756D" w:rsidRPr="000659A6" w:rsidRDefault="00F96AC2" w:rsidP="003C756D">
            <w:pPr>
              <w:spacing w:after="120"/>
              <w:rPr>
                <w:rFonts w:ascii="Candara" w:hAnsi="Candara"/>
                <w:i/>
                <w:iCs/>
                <w:color w:val="0070C0"/>
                <w:spacing w:val="-3"/>
              </w:rPr>
            </w:pPr>
            <w:r w:rsidRPr="00B628A4">
              <w:rPr>
                <w:rFonts w:ascii="Candara" w:hAnsi="Candara"/>
                <w:spacing w:val="-3"/>
              </w:rPr>
              <w:t xml:space="preserve">El número de obras es: </w:t>
            </w:r>
            <w:r w:rsidR="003C756D" w:rsidRPr="000659A6">
              <w:rPr>
                <w:rFonts w:ascii="Candara" w:hAnsi="Candara"/>
                <w:i/>
                <w:iCs/>
                <w:color w:val="0070C0"/>
                <w:spacing w:val="-3"/>
              </w:rPr>
              <w:t xml:space="preserve">2 especificas similares </w:t>
            </w:r>
          </w:p>
          <w:p w14:paraId="375D4DCF" w14:textId="40823595" w:rsidR="003C756D" w:rsidRPr="000659A6" w:rsidRDefault="003C756D" w:rsidP="003C756D">
            <w:pPr>
              <w:spacing w:after="120"/>
              <w:jc w:val="both"/>
              <w:rPr>
                <w:rFonts w:ascii="Candara" w:hAnsi="Candara"/>
                <w:i/>
                <w:iCs/>
                <w:color w:val="0070C0"/>
                <w:spacing w:val="-3"/>
              </w:rPr>
            </w:pPr>
            <w:r w:rsidRPr="000659A6">
              <w:rPr>
                <w:rFonts w:ascii="Candara" w:hAnsi="Candara"/>
                <w:i/>
                <w:iCs/>
                <w:color w:val="0070C0"/>
                <w:spacing w:val="-3"/>
              </w:rPr>
              <w:t>Naturaleza y complejidad de las obra</w:t>
            </w:r>
            <w:r w:rsidRPr="000659A6">
              <w:rPr>
                <w:rFonts w:ascii="Candara" w:hAnsi="Candara"/>
                <w:color w:val="0070C0"/>
                <w:spacing w:val="-3"/>
              </w:rPr>
              <w:t>s</w:t>
            </w:r>
            <w:r w:rsidRPr="000659A6">
              <w:rPr>
                <w:rFonts w:ascii="Candara" w:hAnsi="Candara"/>
                <w:i/>
                <w:iCs/>
                <w:color w:val="0070C0"/>
                <w:spacing w:val="-3"/>
              </w:rPr>
              <w:t xml:space="preserve">: </w:t>
            </w:r>
          </w:p>
          <w:p w14:paraId="4AEAC107" w14:textId="2DD394ED" w:rsidR="003C756D" w:rsidRPr="00542268" w:rsidRDefault="003C756D" w:rsidP="003C756D">
            <w:pPr>
              <w:spacing w:after="120"/>
              <w:jc w:val="both"/>
              <w:rPr>
                <w:rFonts w:ascii="Candara" w:hAnsi="Candara"/>
                <w:i/>
                <w:iCs/>
                <w:color w:val="0070C0"/>
                <w:spacing w:val="-3"/>
              </w:rPr>
            </w:pPr>
            <w:r w:rsidRPr="00542268">
              <w:rPr>
                <w:rFonts w:ascii="Candara" w:hAnsi="Candara"/>
                <w:i/>
                <w:iCs/>
                <w:color w:val="0070C0"/>
                <w:spacing w:val="-3"/>
              </w:rPr>
              <w:t>Experiencia específica</w:t>
            </w:r>
            <w:r w:rsidR="00834005">
              <w:rPr>
                <w:rFonts w:ascii="Candara" w:hAnsi="Candara"/>
                <w:i/>
                <w:iCs/>
                <w:color w:val="0070C0"/>
                <w:spacing w:val="-3"/>
              </w:rPr>
              <w:t xml:space="preserve"> </w:t>
            </w:r>
            <w:proofErr w:type="gramStart"/>
            <w:r w:rsidR="00834005">
              <w:rPr>
                <w:rFonts w:ascii="Candara" w:hAnsi="Candara"/>
                <w:i/>
                <w:iCs/>
                <w:color w:val="0070C0"/>
                <w:spacing w:val="-3"/>
              </w:rPr>
              <w:t>similar</w:t>
            </w:r>
            <w:r w:rsidRPr="00542268">
              <w:rPr>
                <w:rFonts w:ascii="Candara" w:hAnsi="Candara"/>
                <w:i/>
                <w:iCs/>
                <w:color w:val="0070C0"/>
                <w:spacing w:val="-3"/>
              </w:rPr>
              <w:t>.-</w:t>
            </w:r>
            <w:proofErr w:type="gramEnd"/>
            <w:r w:rsidRPr="00542268">
              <w:rPr>
                <w:rFonts w:ascii="Candara" w:hAnsi="Candara"/>
                <w:i/>
                <w:iCs/>
                <w:color w:val="0070C0"/>
                <w:spacing w:val="-3"/>
              </w:rPr>
              <w:t xml:space="preserve"> Deberá acreditar experiencia en la ejecución de dos (2) obras de Construcción esto es, Ampliación o  mejoras de redes de distribución eléctrica en media y baja tensión a 13200/7600/240/120V, en los últimos diez  (1</w:t>
            </w:r>
            <w:r w:rsidR="00EB3756" w:rsidRPr="00542268">
              <w:rPr>
                <w:rFonts w:ascii="Candara" w:hAnsi="Candara"/>
                <w:i/>
                <w:iCs/>
                <w:color w:val="0070C0"/>
                <w:spacing w:val="-3"/>
              </w:rPr>
              <w:t>0</w:t>
            </w:r>
            <w:r w:rsidRPr="00542268">
              <w:rPr>
                <w:rFonts w:ascii="Candara" w:hAnsi="Candara"/>
                <w:i/>
                <w:iCs/>
                <w:color w:val="0070C0"/>
                <w:spacing w:val="-3"/>
              </w:rPr>
              <w:t xml:space="preserve">) años </w:t>
            </w:r>
          </w:p>
          <w:p w14:paraId="2AFC07BB" w14:textId="19108885" w:rsidR="003C756D" w:rsidRPr="00542268" w:rsidRDefault="003C756D" w:rsidP="003C756D">
            <w:pPr>
              <w:spacing w:after="120"/>
              <w:jc w:val="both"/>
              <w:rPr>
                <w:rFonts w:ascii="Candara" w:hAnsi="Candara"/>
                <w:i/>
                <w:iCs/>
                <w:color w:val="0070C0"/>
                <w:spacing w:val="-3"/>
              </w:rPr>
            </w:pPr>
            <w:r w:rsidRPr="00542268">
              <w:rPr>
                <w:rFonts w:ascii="Candara" w:hAnsi="Candara"/>
                <w:i/>
                <w:iCs/>
                <w:color w:val="0070C0"/>
                <w:spacing w:val="-3"/>
              </w:rPr>
              <w:t xml:space="preserve">Por obra especifica similar se entiende: Construcción de redes de distribución esto es      ampliación o mejoras que incluye; redes de media tensión, redes de baja tensión, transformadores, luminarias y medidores. la suma de las experiencias específicas debe de dar un monto equivalente </w:t>
            </w:r>
            <w:r w:rsidR="00EC75F8" w:rsidRPr="00542268">
              <w:rPr>
                <w:rFonts w:ascii="Candara" w:hAnsi="Candara"/>
                <w:i/>
                <w:iCs/>
                <w:color w:val="0070C0"/>
                <w:spacing w:val="-3"/>
              </w:rPr>
              <w:t>mínimo de</w:t>
            </w:r>
            <w:r w:rsidRPr="00542268">
              <w:rPr>
                <w:rFonts w:ascii="Candara" w:hAnsi="Candara"/>
                <w:i/>
                <w:iCs/>
                <w:color w:val="0070C0"/>
                <w:spacing w:val="-3"/>
              </w:rPr>
              <w:t>l 50% del presupuesto referencial.</w:t>
            </w:r>
          </w:p>
          <w:p w14:paraId="6F50E705" w14:textId="37F763B4" w:rsidR="00F96AC2" w:rsidRPr="00B628A4" w:rsidRDefault="00F96AC2" w:rsidP="00A1003A">
            <w:pPr>
              <w:spacing w:after="120"/>
              <w:rPr>
                <w:rFonts w:ascii="Candara" w:hAnsi="Candara"/>
                <w:spacing w:val="-3"/>
              </w:rPr>
            </w:pPr>
            <w:r w:rsidRPr="00542268">
              <w:rPr>
                <w:rFonts w:ascii="Candara" w:hAnsi="Candara"/>
                <w:spacing w:val="-3"/>
              </w:rPr>
              <w:t xml:space="preserve">El período es: </w:t>
            </w:r>
            <w:r w:rsidRPr="00542268">
              <w:rPr>
                <w:rFonts w:ascii="Candara" w:hAnsi="Candara"/>
                <w:i/>
                <w:iCs/>
                <w:color w:val="548DD4"/>
                <w:spacing w:val="-3"/>
              </w:rPr>
              <w:t xml:space="preserve"> 1</w:t>
            </w:r>
            <w:r w:rsidR="00EB3756" w:rsidRPr="00542268">
              <w:rPr>
                <w:rFonts w:ascii="Candara" w:hAnsi="Candara"/>
                <w:i/>
                <w:iCs/>
                <w:color w:val="548DD4"/>
                <w:spacing w:val="-3"/>
              </w:rPr>
              <w:t>0</w:t>
            </w:r>
            <w:r w:rsidRPr="00542268">
              <w:rPr>
                <w:rFonts w:ascii="Candara" w:hAnsi="Candara"/>
                <w:i/>
                <w:iCs/>
                <w:color w:val="548DD4"/>
                <w:spacing w:val="-3"/>
              </w:rPr>
              <w:t xml:space="preserve"> años</w:t>
            </w:r>
          </w:p>
          <w:p w14:paraId="0B7A91D8" w14:textId="7E231DDF" w:rsidR="0083395C" w:rsidRPr="00B14098" w:rsidRDefault="0083395C" w:rsidP="0083395C">
            <w:pPr>
              <w:spacing w:after="120"/>
              <w:rPr>
                <w:rFonts w:ascii="Candara" w:hAnsi="Candara"/>
                <w:spacing w:val="-3"/>
              </w:rPr>
            </w:pPr>
            <w:r w:rsidRPr="00B14098">
              <w:rPr>
                <w:rFonts w:ascii="Candara" w:hAnsi="Candara"/>
                <w:spacing w:val="-3"/>
              </w:rPr>
              <w:t>Para acreditar este requisito deberá adjuntar la siguiente información de respaldo:</w:t>
            </w:r>
          </w:p>
          <w:p w14:paraId="7839C22A" w14:textId="544BE4C1" w:rsidR="0083395C" w:rsidRPr="00B14098" w:rsidRDefault="0083395C" w:rsidP="00306588">
            <w:pPr>
              <w:spacing w:after="120"/>
              <w:jc w:val="both"/>
              <w:rPr>
                <w:rFonts w:ascii="Candara" w:hAnsi="Candara"/>
                <w:spacing w:val="-3"/>
              </w:rPr>
            </w:pPr>
            <w:r w:rsidRPr="00B14098">
              <w:rPr>
                <w:rFonts w:ascii="Candara" w:hAnsi="Candara"/>
                <w:spacing w:val="-3"/>
              </w:rPr>
              <w:t>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w:t>
            </w:r>
          </w:p>
          <w:p w14:paraId="6FCABBE4" w14:textId="4F59BBC1" w:rsidR="0083395C" w:rsidRDefault="0083395C" w:rsidP="00306588">
            <w:pPr>
              <w:spacing w:after="120"/>
              <w:jc w:val="both"/>
              <w:rPr>
                <w:rFonts w:ascii="Candara" w:hAnsi="Candara"/>
                <w:spacing w:val="-3"/>
              </w:rPr>
            </w:pPr>
            <w:r w:rsidRPr="00B14098">
              <w:rPr>
                <w:rFonts w:ascii="Candara" w:hAnsi="Candara"/>
                <w:spacing w:val="-3"/>
              </w:rPr>
              <w:t xml:space="preserve">Tratándose de experiencia en el sector público: </w:t>
            </w:r>
            <w:r w:rsidR="00306588" w:rsidRPr="00B14098">
              <w:rPr>
                <w:rFonts w:ascii="Candara" w:hAnsi="Candara"/>
                <w:spacing w:val="-3"/>
              </w:rPr>
              <w:t xml:space="preserve">copias simples del Acta de Entrega-Recepción provisional o definitiva y/o </w:t>
            </w:r>
            <w:r w:rsidRPr="00B14098">
              <w:rPr>
                <w:rFonts w:ascii="Candara" w:hAnsi="Candara"/>
                <w:spacing w:val="-3"/>
              </w:rPr>
              <w:t>Certificado emitido por la entidad contratante. Únicamente en el caso de proyectos en ejecución, será válido el certificado emitido por la entidad contratante, donde se hará constar el avance de la misma</w:t>
            </w:r>
            <w:r w:rsidR="00034A1C">
              <w:rPr>
                <w:rFonts w:ascii="Candara" w:hAnsi="Candara"/>
                <w:spacing w:val="-3"/>
              </w:rPr>
              <w:t xml:space="preserve">, la cual </w:t>
            </w:r>
            <w:r w:rsidR="002F0AFC">
              <w:rPr>
                <w:rFonts w:ascii="Candara" w:hAnsi="Candara"/>
                <w:spacing w:val="-3"/>
              </w:rPr>
              <w:t>debe ser mínimo de</w:t>
            </w:r>
            <w:r w:rsidR="00034A1C">
              <w:rPr>
                <w:rFonts w:ascii="Candara" w:hAnsi="Candara"/>
                <w:spacing w:val="-3"/>
              </w:rPr>
              <w:t>l 85%</w:t>
            </w:r>
            <w:r w:rsidRPr="00B14098">
              <w:rPr>
                <w:rFonts w:ascii="Candara" w:hAnsi="Candara"/>
                <w:spacing w:val="-3"/>
              </w:rPr>
              <w:t>.</w:t>
            </w:r>
            <w:r w:rsidRPr="00B628A4">
              <w:rPr>
                <w:rFonts w:ascii="Candara" w:hAnsi="Candara"/>
                <w:spacing w:val="-3"/>
              </w:rPr>
              <w:t xml:space="preserve">     </w:t>
            </w:r>
          </w:p>
          <w:p w14:paraId="5E4E7470" w14:textId="77777777" w:rsidR="00EC75F8" w:rsidRDefault="00EC75F8" w:rsidP="00306588">
            <w:pPr>
              <w:spacing w:after="120"/>
              <w:jc w:val="both"/>
              <w:rPr>
                <w:rFonts w:ascii="Candara" w:hAnsi="Candara"/>
                <w:spacing w:val="-3"/>
              </w:rPr>
            </w:pPr>
            <w:r>
              <w:rPr>
                <w:rFonts w:ascii="Candara" w:hAnsi="Candara"/>
                <w:spacing w:val="-3"/>
              </w:rPr>
              <w:t xml:space="preserve">PARA EXPERIENCIA ESPECIFICA SE </w:t>
            </w:r>
            <w:proofErr w:type="gramStart"/>
            <w:r>
              <w:rPr>
                <w:rFonts w:ascii="Candara" w:hAnsi="Candara"/>
                <w:spacing w:val="-3"/>
              </w:rPr>
              <w:t>ACEPTARA</w:t>
            </w:r>
            <w:proofErr w:type="gramEnd"/>
            <w:r>
              <w:rPr>
                <w:rFonts w:ascii="Candara" w:hAnsi="Candara"/>
                <w:spacing w:val="-3"/>
              </w:rPr>
              <w:t xml:space="preserve"> LA SUMA DE EXPERIENCIAS INDIVIDUALES.</w:t>
            </w:r>
          </w:p>
          <w:p w14:paraId="6BCC0D09" w14:textId="65293178" w:rsidR="00B856C9" w:rsidRPr="00B628A4" w:rsidRDefault="00B856C9" w:rsidP="00306588">
            <w:pPr>
              <w:spacing w:after="120"/>
              <w:jc w:val="both"/>
              <w:rPr>
                <w:rFonts w:ascii="Candara" w:hAnsi="Candara"/>
                <w:spacing w:val="-3"/>
              </w:rPr>
            </w:pPr>
          </w:p>
        </w:tc>
      </w:tr>
      <w:tr w:rsidR="00F96AC2" w:rsidRPr="00B628A4" w14:paraId="37990746" w14:textId="77777777" w:rsidTr="00F96AC2">
        <w:tc>
          <w:tcPr>
            <w:tcW w:w="796" w:type="dxa"/>
            <w:tcBorders>
              <w:top w:val="single" w:sz="4" w:space="0" w:color="auto"/>
              <w:bottom w:val="single" w:sz="4" w:space="0" w:color="auto"/>
            </w:tcBorders>
          </w:tcPr>
          <w:p w14:paraId="0A5AD4BA" w14:textId="77777777" w:rsidR="00F96AC2" w:rsidRPr="00B628A4" w:rsidRDefault="00F96AC2" w:rsidP="00A1003A">
            <w:pPr>
              <w:spacing w:after="120"/>
              <w:rPr>
                <w:rFonts w:ascii="Candara" w:hAnsi="Candara"/>
                <w:b/>
                <w:bCs/>
              </w:rPr>
            </w:pPr>
            <w:r w:rsidRPr="00B628A4">
              <w:rPr>
                <w:rFonts w:ascii="Candara" w:hAnsi="Candara"/>
                <w:b/>
                <w:bCs/>
              </w:rPr>
              <w:t xml:space="preserve">IAO 5.5 (c) </w:t>
            </w:r>
          </w:p>
        </w:tc>
        <w:tc>
          <w:tcPr>
            <w:tcW w:w="9085" w:type="dxa"/>
          </w:tcPr>
          <w:p w14:paraId="599FA236" w14:textId="5DA53D46" w:rsidR="00F96AC2" w:rsidRDefault="00F96AC2" w:rsidP="00B14098">
            <w:pPr>
              <w:spacing w:after="120"/>
              <w:jc w:val="both"/>
              <w:rPr>
                <w:rFonts w:ascii="Candara" w:hAnsi="Candara"/>
                <w:i/>
                <w:iCs/>
                <w:color w:val="548DD4"/>
              </w:rPr>
            </w:pPr>
            <w:r w:rsidRPr="00B628A4">
              <w:rPr>
                <w:rFonts w:ascii="Candara" w:hAnsi="Candara"/>
              </w:rPr>
              <w:t xml:space="preserve">DISPONIBILIDAD DE EQUIPO: El equipo esencial que deberá tener disponible el Oferente seleccionado para ejecutar el Contrato es: </w:t>
            </w:r>
          </w:p>
          <w:tbl>
            <w:tblPr>
              <w:tblW w:w="7796" w:type="dxa"/>
              <w:jc w:val="center"/>
              <w:tblLook w:val="04A0" w:firstRow="1" w:lastRow="0" w:firstColumn="1" w:lastColumn="0" w:noHBand="0" w:noVBand="1"/>
            </w:tblPr>
            <w:tblGrid>
              <w:gridCol w:w="2630"/>
              <w:gridCol w:w="3748"/>
              <w:gridCol w:w="1418"/>
            </w:tblGrid>
            <w:tr w:rsidR="00F96AC2" w:rsidRPr="00B628A4" w14:paraId="6481CD79" w14:textId="77777777" w:rsidTr="004E356D">
              <w:trPr>
                <w:trHeight w:val="1200"/>
                <w:jc w:val="center"/>
              </w:trPr>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EC5C3" w14:textId="77777777" w:rsidR="00F96AC2" w:rsidRPr="00B628A4" w:rsidRDefault="00F96AC2" w:rsidP="00027D63">
                  <w:pPr>
                    <w:jc w:val="center"/>
                    <w:rPr>
                      <w:rFonts w:ascii="Candara" w:hAnsi="Candara"/>
                      <w:i/>
                      <w:iCs/>
                      <w:color w:val="548DD4"/>
                    </w:rPr>
                  </w:pPr>
                  <w:r w:rsidRPr="00B628A4">
                    <w:rPr>
                      <w:rFonts w:ascii="Candara" w:hAnsi="Candara"/>
                      <w:i/>
                      <w:iCs/>
                      <w:color w:val="548DD4"/>
                    </w:rPr>
                    <w:t>DESCRIPCIÓN DEL EQUIPO</w:t>
                  </w:r>
                </w:p>
              </w:tc>
              <w:tc>
                <w:tcPr>
                  <w:tcW w:w="3748" w:type="dxa"/>
                  <w:tcBorders>
                    <w:top w:val="single" w:sz="4" w:space="0" w:color="auto"/>
                    <w:left w:val="nil"/>
                    <w:bottom w:val="single" w:sz="4" w:space="0" w:color="auto"/>
                    <w:right w:val="single" w:sz="4" w:space="0" w:color="auto"/>
                  </w:tcBorders>
                  <w:shd w:val="clear" w:color="auto" w:fill="auto"/>
                  <w:vAlign w:val="center"/>
                  <w:hideMark/>
                </w:tcPr>
                <w:p w14:paraId="2395A302" w14:textId="77777777" w:rsidR="00F96AC2" w:rsidRPr="00B628A4" w:rsidRDefault="00F96AC2" w:rsidP="00027D63">
                  <w:pPr>
                    <w:jc w:val="center"/>
                    <w:rPr>
                      <w:rFonts w:ascii="Candara" w:hAnsi="Candara"/>
                      <w:i/>
                      <w:iCs/>
                      <w:color w:val="548DD4"/>
                    </w:rPr>
                  </w:pPr>
                  <w:r w:rsidRPr="00B628A4">
                    <w:rPr>
                      <w:rFonts w:ascii="Candara" w:hAnsi="Candara"/>
                      <w:i/>
                      <w:iCs/>
                      <w:color w:val="548DD4"/>
                    </w:rPr>
                    <w:t>CARACTERÍSTICAS MÍNIMAS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E9B3D0C" w14:textId="77777777" w:rsidR="00F96AC2" w:rsidRPr="00B628A4" w:rsidRDefault="00F96AC2" w:rsidP="00027D63">
                  <w:pPr>
                    <w:jc w:val="center"/>
                    <w:rPr>
                      <w:rFonts w:ascii="Candara" w:hAnsi="Candara"/>
                      <w:i/>
                      <w:iCs/>
                      <w:color w:val="548DD4"/>
                    </w:rPr>
                  </w:pPr>
                  <w:r w:rsidRPr="00B628A4">
                    <w:rPr>
                      <w:rFonts w:ascii="Candara" w:hAnsi="Candara"/>
                      <w:i/>
                      <w:iCs/>
                      <w:color w:val="548DD4"/>
                    </w:rPr>
                    <w:t>CANTIDAD</w:t>
                  </w:r>
                </w:p>
              </w:tc>
            </w:tr>
            <w:tr w:rsidR="003C756D" w:rsidRPr="00B628A4" w14:paraId="1818A2DA" w14:textId="77777777" w:rsidTr="004E356D">
              <w:trPr>
                <w:trHeight w:val="300"/>
                <w:jc w:val="center"/>
              </w:trPr>
              <w:tc>
                <w:tcPr>
                  <w:tcW w:w="2630" w:type="dxa"/>
                  <w:tcBorders>
                    <w:top w:val="nil"/>
                    <w:left w:val="single" w:sz="4" w:space="0" w:color="auto"/>
                    <w:bottom w:val="single" w:sz="4" w:space="0" w:color="auto"/>
                    <w:right w:val="single" w:sz="4" w:space="0" w:color="auto"/>
                  </w:tcBorders>
                  <w:shd w:val="clear" w:color="auto" w:fill="auto"/>
                  <w:noWrap/>
                  <w:vAlign w:val="center"/>
                  <w:hideMark/>
                </w:tcPr>
                <w:p w14:paraId="62B48C2C" w14:textId="6E58EC00" w:rsidR="003C756D" w:rsidRPr="00B628A4" w:rsidRDefault="003C756D" w:rsidP="004E356D">
                  <w:pPr>
                    <w:jc w:val="center"/>
                    <w:rPr>
                      <w:rFonts w:ascii="Candara" w:hAnsi="Candara"/>
                      <w:i/>
                      <w:iCs/>
                      <w:color w:val="548DD4"/>
                    </w:rPr>
                  </w:pPr>
                  <w:r w:rsidRPr="000659A6">
                    <w:rPr>
                      <w:rFonts w:ascii="Candara" w:hAnsi="Candara"/>
                      <w:i/>
                      <w:iCs/>
                      <w:color w:val="548DD4"/>
                    </w:rPr>
                    <w:t>Vehículo</w:t>
                  </w:r>
                </w:p>
              </w:tc>
              <w:tc>
                <w:tcPr>
                  <w:tcW w:w="3748" w:type="dxa"/>
                  <w:tcBorders>
                    <w:top w:val="nil"/>
                    <w:left w:val="nil"/>
                    <w:bottom w:val="single" w:sz="4" w:space="0" w:color="auto"/>
                    <w:right w:val="single" w:sz="4" w:space="0" w:color="auto"/>
                  </w:tcBorders>
                  <w:shd w:val="clear" w:color="auto" w:fill="auto"/>
                  <w:noWrap/>
                  <w:vAlign w:val="center"/>
                  <w:hideMark/>
                </w:tcPr>
                <w:p w14:paraId="43725F6F" w14:textId="42EFC7B1" w:rsidR="003C756D" w:rsidRPr="00B628A4" w:rsidRDefault="003C756D" w:rsidP="003C756D">
                  <w:pPr>
                    <w:jc w:val="center"/>
                    <w:rPr>
                      <w:rFonts w:ascii="Candara" w:hAnsi="Candara"/>
                      <w:i/>
                      <w:iCs/>
                      <w:color w:val="548DD4"/>
                    </w:rPr>
                  </w:pPr>
                  <w:r w:rsidRPr="000659A6">
                    <w:rPr>
                      <w:rFonts w:ascii="Candara" w:hAnsi="Candara"/>
                      <w:i/>
                      <w:iCs/>
                      <w:color w:val="548DD4"/>
                    </w:rPr>
                    <w:t xml:space="preserve">Camioneta, Doble cabina, mínimo: 4x2; 2000 c.c. </w:t>
                  </w:r>
                </w:p>
              </w:tc>
              <w:tc>
                <w:tcPr>
                  <w:tcW w:w="1418" w:type="dxa"/>
                  <w:tcBorders>
                    <w:top w:val="nil"/>
                    <w:left w:val="nil"/>
                    <w:bottom w:val="single" w:sz="4" w:space="0" w:color="auto"/>
                    <w:right w:val="single" w:sz="4" w:space="0" w:color="auto"/>
                  </w:tcBorders>
                  <w:shd w:val="clear" w:color="auto" w:fill="auto"/>
                  <w:noWrap/>
                  <w:vAlign w:val="center"/>
                  <w:hideMark/>
                </w:tcPr>
                <w:p w14:paraId="15C3EAEF" w14:textId="5F668362" w:rsidR="003C756D" w:rsidRPr="00B628A4" w:rsidRDefault="003C756D" w:rsidP="003C756D">
                  <w:pPr>
                    <w:jc w:val="center"/>
                    <w:rPr>
                      <w:rFonts w:ascii="Candara" w:hAnsi="Candara"/>
                      <w:i/>
                      <w:iCs/>
                      <w:color w:val="548DD4"/>
                    </w:rPr>
                  </w:pPr>
                  <w:r w:rsidRPr="000659A6">
                    <w:rPr>
                      <w:rFonts w:ascii="Candara" w:hAnsi="Candara"/>
                      <w:i/>
                      <w:iCs/>
                      <w:color w:val="548DD4"/>
                    </w:rPr>
                    <w:t>1</w:t>
                  </w:r>
                </w:p>
              </w:tc>
            </w:tr>
            <w:tr w:rsidR="003C756D" w:rsidRPr="00B628A4" w14:paraId="2FE37626" w14:textId="77777777" w:rsidTr="004E356D">
              <w:trPr>
                <w:trHeight w:val="300"/>
                <w:jc w:val="center"/>
              </w:trPr>
              <w:tc>
                <w:tcPr>
                  <w:tcW w:w="2630" w:type="dxa"/>
                  <w:tcBorders>
                    <w:top w:val="nil"/>
                    <w:left w:val="single" w:sz="4" w:space="0" w:color="auto"/>
                    <w:bottom w:val="single" w:sz="4" w:space="0" w:color="auto"/>
                    <w:right w:val="single" w:sz="4" w:space="0" w:color="auto"/>
                  </w:tcBorders>
                  <w:shd w:val="clear" w:color="auto" w:fill="auto"/>
                  <w:noWrap/>
                  <w:vAlign w:val="center"/>
                  <w:hideMark/>
                </w:tcPr>
                <w:p w14:paraId="042C3860" w14:textId="6462C0B2" w:rsidR="003C756D" w:rsidRPr="00B628A4" w:rsidRDefault="003C756D" w:rsidP="004E356D">
                  <w:pPr>
                    <w:jc w:val="center"/>
                    <w:rPr>
                      <w:rFonts w:ascii="Candara" w:hAnsi="Candara"/>
                      <w:i/>
                      <w:iCs/>
                      <w:color w:val="548DD4"/>
                    </w:rPr>
                  </w:pPr>
                  <w:r w:rsidRPr="000659A6">
                    <w:rPr>
                      <w:rFonts w:ascii="Candara" w:hAnsi="Candara"/>
                      <w:i/>
                      <w:iCs/>
                      <w:color w:val="548DD4"/>
                    </w:rPr>
                    <w:lastRenderedPageBreak/>
                    <w:t>Camión</w:t>
                  </w:r>
                </w:p>
              </w:tc>
              <w:tc>
                <w:tcPr>
                  <w:tcW w:w="3748" w:type="dxa"/>
                  <w:tcBorders>
                    <w:top w:val="nil"/>
                    <w:left w:val="nil"/>
                    <w:bottom w:val="single" w:sz="4" w:space="0" w:color="auto"/>
                    <w:right w:val="single" w:sz="4" w:space="0" w:color="auto"/>
                  </w:tcBorders>
                  <w:shd w:val="clear" w:color="auto" w:fill="auto"/>
                  <w:noWrap/>
                  <w:vAlign w:val="center"/>
                  <w:hideMark/>
                </w:tcPr>
                <w:p w14:paraId="2F7B70AD" w14:textId="16FEF9A3" w:rsidR="003C756D" w:rsidRPr="00B628A4" w:rsidRDefault="003C756D" w:rsidP="003C756D">
                  <w:pPr>
                    <w:jc w:val="center"/>
                    <w:rPr>
                      <w:rFonts w:ascii="Candara" w:hAnsi="Candara"/>
                      <w:i/>
                      <w:iCs/>
                      <w:color w:val="548DD4"/>
                    </w:rPr>
                  </w:pPr>
                  <w:r w:rsidRPr="000659A6">
                    <w:rPr>
                      <w:rFonts w:ascii="Candara" w:hAnsi="Candara"/>
                      <w:i/>
                      <w:iCs/>
                      <w:color w:val="548DD4"/>
                    </w:rPr>
                    <w:t>Camión- grúa, Mínimo: 7 T; 7000cc. Con brazo hidráulico mínimo: 12 mts de alcance y 1T de izaje</w:t>
                  </w:r>
                </w:p>
              </w:tc>
              <w:tc>
                <w:tcPr>
                  <w:tcW w:w="1418" w:type="dxa"/>
                  <w:tcBorders>
                    <w:top w:val="nil"/>
                    <w:left w:val="nil"/>
                    <w:bottom w:val="single" w:sz="4" w:space="0" w:color="auto"/>
                    <w:right w:val="single" w:sz="4" w:space="0" w:color="auto"/>
                  </w:tcBorders>
                  <w:shd w:val="clear" w:color="auto" w:fill="auto"/>
                  <w:noWrap/>
                  <w:vAlign w:val="center"/>
                  <w:hideMark/>
                </w:tcPr>
                <w:p w14:paraId="2D9E605C" w14:textId="4EBBB1CA" w:rsidR="003C756D" w:rsidRPr="00B628A4" w:rsidRDefault="003C756D" w:rsidP="003C756D">
                  <w:pPr>
                    <w:jc w:val="center"/>
                    <w:rPr>
                      <w:rFonts w:ascii="Candara" w:hAnsi="Candara"/>
                      <w:i/>
                      <w:iCs/>
                      <w:color w:val="548DD4"/>
                    </w:rPr>
                  </w:pPr>
                  <w:r w:rsidRPr="000659A6">
                    <w:rPr>
                      <w:rFonts w:ascii="Candara" w:hAnsi="Candara"/>
                      <w:i/>
                      <w:iCs/>
                      <w:color w:val="548DD4"/>
                    </w:rPr>
                    <w:t>1</w:t>
                  </w:r>
                </w:p>
              </w:tc>
            </w:tr>
          </w:tbl>
          <w:p w14:paraId="73AA185F" w14:textId="79074DF0" w:rsidR="00F96AC2" w:rsidRPr="00B628A4" w:rsidRDefault="00F96AC2" w:rsidP="00A1003A">
            <w:pPr>
              <w:spacing w:after="120"/>
              <w:rPr>
                <w:rFonts w:ascii="Candara" w:hAnsi="Candara"/>
                <w:i/>
                <w:iCs/>
              </w:rPr>
            </w:pPr>
          </w:p>
          <w:p w14:paraId="7F3AE23D" w14:textId="312CB91F" w:rsidR="00F96AC2" w:rsidRPr="00B628A4" w:rsidRDefault="00F96AC2" w:rsidP="00027D63">
            <w:pPr>
              <w:spacing w:after="120"/>
              <w:jc w:val="both"/>
              <w:rPr>
                <w:rFonts w:ascii="Candara" w:hAnsi="Candara"/>
                <w:bCs/>
              </w:rPr>
            </w:pPr>
            <w:r w:rsidRPr="00B628A4">
              <w:rPr>
                <w:rFonts w:ascii="Candara" w:hAnsi="Candara"/>
                <w:spacing w:val="-3"/>
              </w:rPr>
              <w:t xml:space="preserve">La antigüedad máxima aceptada </w:t>
            </w:r>
            <w:r w:rsidRPr="00B628A4">
              <w:rPr>
                <w:rFonts w:ascii="Candara" w:hAnsi="Candara"/>
                <w:bCs/>
              </w:rPr>
              <w:t xml:space="preserve">para el equipo </w:t>
            </w:r>
            <w:r w:rsidR="00DC14E1" w:rsidRPr="00B628A4">
              <w:rPr>
                <w:rFonts w:ascii="Candara" w:hAnsi="Candara"/>
                <w:bCs/>
              </w:rPr>
              <w:t>esencial</w:t>
            </w:r>
            <w:r w:rsidRPr="00B628A4">
              <w:rPr>
                <w:rFonts w:ascii="Candara" w:hAnsi="Candara"/>
                <w:bCs/>
              </w:rPr>
              <w:t xml:space="preserve"> no será mayor </w:t>
            </w:r>
            <w:proofErr w:type="gramStart"/>
            <w:r w:rsidRPr="00B628A4">
              <w:rPr>
                <w:rFonts w:ascii="Candara" w:hAnsi="Candara"/>
                <w:bCs/>
              </w:rPr>
              <w:t xml:space="preserve">a </w:t>
            </w:r>
            <w:r w:rsidRPr="00B628A4">
              <w:rPr>
                <w:rFonts w:ascii="Candara" w:hAnsi="Candara"/>
                <w:i/>
                <w:iCs/>
                <w:color w:val="548DD4"/>
              </w:rPr>
              <w:t>:</w:t>
            </w:r>
            <w:proofErr w:type="gramEnd"/>
            <w:r w:rsidRPr="00B628A4">
              <w:rPr>
                <w:rFonts w:ascii="Candara" w:hAnsi="Candara"/>
                <w:i/>
                <w:iCs/>
                <w:color w:val="548DD4"/>
              </w:rPr>
              <w:t xml:space="preserve"> 25 años</w:t>
            </w:r>
            <w:r w:rsidRPr="00B628A4">
              <w:rPr>
                <w:rFonts w:ascii="Candara" w:hAnsi="Candara"/>
                <w:bCs/>
              </w:rPr>
              <w:t xml:space="preserve"> contados desde la fecha de publicación del presente proceso.</w:t>
            </w:r>
          </w:p>
          <w:p w14:paraId="41AF821D" w14:textId="6732BEA6" w:rsidR="002D1082" w:rsidRPr="00B14098" w:rsidRDefault="002D1082" w:rsidP="00B14098">
            <w:pPr>
              <w:tabs>
                <w:tab w:val="left" w:pos="15"/>
              </w:tabs>
              <w:suppressAutoHyphens/>
              <w:jc w:val="both"/>
              <w:rPr>
                <w:rFonts w:ascii="Candara" w:hAnsi="Candara"/>
                <w:bCs/>
              </w:rPr>
            </w:pPr>
            <w:r w:rsidRPr="00B14098">
              <w:rPr>
                <w:rFonts w:ascii="Candara" w:hAnsi="Candara"/>
                <w:bCs/>
              </w:rPr>
              <w:t>Para verificar la disponibilidad del equip</w:t>
            </w:r>
            <w:r w:rsidR="00306588" w:rsidRPr="00B14098">
              <w:rPr>
                <w:rFonts w:ascii="Candara" w:hAnsi="Candara"/>
                <w:bCs/>
              </w:rPr>
              <w:t>o</w:t>
            </w:r>
            <w:r w:rsidRPr="00B14098">
              <w:rPr>
                <w:rFonts w:ascii="Candara" w:hAnsi="Candara"/>
                <w:bCs/>
              </w:rPr>
              <w:t xml:space="preserve"> mínimo, la Entidad Contratante tomará en cuenta los siguientes aspectos:</w:t>
            </w:r>
          </w:p>
          <w:p w14:paraId="051F75AB" w14:textId="77777777" w:rsidR="002D1082" w:rsidRPr="00B14098" w:rsidRDefault="002D1082" w:rsidP="00B14098">
            <w:pPr>
              <w:tabs>
                <w:tab w:val="left" w:pos="15"/>
              </w:tabs>
              <w:suppressAutoHyphens/>
              <w:jc w:val="both"/>
              <w:rPr>
                <w:rFonts w:ascii="Candara" w:hAnsi="Candara"/>
                <w:bCs/>
              </w:rPr>
            </w:pPr>
            <w:r w:rsidRPr="00B14098">
              <w:rPr>
                <w:rFonts w:ascii="Candara" w:hAnsi="Candara"/>
                <w:bCs/>
              </w:rPr>
              <w:t xml:space="preserve"> </w:t>
            </w:r>
          </w:p>
          <w:p w14:paraId="22F1E083" w14:textId="77777777" w:rsidR="002D1082" w:rsidRPr="00B14098" w:rsidRDefault="002D1082" w:rsidP="00B14098">
            <w:pPr>
              <w:numPr>
                <w:ilvl w:val="0"/>
                <w:numId w:val="24"/>
              </w:numPr>
              <w:tabs>
                <w:tab w:val="left" w:pos="15"/>
              </w:tabs>
              <w:suppressAutoHyphens/>
              <w:ind w:left="567" w:hanging="425"/>
              <w:jc w:val="both"/>
              <w:rPr>
                <w:rFonts w:ascii="Candara" w:hAnsi="Candara"/>
                <w:bCs/>
              </w:rPr>
            </w:pPr>
            <w:r w:rsidRPr="00B14098">
              <w:rPr>
                <w:rFonts w:ascii="Candara" w:hAnsi="Candara"/>
                <w:bCs/>
              </w:rPr>
              <w:t xml:space="preserve">Se verificará la disponibilidad del equipo mínimo solicitado, y no su propiedad. </w:t>
            </w:r>
          </w:p>
          <w:p w14:paraId="343ECEB1" w14:textId="77777777" w:rsidR="002D1082" w:rsidRPr="00B14098" w:rsidRDefault="002D1082" w:rsidP="00B14098">
            <w:pPr>
              <w:tabs>
                <w:tab w:val="left" w:pos="15"/>
              </w:tabs>
              <w:suppressAutoHyphens/>
              <w:ind w:left="720"/>
              <w:jc w:val="both"/>
              <w:rPr>
                <w:rFonts w:ascii="Candara" w:hAnsi="Candara"/>
                <w:bCs/>
              </w:rPr>
            </w:pPr>
          </w:p>
          <w:p w14:paraId="2D23E738" w14:textId="32C31FC7" w:rsidR="00F96AC2" w:rsidRDefault="002D1082" w:rsidP="00B14098">
            <w:pPr>
              <w:numPr>
                <w:ilvl w:val="0"/>
                <w:numId w:val="24"/>
              </w:numPr>
              <w:tabs>
                <w:tab w:val="left" w:pos="15"/>
              </w:tabs>
              <w:suppressAutoHyphens/>
              <w:ind w:left="567" w:hanging="425"/>
              <w:jc w:val="both"/>
              <w:rPr>
                <w:rFonts w:ascii="Candara" w:hAnsi="Candara"/>
                <w:bCs/>
              </w:rPr>
            </w:pPr>
            <w:r w:rsidRPr="00B14098">
              <w:rPr>
                <w:rFonts w:ascii="Candara" w:hAnsi="Candara"/>
                <w:bCs/>
              </w:rPr>
              <w:t>Los oferentes deberán presentar la documentación referente a la disponibilidad del equipo mínimo</w:t>
            </w:r>
            <w:r w:rsidR="00DC14E1" w:rsidRPr="00B14098">
              <w:rPr>
                <w:rFonts w:ascii="Candara" w:hAnsi="Candara"/>
                <w:bCs/>
              </w:rPr>
              <w:t>,</w:t>
            </w:r>
            <w:r w:rsidRPr="00B14098">
              <w:rPr>
                <w:rFonts w:ascii="Candara" w:hAnsi="Candara"/>
                <w:bCs/>
              </w:rPr>
              <w:t xml:space="preserve"> ya sea </w:t>
            </w:r>
            <w:r w:rsidR="00DC14E1" w:rsidRPr="00B14098">
              <w:rPr>
                <w:rFonts w:ascii="Candara" w:hAnsi="Candara"/>
                <w:bCs/>
              </w:rPr>
              <w:t xml:space="preserve">de propiedad del oferente o </w:t>
            </w:r>
            <w:r w:rsidRPr="00B14098">
              <w:rPr>
                <w:rFonts w:ascii="Candara" w:hAnsi="Candara"/>
                <w:bCs/>
              </w:rPr>
              <w:t>se ofrezca bajo arriendo o compromiso de arrendamiento, compromiso de compraventa o documentación mediante la cual se acredite en general cualquier forma de disponibilidad.</w:t>
            </w:r>
          </w:p>
          <w:p w14:paraId="02A6DAD5" w14:textId="77777777" w:rsidR="003C756D" w:rsidRDefault="003C756D" w:rsidP="003C756D">
            <w:pPr>
              <w:tabs>
                <w:tab w:val="left" w:pos="15"/>
              </w:tabs>
              <w:suppressAutoHyphens/>
              <w:ind w:left="567"/>
              <w:jc w:val="both"/>
              <w:rPr>
                <w:rFonts w:ascii="Candara" w:hAnsi="Candara"/>
                <w:bCs/>
              </w:rPr>
            </w:pPr>
          </w:p>
          <w:p w14:paraId="1408A9FB" w14:textId="3B281E24" w:rsidR="003C756D" w:rsidRPr="000659A6" w:rsidRDefault="003C756D" w:rsidP="003C756D">
            <w:pPr>
              <w:spacing w:after="120"/>
              <w:jc w:val="both"/>
              <w:rPr>
                <w:rFonts w:ascii="Candara" w:hAnsi="Candara"/>
                <w:i/>
                <w:iCs/>
                <w:color w:val="2E74B5" w:themeColor="accent5" w:themeShade="BF"/>
              </w:rPr>
            </w:pPr>
            <w:r w:rsidRPr="000659A6">
              <w:rPr>
                <w:rFonts w:ascii="Candara" w:hAnsi="Candara"/>
                <w:i/>
                <w:iCs/>
                <w:color w:val="2E74B5" w:themeColor="accent5" w:themeShade="BF"/>
              </w:rPr>
              <w:t>Además</w:t>
            </w:r>
            <w:r w:rsidR="00CC50E3">
              <w:rPr>
                <w:rFonts w:ascii="Candara" w:hAnsi="Candara"/>
                <w:i/>
                <w:iCs/>
                <w:color w:val="2E74B5" w:themeColor="accent5" w:themeShade="BF"/>
              </w:rPr>
              <w:t>,</w:t>
            </w:r>
            <w:r w:rsidRPr="000659A6">
              <w:rPr>
                <w:rFonts w:ascii="Candara" w:hAnsi="Candara"/>
                <w:i/>
                <w:iCs/>
                <w:color w:val="2E74B5" w:themeColor="accent5" w:themeShade="BF"/>
              </w:rPr>
              <w:t xml:space="preserve"> el oferente se compromete de ser adjudicado, de proporcionar todos los equipos y herramientas adicionales necesarias para el cumplimiento total para la ejecución de las obras, cumplimientos de normas de seguridad industrial, los cuales son indicados en las especificaciones técnicas de los pliegos</w:t>
            </w:r>
            <w:r>
              <w:rPr>
                <w:rFonts w:ascii="Candara" w:hAnsi="Candara"/>
                <w:i/>
                <w:iCs/>
                <w:color w:val="2E74B5" w:themeColor="accent5" w:themeShade="BF"/>
              </w:rPr>
              <w:t>.</w:t>
            </w:r>
          </w:p>
          <w:p w14:paraId="11063E84" w14:textId="1BC69A8D" w:rsidR="003C756D" w:rsidRPr="00B628A4" w:rsidRDefault="003C756D" w:rsidP="003C756D">
            <w:pPr>
              <w:tabs>
                <w:tab w:val="left" w:pos="15"/>
              </w:tabs>
              <w:suppressAutoHyphens/>
              <w:ind w:left="567"/>
              <w:jc w:val="both"/>
              <w:rPr>
                <w:rFonts w:ascii="Candara" w:hAnsi="Candara"/>
                <w:bCs/>
              </w:rPr>
            </w:pPr>
          </w:p>
        </w:tc>
      </w:tr>
      <w:tr w:rsidR="00F96AC2" w:rsidRPr="00B628A4" w14:paraId="17B79251" w14:textId="77777777" w:rsidTr="00723621">
        <w:tc>
          <w:tcPr>
            <w:tcW w:w="796" w:type="dxa"/>
            <w:tcBorders>
              <w:top w:val="single" w:sz="4" w:space="0" w:color="auto"/>
              <w:bottom w:val="single" w:sz="4" w:space="0" w:color="auto"/>
            </w:tcBorders>
          </w:tcPr>
          <w:p w14:paraId="3CDBC047" w14:textId="77777777" w:rsidR="005C33CF" w:rsidRDefault="005C33CF" w:rsidP="00A1003A">
            <w:pPr>
              <w:spacing w:after="120"/>
              <w:rPr>
                <w:rFonts w:ascii="Candara" w:hAnsi="Candara"/>
                <w:b/>
                <w:bCs/>
              </w:rPr>
            </w:pPr>
          </w:p>
          <w:p w14:paraId="04B8E08D" w14:textId="77777777" w:rsidR="00F96AC2" w:rsidRPr="00B628A4" w:rsidRDefault="00F96AC2" w:rsidP="00A1003A">
            <w:pPr>
              <w:spacing w:after="120"/>
              <w:rPr>
                <w:rFonts w:ascii="Candara" w:hAnsi="Candara"/>
                <w:b/>
                <w:bCs/>
              </w:rPr>
            </w:pPr>
            <w:r w:rsidRPr="00B628A4">
              <w:rPr>
                <w:rFonts w:ascii="Candara" w:hAnsi="Candara"/>
                <w:b/>
                <w:bCs/>
              </w:rPr>
              <w:t>IAO</w:t>
            </w:r>
          </w:p>
          <w:p w14:paraId="438B25B6" w14:textId="77777777" w:rsidR="00F96AC2" w:rsidRPr="00B628A4" w:rsidRDefault="00F96AC2" w:rsidP="00A1003A">
            <w:pPr>
              <w:spacing w:after="120"/>
              <w:rPr>
                <w:rFonts w:ascii="Candara" w:hAnsi="Candara"/>
                <w:b/>
                <w:bCs/>
              </w:rPr>
            </w:pPr>
            <w:r w:rsidRPr="00B628A4">
              <w:rPr>
                <w:rFonts w:ascii="Candara" w:hAnsi="Candara"/>
                <w:b/>
                <w:bCs/>
              </w:rPr>
              <w:t>5.5 (d)</w:t>
            </w:r>
          </w:p>
        </w:tc>
        <w:tc>
          <w:tcPr>
            <w:tcW w:w="9085" w:type="dxa"/>
            <w:tcBorders>
              <w:bottom w:val="single" w:sz="4" w:space="0" w:color="auto"/>
            </w:tcBorders>
            <w:shd w:val="clear" w:color="auto" w:fill="auto"/>
          </w:tcPr>
          <w:p w14:paraId="556C38C3" w14:textId="77777777" w:rsidR="005C33CF" w:rsidRDefault="005C33CF" w:rsidP="00B14098">
            <w:pPr>
              <w:spacing w:after="120"/>
              <w:jc w:val="both"/>
              <w:rPr>
                <w:rFonts w:ascii="Candara" w:hAnsi="Candara"/>
              </w:rPr>
            </w:pPr>
          </w:p>
          <w:p w14:paraId="4C32A290" w14:textId="77777777" w:rsidR="00F96AC2" w:rsidRPr="00723621" w:rsidRDefault="00F96AC2" w:rsidP="00B14098">
            <w:pPr>
              <w:spacing w:after="120"/>
              <w:jc w:val="both"/>
              <w:rPr>
                <w:rFonts w:ascii="Candara" w:hAnsi="Candara"/>
                <w:spacing w:val="-4"/>
              </w:rPr>
            </w:pPr>
            <w:r w:rsidRPr="00723621">
              <w:rPr>
                <w:rFonts w:ascii="Candara" w:hAnsi="Candara"/>
              </w:rPr>
              <w:t>ADMINISTRADOR DE OBRA Y PERSONAL TÉCNICO:</w:t>
            </w:r>
            <w:r w:rsidRPr="00723621">
              <w:rPr>
                <w:rFonts w:ascii="Candara" w:hAnsi="Candara"/>
                <w:spacing w:val="-4"/>
              </w:rPr>
              <w:t xml:space="preserve"> El potencial oferente deberá acreditar que cuenta con el siguiente personal:</w:t>
            </w:r>
          </w:p>
          <w:tbl>
            <w:tblPr>
              <w:tblW w:w="7969" w:type="dxa"/>
              <w:jc w:val="center"/>
              <w:tblLook w:val="04A0" w:firstRow="1" w:lastRow="0" w:firstColumn="1" w:lastColumn="0" w:noHBand="0" w:noVBand="1"/>
            </w:tblPr>
            <w:tblGrid>
              <w:gridCol w:w="2691"/>
              <w:gridCol w:w="2325"/>
              <w:gridCol w:w="1232"/>
              <w:gridCol w:w="1721"/>
            </w:tblGrid>
            <w:tr w:rsidR="00F96AC2" w:rsidRPr="00723621" w14:paraId="39DFA478" w14:textId="77777777" w:rsidTr="003C756D">
              <w:trPr>
                <w:trHeight w:val="683"/>
                <w:jc w:val="center"/>
              </w:trPr>
              <w:tc>
                <w:tcPr>
                  <w:tcW w:w="2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B728B" w14:textId="0D192EA9" w:rsidR="00F96AC2" w:rsidRPr="00723621" w:rsidRDefault="00CC50E3" w:rsidP="00027D63">
                  <w:pPr>
                    <w:jc w:val="center"/>
                    <w:rPr>
                      <w:rFonts w:ascii="Candara" w:hAnsi="Candara"/>
                      <w:i/>
                      <w:iCs/>
                      <w:color w:val="548DD4"/>
                    </w:rPr>
                  </w:pPr>
                  <w:r>
                    <w:rPr>
                      <w:rFonts w:ascii="Candara" w:hAnsi="Candara"/>
                      <w:i/>
                      <w:iCs/>
                      <w:color w:val="548DD4"/>
                    </w:rPr>
                    <w:t xml:space="preserve"> </w:t>
                  </w:r>
                  <w:r w:rsidR="00F96AC2" w:rsidRPr="00723621">
                    <w:rPr>
                      <w:rFonts w:ascii="Candara" w:hAnsi="Candara"/>
                      <w:i/>
                      <w:iCs/>
                      <w:color w:val="548DD4"/>
                    </w:rPr>
                    <w:t>CARGO A EJERCER</w:t>
                  </w:r>
                </w:p>
              </w:tc>
              <w:tc>
                <w:tcPr>
                  <w:tcW w:w="2325" w:type="dxa"/>
                  <w:tcBorders>
                    <w:top w:val="single" w:sz="4" w:space="0" w:color="auto"/>
                    <w:left w:val="nil"/>
                    <w:bottom w:val="single" w:sz="4" w:space="0" w:color="auto"/>
                    <w:right w:val="single" w:sz="4" w:space="0" w:color="auto"/>
                  </w:tcBorders>
                  <w:shd w:val="clear" w:color="auto" w:fill="auto"/>
                  <w:vAlign w:val="center"/>
                  <w:hideMark/>
                </w:tcPr>
                <w:p w14:paraId="51661809" w14:textId="578A465F" w:rsidR="00F96AC2" w:rsidRPr="00723621" w:rsidRDefault="00F96AC2" w:rsidP="00027D63">
                  <w:pPr>
                    <w:jc w:val="center"/>
                    <w:rPr>
                      <w:rFonts w:ascii="Candara" w:hAnsi="Candara"/>
                      <w:i/>
                      <w:iCs/>
                      <w:color w:val="548DD4"/>
                    </w:rPr>
                  </w:pPr>
                  <w:r w:rsidRPr="00723621">
                    <w:rPr>
                      <w:rFonts w:ascii="Candara" w:hAnsi="Candara"/>
                      <w:i/>
                      <w:iCs/>
                      <w:color w:val="548DD4"/>
                    </w:rPr>
                    <w:t>TÍTULO PROFESIONAL</w:t>
                  </w:r>
                  <w:r w:rsidR="00CB0276" w:rsidRPr="00723621">
                    <w:rPr>
                      <w:rStyle w:val="Refdenotaalpie"/>
                      <w:rFonts w:ascii="Candara" w:hAnsi="Candara"/>
                      <w:i/>
                      <w:iCs/>
                      <w:color w:val="548DD4"/>
                    </w:rPr>
                    <w:footnoteReference w:id="32"/>
                  </w:r>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54B4ED6E" w14:textId="77777777" w:rsidR="00F96AC2" w:rsidRPr="00723621" w:rsidRDefault="00F96AC2" w:rsidP="00027D63">
                  <w:pPr>
                    <w:jc w:val="center"/>
                    <w:rPr>
                      <w:rFonts w:ascii="Candara" w:hAnsi="Candara"/>
                      <w:i/>
                      <w:iCs/>
                      <w:color w:val="548DD4"/>
                    </w:rPr>
                  </w:pPr>
                  <w:r w:rsidRPr="00723621">
                    <w:rPr>
                      <w:rFonts w:ascii="Candara" w:hAnsi="Candara"/>
                      <w:i/>
                      <w:iCs/>
                      <w:color w:val="548DD4"/>
                    </w:rPr>
                    <w:t>CANTIDAD</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3C057ED6" w14:textId="77777777" w:rsidR="00F96AC2" w:rsidRPr="00723621" w:rsidRDefault="00F96AC2" w:rsidP="00027D63">
                  <w:pPr>
                    <w:jc w:val="center"/>
                    <w:rPr>
                      <w:rFonts w:ascii="Candara" w:hAnsi="Candara"/>
                      <w:i/>
                      <w:iCs/>
                      <w:color w:val="548DD4"/>
                    </w:rPr>
                  </w:pPr>
                  <w:r w:rsidRPr="00723621">
                    <w:rPr>
                      <w:rFonts w:ascii="Candara" w:hAnsi="Candara"/>
                      <w:i/>
                      <w:iCs/>
                      <w:color w:val="548DD4"/>
                    </w:rPr>
                    <w:t>PARTICIPACIÓN EN EL PROYECTO</w:t>
                  </w:r>
                </w:p>
              </w:tc>
            </w:tr>
            <w:tr w:rsidR="003C756D" w:rsidRPr="00723621" w14:paraId="423DEB31" w14:textId="77777777" w:rsidTr="003C756D">
              <w:trPr>
                <w:trHeight w:val="30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53B5696F" w14:textId="0B37F3BD" w:rsidR="003C756D" w:rsidRPr="00723621" w:rsidRDefault="003C756D" w:rsidP="003C756D">
                  <w:pPr>
                    <w:jc w:val="center"/>
                    <w:rPr>
                      <w:rFonts w:ascii="Candara" w:hAnsi="Candara"/>
                      <w:i/>
                      <w:iCs/>
                      <w:color w:val="548DD4"/>
                      <w:lang w:val="pt-BR"/>
                    </w:rPr>
                  </w:pPr>
                  <w:r w:rsidRPr="00723621">
                    <w:rPr>
                      <w:rFonts w:ascii="Candara" w:hAnsi="Candara"/>
                      <w:i/>
                      <w:iCs/>
                      <w:color w:val="548DD4"/>
                    </w:rPr>
                    <w:t>Residente de Obra</w:t>
                  </w:r>
                </w:p>
              </w:tc>
              <w:tc>
                <w:tcPr>
                  <w:tcW w:w="2325" w:type="dxa"/>
                  <w:tcBorders>
                    <w:top w:val="nil"/>
                    <w:left w:val="nil"/>
                    <w:bottom w:val="single" w:sz="4" w:space="0" w:color="auto"/>
                    <w:right w:val="single" w:sz="4" w:space="0" w:color="auto"/>
                  </w:tcBorders>
                  <w:shd w:val="clear" w:color="auto" w:fill="auto"/>
                  <w:noWrap/>
                  <w:vAlign w:val="center"/>
                  <w:hideMark/>
                </w:tcPr>
                <w:p w14:paraId="719A98FE" w14:textId="7BCD16E4" w:rsidR="003C756D" w:rsidRPr="00723621" w:rsidRDefault="003C756D" w:rsidP="003C756D">
                  <w:pPr>
                    <w:jc w:val="center"/>
                    <w:rPr>
                      <w:rFonts w:ascii="Candara" w:hAnsi="Candara"/>
                      <w:i/>
                      <w:iCs/>
                      <w:color w:val="548DD4"/>
                    </w:rPr>
                  </w:pPr>
                  <w:r w:rsidRPr="00723621">
                    <w:rPr>
                      <w:rFonts w:ascii="Candara" w:hAnsi="Candara"/>
                      <w:i/>
                      <w:iCs/>
                      <w:color w:val="548DD4"/>
                    </w:rPr>
                    <w:t>Ingeniero eléctrico</w:t>
                  </w:r>
                  <w:r>
                    <w:rPr>
                      <w:rFonts w:ascii="Candara" w:hAnsi="Candara"/>
                      <w:i/>
                      <w:iCs/>
                      <w:color w:val="548DD4"/>
                    </w:rPr>
                    <w:t xml:space="preserve"> o</w:t>
                  </w:r>
                  <w:r w:rsidRPr="00723621">
                    <w:rPr>
                      <w:rFonts w:ascii="Candara" w:hAnsi="Candara"/>
                      <w:i/>
                      <w:iCs/>
                      <w:color w:val="548DD4"/>
                    </w:rPr>
                    <w:t xml:space="preserve"> </w:t>
                  </w:r>
                  <w:r>
                    <w:rPr>
                      <w:rFonts w:ascii="Candara" w:hAnsi="Candara"/>
                      <w:i/>
                      <w:iCs/>
                      <w:color w:val="548DD4"/>
                    </w:rPr>
                    <w:t xml:space="preserve">electrónico o electromecánico </w:t>
                  </w:r>
                  <w:r w:rsidRPr="00723621">
                    <w:rPr>
                      <w:rFonts w:ascii="Candara" w:hAnsi="Candara"/>
                      <w:i/>
                      <w:iCs/>
                      <w:color w:val="548DD4"/>
                    </w:rPr>
                    <w:t>o su equivalente</w:t>
                  </w:r>
                  <w:r>
                    <w:rPr>
                      <w:rFonts w:ascii="Candara" w:hAnsi="Candara"/>
                      <w:i/>
                      <w:iCs/>
                      <w:color w:val="548DD4"/>
                    </w:rPr>
                    <w:t xml:space="preserve"> (para títulos obtenidos en otros países)</w:t>
                  </w:r>
                  <w:r w:rsidRPr="00723621">
                    <w:rPr>
                      <w:rFonts w:ascii="Candara" w:hAnsi="Candara"/>
                      <w:i/>
                      <w:iCs/>
                      <w:color w:val="548DD4"/>
                    </w:rPr>
                    <w:t>.</w:t>
                  </w:r>
                </w:p>
              </w:tc>
              <w:tc>
                <w:tcPr>
                  <w:tcW w:w="1232" w:type="dxa"/>
                  <w:tcBorders>
                    <w:top w:val="nil"/>
                    <w:left w:val="nil"/>
                    <w:bottom w:val="single" w:sz="4" w:space="0" w:color="auto"/>
                    <w:right w:val="single" w:sz="4" w:space="0" w:color="auto"/>
                  </w:tcBorders>
                  <w:shd w:val="clear" w:color="auto" w:fill="auto"/>
                  <w:noWrap/>
                  <w:vAlign w:val="center"/>
                  <w:hideMark/>
                </w:tcPr>
                <w:p w14:paraId="52EC4806" w14:textId="77777777" w:rsidR="003C756D" w:rsidRPr="00723621" w:rsidRDefault="003C756D" w:rsidP="003C756D">
                  <w:pPr>
                    <w:jc w:val="center"/>
                    <w:rPr>
                      <w:rFonts w:ascii="Candara" w:hAnsi="Candara"/>
                      <w:i/>
                      <w:iCs/>
                      <w:color w:val="548DD4"/>
                    </w:rPr>
                  </w:pPr>
                  <w:r w:rsidRPr="00723621">
                    <w:rPr>
                      <w:rFonts w:ascii="Candara" w:hAnsi="Candara"/>
                      <w:i/>
                      <w:iCs/>
                      <w:color w:val="548DD4"/>
                    </w:rPr>
                    <w:t>1</w:t>
                  </w:r>
                </w:p>
              </w:tc>
              <w:tc>
                <w:tcPr>
                  <w:tcW w:w="1721" w:type="dxa"/>
                  <w:tcBorders>
                    <w:top w:val="nil"/>
                    <w:left w:val="nil"/>
                    <w:bottom w:val="single" w:sz="4" w:space="0" w:color="auto"/>
                    <w:right w:val="single" w:sz="4" w:space="0" w:color="auto"/>
                  </w:tcBorders>
                  <w:shd w:val="clear" w:color="auto" w:fill="auto"/>
                  <w:noWrap/>
                  <w:vAlign w:val="center"/>
                  <w:hideMark/>
                </w:tcPr>
                <w:p w14:paraId="4D9402D8" w14:textId="32FDAAFD" w:rsidR="003C756D" w:rsidRPr="00723621" w:rsidRDefault="00EB3756" w:rsidP="003C756D">
                  <w:pPr>
                    <w:jc w:val="center"/>
                    <w:rPr>
                      <w:rFonts w:ascii="Candara" w:hAnsi="Candara"/>
                      <w:i/>
                      <w:iCs/>
                      <w:color w:val="548DD4"/>
                    </w:rPr>
                  </w:pPr>
                  <w:r w:rsidRPr="00542268">
                    <w:rPr>
                      <w:rFonts w:ascii="Candara" w:hAnsi="Candara"/>
                      <w:i/>
                      <w:iCs/>
                      <w:color w:val="548DD4"/>
                    </w:rPr>
                    <w:t>100</w:t>
                  </w:r>
                  <w:r w:rsidR="003C756D" w:rsidRPr="00542268">
                    <w:rPr>
                      <w:rFonts w:ascii="Candara" w:hAnsi="Candara"/>
                      <w:i/>
                      <w:iCs/>
                      <w:color w:val="548DD4"/>
                    </w:rPr>
                    <w:t>%</w:t>
                  </w:r>
                </w:p>
              </w:tc>
            </w:tr>
          </w:tbl>
          <w:p w14:paraId="7F7300A2" w14:textId="77777777" w:rsidR="00F96AC2" w:rsidRPr="00723621" w:rsidRDefault="00F96AC2" w:rsidP="00A1003A">
            <w:pPr>
              <w:spacing w:after="120"/>
              <w:rPr>
                <w:rFonts w:ascii="Candara" w:hAnsi="Candara"/>
                <w:i/>
                <w:iCs/>
                <w:color w:val="548DD4"/>
              </w:rPr>
            </w:pPr>
          </w:p>
          <w:p w14:paraId="3B8760E1" w14:textId="77777777" w:rsidR="004E356D" w:rsidRDefault="004E356D" w:rsidP="003C756D">
            <w:pPr>
              <w:spacing w:after="120"/>
              <w:rPr>
                <w:rFonts w:ascii="Candara" w:hAnsi="Candara"/>
                <w:b/>
                <w:bCs/>
                <w:i/>
                <w:iCs/>
                <w:color w:val="548DD4"/>
              </w:rPr>
            </w:pPr>
          </w:p>
          <w:p w14:paraId="318BF4CD" w14:textId="77777777" w:rsidR="003C756D" w:rsidRPr="00723621" w:rsidRDefault="003C756D" w:rsidP="003C756D">
            <w:pPr>
              <w:spacing w:after="120"/>
              <w:rPr>
                <w:rFonts w:ascii="Candara" w:hAnsi="Candara"/>
                <w:b/>
                <w:bCs/>
                <w:i/>
                <w:iCs/>
                <w:color w:val="548DD4"/>
              </w:rPr>
            </w:pPr>
            <w:r w:rsidRPr="00723621">
              <w:rPr>
                <w:rFonts w:ascii="Candara" w:hAnsi="Candara"/>
                <w:b/>
                <w:bCs/>
                <w:i/>
                <w:iCs/>
                <w:color w:val="548DD4"/>
              </w:rPr>
              <w:t>RESIDENTE DE OBRA:</w:t>
            </w:r>
          </w:p>
          <w:p w14:paraId="613B2C1F" w14:textId="0E3DB709" w:rsidR="003C756D" w:rsidRPr="000659A6" w:rsidRDefault="003C756D" w:rsidP="003C756D">
            <w:pPr>
              <w:pStyle w:val="Sinespaciado"/>
              <w:jc w:val="both"/>
              <w:rPr>
                <w:rFonts w:ascii="Candara" w:hAnsi="Candara"/>
                <w:i/>
                <w:iCs/>
                <w:color w:val="0070C0"/>
                <w:shd w:val="clear" w:color="auto" w:fill="FFFF00"/>
              </w:rPr>
            </w:pPr>
            <w:r w:rsidRPr="000659A6">
              <w:rPr>
                <w:rFonts w:ascii="Candara" w:hAnsi="Candara"/>
                <w:i/>
                <w:iCs/>
                <w:color w:val="0070C0"/>
              </w:rPr>
              <w:t xml:space="preserve">El profesional asignado como (Residente de Obra) debe acreditar experiencia específica como (Contratista, Superintendente y/o Residente de obra) en la ejecución de proyectos de </w:t>
            </w:r>
            <w:r w:rsidRPr="000659A6">
              <w:rPr>
                <w:rFonts w:ascii="Candara" w:hAnsi="Candara"/>
                <w:i/>
                <w:iCs/>
                <w:color w:val="0070C0"/>
                <w:spacing w:val="-3"/>
              </w:rPr>
              <w:t>Construcción de red</w:t>
            </w:r>
            <w:r w:rsidR="0014425F">
              <w:rPr>
                <w:rFonts w:ascii="Candara" w:hAnsi="Candara"/>
                <w:i/>
                <w:iCs/>
                <w:color w:val="0070C0"/>
                <w:spacing w:val="-3"/>
              </w:rPr>
              <w:t xml:space="preserve">es de distribución esto es </w:t>
            </w:r>
            <w:r w:rsidRPr="000659A6">
              <w:rPr>
                <w:rFonts w:ascii="Candara" w:hAnsi="Candara"/>
                <w:i/>
                <w:iCs/>
                <w:color w:val="0070C0"/>
                <w:spacing w:val="-3"/>
              </w:rPr>
              <w:t>ampliación o mejoras que incluye</w:t>
            </w:r>
            <w:r w:rsidR="004E356D" w:rsidRPr="000659A6">
              <w:rPr>
                <w:rFonts w:ascii="Candara" w:hAnsi="Candara"/>
                <w:i/>
                <w:iCs/>
                <w:color w:val="0070C0"/>
                <w:spacing w:val="-3"/>
              </w:rPr>
              <w:t>; redes</w:t>
            </w:r>
            <w:r w:rsidRPr="000659A6">
              <w:rPr>
                <w:rFonts w:ascii="Candara" w:hAnsi="Candara"/>
                <w:i/>
                <w:iCs/>
                <w:color w:val="0070C0"/>
                <w:spacing w:val="-3"/>
              </w:rPr>
              <w:t xml:space="preserve"> de media tensión, redes de baja tensión, transformadores, luminarias y medidores.</w:t>
            </w:r>
            <w:r w:rsidRPr="000659A6">
              <w:rPr>
                <w:rFonts w:ascii="Candara" w:hAnsi="Candara"/>
                <w:i/>
                <w:iCs/>
                <w:color w:val="0070C0"/>
              </w:rPr>
              <w:t xml:space="preserve"> Por un monto igual o </w:t>
            </w:r>
            <w:r w:rsidRPr="000659A6">
              <w:rPr>
                <w:rFonts w:ascii="Candara" w:hAnsi="Candara"/>
                <w:i/>
                <w:iCs/>
                <w:color w:val="0070C0"/>
              </w:rPr>
              <w:lastRenderedPageBreak/>
              <w:t>superior a USD</w:t>
            </w:r>
            <w:r w:rsidRPr="005E05BF">
              <w:rPr>
                <w:rFonts w:ascii="Candara" w:hAnsi="Candara"/>
                <w:i/>
                <w:iCs/>
                <w:color w:val="0070C0"/>
              </w:rPr>
              <w:t>. 1</w:t>
            </w:r>
            <w:r w:rsidR="003B19F3">
              <w:rPr>
                <w:rFonts w:ascii="Candara" w:hAnsi="Candara"/>
                <w:i/>
                <w:iCs/>
                <w:color w:val="0070C0"/>
              </w:rPr>
              <w:t>10</w:t>
            </w:r>
            <w:r w:rsidR="00BA176B" w:rsidRPr="005E05BF">
              <w:rPr>
                <w:rFonts w:ascii="Candara" w:hAnsi="Candara"/>
                <w:i/>
                <w:iCs/>
                <w:color w:val="0070C0"/>
              </w:rPr>
              <w:t>,</w:t>
            </w:r>
            <w:r w:rsidR="003B19F3">
              <w:rPr>
                <w:rFonts w:ascii="Candara" w:hAnsi="Candara"/>
                <w:i/>
                <w:iCs/>
                <w:color w:val="0070C0"/>
              </w:rPr>
              <w:t>094</w:t>
            </w:r>
            <w:r w:rsidRPr="005E05BF">
              <w:rPr>
                <w:rFonts w:ascii="Candara" w:hAnsi="Candara"/>
                <w:i/>
                <w:iCs/>
                <w:color w:val="0070C0"/>
              </w:rPr>
              <w:t>.</w:t>
            </w:r>
            <w:r w:rsidR="003B19F3">
              <w:rPr>
                <w:rFonts w:ascii="Candara" w:hAnsi="Candara"/>
                <w:i/>
                <w:iCs/>
                <w:color w:val="0070C0"/>
              </w:rPr>
              <w:t>0</w:t>
            </w:r>
            <w:r w:rsidR="005E05BF" w:rsidRPr="005E05BF">
              <w:rPr>
                <w:rFonts w:ascii="Candara" w:hAnsi="Candara"/>
                <w:i/>
                <w:iCs/>
                <w:color w:val="0070C0"/>
              </w:rPr>
              <w:t>8</w:t>
            </w:r>
            <w:r w:rsidRPr="005E05BF">
              <w:rPr>
                <w:rFonts w:ascii="Candara" w:hAnsi="Candara"/>
                <w:i/>
                <w:iCs/>
                <w:color w:val="0070C0"/>
              </w:rPr>
              <w:t xml:space="preserve"> </w:t>
            </w:r>
            <w:r w:rsidRPr="000659A6">
              <w:rPr>
                <w:rFonts w:ascii="Candara" w:hAnsi="Candara"/>
                <w:i/>
                <w:iCs/>
                <w:color w:val="0070C0"/>
              </w:rPr>
              <w:t xml:space="preserve">en uno o la suma de máximo cinco (5) contratos ejecutados </w:t>
            </w:r>
            <w:r w:rsidRPr="00542268">
              <w:rPr>
                <w:rFonts w:ascii="Candara" w:hAnsi="Candara"/>
                <w:i/>
                <w:iCs/>
                <w:color w:val="0070C0"/>
              </w:rPr>
              <w:t xml:space="preserve">en los </w:t>
            </w:r>
            <w:proofErr w:type="gramStart"/>
            <w:r w:rsidRPr="00542268">
              <w:rPr>
                <w:rFonts w:ascii="Candara" w:hAnsi="Candara"/>
                <w:i/>
                <w:iCs/>
                <w:color w:val="0070C0"/>
              </w:rPr>
              <w:t>últimos  1</w:t>
            </w:r>
            <w:r w:rsidR="00AF2B5B" w:rsidRPr="00542268">
              <w:rPr>
                <w:rFonts w:ascii="Candara" w:hAnsi="Candara"/>
                <w:i/>
                <w:iCs/>
                <w:color w:val="0070C0"/>
              </w:rPr>
              <w:t>0</w:t>
            </w:r>
            <w:proofErr w:type="gramEnd"/>
            <w:r w:rsidRPr="00542268">
              <w:rPr>
                <w:rFonts w:ascii="Candara" w:hAnsi="Candara"/>
                <w:i/>
                <w:iCs/>
                <w:color w:val="0070C0"/>
              </w:rPr>
              <w:t xml:space="preserve"> años.</w:t>
            </w:r>
          </w:p>
          <w:p w14:paraId="65C820C3" w14:textId="77777777" w:rsidR="002D1082" w:rsidRPr="00723621" w:rsidRDefault="002D1082" w:rsidP="009C1542">
            <w:pPr>
              <w:spacing w:after="120"/>
              <w:rPr>
                <w:rFonts w:ascii="Candara" w:hAnsi="Candara"/>
                <w:spacing w:val="-4"/>
              </w:rPr>
            </w:pPr>
          </w:p>
          <w:p w14:paraId="743576D0" w14:textId="04A7C704" w:rsidR="002D1082" w:rsidRPr="00542268" w:rsidRDefault="002D1082" w:rsidP="009C1542">
            <w:pPr>
              <w:spacing w:after="120"/>
              <w:jc w:val="both"/>
              <w:rPr>
                <w:rFonts w:ascii="Candara" w:hAnsi="Candara"/>
                <w:spacing w:val="-4"/>
              </w:rPr>
            </w:pPr>
            <w:r w:rsidRPr="00542268">
              <w:rPr>
                <w:rFonts w:ascii="Candara" w:hAnsi="Candara"/>
                <w:spacing w:val="-4"/>
              </w:rPr>
              <w:t>Para acreditar este requisito deberá adjuntar la siguiente información de respaldo:</w:t>
            </w:r>
          </w:p>
          <w:p w14:paraId="421BFB62" w14:textId="6F2CD7D9" w:rsidR="002D1082" w:rsidRPr="00542268" w:rsidRDefault="002D1082" w:rsidP="009C1542">
            <w:pPr>
              <w:spacing w:after="120"/>
              <w:jc w:val="both"/>
              <w:rPr>
                <w:rFonts w:ascii="Candara" w:hAnsi="Candara"/>
                <w:spacing w:val="-4"/>
              </w:rPr>
            </w:pPr>
            <w:r w:rsidRPr="00542268">
              <w:rPr>
                <w:rFonts w:ascii="Candara" w:hAnsi="Candara"/>
                <w:spacing w:val="-4"/>
              </w:rPr>
              <w:t>En el caso de trabajos prestados al sector privado: Copias simples de Actas de Entrega Recepción Provisional o Definitiva o certificados emitidos por la entidad contratante, describiendo el monto, fecha de inicio y terminación del trabajo efectivamente ejecutado y objeto del trabajo</w:t>
            </w:r>
            <w:r w:rsidR="00BB5F44" w:rsidRPr="00542268">
              <w:rPr>
                <w:rFonts w:ascii="Candara" w:hAnsi="Candara"/>
                <w:spacing w:val="-4"/>
              </w:rPr>
              <w:t>.</w:t>
            </w:r>
          </w:p>
          <w:p w14:paraId="5CECF90D" w14:textId="6DEDEA9B" w:rsidR="002D1082" w:rsidRPr="00542268" w:rsidRDefault="002D1082" w:rsidP="009C1542">
            <w:pPr>
              <w:spacing w:after="120"/>
              <w:jc w:val="both"/>
              <w:rPr>
                <w:rFonts w:ascii="Candara" w:hAnsi="Candara"/>
                <w:spacing w:val="-4"/>
              </w:rPr>
            </w:pPr>
            <w:r w:rsidRPr="00542268">
              <w:rPr>
                <w:rFonts w:ascii="Candara" w:hAnsi="Candara"/>
                <w:spacing w:val="-4"/>
              </w:rPr>
              <w:t xml:space="preserve">En el caso de trabajos prestados en relación de dependencia: Copias simples de </w:t>
            </w:r>
            <w:r w:rsidR="00740700" w:rsidRPr="00542268">
              <w:rPr>
                <w:rFonts w:ascii="Candara" w:hAnsi="Candara"/>
                <w:spacing w:val="-4"/>
              </w:rPr>
              <w:t>C</w:t>
            </w:r>
            <w:r w:rsidRPr="00542268">
              <w:rPr>
                <w:rFonts w:ascii="Candara" w:hAnsi="Candara"/>
                <w:spacing w:val="-4"/>
              </w:rPr>
              <w:t>ertificados emitidos por la entidad para la cual trabajó en relación de dependencia, describiendo el monto, fecha de inicio y terminación del trabajo efectivamente ejecutado y objeto del trabajo.</w:t>
            </w:r>
          </w:p>
          <w:p w14:paraId="57A57894" w14:textId="77777777" w:rsidR="006D20A0" w:rsidRPr="00542268" w:rsidRDefault="006D20A0" w:rsidP="009C1542">
            <w:pPr>
              <w:spacing w:after="120"/>
              <w:jc w:val="both"/>
              <w:rPr>
                <w:rFonts w:ascii="Candara" w:hAnsi="Candara"/>
                <w:spacing w:val="-4"/>
              </w:rPr>
            </w:pPr>
          </w:p>
          <w:p w14:paraId="2EED27DA" w14:textId="14F906D7" w:rsidR="002D1082" w:rsidRDefault="002D1082" w:rsidP="009C1542">
            <w:pPr>
              <w:spacing w:after="120"/>
              <w:jc w:val="both"/>
              <w:rPr>
                <w:rFonts w:ascii="Candara" w:hAnsi="Candara"/>
                <w:spacing w:val="-4"/>
              </w:rPr>
            </w:pPr>
            <w:r w:rsidRPr="00542268">
              <w:rPr>
                <w:rFonts w:ascii="Candara" w:hAnsi="Candara"/>
                <w:spacing w:val="-4"/>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14:paraId="33CA69EE" w14:textId="77777777" w:rsidR="005C33CF" w:rsidRDefault="005C33CF" w:rsidP="003C756D">
            <w:pPr>
              <w:spacing w:after="120"/>
              <w:jc w:val="both"/>
              <w:rPr>
                <w:rFonts w:ascii="Candara" w:hAnsi="Candara"/>
                <w:i/>
                <w:iCs/>
                <w:color w:val="2E74B5" w:themeColor="accent5" w:themeShade="BF"/>
              </w:rPr>
            </w:pPr>
          </w:p>
          <w:p w14:paraId="199B2877" w14:textId="5C4EE871" w:rsidR="003C756D" w:rsidRDefault="003C756D" w:rsidP="003C756D">
            <w:pPr>
              <w:spacing w:after="120"/>
              <w:jc w:val="both"/>
              <w:rPr>
                <w:rFonts w:ascii="Candara" w:hAnsi="Candara"/>
                <w:i/>
                <w:iCs/>
                <w:color w:val="2E74B5" w:themeColor="accent5" w:themeShade="BF"/>
              </w:rPr>
            </w:pPr>
            <w:proofErr w:type="gramStart"/>
            <w:r w:rsidRPr="000659A6">
              <w:rPr>
                <w:rFonts w:ascii="Candara" w:hAnsi="Candara"/>
                <w:i/>
                <w:iCs/>
                <w:color w:val="2E74B5" w:themeColor="accent5" w:themeShade="BF"/>
              </w:rPr>
              <w:t>Además</w:t>
            </w:r>
            <w:proofErr w:type="gramEnd"/>
            <w:r w:rsidRPr="000659A6">
              <w:rPr>
                <w:rFonts w:ascii="Candara" w:hAnsi="Candara"/>
                <w:i/>
                <w:iCs/>
                <w:color w:val="2E74B5" w:themeColor="accent5" w:themeShade="BF"/>
              </w:rPr>
              <w:t xml:space="preserve"> el oferente se compromete de ser adjudicado, de proporcionar todo el personal </w:t>
            </w:r>
            <w:r w:rsidR="00CB4F5E">
              <w:rPr>
                <w:rFonts w:ascii="Candara" w:hAnsi="Candara"/>
                <w:i/>
                <w:iCs/>
                <w:color w:val="2E74B5" w:themeColor="accent5" w:themeShade="BF"/>
              </w:rPr>
              <w:t xml:space="preserve">técnico y </w:t>
            </w:r>
            <w:r w:rsidRPr="000659A6">
              <w:rPr>
                <w:rFonts w:ascii="Candara" w:hAnsi="Candara"/>
                <w:i/>
                <w:iCs/>
                <w:color w:val="2E74B5" w:themeColor="accent5" w:themeShade="BF"/>
              </w:rPr>
              <w:t>adicional para el cumplimiento total para la ejecución de las obras, cumplimientos de normas de seguridad industrial, los cuales son indicados en las especificaciones técnicas de los pliegos</w:t>
            </w:r>
            <w:r>
              <w:rPr>
                <w:rFonts w:ascii="Candara" w:hAnsi="Candara"/>
                <w:i/>
                <w:iCs/>
                <w:color w:val="2E74B5" w:themeColor="accent5" w:themeShade="BF"/>
              </w:rPr>
              <w:t>.</w:t>
            </w:r>
          </w:p>
          <w:p w14:paraId="7BAAEDBD" w14:textId="3933B038" w:rsidR="00EC75F8" w:rsidRDefault="00F23388" w:rsidP="00EC75F8">
            <w:pPr>
              <w:tabs>
                <w:tab w:val="left" w:pos="0"/>
              </w:tabs>
              <w:ind w:right="-426"/>
              <w:jc w:val="both"/>
              <w:rPr>
                <w:rFonts w:cstheme="minorHAnsi"/>
                <w:b/>
                <w:sz w:val="20"/>
                <w:szCs w:val="20"/>
                <w:lang w:val="es-AR" w:eastAsia="es-ES"/>
              </w:rPr>
            </w:pPr>
            <w:r>
              <w:rPr>
                <w:rFonts w:ascii="Candara" w:hAnsi="Candara"/>
                <w:spacing w:val="-3"/>
              </w:rPr>
              <w:t xml:space="preserve">EN CUANTO A EXPERIENCIA ESPECIFICA, </w:t>
            </w:r>
            <w:r w:rsidR="00EC75F8">
              <w:rPr>
                <w:rFonts w:ascii="Candara" w:hAnsi="Candara"/>
                <w:spacing w:val="-3"/>
              </w:rPr>
              <w:t xml:space="preserve">SE </w:t>
            </w:r>
            <w:proofErr w:type="gramStart"/>
            <w:r w:rsidR="00EC75F8">
              <w:rPr>
                <w:rFonts w:ascii="Candara" w:hAnsi="Candara"/>
                <w:spacing w:val="-3"/>
              </w:rPr>
              <w:t>ACEPTARA</w:t>
            </w:r>
            <w:proofErr w:type="gramEnd"/>
            <w:r w:rsidR="00EC75F8">
              <w:rPr>
                <w:rFonts w:ascii="Candara" w:hAnsi="Candara"/>
                <w:spacing w:val="-3"/>
              </w:rPr>
              <w:t xml:space="preserve"> LA SUMA DE EXPERIENCIAS INDIVIDUALES.</w:t>
            </w:r>
          </w:p>
          <w:p w14:paraId="11DE4988" w14:textId="72B15F1F" w:rsidR="003C756D" w:rsidRPr="00EC75F8" w:rsidRDefault="003C756D" w:rsidP="003C756D">
            <w:pPr>
              <w:spacing w:after="120"/>
              <w:jc w:val="both"/>
              <w:rPr>
                <w:rFonts w:ascii="Candara" w:hAnsi="Candara"/>
                <w:lang w:val="es-AR"/>
              </w:rPr>
            </w:pPr>
          </w:p>
        </w:tc>
      </w:tr>
      <w:tr w:rsidR="00CE4C6E" w:rsidRPr="00162E63" w14:paraId="3D7E9407" w14:textId="77777777" w:rsidTr="00584DB0">
        <w:tc>
          <w:tcPr>
            <w:tcW w:w="796" w:type="dxa"/>
            <w:tcBorders>
              <w:top w:val="single" w:sz="4" w:space="0" w:color="auto"/>
              <w:bottom w:val="single" w:sz="4" w:space="0" w:color="auto"/>
            </w:tcBorders>
          </w:tcPr>
          <w:p w14:paraId="24EB1EB0" w14:textId="47A66EE3" w:rsidR="00CE4C6E" w:rsidRPr="00B628A4" w:rsidRDefault="00CE4C6E" w:rsidP="00A1003A">
            <w:pPr>
              <w:spacing w:after="120"/>
              <w:rPr>
                <w:rFonts w:ascii="Candara" w:hAnsi="Candara"/>
                <w:b/>
                <w:bCs/>
              </w:rPr>
            </w:pPr>
            <w:r w:rsidRPr="00B628A4">
              <w:rPr>
                <w:rFonts w:ascii="Candara" w:hAnsi="Candara"/>
                <w:b/>
                <w:bCs/>
              </w:rPr>
              <w:lastRenderedPageBreak/>
              <w:t>IAO 5.5 (e)</w:t>
            </w:r>
          </w:p>
        </w:tc>
        <w:tc>
          <w:tcPr>
            <w:tcW w:w="9085" w:type="dxa"/>
            <w:shd w:val="clear" w:color="auto" w:fill="auto"/>
          </w:tcPr>
          <w:p w14:paraId="1B546156" w14:textId="598AC076" w:rsidR="00CE4C6E" w:rsidRPr="00245182" w:rsidRDefault="00CE4C6E" w:rsidP="00CE4C6E">
            <w:pPr>
              <w:spacing w:after="120"/>
              <w:jc w:val="both"/>
              <w:rPr>
                <w:rFonts w:ascii="Candara" w:hAnsi="Candara"/>
                <w:i/>
                <w:color w:val="0070C0"/>
              </w:rPr>
            </w:pPr>
            <w:r w:rsidRPr="00245182">
              <w:rPr>
                <w:rFonts w:ascii="Candara" w:hAnsi="Candara"/>
                <w:i/>
                <w:color w:val="0070C0"/>
              </w:rPr>
              <w:t xml:space="preserve">ACTIVOS LIQUIDOS: El monto mínimo de activos líquidos y/o de acceso a créditos libres de otros compromisos contractuales del Oferente seleccionado deberá ser de: </w:t>
            </w:r>
            <w:r w:rsidR="003C756D">
              <w:rPr>
                <w:rFonts w:ascii="Candara" w:hAnsi="Candara"/>
                <w:i/>
                <w:color w:val="0070C0"/>
              </w:rPr>
              <w:t>US$ 11</w:t>
            </w:r>
            <w:r w:rsidR="003B19F3">
              <w:rPr>
                <w:rFonts w:ascii="Candara" w:hAnsi="Candara"/>
                <w:i/>
                <w:color w:val="0070C0"/>
              </w:rPr>
              <w:t>7</w:t>
            </w:r>
            <w:r w:rsidR="003C756D">
              <w:rPr>
                <w:rFonts w:ascii="Candara" w:hAnsi="Candara"/>
                <w:i/>
                <w:color w:val="0070C0"/>
              </w:rPr>
              <w:t>,</w:t>
            </w:r>
            <w:r w:rsidR="003B19F3">
              <w:rPr>
                <w:rFonts w:ascii="Candara" w:hAnsi="Candara"/>
                <w:i/>
                <w:color w:val="0070C0"/>
              </w:rPr>
              <w:t>433</w:t>
            </w:r>
            <w:r w:rsidR="003C756D">
              <w:rPr>
                <w:rFonts w:ascii="Candara" w:hAnsi="Candara"/>
                <w:i/>
                <w:color w:val="0070C0"/>
              </w:rPr>
              <w:t>.</w:t>
            </w:r>
            <w:r w:rsidR="003B19F3">
              <w:rPr>
                <w:rFonts w:ascii="Candara" w:hAnsi="Candara"/>
                <w:i/>
                <w:color w:val="0070C0"/>
              </w:rPr>
              <w:t>68</w:t>
            </w:r>
            <w:r w:rsidRPr="00245182">
              <w:rPr>
                <w:rFonts w:ascii="Candara" w:hAnsi="Candara"/>
                <w:i/>
                <w:color w:val="0070C0"/>
              </w:rPr>
              <w:t>.</w:t>
            </w:r>
          </w:p>
          <w:p w14:paraId="6B051835" w14:textId="0F26D884" w:rsidR="00CE4C6E" w:rsidRPr="00162E63" w:rsidRDefault="00CE4C6E" w:rsidP="00CE4C6E">
            <w:pPr>
              <w:spacing w:after="120"/>
              <w:jc w:val="both"/>
              <w:rPr>
                <w:rFonts w:ascii="Candara" w:hAnsi="Candara"/>
                <w:iCs/>
              </w:rPr>
            </w:pPr>
            <w:r w:rsidRPr="00CE4C6E">
              <w:rPr>
                <w:rFonts w:ascii="Candara" w:hAnsi="Candara"/>
                <w:iCs/>
              </w:rPr>
              <w:t>Los oferentes podrán acreditar el monto requerido a través de líneas de crédito aprobadas o estados de cuenta. El monto no podrá ser acreditado a través de anticipos contractuales no devengados.</w:t>
            </w:r>
          </w:p>
        </w:tc>
      </w:tr>
      <w:tr w:rsidR="00F96AC2" w:rsidRPr="00162E63" w14:paraId="304E0C28" w14:textId="77777777" w:rsidTr="00584DB0">
        <w:tc>
          <w:tcPr>
            <w:tcW w:w="796" w:type="dxa"/>
            <w:tcBorders>
              <w:top w:val="single" w:sz="4" w:space="0" w:color="auto"/>
              <w:bottom w:val="single" w:sz="4" w:space="0" w:color="auto"/>
            </w:tcBorders>
          </w:tcPr>
          <w:p w14:paraId="75E91CEA" w14:textId="77777777" w:rsidR="00F96AC2" w:rsidRPr="00B628A4" w:rsidRDefault="00F96AC2" w:rsidP="00A1003A">
            <w:pPr>
              <w:spacing w:after="120"/>
              <w:rPr>
                <w:rFonts w:ascii="Candara" w:hAnsi="Candara"/>
                <w:b/>
                <w:bCs/>
              </w:rPr>
            </w:pPr>
            <w:r w:rsidRPr="00B628A4">
              <w:rPr>
                <w:rFonts w:ascii="Candara" w:hAnsi="Candara"/>
                <w:b/>
                <w:bCs/>
              </w:rPr>
              <w:t>IAO 5.6</w:t>
            </w:r>
          </w:p>
        </w:tc>
        <w:tc>
          <w:tcPr>
            <w:tcW w:w="9085" w:type="dxa"/>
            <w:shd w:val="clear" w:color="auto" w:fill="auto"/>
          </w:tcPr>
          <w:p w14:paraId="0B0740CF" w14:textId="6E13C5A9" w:rsidR="00EF6ECF" w:rsidRPr="00162E63" w:rsidRDefault="00F96AC2" w:rsidP="00740700">
            <w:pPr>
              <w:spacing w:after="120"/>
              <w:jc w:val="both"/>
              <w:rPr>
                <w:rFonts w:ascii="Candara" w:hAnsi="Candara"/>
              </w:rPr>
            </w:pPr>
            <w:r w:rsidRPr="00245182">
              <w:rPr>
                <w:rFonts w:ascii="Candara" w:hAnsi="Candara"/>
                <w:iCs/>
                <w:color w:val="0070C0"/>
              </w:rPr>
              <w:t xml:space="preserve"> </w:t>
            </w:r>
            <w:r w:rsidRPr="00245182">
              <w:rPr>
                <w:rFonts w:ascii="Candara" w:hAnsi="Candara"/>
                <w:i/>
                <w:color w:val="0070C0"/>
              </w:rPr>
              <w:t>“No se tendrán”</w:t>
            </w:r>
            <w:r w:rsidRPr="00245182">
              <w:rPr>
                <w:rFonts w:ascii="Candara" w:hAnsi="Candara"/>
                <w:color w:val="0070C0"/>
              </w:rPr>
              <w:t xml:space="preserve"> </w:t>
            </w:r>
            <w:r w:rsidRPr="00162E63">
              <w:rPr>
                <w:rFonts w:ascii="Candara" w:hAnsi="Candara"/>
              </w:rPr>
              <w:t xml:space="preserve">en cuenta la experiencia y los recursos de los Subcontratistas. </w:t>
            </w:r>
          </w:p>
        </w:tc>
      </w:tr>
      <w:tr w:rsidR="00F96AC2" w:rsidRPr="00B628A4" w14:paraId="3D3B1147" w14:textId="77777777" w:rsidTr="00F96AC2">
        <w:trPr>
          <w:cantSplit/>
        </w:trPr>
        <w:tc>
          <w:tcPr>
            <w:tcW w:w="9881" w:type="dxa"/>
            <w:gridSpan w:val="2"/>
            <w:tcBorders>
              <w:top w:val="single" w:sz="4" w:space="0" w:color="auto"/>
              <w:bottom w:val="single" w:sz="4" w:space="0" w:color="auto"/>
            </w:tcBorders>
          </w:tcPr>
          <w:p w14:paraId="3D3534E5" w14:textId="77777777" w:rsidR="00F96AC2" w:rsidRPr="00723621" w:rsidRDefault="00F96AC2" w:rsidP="00B35234">
            <w:pPr>
              <w:pStyle w:val="Ttulo4"/>
              <w:numPr>
                <w:ilvl w:val="0"/>
                <w:numId w:val="8"/>
              </w:numPr>
              <w:spacing w:after="120"/>
              <w:rPr>
                <w:rFonts w:ascii="Candara" w:hAnsi="Candara"/>
                <w:b w:val="0"/>
                <w:bCs w:val="0"/>
                <w:sz w:val="24"/>
              </w:rPr>
            </w:pPr>
            <w:r w:rsidRPr="00723621">
              <w:rPr>
                <w:rFonts w:ascii="Candara" w:hAnsi="Candara"/>
                <w:sz w:val="24"/>
              </w:rPr>
              <w:lastRenderedPageBreak/>
              <w:t>Documentos de Licitación</w:t>
            </w:r>
          </w:p>
        </w:tc>
      </w:tr>
      <w:tr w:rsidR="00F96AC2" w:rsidRPr="00B628A4" w14:paraId="45E57B4D" w14:textId="77777777" w:rsidTr="00F96AC2">
        <w:trPr>
          <w:cantSplit/>
        </w:trPr>
        <w:tc>
          <w:tcPr>
            <w:tcW w:w="796" w:type="dxa"/>
            <w:tcBorders>
              <w:top w:val="single" w:sz="4" w:space="0" w:color="auto"/>
              <w:bottom w:val="single" w:sz="4" w:space="0" w:color="auto"/>
            </w:tcBorders>
          </w:tcPr>
          <w:p w14:paraId="1E12B3B3" w14:textId="77777777" w:rsidR="00F96AC2" w:rsidRPr="00B628A4" w:rsidRDefault="00F96AC2" w:rsidP="00A1003A">
            <w:pPr>
              <w:spacing w:after="120"/>
              <w:rPr>
                <w:rFonts w:ascii="Candara" w:hAnsi="Candara"/>
                <w:b/>
                <w:bCs/>
              </w:rPr>
            </w:pPr>
            <w:r w:rsidRPr="00B628A4">
              <w:rPr>
                <w:rFonts w:ascii="Candara" w:hAnsi="Candara"/>
                <w:b/>
                <w:bCs/>
              </w:rPr>
              <w:t>IAO 10.1</w:t>
            </w:r>
          </w:p>
        </w:tc>
        <w:tc>
          <w:tcPr>
            <w:tcW w:w="9085" w:type="dxa"/>
            <w:tcBorders>
              <w:top w:val="single" w:sz="4" w:space="0" w:color="auto"/>
              <w:bottom w:val="single" w:sz="4" w:space="0" w:color="auto"/>
            </w:tcBorders>
          </w:tcPr>
          <w:p w14:paraId="4E84AAE0" w14:textId="4361CA72" w:rsidR="00F96AC2" w:rsidRPr="008151DB" w:rsidRDefault="00F96AC2" w:rsidP="001033E8">
            <w:pPr>
              <w:spacing w:after="120"/>
              <w:rPr>
                <w:rFonts w:ascii="Candara" w:hAnsi="Candara"/>
                <w:i/>
                <w:color w:val="5B9BD5" w:themeColor="accent5"/>
              </w:rPr>
            </w:pPr>
            <w:r w:rsidRPr="00723621">
              <w:rPr>
                <w:rFonts w:ascii="Candara" w:hAnsi="Candara"/>
              </w:rPr>
              <w:t xml:space="preserve">La dirección del </w:t>
            </w:r>
            <w:r w:rsidRPr="00723621">
              <w:rPr>
                <w:rFonts w:ascii="Candara" w:hAnsi="Candara"/>
                <w:b/>
                <w:bCs/>
              </w:rPr>
              <w:t>Contratante</w:t>
            </w:r>
            <w:r w:rsidRPr="00723621">
              <w:rPr>
                <w:rFonts w:ascii="Candara" w:hAnsi="Candara"/>
              </w:rPr>
              <w:t xml:space="preserve"> para solicitar aclaraciones es: </w:t>
            </w:r>
          </w:p>
          <w:p w14:paraId="1B0A2167" w14:textId="77777777" w:rsidR="003C756D" w:rsidRPr="006059FE" w:rsidRDefault="00F96AC2" w:rsidP="003C756D">
            <w:pPr>
              <w:spacing w:after="120"/>
              <w:rPr>
                <w:rFonts w:ascii="Candara" w:hAnsi="Candara"/>
                <w:i/>
                <w:color w:val="0070C0"/>
              </w:rPr>
            </w:pPr>
            <w:r w:rsidRPr="00245182">
              <w:rPr>
                <w:rFonts w:ascii="Candara" w:hAnsi="Candara"/>
                <w:i/>
                <w:color w:val="0070C0"/>
              </w:rPr>
              <w:t xml:space="preserve">Dirección: </w:t>
            </w:r>
            <w:r w:rsidR="003C756D">
              <w:rPr>
                <w:rFonts w:ascii="Candara" w:hAnsi="Candara"/>
                <w:i/>
                <w:color w:val="0070C0"/>
              </w:rPr>
              <w:t>Ciudad de La Libertad, Barrio General Enríquez Gallo, Avenida 12 entre las calles 33 y 35</w:t>
            </w:r>
          </w:p>
          <w:p w14:paraId="4C71094C" w14:textId="353055E9" w:rsidR="00F96AC2" w:rsidRPr="00245182" w:rsidRDefault="00F96AC2" w:rsidP="001033E8">
            <w:pPr>
              <w:spacing w:after="120"/>
              <w:rPr>
                <w:rFonts w:ascii="Candara" w:hAnsi="Candara"/>
                <w:i/>
                <w:color w:val="0070C0"/>
              </w:rPr>
            </w:pPr>
            <w:r w:rsidRPr="00245182">
              <w:rPr>
                <w:rFonts w:ascii="Candara" w:hAnsi="Candara"/>
                <w:i/>
                <w:color w:val="0070C0"/>
              </w:rPr>
              <w:t>Edificio:</w:t>
            </w:r>
            <w:r w:rsidR="003C756D">
              <w:rPr>
                <w:rFonts w:ascii="Candara" w:hAnsi="Candara"/>
                <w:i/>
                <w:color w:val="0070C0"/>
              </w:rPr>
              <w:t xml:space="preserve"> CNEL EP UNIDAD DE NEGOCIO SANTA ELENA</w:t>
            </w:r>
          </w:p>
          <w:p w14:paraId="277E969B" w14:textId="4B928A3C" w:rsidR="00F96AC2" w:rsidRPr="00245182" w:rsidRDefault="00F96AC2" w:rsidP="001033E8">
            <w:pPr>
              <w:spacing w:after="120"/>
              <w:rPr>
                <w:rFonts w:ascii="Candara" w:hAnsi="Candara"/>
                <w:i/>
                <w:color w:val="0070C0"/>
              </w:rPr>
            </w:pPr>
            <w:r w:rsidRPr="00245182">
              <w:rPr>
                <w:rFonts w:ascii="Candara" w:hAnsi="Candara"/>
                <w:i/>
                <w:color w:val="0070C0"/>
              </w:rPr>
              <w:t>Departamento:</w:t>
            </w:r>
            <w:r w:rsidR="003C756D">
              <w:rPr>
                <w:rFonts w:ascii="Candara" w:hAnsi="Candara"/>
                <w:i/>
                <w:color w:val="0070C0"/>
              </w:rPr>
              <w:t xml:space="preserve"> Adquisiciones</w:t>
            </w:r>
          </w:p>
          <w:p w14:paraId="3E6484A9" w14:textId="1229C4E9" w:rsidR="00F96AC2" w:rsidRPr="00245182" w:rsidRDefault="00F96AC2" w:rsidP="001033E8">
            <w:pPr>
              <w:spacing w:after="120"/>
              <w:rPr>
                <w:rFonts w:ascii="Candara" w:hAnsi="Candara"/>
                <w:i/>
                <w:color w:val="0070C0"/>
              </w:rPr>
            </w:pPr>
            <w:r w:rsidRPr="00245182">
              <w:rPr>
                <w:rFonts w:ascii="Candara" w:hAnsi="Candara"/>
                <w:i/>
                <w:color w:val="0070C0"/>
              </w:rPr>
              <w:t>Ciudad:</w:t>
            </w:r>
            <w:r w:rsidR="003C756D">
              <w:rPr>
                <w:rFonts w:ascii="Candara" w:hAnsi="Candara"/>
                <w:i/>
                <w:color w:val="0070C0"/>
              </w:rPr>
              <w:t xml:space="preserve"> LA LIBERTAD</w:t>
            </w:r>
          </w:p>
          <w:p w14:paraId="314224C2" w14:textId="084F56BA" w:rsidR="00F96AC2" w:rsidRPr="00245182" w:rsidRDefault="00F96AC2" w:rsidP="001033E8">
            <w:pPr>
              <w:spacing w:after="120"/>
              <w:rPr>
                <w:rFonts w:ascii="Candara" w:hAnsi="Candara"/>
                <w:i/>
                <w:color w:val="0070C0"/>
              </w:rPr>
            </w:pPr>
            <w:r w:rsidRPr="00245182">
              <w:rPr>
                <w:rFonts w:ascii="Candara" w:hAnsi="Candara"/>
                <w:i/>
                <w:color w:val="0070C0"/>
              </w:rPr>
              <w:t>País:</w:t>
            </w:r>
            <w:r w:rsidR="003C756D">
              <w:rPr>
                <w:rFonts w:ascii="Candara" w:hAnsi="Candara"/>
                <w:i/>
                <w:color w:val="0070C0"/>
              </w:rPr>
              <w:t xml:space="preserve"> ECUADOR</w:t>
            </w:r>
          </w:p>
          <w:p w14:paraId="5188E664" w14:textId="15530D5E" w:rsidR="00F96AC2" w:rsidRPr="00245182" w:rsidRDefault="00F96AC2" w:rsidP="001033E8">
            <w:pPr>
              <w:spacing w:after="120"/>
              <w:rPr>
                <w:rFonts w:ascii="Candara" w:hAnsi="Candara"/>
                <w:i/>
                <w:color w:val="0070C0"/>
              </w:rPr>
            </w:pPr>
            <w:r w:rsidRPr="00245182">
              <w:rPr>
                <w:rFonts w:ascii="Candara" w:hAnsi="Candara"/>
                <w:i/>
                <w:color w:val="0070C0"/>
              </w:rPr>
              <w:t>Correo electrónico:</w:t>
            </w:r>
            <w:r w:rsidR="003C756D">
              <w:rPr>
                <w:rFonts w:ascii="Candara" w:hAnsi="Candara"/>
                <w:i/>
                <w:color w:val="0070C0"/>
              </w:rPr>
              <w:t xml:space="preserve"> leonardo.borell@cnel.gob.ec</w:t>
            </w:r>
          </w:p>
          <w:p w14:paraId="5C6EB765" w14:textId="76D03626" w:rsidR="001F25CC" w:rsidRDefault="00F96AC2" w:rsidP="001F25CC">
            <w:pPr>
              <w:spacing w:after="120"/>
              <w:rPr>
                <w:rFonts w:ascii="Candara" w:hAnsi="Candara"/>
                <w:i/>
                <w:color w:val="0070C0"/>
              </w:rPr>
            </w:pPr>
            <w:r w:rsidRPr="00245182">
              <w:rPr>
                <w:rFonts w:ascii="Candara" w:hAnsi="Candara"/>
                <w:i/>
                <w:color w:val="0070C0"/>
              </w:rPr>
              <w:t>Código postal:</w:t>
            </w:r>
            <w:r w:rsidR="00785098">
              <w:rPr>
                <w:rFonts w:ascii="Candara" w:hAnsi="Candara"/>
                <w:i/>
                <w:color w:val="0070C0"/>
              </w:rPr>
              <w:t xml:space="preserve"> La Libertad </w:t>
            </w:r>
            <w:r w:rsidR="00B856C9">
              <w:rPr>
                <w:rFonts w:ascii="Candara" w:hAnsi="Candara"/>
                <w:i/>
                <w:color w:val="0070C0"/>
              </w:rPr>
              <w:t>–</w:t>
            </w:r>
            <w:r w:rsidR="00785098">
              <w:rPr>
                <w:rFonts w:ascii="Candara" w:hAnsi="Candara"/>
                <w:i/>
                <w:color w:val="0070C0"/>
              </w:rPr>
              <w:t xml:space="preserve"> </w:t>
            </w:r>
            <w:r w:rsidR="00785098" w:rsidRPr="00785098">
              <w:rPr>
                <w:rFonts w:ascii="Candara" w:hAnsi="Candara"/>
                <w:i/>
                <w:color w:val="0070C0"/>
              </w:rPr>
              <w:t>240350</w:t>
            </w:r>
          </w:p>
          <w:p w14:paraId="0BFB61D9" w14:textId="7B21AC15" w:rsidR="00B856C9" w:rsidRPr="00723621" w:rsidRDefault="00B856C9" w:rsidP="00B856C9">
            <w:pPr>
              <w:spacing w:after="120"/>
              <w:rPr>
                <w:rFonts w:ascii="Candara" w:hAnsi="Candara"/>
                <w:i/>
                <w:iCs/>
              </w:rPr>
            </w:pPr>
            <w:r w:rsidRPr="00D77DC7">
              <w:rPr>
                <w:rFonts w:ascii="Candara" w:hAnsi="Candara"/>
                <w:i/>
                <w:iCs/>
              </w:rPr>
              <w:t xml:space="preserve">Asimismo las respuestas a las consultas que se realicen serán puestas a disposición de todos los oferentes en la Página </w:t>
            </w:r>
            <w:r w:rsidRPr="002A26DC">
              <w:rPr>
                <w:rFonts w:ascii="Candara" w:hAnsi="Candara"/>
                <w:i/>
                <w:iCs/>
              </w:rPr>
              <w:t>Web  https://www.cnelep.gob.ec/portfolio-item/</w:t>
            </w:r>
          </w:p>
        </w:tc>
      </w:tr>
      <w:tr w:rsidR="00F96AC2" w:rsidRPr="00B628A4" w14:paraId="258B1228" w14:textId="77777777" w:rsidTr="00F96AC2">
        <w:trPr>
          <w:cantSplit/>
        </w:trPr>
        <w:tc>
          <w:tcPr>
            <w:tcW w:w="9881" w:type="dxa"/>
            <w:gridSpan w:val="2"/>
            <w:tcBorders>
              <w:top w:val="single" w:sz="4" w:space="0" w:color="auto"/>
              <w:bottom w:val="single" w:sz="4" w:space="0" w:color="auto"/>
            </w:tcBorders>
          </w:tcPr>
          <w:p w14:paraId="0FB81F07" w14:textId="77777777" w:rsidR="00F96AC2" w:rsidRPr="00B628A4" w:rsidRDefault="00F96AC2" w:rsidP="00A1003A">
            <w:pPr>
              <w:pStyle w:val="Ttulo4"/>
              <w:numPr>
                <w:ilvl w:val="0"/>
                <w:numId w:val="0"/>
              </w:numPr>
              <w:spacing w:after="120"/>
              <w:rPr>
                <w:rFonts w:ascii="Candara" w:hAnsi="Candara"/>
                <w:b w:val="0"/>
                <w:bCs w:val="0"/>
                <w:sz w:val="24"/>
              </w:rPr>
            </w:pPr>
            <w:r w:rsidRPr="00B628A4">
              <w:rPr>
                <w:rFonts w:ascii="Candara" w:hAnsi="Candara"/>
                <w:sz w:val="24"/>
              </w:rPr>
              <w:t>C. Preparación de las Ofertas</w:t>
            </w:r>
          </w:p>
        </w:tc>
      </w:tr>
      <w:tr w:rsidR="00F96AC2" w:rsidRPr="00B628A4" w14:paraId="7F967BA7" w14:textId="77777777" w:rsidTr="00F96AC2">
        <w:tc>
          <w:tcPr>
            <w:tcW w:w="796" w:type="dxa"/>
            <w:tcBorders>
              <w:top w:val="single" w:sz="4" w:space="0" w:color="auto"/>
              <w:bottom w:val="single" w:sz="4" w:space="0" w:color="auto"/>
            </w:tcBorders>
          </w:tcPr>
          <w:p w14:paraId="63444E5D" w14:textId="77777777" w:rsidR="00F96AC2" w:rsidRPr="00B628A4" w:rsidRDefault="00F96AC2" w:rsidP="00A1003A">
            <w:pPr>
              <w:spacing w:after="120"/>
              <w:rPr>
                <w:rFonts w:ascii="Candara" w:hAnsi="Candara"/>
                <w:b/>
                <w:bCs/>
              </w:rPr>
            </w:pPr>
            <w:r w:rsidRPr="00B628A4">
              <w:rPr>
                <w:rFonts w:ascii="Candara" w:hAnsi="Candara"/>
                <w:b/>
                <w:bCs/>
              </w:rPr>
              <w:t>IAO 12.1</w:t>
            </w:r>
          </w:p>
        </w:tc>
        <w:tc>
          <w:tcPr>
            <w:tcW w:w="9085" w:type="dxa"/>
            <w:tcBorders>
              <w:top w:val="single" w:sz="4" w:space="0" w:color="auto"/>
              <w:bottom w:val="single" w:sz="4" w:space="0" w:color="auto"/>
            </w:tcBorders>
          </w:tcPr>
          <w:p w14:paraId="4E7F2AB7" w14:textId="6635BF70" w:rsidR="00F96AC2" w:rsidRPr="00B628A4" w:rsidRDefault="00F96AC2" w:rsidP="00A1003A">
            <w:pPr>
              <w:spacing w:after="120"/>
              <w:rPr>
                <w:rFonts w:ascii="Candara" w:hAnsi="Candara"/>
                <w:i/>
                <w:iCs/>
              </w:rPr>
            </w:pPr>
            <w:r w:rsidRPr="00B628A4">
              <w:rPr>
                <w:rFonts w:ascii="Candara" w:hAnsi="Candara"/>
              </w:rPr>
              <w:t xml:space="preserve">El idioma en que deben estar redactadas las Ofertas es: </w:t>
            </w:r>
            <w:r w:rsidR="008151DB" w:rsidRPr="00B628A4">
              <w:rPr>
                <w:rFonts w:ascii="Candara" w:hAnsi="Candara"/>
              </w:rPr>
              <w:t>español</w:t>
            </w:r>
          </w:p>
        </w:tc>
      </w:tr>
      <w:tr w:rsidR="005C6DDD" w:rsidRPr="00B628A4" w14:paraId="3B37AAFB" w14:textId="77777777" w:rsidTr="00F96AC2">
        <w:tc>
          <w:tcPr>
            <w:tcW w:w="796" w:type="dxa"/>
            <w:tcBorders>
              <w:top w:val="single" w:sz="4" w:space="0" w:color="auto"/>
              <w:bottom w:val="single" w:sz="4" w:space="0" w:color="auto"/>
            </w:tcBorders>
          </w:tcPr>
          <w:p w14:paraId="539E57DB" w14:textId="05DD25EB" w:rsidR="005C6DDD" w:rsidRPr="00B628A4" w:rsidRDefault="005C6DDD" w:rsidP="00A1003A">
            <w:pPr>
              <w:spacing w:after="120"/>
              <w:rPr>
                <w:rFonts w:ascii="Candara" w:hAnsi="Candara"/>
                <w:b/>
                <w:bCs/>
              </w:rPr>
            </w:pPr>
            <w:r w:rsidRPr="00EB25DF">
              <w:rPr>
                <w:rFonts w:ascii="Candara" w:hAnsi="Candara"/>
                <w:b/>
                <w:bCs/>
                <w:szCs w:val="28"/>
              </w:rPr>
              <w:t>IAO 13.1</w:t>
            </w:r>
          </w:p>
        </w:tc>
        <w:tc>
          <w:tcPr>
            <w:tcW w:w="9085" w:type="dxa"/>
            <w:tcBorders>
              <w:top w:val="single" w:sz="4" w:space="0" w:color="auto"/>
              <w:bottom w:val="single" w:sz="4" w:space="0" w:color="auto"/>
            </w:tcBorders>
          </w:tcPr>
          <w:p w14:paraId="05C044E9" w14:textId="77777777" w:rsidR="005C6DDD" w:rsidRPr="00C04459" w:rsidRDefault="005C6DDD" w:rsidP="005C6DDD">
            <w:pPr>
              <w:spacing w:after="120"/>
              <w:jc w:val="both"/>
              <w:rPr>
                <w:rFonts w:ascii="Candara" w:hAnsi="Candara"/>
              </w:rPr>
            </w:pPr>
            <w:r w:rsidRPr="00C04459">
              <w:rPr>
                <w:rFonts w:ascii="Candara" w:hAnsi="Candara"/>
              </w:rPr>
              <w:t xml:space="preserve">Los Oferentes deberán presentar los siguientes materiales adicionales con su Oferta: </w:t>
            </w:r>
          </w:p>
          <w:p w14:paraId="3C20477B" w14:textId="789C7818" w:rsidR="005C6DDD" w:rsidRDefault="005C6DDD" w:rsidP="005C6DDD">
            <w:pPr>
              <w:pStyle w:val="Textoindependiente"/>
              <w:spacing w:after="120"/>
              <w:jc w:val="both"/>
              <w:rPr>
                <w:rFonts w:ascii="Candara" w:hAnsi="Candara"/>
                <w:b/>
                <w:sz w:val="24"/>
              </w:rPr>
            </w:pPr>
            <w:r w:rsidRPr="00C04459">
              <w:rPr>
                <w:rFonts w:ascii="Candara" w:hAnsi="Candara"/>
                <w:b/>
                <w:sz w:val="24"/>
              </w:rPr>
              <w:t>f) Índice del contenido de la Oferta (toda la oferta debe presentarse foliada)</w:t>
            </w:r>
          </w:p>
          <w:p w14:paraId="31A049E4" w14:textId="49D6B339" w:rsidR="005C75BA" w:rsidRPr="005C33CF" w:rsidRDefault="005C75BA" w:rsidP="005C75BA">
            <w:pPr>
              <w:widowControl w:val="0"/>
              <w:numPr>
                <w:ilvl w:val="0"/>
                <w:numId w:val="36"/>
              </w:numPr>
              <w:suppressAutoHyphens/>
              <w:spacing w:after="120"/>
              <w:jc w:val="both"/>
              <w:rPr>
                <w:rFonts w:ascii="Candara" w:hAnsi="Candara"/>
              </w:rPr>
            </w:pPr>
            <w:r w:rsidRPr="005C33CF">
              <w:rPr>
                <w:rFonts w:ascii="Candara" w:hAnsi="Candara"/>
              </w:rPr>
              <w:t>Análisis de Precios Unitarios de los rubros ofertados</w:t>
            </w:r>
            <w:r w:rsidR="00542268" w:rsidRPr="005C33CF">
              <w:rPr>
                <w:rFonts w:ascii="Candara" w:hAnsi="Candara"/>
              </w:rPr>
              <w:t>.</w:t>
            </w:r>
          </w:p>
          <w:p w14:paraId="4389EF91" w14:textId="77777777" w:rsidR="0097032E" w:rsidRPr="00002E00" w:rsidRDefault="0097032E" w:rsidP="0097032E">
            <w:pPr>
              <w:spacing w:after="120"/>
              <w:jc w:val="both"/>
              <w:rPr>
                <w:rFonts w:ascii="Candara" w:hAnsi="Candara"/>
                <w:b/>
                <w:i/>
                <w:iCs/>
                <w:color w:val="000000" w:themeColor="text1"/>
              </w:rPr>
            </w:pPr>
            <w:r w:rsidRPr="00002E00">
              <w:rPr>
                <w:rFonts w:ascii="Candara" w:hAnsi="Candara"/>
                <w:b/>
              </w:rPr>
              <w:t>-Carta de compromiso en caso de ser adjudicado</w:t>
            </w:r>
            <w:r w:rsidRPr="00002E00">
              <w:rPr>
                <w:rFonts w:ascii="Candara" w:hAnsi="Candara"/>
                <w:b/>
                <w:i/>
                <w:iCs/>
                <w:color w:val="2E74B5" w:themeColor="accent5" w:themeShade="BF"/>
              </w:rPr>
              <w:t xml:space="preserve">, </w:t>
            </w:r>
            <w:r w:rsidRPr="00002E00">
              <w:rPr>
                <w:rFonts w:ascii="Candara" w:hAnsi="Candara"/>
                <w:b/>
                <w:i/>
                <w:iCs/>
                <w:color w:val="000000" w:themeColor="text1"/>
              </w:rPr>
              <w:t>de proporcionar todos los equipos y herramientas adicionales necesarias para el cumplimiento total para la ejecución de las obras, cumplimientos de normas de seguridad industrial, los cuales son indicados en las especificaciones técnicas de los pliegos.</w:t>
            </w:r>
          </w:p>
          <w:p w14:paraId="1DB86738" w14:textId="77777777" w:rsidR="0097032E" w:rsidRPr="00002E00" w:rsidRDefault="0097032E" w:rsidP="0097032E">
            <w:pPr>
              <w:spacing w:after="120"/>
              <w:jc w:val="both"/>
              <w:rPr>
                <w:rFonts w:ascii="Candara" w:hAnsi="Candara"/>
                <w:b/>
                <w:i/>
                <w:iCs/>
                <w:color w:val="000000" w:themeColor="text1"/>
              </w:rPr>
            </w:pPr>
            <w:r w:rsidRPr="00002E00">
              <w:rPr>
                <w:rFonts w:ascii="Candara" w:hAnsi="Candara"/>
                <w:b/>
                <w:i/>
                <w:iCs/>
                <w:color w:val="000000" w:themeColor="text1"/>
              </w:rPr>
              <w:t>-Carta de compromiso en caso de ser adjudicado, de proporcionar todo el personal técnico y adicional para el cumplimiento total para la ejecución de las obras, cumplimientos de normas de seguridad industrial, los cuales son indicados en las especificaciones técnicas de los pliegos.</w:t>
            </w:r>
          </w:p>
          <w:p w14:paraId="465C8524" w14:textId="77777777" w:rsidR="0097032E" w:rsidRDefault="0097032E" w:rsidP="0097032E">
            <w:pPr>
              <w:pStyle w:val="Textoindependiente"/>
              <w:spacing w:after="120"/>
              <w:jc w:val="both"/>
              <w:rPr>
                <w:rFonts w:ascii="Candara" w:hAnsi="Candara"/>
                <w:b/>
                <w:sz w:val="24"/>
              </w:rPr>
            </w:pPr>
            <w:r>
              <w:rPr>
                <w:rFonts w:ascii="Candara" w:hAnsi="Candara"/>
                <w:b/>
                <w:sz w:val="24"/>
              </w:rPr>
              <w:t>-</w:t>
            </w:r>
            <w:r w:rsidRPr="00C04459">
              <w:rPr>
                <w:rFonts w:ascii="Candara" w:hAnsi="Candara"/>
                <w:b/>
                <w:sz w:val="24"/>
              </w:rPr>
              <w:t>C</w:t>
            </w:r>
            <w:r>
              <w:rPr>
                <w:rFonts w:ascii="Candara" w:hAnsi="Candara"/>
                <w:b/>
                <w:sz w:val="24"/>
              </w:rPr>
              <w:t>arta de compromiso</w:t>
            </w:r>
            <w:r w:rsidRPr="00C04459">
              <w:rPr>
                <w:rFonts w:ascii="Candara" w:hAnsi="Candara"/>
                <w:b/>
                <w:sz w:val="24"/>
              </w:rPr>
              <w:t xml:space="preserve"> de cumplir con el Plan de Gestión Ambiental y Social (PGAS o equivalente).</w:t>
            </w:r>
            <w:r>
              <w:rPr>
                <w:rFonts w:ascii="Candara" w:hAnsi="Candara"/>
                <w:b/>
                <w:sz w:val="24"/>
              </w:rPr>
              <w:t xml:space="preserve"> Además de las salvaguardas dispuestas por el BID.</w:t>
            </w:r>
          </w:p>
          <w:p w14:paraId="666C9FF3" w14:textId="77777777" w:rsidR="0097032E" w:rsidRDefault="0097032E" w:rsidP="0097032E">
            <w:pPr>
              <w:pStyle w:val="Textoindependiente"/>
              <w:spacing w:after="120"/>
              <w:jc w:val="both"/>
              <w:rPr>
                <w:rStyle w:val="markedcontent"/>
                <w:rFonts w:ascii="Arial" w:hAnsi="Arial" w:cs="Arial"/>
                <w:b/>
                <w:sz w:val="27"/>
                <w:szCs w:val="27"/>
              </w:rPr>
            </w:pPr>
            <w:r>
              <w:rPr>
                <w:rFonts w:ascii="Candara" w:hAnsi="Candara"/>
                <w:b/>
                <w:sz w:val="24"/>
              </w:rPr>
              <w:t xml:space="preserve">-Carta de compromiso de cumplir con la información y formatos solicitados en el </w:t>
            </w:r>
            <w:r w:rsidRPr="00DB7161">
              <w:rPr>
                <w:rFonts w:ascii="Candara" w:hAnsi="Candara"/>
                <w:b/>
                <w:sz w:val="24"/>
              </w:rPr>
              <w:t xml:space="preserve">documento </w:t>
            </w:r>
            <w:r w:rsidRPr="00DB7161">
              <w:rPr>
                <w:rFonts w:ascii="Candara" w:hAnsi="Candara"/>
                <w:b/>
                <w:sz w:val="24"/>
                <w:u w:val="single"/>
              </w:rPr>
              <w:t>“</w:t>
            </w:r>
            <w:r w:rsidRPr="00DB7161">
              <w:rPr>
                <w:rStyle w:val="markedcontent"/>
                <w:rFonts w:ascii="Candara" w:hAnsi="Candara" w:cs="Arial"/>
                <w:b/>
                <w:sz w:val="24"/>
                <w:u w:val="single"/>
              </w:rPr>
              <w:t xml:space="preserve">Indicaciones generales de la información a ser subida </w:t>
            </w:r>
            <w:r>
              <w:rPr>
                <w:rStyle w:val="markedcontent"/>
                <w:rFonts w:ascii="Candara" w:hAnsi="Candara" w:cs="Arial"/>
                <w:b/>
                <w:sz w:val="24"/>
                <w:u w:val="single"/>
              </w:rPr>
              <w:t xml:space="preserve">al ONE DRIVE para </w:t>
            </w:r>
            <w:r w:rsidRPr="00DB7161">
              <w:rPr>
                <w:rStyle w:val="markedcontent"/>
                <w:rFonts w:ascii="Candara" w:hAnsi="Candara" w:cs="Arial"/>
                <w:b/>
                <w:sz w:val="24"/>
                <w:u w:val="single"/>
              </w:rPr>
              <w:t xml:space="preserve">cada uno de los PROYECTOS financiados </w:t>
            </w:r>
            <w:r>
              <w:rPr>
                <w:rStyle w:val="markedcontent"/>
                <w:rFonts w:ascii="Candara" w:hAnsi="Candara" w:cs="Arial"/>
                <w:b/>
                <w:sz w:val="24"/>
                <w:u w:val="single"/>
              </w:rPr>
              <w:t xml:space="preserve">por </w:t>
            </w:r>
            <w:r w:rsidRPr="00DB7161">
              <w:rPr>
                <w:rStyle w:val="markedcontent"/>
                <w:rFonts w:ascii="Candara" w:hAnsi="Candara" w:cs="Arial"/>
                <w:b/>
                <w:sz w:val="24"/>
                <w:u w:val="single"/>
              </w:rPr>
              <w:t>BID V”</w:t>
            </w:r>
            <w:r w:rsidRPr="00DB7161">
              <w:rPr>
                <w:rStyle w:val="markedcontent"/>
                <w:rFonts w:ascii="Arial" w:hAnsi="Arial" w:cs="Arial"/>
                <w:b/>
                <w:sz w:val="27"/>
                <w:szCs w:val="27"/>
              </w:rPr>
              <w:t>.</w:t>
            </w:r>
          </w:p>
          <w:p w14:paraId="7041205D" w14:textId="77777777" w:rsidR="0097032E" w:rsidRDefault="0097032E" w:rsidP="0097032E">
            <w:pPr>
              <w:pStyle w:val="Textoindependiente"/>
              <w:spacing w:after="120"/>
              <w:jc w:val="both"/>
              <w:rPr>
                <w:rFonts w:ascii="Arial" w:hAnsi="Arial" w:cs="Arial"/>
                <w:sz w:val="22"/>
                <w:szCs w:val="22"/>
              </w:rPr>
            </w:pPr>
            <w:r>
              <w:rPr>
                <w:rFonts w:ascii="Arial" w:hAnsi="Arial" w:cs="Arial"/>
                <w:sz w:val="22"/>
                <w:szCs w:val="22"/>
              </w:rPr>
              <w:t>-Carta de compromiso de cumplimiento de informes trimestrales, semestrales correspondientes luego de lo coordinado con el área de Si, Sso y Rs según las políticas, formatos y anexos indicados en la siguiente dirección:</w:t>
            </w:r>
          </w:p>
          <w:p w14:paraId="0D838FFE" w14:textId="77777777" w:rsidR="0097032E" w:rsidRDefault="0097032E" w:rsidP="0097032E">
            <w:pPr>
              <w:pStyle w:val="Textoindependiente"/>
              <w:spacing w:after="120"/>
              <w:jc w:val="both"/>
              <w:rPr>
                <w:rFonts w:ascii="Arial" w:hAnsi="Arial" w:cs="Arial"/>
                <w:sz w:val="22"/>
                <w:szCs w:val="22"/>
              </w:rPr>
            </w:pPr>
            <w:r>
              <w:rPr>
                <w:rFonts w:ascii="Arial" w:hAnsi="Arial" w:cs="Arial"/>
                <w:sz w:val="22"/>
                <w:szCs w:val="22"/>
              </w:rPr>
              <w:t>https://drive.google.com/drive/folders/1Y2SLcwRd8ShW5E935LC28pvoX1VxerGQ?usp=sharing</w:t>
            </w:r>
          </w:p>
          <w:p w14:paraId="0B37AEA9" w14:textId="77777777" w:rsidR="0097032E" w:rsidRDefault="0097032E" w:rsidP="0097032E">
            <w:pPr>
              <w:pStyle w:val="Textoindependiente"/>
              <w:spacing w:after="120"/>
              <w:jc w:val="both"/>
              <w:rPr>
                <w:rFonts w:ascii="Candara" w:hAnsi="Candara"/>
                <w:b/>
                <w:sz w:val="24"/>
              </w:rPr>
            </w:pPr>
            <w:r>
              <w:rPr>
                <w:rFonts w:ascii="Candara" w:hAnsi="Candara"/>
                <w:b/>
                <w:sz w:val="24"/>
              </w:rPr>
              <w:t>-Carta de compromiso de cumplir con lo solicitado según corresponda a los formatos para verificación de equipos y materiales según lo detallado de la siguiente dirección:</w:t>
            </w:r>
          </w:p>
          <w:p w14:paraId="72344363" w14:textId="77777777" w:rsidR="0097032E" w:rsidRDefault="0097032E" w:rsidP="0097032E">
            <w:pPr>
              <w:pStyle w:val="Textoindependiente"/>
              <w:spacing w:after="120"/>
              <w:jc w:val="both"/>
              <w:rPr>
                <w:rFonts w:ascii="Arial" w:hAnsi="Arial" w:cs="Arial"/>
                <w:sz w:val="22"/>
                <w:szCs w:val="22"/>
              </w:rPr>
            </w:pPr>
            <w:r>
              <w:rPr>
                <w:rFonts w:ascii="Arial" w:hAnsi="Arial" w:cs="Arial"/>
                <w:sz w:val="22"/>
                <w:szCs w:val="22"/>
              </w:rPr>
              <w:t>https://drive.google.com/drive/folders/1VAS85vPk0lFpLp5LYtZDXPNy0Ck5nGBb?usp=sharing</w:t>
            </w:r>
          </w:p>
          <w:p w14:paraId="5A0A1D6E" w14:textId="77777777" w:rsidR="0097032E" w:rsidRPr="00DB7161" w:rsidRDefault="0097032E" w:rsidP="0097032E">
            <w:pPr>
              <w:pStyle w:val="Textoindependiente"/>
              <w:spacing w:after="120"/>
              <w:jc w:val="both"/>
              <w:rPr>
                <w:rFonts w:ascii="Candara" w:hAnsi="Candara"/>
                <w:b/>
                <w:sz w:val="24"/>
              </w:rPr>
            </w:pPr>
          </w:p>
          <w:p w14:paraId="5117F787" w14:textId="77777777" w:rsidR="0097032E" w:rsidRPr="00C04459" w:rsidRDefault="0097032E" w:rsidP="0097032E">
            <w:pPr>
              <w:pStyle w:val="Textoindependiente"/>
              <w:spacing w:after="120"/>
              <w:jc w:val="both"/>
              <w:rPr>
                <w:rFonts w:ascii="Candara" w:hAnsi="Candara"/>
                <w:b/>
                <w:sz w:val="24"/>
              </w:rPr>
            </w:pPr>
            <w:r w:rsidRPr="00C04459">
              <w:rPr>
                <w:rFonts w:ascii="Candara" w:hAnsi="Candara"/>
                <w:b/>
                <w:sz w:val="24"/>
              </w:rPr>
              <w:lastRenderedPageBreak/>
              <w:t>g) Normas de Conducta (ASSS)</w:t>
            </w:r>
          </w:p>
          <w:p w14:paraId="1F7FC578" w14:textId="77777777" w:rsidR="0097032E" w:rsidRPr="00C04459" w:rsidRDefault="0097032E" w:rsidP="0097032E">
            <w:pPr>
              <w:pStyle w:val="Textoindependiente"/>
              <w:spacing w:after="120"/>
              <w:jc w:val="both"/>
              <w:rPr>
                <w:rFonts w:ascii="Candara" w:hAnsi="Candara"/>
                <w:i/>
                <w:iCs/>
                <w:sz w:val="24"/>
              </w:rPr>
            </w:pPr>
            <w:r w:rsidRPr="00C04459">
              <w:rPr>
                <w:rFonts w:ascii="Candara" w:hAnsi="Candara"/>
                <w:sz w:val="24"/>
              </w:rPr>
              <w:t xml:space="preserve">Los Oferentes deben presentar las Normas de Conducta que aplicarán a sus empleados y subcontratistas para asegurar el cumplimiento de las obligaciones en materia ambiental, social y de seguridad y salud en el trabajo del contrato. </w:t>
            </w:r>
          </w:p>
          <w:p w14:paraId="03C754C1" w14:textId="77777777" w:rsidR="0097032E" w:rsidRPr="00C04459" w:rsidRDefault="0097032E" w:rsidP="0097032E">
            <w:pPr>
              <w:pStyle w:val="Textoindependiente"/>
              <w:spacing w:after="120"/>
              <w:jc w:val="both"/>
              <w:rPr>
                <w:rFonts w:ascii="Candara" w:hAnsi="Candara"/>
                <w:sz w:val="24"/>
              </w:rPr>
            </w:pPr>
            <w:r w:rsidRPr="00C04459">
              <w:rPr>
                <w:rFonts w:ascii="Candara" w:hAnsi="Candara"/>
                <w:sz w:val="24"/>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110B2085" w14:textId="77777777" w:rsidR="0097032E" w:rsidRPr="00C04459" w:rsidRDefault="0097032E" w:rsidP="0097032E">
            <w:pPr>
              <w:pStyle w:val="Textoindependiente"/>
              <w:spacing w:after="120"/>
              <w:jc w:val="both"/>
              <w:rPr>
                <w:rFonts w:ascii="Candara" w:hAnsi="Candara"/>
                <w:sz w:val="24"/>
              </w:rPr>
            </w:pPr>
            <w:r w:rsidRPr="00C04459">
              <w:rPr>
                <w:rFonts w:ascii="Candara" w:hAnsi="Candara"/>
                <w:sz w:val="24"/>
              </w:rPr>
              <w:t xml:space="preserve">El Contratista está obligado a implementar las referidas Normas de Conducta. </w:t>
            </w:r>
          </w:p>
          <w:p w14:paraId="72EB4ED4" w14:textId="77777777" w:rsidR="0097032E" w:rsidRPr="009C39CD" w:rsidRDefault="0097032E" w:rsidP="0097032E">
            <w:pPr>
              <w:pStyle w:val="Textoindependiente"/>
              <w:spacing w:after="120"/>
              <w:jc w:val="both"/>
              <w:rPr>
                <w:rFonts w:ascii="Candara" w:hAnsi="Candara"/>
                <w:b/>
                <w:bCs/>
                <w:sz w:val="24"/>
              </w:rPr>
            </w:pPr>
            <w:r w:rsidRPr="009C39CD">
              <w:rPr>
                <w:rFonts w:ascii="Candara" w:hAnsi="Candara"/>
                <w:b/>
                <w:bCs/>
                <w:sz w:val="24"/>
              </w:rPr>
              <w:t>h) Gestión de las Estrategias y Planes de Implementación (GEPI) para gestionar los riesgos ASSS</w:t>
            </w:r>
          </w:p>
          <w:p w14:paraId="483C03EA" w14:textId="77777777" w:rsidR="0097032E" w:rsidRPr="00AC5895" w:rsidRDefault="0097032E" w:rsidP="0097032E">
            <w:pPr>
              <w:pBdr>
                <w:top w:val="nil"/>
                <w:left w:val="nil"/>
                <w:bottom w:val="nil"/>
                <w:right w:val="nil"/>
                <w:between w:val="nil"/>
              </w:pBdr>
              <w:spacing w:after="120"/>
              <w:jc w:val="both"/>
              <w:rPr>
                <w:rFonts w:ascii="Candara" w:eastAsia="Candara" w:hAnsi="Candara" w:cs="Candara"/>
                <w:color w:val="000000" w:themeColor="text1"/>
              </w:rPr>
            </w:pPr>
            <w:r w:rsidRPr="00AC5895">
              <w:rPr>
                <w:rFonts w:ascii="Candara" w:eastAsia="Candara" w:hAnsi="Candara" w:cs="Candara"/>
                <w:color w:val="000000" w:themeColor="text1"/>
              </w:rPr>
              <w:t>El oferente deberá presentar una carta de compromiso en la cual se obliga a dar cumplimiento a los aspectos clave de naturaleza ambiental, social y de seguridad y salud en el trabajo (ASSS), que permita el cumplimiento del GEPI.</w:t>
            </w:r>
          </w:p>
          <w:p w14:paraId="416F0D3C" w14:textId="77777777" w:rsidR="0097032E" w:rsidRPr="00AC5895" w:rsidRDefault="0097032E" w:rsidP="0097032E">
            <w:pPr>
              <w:jc w:val="both"/>
              <w:rPr>
                <w:rFonts w:ascii="Arial" w:eastAsia="Arial" w:hAnsi="Arial" w:cs="Arial"/>
                <w:color w:val="000000" w:themeColor="text1"/>
                <w:sz w:val="21"/>
                <w:szCs w:val="21"/>
              </w:rPr>
            </w:pPr>
            <w:r w:rsidRPr="00AC5895">
              <w:rPr>
                <w:rFonts w:ascii="Arial" w:eastAsia="Arial" w:hAnsi="Arial" w:cs="Arial"/>
                <w:color w:val="000000" w:themeColor="text1"/>
                <w:sz w:val="21"/>
                <w:szCs w:val="21"/>
              </w:rPr>
              <w:t xml:space="preserve">Se aclara a los oferentes que la </w:t>
            </w:r>
            <w:r>
              <w:rPr>
                <w:rFonts w:ascii="Arial" w:eastAsia="Arial" w:hAnsi="Arial" w:cs="Arial"/>
                <w:color w:val="000000" w:themeColor="text1"/>
                <w:sz w:val="21"/>
                <w:szCs w:val="21"/>
              </w:rPr>
              <w:t>CNEL SANTA ELENA</w:t>
            </w:r>
            <w:r w:rsidRPr="00AC5895">
              <w:rPr>
                <w:rFonts w:ascii="Arial" w:eastAsia="Arial" w:hAnsi="Arial" w:cs="Arial"/>
                <w:color w:val="000000" w:themeColor="text1"/>
                <w:sz w:val="21"/>
                <w:szCs w:val="21"/>
              </w:rPr>
              <w:t xml:space="preserve"> cuenta ya con el </w:t>
            </w:r>
            <w:r>
              <w:rPr>
                <w:rFonts w:ascii="Arial" w:eastAsia="Arial" w:hAnsi="Arial" w:cs="Arial"/>
                <w:color w:val="000000" w:themeColor="text1"/>
                <w:sz w:val="21"/>
                <w:szCs w:val="21"/>
              </w:rPr>
              <w:t>Certificado Ambiental</w:t>
            </w:r>
            <w:r w:rsidRPr="00AC5895">
              <w:rPr>
                <w:rFonts w:ascii="Arial" w:eastAsia="Arial" w:hAnsi="Arial" w:cs="Arial"/>
                <w:color w:val="000000" w:themeColor="text1"/>
                <w:sz w:val="21"/>
                <w:szCs w:val="21"/>
              </w:rPr>
              <w:t xml:space="preserve"> </w:t>
            </w:r>
            <w:r w:rsidRPr="00AC5895">
              <w:rPr>
                <w:rFonts w:ascii="Arial" w:eastAsia="Arial" w:hAnsi="Arial" w:cs="Arial"/>
                <w:color w:val="000000" w:themeColor="text1"/>
              </w:rPr>
              <w:t xml:space="preserve">otorgado por parte del Ministerio del Ambiente </w:t>
            </w:r>
            <w:r>
              <w:rPr>
                <w:rFonts w:ascii="Arial" w:eastAsia="Arial" w:hAnsi="Arial" w:cs="Arial"/>
                <w:color w:val="000000" w:themeColor="text1"/>
              </w:rPr>
              <w:t>(MAA</w:t>
            </w:r>
            <w:r w:rsidRPr="00AC5895">
              <w:rPr>
                <w:rFonts w:ascii="Arial" w:eastAsia="Arial" w:hAnsi="Arial" w:cs="Arial"/>
                <w:color w:val="000000" w:themeColor="text1"/>
              </w:rPr>
              <w:t>E)</w:t>
            </w:r>
            <w:r w:rsidRPr="00AC5895">
              <w:rPr>
                <w:rFonts w:ascii="Arial" w:eastAsia="Arial" w:hAnsi="Arial" w:cs="Arial"/>
                <w:color w:val="000000" w:themeColor="text1"/>
                <w:sz w:val="21"/>
                <w:szCs w:val="21"/>
              </w:rPr>
              <w:t xml:space="preserve"> para cada uno de los proyectos incluidos en este proceso de Licitación.</w:t>
            </w:r>
          </w:p>
          <w:p w14:paraId="5C5B9FD8" w14:textId="77777777" w:rsidR="0097032E" w:rsidRPr="00AC5895" w:rsidRDefault="0097032E" w:rsidP="0097032E">
            <w:pPr>
              <w:jc w:val="both"/>
              <w:rPr>
                <w:rFonts w:ascii="Arial" w:eastAsia="Arial" w:hAnsi="Arial" w:cs="Arial"/>
                <w:color w:val="000000" w:themeColor="text1"/>
                <w:sz w:val="21"/>
                <w:szCs w:val="21"/>
              </w:rPr>
            </w:pPr>
          </w:p>
          <w:p w14:paraId="421014A2" w14:textId="77777777" w:rsidR="0097032E" w:rsidRPr="00AC5895" w:rsidRDefault="0097032E" w:rsidP="0097032E">
            <w:pPr>
              <w:jc w:val="both"/>
              <w:rPr>
                <w:rFonts w:ascii="Arial" w:eastAsia="Arial" w:hAnsi="Arial" w:cs="Arial"/>
                <w:color w:val="000000" w:themeColor="text1"/>
                <w:sz w:val="21"/>
                <w:szCs w:val="21"/>
              </w:rPr>
            </w:pPr>
            <w:r w:rsidRPr="00AC5895">
              <w:rPr>
                <w:rFonts w:ascii="Arial" w:eastAsia="Arial" w:hAnsi="Arial" w:cs="Arial"/>
                <w:color w:val="000000" w:themeColor="text1"/>
                <w:sz w:val="21"/>
                <w:szCs w:val="21"/>
              </w:rPr>
              <w:t xml:space="preserve">La obtención del indicado </w:t>
            </w:r>
            <w:r>
              <w:rPr>
                <w:rFonts w:ascii="Arial" w:eastAsia="Arial" w:hAnsi="Arial" w:cs="Arial"/>
                <w:color w:val="000000" w:themeColor="text1"/>
                <w:sz w:val="21"/>
                <w:szCs w:val="21"/>
              </w:rPr>
              <w:t>Certificado</w:t>
            </w:r>
            <w:r w:rsidRPr="00AC5895">
              <w:rPr>
                <w:rFonts w:ascii="Arial" w:eastAsia="Arial" w:hAnsi="Arial" w:cs="Arial"/>
                <w:color w:val="000000" w:themeColor="text1"/>
                <w:sz w:val="21"/>
                <w:szCs w:val="21"/>
              </w:rPr>
              <w:t xml:space="preserve">, conlleva la aplicación obligatoria tanto de la Guía de Buenas Prácticas Ambientales – GBPA, así como de acciones complementarias, conforme con las exigencias del Banco relacionadas a las </w:t>
            </w:r>
            <w:proofErr w:type="gramStart"/>
            <w:r w:rsidRPr="00AC5895">
              <w:rPr>
                <w:rFonts w:ascii="Arial" w:eastAsia="Arial" w:hAnsi="Arial" w:cs="Arial"/>
                <w:color w:val="000000" w:themeColor="text1"/>
                <w:sz w:val="21"/>
                <w:szCs w:val="21"/>
              </w:rPr>
              <w:t>salvaguardas  ambientales</w:t>
            </w:r>
            <w:proofErr w:type="gramEnd"/>
            <w:r w:rsidRPr="00AC5895">
              <w:rPr>
                <w:rFonts w:ascii="Arial" w:eastAsia="Arial" w:hAnsi="Arial" w:cs="Arial"/>
                <w:color w:val="000000" w:themeColor="text1"/>
                <w:sz w:val="21"/>
                <w:szCs w:val="21"/>
              </w:rPr>
              <w:t xml:space="preserve"> y sociales establecidas.</w:t>
            </w:r>
          </w:p>
          <w:p w14:paraId="7DF46BA8" w14:textId="77777777" w:rsidR="0097032E" w:rsidRPr="00AC5895" w:rsidRDefault="0097032E" w:rsidP="0097032E">
            <w:pPr>
              <w:pBdr>
                <w:top w:val="nil"/>
                <w:left w:val="nil"/>
                <w:bottom w:val="nil"/>
                <w:right w:val="nil"/>
                <w:between w:val="nil"/>
              </w:pBdr>
              <w:spacing w:after="120"/>
              <w:jc w:val="both"/>
              <w:rPr>
                <w:rFonts w:ascii="Candara" w:eastAsia="Candara" w:hAnsi="Candara" w:cs="Candara"/>
                <w:color w:val="000000" w:themeColor="text1"/>
              </w:rPr>
            </w:pPr>
          </w:p>
          <w:p w14:paraId="24D2FFF3" w14:textId="77777777" w:rsidR="0097032E" w:rsidRPr="00AC5895" w:rsidRDefault="0097032E" w:rsidP="0097032E">
            <w:pPr>
              <w:rPr>
                <w:rFonts w:ascii="Arial" w:eastAsia="Arial" w:hAnsi="Arial" w:cs="Arial"/>
                <w:color w:val="000000" w:themeColor="text1"/>
              </w:rPr>
            </w:pPr>
            <w:r w:rsidRPr="00AC5895">
              <w:rPr>
                <w:rFonts w:ascii="Arial" w:eastAsia="Arial" w:hAnsi="Arial" w:cs="Arial"/>
                <w:color w:val="000000" w:themeColor="text1"/>
              </w:rPr>
              <w:t xml:space="preserve">El oferente deberá cumplir con </w:t>
            </w:r>
            <w:r w:rsidRPr="00AC5895">
              <w:rPr>
                <w:rFonts w:ascii="Candara" w:eastAsia="Candara" w:hAnsi="Candara" w:cs="Candara"/>
                <w:color w:val="000000" w:themeColor="text1"/>
              </w:rPr>
              <w:t xml:space="preserve">el Plan Ambiental y Gestión Social del Contratista (PAGS-C) </w:t>
            </w:r>
            <w:proofErr w:type="gramStart"/>
            <w:r w:rsidRPr="00AC5895">
              <w:rPr>
                <w:rFonts w:ascii="Candara" w:eastAsia="Candara" w:hAnsi="Candara" w:cs="Candara"/>
                <w:color w:val="000000" w:themeColor="text1"/>
              </w:rPr>
              <w:t xml:space="preserve">conforme  </w:t>
            </w:r>
            <w:r w:rsidRPr="00AC5895">
              <w:rPr>
                <w:rFonts w:ascii="Arial" w:eastAsia="Arial" w:hAnsi="Arial" w:cs="Arial"/>
                <w:color w:val="000000" w:themeColor="text1"/>
              </w:rPr>
              <w:t>lo</w:t>
            </w:r>
            <w:proofErr w:type="gramEnd"/>
            <w:r w:rsidRPr="00AC5895">
              <w:rPr>
                <w:rFonts w:ascii="Arial" w:eastAsia="Arial" w:hAnsi="Arial" w:cs="Arial"/>
                <w:color w:val="000000" w:themeColor="text1"/>
              </w:rPr>
              <w:t xml:space="preserve"> </w:t>
            </w:r>
            <w:r>
              <w:rPr>
                <w:rFonts w:ascii="Arial" w:eastAsia="Arial" w:hAnsi="Arial" w:cs="Arial"/>
                <w:color w:val="000000" w:themeColor="text1"/>
              </w:rPr>
              <w:t xml:space="preserve">dispuesto por el BID y el Area de </w:t>
            </w:r>
            <w:r>
              <w:rPr>
                <w:rFonts w:ascii="Arial" w:hAnsi="Arial" w:cs="Arial"/>
                <w:sz w:val="22"/>
                <w:szCs w:val="22"/>
              </w:rPr>
              <w:t>Si, Sso y Rs .</w:t>
            </w:r>
            <w:r w:rsidRPr="00AC5895">
              <w:rPr>
                <w:rFonts w:ascii="Arial" w:eastAsia="Arial" w:hAnsi="Arial" w:cs="Arial"/>
                <w:color w:val="000000" w:themeColor="text1"/>
              </w:rPr>
              <w:t xml:space="preserve"> </w:t>
            </w:r>
          </w:p>
          <w:p w14:paraId="4DB1C0C1" w14:textId="77777777" w:rsidR="0097032E" w:rsidRPr="00AC5895" w:rsidRDefault="0097032E" w:rsidP="0097032E">
            <w:pPr>
              <w:rPr>
                <w:rFonts w:ascii="Candara" w:eastAsia="Candara" w:hAnsi="Candara" w:cs="Candara"/>
                <w:color w:val="000000" w:themeColor="text1"/>
              </w:rPr>
            </w:pPr>
          </w:p>
          <w:p w14:paraId="373C7DC9" w14:textId="77777777" w:rsidR="0097032E" w:rsidRPr="00AC5895" w:rsidRDefault="0097032E" w:rsidP="0097032E">
            <w:pPr>
              <w:jc w:val="both"/>
              <w:rPr>
                <w:rFonts w:ascii="Arial" w:eastAsia="Arial" w:hAnsi="Arial" w:cs="Arial"/>
                <w:color w:val="000000" w:themeColor="text1"/>
              </w:rPr>
            </w:pPr>
            <w:r w:rsidRPr="00AC5895">
              <w:rPr>
                <w:rFonts w:ascii="Arial" w:eastAsia="Arial" w:hAnsi="Arial" w:cs="Arial"/>
                <w:color w:val="000000" w:themeColor="text1"/>
              </w:rPr>
              <w:t>Los reportes deberán ser preparados por el contratista, en base a las evidencias solicitadas para cada una de las actividades (en caso de no ser aplicables se deberá justificar de manera individual).</w:t>
            </w:r>
          </w:p>
          <w:p w14:paraId="26B26169" w14:textId="77777777" w:rsidR="0097032E" w:rsidRPr="00AC5895" w:rsidRDefault="0097032E" w:rsidP="0097032E">
            <w:pPr>
              <w:jc w:val="both"/>
              <w:rPr>
                <w:rFonts w:ascii="Arial" w:eastAsia="Arial" w:hAnsi="Arial" w:cs="Arial"/>
                <w:color w:val="000000" w:themeColor="text1"/>
              </w:rPr>
            </w:pPr>
          </w:p>
          <w:p w14:paraId="244FC75F" w14:textId="77777777" w:rsidR="0097032E" w:rsidRPr="00AC5895" w:rsidRDefault="0097032E" w:rsidP="0097032E">
            <w:pPr>
              <w:jc w:val="both"/>
              <w:rPr>
                <w:rFonts w:ascii="Arial" w:eastAsia="Arial" w:hAnsi="Arial" w:cs="Arial"/>
                <w:color w:val="000000" w:themeColor="text1"/>
              </w:rPr>
            </w:pPr>
            <w:r w:rsidRPr="00AC5895">
              <w:rPr>
                <w:rFonts w:ascii="Arial" w:eastAsia="Arial" w:hAnsi="Arial" w:cs="Arial"/>
                <w:color w:val="000000" w:themeColor="text1"/>
              </w:rPr>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14:paraId="23A05344" w14:textId="77777777" w:rsidR="0097032E" w:rsidRPr="00AC5895" w:rsidRDefault="0097032E" w:rsidP="0097032E">
            <w:pPr>
              <w:jc w:val="both"/>
              <w:rPr>
                <w:rFonts w:ascii="Arial" w:eastAsia="Arial" w:hAnsi="Arial" w:cs="Arial"/>
                <w:color w:val="000000" w:themeColor="text1"/>
              </w:rPr>
            </w:pPr>
          </w:p>
          <w:p w14:paraId="58A723AE" w14:textId="77777777" w:rsidR="0097032E" w:rsidRPr="00CA1DCD" w:rsidRDefault="0097032E" w:rsidP="0097032E">
            <w:pPr>
              <w:jc w:val="both"/>
              <w:rPr>
                <w:rFonts w:ascii="Arial" w:eastAsia="Arial" w:hAnsi="Arial" w:cs="Arial"/>
                <w:b/>
                <w:color w:val="000000" w:themeColor="text1"/>
              </w:rPr>
            </w:pPr>
            <w:r w:rsidRPr="00CA1DCD">
              <w:rPr>
                <w:rFonts w:ascii="Arial" w:eastAsia="Arial" w:hAnsi="Arial" w:cs="Arial"/>
                <w:b/>
                <w:color w:val="000000" w:themeColor="text1"/>
              </w:rPr>
              <w:t>LA ACEPTACIÓN EMITIDA POR EL DGA SERÁ NOTIFICADA AL ADMINISTRADOR DEL CONTRATO SIENDO ESTE DOCUMENTO UN REQUERIMIENTO PARA PROCEDER CON LOS PAGOS O TRÁMITES DE LAS PLANILLAS CORRESPONDIENTES.</w:t>
            </w:r>
          </w:p>
          <w:p w14:paraId="1F10AB18" w14:textId="77777777" w:rsidR="0097032E" w:rsidRPr="00CA1DCD" w:rsidRDefault="0097032E" w:rsidP="0097032E">
            <w:pPr>
              <w:jc w:val="both"/>
              <w:rPr>
                <w:rFonts w:ascii="Arial" w:eastAsia="Arial" w:hAnsi="Arial" w:cs="Arial"/>
                <w:b/>
                <w:color w:val="000000" w:themeColor="text1"/>
              </w:rPr>
            </w:pPr>
          </w:p>
          <w:p w14:paraId="5D808C3D" w14:textId="77777777" w:rsidR="0097032E" w:rsidRPr="00CA1DCD" w:rsidRDefault="0097032E" w:rsidP="0097032E">
            <w:pPr>
              <w:jc w:val="both"/>
              <w:rPr>
                <w:rFonts w:ascii="Candara" w:eastAsia="Candara" w:hAnsi="Candara" w:cs="Candara"/>
                <w:b/>
                <w:color w:val="000000" w:themeColor="text1"/>
              </w:rPr>
            </w:pPr>
            <w:r w:rsidRPr="00CA1DCD">
              <w:rPr>
                <w:rFonts w:ascii="Arial" w:eastAsia="Arial" w:hAnsi="Arial" w:cs="Arial"/>
                <w:b/>
                <w:color w:val="000000" w:themeColor="text1"/>
              </w:rPr>
              <w:t xml:space="preserve">SE ACLARA QUE LOS REPORTES DEBEN SER INDIVIDUALES ES DECIR UNO POR CADA PROYECTO, POR LO </w:t>
            </w:r>
            <w:proofErr w:type="gramStart"/>
            <w:r w:rsidRPr="00CA1DCD">
              <w:rPr>
                <w:rFonts w:ascii="Arial" w:eastAsia="Arial" w:hAnsi="Arial" w:cs="Arial"/>
                <w:b/>
                <w:color w:val="000000" w:themeColor="text1"/>
              </w:rPr>
              <w:t>TANTO</w:t>
            </w:r>
            <w:proofErr w:type="gramEnd"/>
            <w:r w:rsidRPr="00CA1DCD">
              <w:rPr>
                <w:rFonts w:ascii="Arial" w:eastAsia="Arial" w:hAnsi="Arial" w:cs="Arial"/>
                <w:b/>
                <w:color w:val="000000" w:themeColor="text1"/>
              </w:rPr>
              <w:t xml:space="preserve"> NO SE ADMITIRÁN REPORTES CONSOLIDADOS POR CONTRATO.  </w:t>
            </w:r>
          </w:p>
          <w:p w14:paraId="7C9D57A1" w14:textId="6AFB3E17" w:rsidR="00DB7161" w:rsidRPr="00B856C9" w:rsidRDefault="00DB7161" w:rsidP="00B856C9">
            <w:pPr>
              <w:pStyle w:val="Textoindependiente"/>
              <w:spacing w:after="120"/>
              <w:jc w:val="both"/>
              <w:rPr>
                <w:rFonts w:ascii="Candara" w:hAnsi="Candara"/>
                <w:sz w:val="24"/>
              </w:rPr>
            </w:pPr>
          </w:p>
        </w:tc>
      </w:tr>
      <w:tr w:rsidR="00F96AC2" w:rsidRPr="00B628A4" w14:paraId="485E7A3B" w14:textId="77777777" w:rsidTr="00C04459">
        <w:trPr>
          <w:cantSplit/>
        </w:trPr>
        <w:tc>
          <w:tcPr>
            <w:tcW w:w="796" w:type="dxa"/>
            <w:tcBorders>
              <w:top w:val="single" w:sz="4" w:space="0" w:color="auto"/>
              <w:bottom w:val="single" w:sz="4" w:space="0" w:color="auto"/>
            </w:tcBorders>
          </w:tcPr>
          <w:p w14:paraId="0271DC1C" w14:textId="77777777" w:rsidR="00F96AC2" w:rsidRPr="00B628A4" w:rsidRDefault="00F96AC2" w:rsidP="00A1003A">
            <w:pPr>
              <w:spacing w:after="120"/>
              <w:rPr>
                <w:rFonts w:ascii="Candara" w:hAnsi="Candara"/>
                <w:b/>
                <w:bCs/>
              </w:rPr>
            </w:pPr>
            <w:r w:rsidRPr="00B628A4">
              <w:rPr>
                <w:rFonts w:ascii="Candara" w:hAnsi="Candara"/>
                <w:b/>
                <w:bCs/>
              </w:rPr>
              <w:lastRenderedPageBreak/>
              <w:t>IAO 14.4</w:t>
            </w:r>
          </w:p>
        </w:tc>
        <w:tc>
          <w:tcPr>
            <w:tcW w:w="9085" w:type="dxa"/>
            <w:tcBorders>
              <w:top w:val="single" w:sz="4" w:space="0" w:color="auto"/>
              <w:bottom w:val="single" w:sz="4" w:space="0" w:color="auto"/>
            </w:tcBorders>
            <w:shd w:val="clear" w:color="auto" w:fill="auto"/>
          </w:tcPr>
          <w:p w14:paraId="6515CA74" w14:textId="54327776" w:rsidR="00F96AC2" w:rsidRPr="00C04459" w:rsidRDefault="00F96AC2" w:rsidP="000B5EFE">
            <w:pPr>
              <w:jc w:val="both"/>
              <w:rPr>
                <w:rFonts w:ascii="Candara" w:hAnsi="Candara"/>
              </w:rPr>
            </w:pPr>
            <w:r w:rsidRPr="00C04459">
              <w:rPr>
                <w:rFonts w:ascii="Candara" w:hAnsi="Candara"/>
              </w:rPr>
              <w:t xml:space="preserve">Los precios unitarios </w:t>
            </w:r>
            <w:r w:rsidRPr="00241D4D">
              <w:rPr>
                <w:rFonts w:ascii="Candara" w:hAnsi="Candara"/>
                <w:i/>
                <w:iCs/>
                <w:color w:val="0070C0"/>
              </w:rPr>
              <w:t>“no estarán”</w:t>
            </w:r>
            <w:r w:rsidRPr="00C04459">
              <w:rPr>
                <w:rFonts w:ascii="Candara" w:hAnsi="Candara"/>
              </w:rPr>
              <w:t xml:space="preserve"> sujetos a ajustes de precio de conformidad con la cláusula 47 de las CGC.</w:t>
            </w:r>
          </w:p>
          <w:p w14:paraId="360A68AD" w14:textId="77777777" w:rsidR="00F96AC2" w:rsidRPr="00C04459" w:rsidRDefault="00F96AC2" w:rsidP="006A20DC">
            <w:pPr>
              <w:pStyle w:val="Textoindependiente2"/>
              <w:jc w:val="both"/>
              <w:rPr>
                <w:rFonts w:ascii="Candara" w:hAnsi="Candara"/>
                <w:i w:val="0"/>
                <w:iCs w:val="0"/>
              </w:rPr>
            </w:pPr>
          </w:p>
        </w:tc>
      </w:tr>
      <w:tr w:rsidR="00F96AC2" w:rsidRPr="00B628A4" w14:paraId="762DFDAE" w14:textId="77777777" w:rsidTr="00F96AC2">
        <w:trPr>
          <w:cantSplit/>
        </w:trPr>
        <w:tc>
          <w:tcPr>
            <w:tcW w:w="796" w:type="dxa"/>
            <w:tcBorders>
              <w:top w:val="single" w:sz="4" w:space="0" w:color="auto"/>
              <w:bottom w:val="single" w:sz="4" w:space="0" w:color="auto"/>
            </w:tcBorders>
          </w:tcPr>
          <w:p w14:paraId="6B840AEA" w14:textId="77777777" w:rsidR="00F96AC2" w:rsidRPr="00B628A4" w:rsidRDefault="00F96AC2" w:rsidP="00A1003A">
            <w:pPr>
              <w:spacing w:after="120"/>
              <w:rPr>
                <w:rFonts w:ascii="Candara" w:hAnsi="Candara"/>
                <w:b/>
                <w:bCs/>
              </w:rPr>
            </w:pPr>
            <w:r w:rsidRPr="00B628A4">
              <w:rPr>
                <w:rFonts w:ascii="Candara" w:hAnsi="Candara"/>
                <w:b/>
                <w:bCs/>
              </w:rPr>
              <w:t>IAO 15.1</w:t>
            </w:r>
          </w:p>
        </w:tc>
        <w:tc>
          <w:tcPr>
            <w:tcW w:w="9085" w:type="dxa"/>
            <w:tcBorders>
              <w:top w:val="single" w:sz="4" w:space="0" w:color="auto"/>
              <w:bottom w:val="single" w:sz="4" w:space="0" w:color="auto"/>
            </w:tcBorders>
          </w:tcPr>
          <w:p w14:paraId="43A398E9" w14:textId="77777777" w:rsidR="00F96AC2" w:rsidRPr="00B628A4" w:rsidRDefault="00F96AC2" w:rsidP="00A1003A">
            <w:pPr>
              <w:spacing w:after="120"/>
              <w:jc w:val="both"/>
              <w:rPr>
                <w:rFonts w:ascii="Candara" w:hAnsi="Candara"/>
                <w:i/>
                <w:iCs/>
              </w:rPr>
            </w:pPr>
            <w:r w:rsidRPr="00B628A4">
              <w:rPr>
                <w:rFonts w:ascii="Candara" w:hAnsi="Candara"/>
              </w:rPr>
              <w:t xml:space="preserve">La moneda del País del Contratante es </w:t>
            </w:r>
            <w:r w:rsidRPr="00B628A4">
              <w:rPr>
                <w:rFonts w:ascii="Candara" w:hAnsi="Candara"/>
                <w:i/>
                <w:iCs/>
              </w:rPr>
              <w:t>Dólares de los Estados Unidos de América.</w:t>
            </w:r>
          </w:p>
        </w:tc>
      </w:tr>
      <w:tr w:rsidR="00F96AC2" w:rsidRPr="00B628A4" w14:paraId="508F9D9E" w14:textId="77777777" w:rsidTr="00F96AC2">
        <w:trPr>
          <w:cantSplit/>
        </w:trPr>
        <w:tc>
          <w:tcPr>
            <w:tcW w:w="796" w:type="dxa"/>
            <w:tcBorders>
              <w:top w:val="single" w:sz="4" w:space="0" w:color="auto"/>
              <w:bottom w:val="single" w:sz="4" w:space="0" w:color="auto"/>
            </w:tcBorders>
          </w:tcPr>
          <w:p w14:paraId="5D69F0A6" w14:textId="77777777" w:rsidR="00F96AC2" w:rsidRPr="00B628A4" w:rsidRDefault="00F96AC2" w:rsidP="00A1003A">
            <w:pPr>
              <w:spacing w:after="120"/>
              <w:rPr>
                <w:rFonts w:ascii="Candara" w:hAnsi="Candara"/>
                <w:b/>
                <w:bCs/>
              </w:rPr>
            </w:pPr>
            <w:r w:rsidRPr="00B628A4">
              <w:rPr>
                <w:rFonts w:ascii="Candara" w:hAnsi="Candara"/>
                <w:b/>
                <w:bCs/>
              </w:rPr>
              <w:t>IAO 15.2</w:t>
            </w:r>
          </w:p>
        </w:tc>
        <w:tc>
          <w:tcPr>
            <w:tcW w:w="9085" w:type="dxa"/>
            <w:tcBorders>
              <w:top w:val="single" w:sz="4" w:space="0" w:color="auto"/>
              <w:bottom w:val="single" w:sz="4" w:space="0" w:color="auto"/>
            </w:tcBorders>
          </w:tcPr>
          <w:p w14:paraId="4441F4A2" w14:textId="77777777" w:rsidR="00F96AC2" w:rsidRPr="00B628A4" w:rsidRDefault="00F96AC2" w:rsidP="00A1003A">
            <w:pPr>
              <w:spacing w:after="120"/>
              <w:jc w:val="both"/>
              <w:rPr>
                <w:rFonts w:ascii="Candara" w:hAnsi="Candara"/>
              </w:rPr>
            </w:pPr>
            <w:r w:rsidRPr="00B628A4">
              <w:rPr>
                <w:rFonts w:ascii="Candara" w:hAnsi="Candara"/>
              </w:rPr>
              <w:t xml:space="preserve">La fuente designada para establecer las tasas de cambio será: </w:t>
            </w:r>
            <w:r w:rsidRPr="00B628A4">
              <w:rPr>
                <w:rFonts w:ascii="Candara" w:hAnsi="Candara"/>
                <w:b/>
              </w:rPr>
              <w:t>NO APLICA</w:t>
            </w:r>
            <w:r w:rsidRPr="00B628A4">
              <w:rPr>
                <w:rFonts w:ascii="Candara" w:hAnsi="Candara"/>
              </w:rPr>
              <w:t xml:space="preserve"> </w:t>
            </w:r>
          </w:p>
          <w:p w14:paraId="3152CD02" w14:textId="77777777" w:rsidR="00F96AC2" w:rsidRPr="00B628A4" w:rsidRDefault="00F96AC2" w:rsidP="00A1003A">
            <w:pPr>
              <w:spacing w:after="120"/>
              <w:rPr>
                <w:rFonts w:ascii="Candara" w:hAnsi="Candara"/>
              </w:rPr>
            </w:pPr>
          </w:p>
        </w:tc>
      </w:tr>
      <w:tr w:rsidR="00F96AC2" w:rsidRPr="00B628A4" w14:paraId="18677C2A" w14:textId="77777777" w:rsidTr="00F96AC2">
        <w:trPr>
          <w:cantSplit/>
        </w:trPr>
        <w:tc>
          <w:tcPr>
            <w:tcW w:w="796" w:type="dxa"/>
            <w:tcBorders>
              <w:top w:val="single" w:sz="4" w:space="0" w:color="auto"/>
              <w:bottom w:val="single" w:sz="4" w:space="0" w:color="auto"/>
            </w:tcBorders>
          </w:tcPr>
          <w:p w14:paraId="309E92B6" w14:textId="77777777" w:rsidR="00F96AC2" w:rsidRPr="00B628A4" w:rsidRDefault="00F96AC2" w:rsidP="00A1003A">
            <w:pPr>
              <w:spacing w:after="120"/>
              <w:rPr>
                <w:rFonts w:ascii="Candara" w:hAnsi="Candara"/>
                <w:b/>
                <w:bCs/>
              </w:rPr>
            </w:pPr>
            <w:r w:rsidRPr="00B628A4">
              <w:rPr>
                <w:rFonts w:ascii="Candara" w:hAnsi="Candara"/>
                <w:b/>
                <w:bCs/>
              </w:rPr>
              <w:t>IAO 15.4</w:t>
            </w:r>
          </w:p>
        </w:tc>
        <w:tc>
          <w:tcPr>
            <w:tcW w:w="9085" w:type="dxa"/>
            <w:tcBorders>
              <w:top w:val="single" w:sz="4" w:space="0" w:color="auto"/>
              <w:bottom w:val="single" w:sz="4" w:space="0" w:color="auto"/>
            </w:tcBorders>
          </w:tcPr>
          <w:p w14:paraId="4E6F2190" w14:textId="57CAE734" w:rsidR="00F96AC2" w:rsidRPr="00B628A4" w:rsidRDefault="00F96AC2" w:rsidP="009408DC">
            <w:pPr>
              <w:spacing w:after="120"/>
              <w:jc w:val="both"/>
              <w:rPr>
                <w:rFonts w:ascii="Candara" w:hAnsi="Candara"/>
              </w:rPr>
            </w:pPr>
            <w:r w:rsidRPr="00B628A4">
              <w:rPr>
                <w:rFonts w:ascii="Candara" w:hAnsi="Candara"/>
              </w:rPr>
              <w:t>Los Oferentes</w:t>
            </w:r>
            <w:r w:rsidRPr="00AE1CA8">
              <w:rPr>
                <w:rFonts w:ascii="Candara" w:hAnsi="Candara"/>
                <w:i/>
                <w:iCs/>
                <w:color w:val="0070C0"/>
              </w:rPr>
              <w:t xml:space="preserve"> “no </w:t>
            </w:r>
            <w:r w:rsidR="00B3187E" w:rsidRPr="00AE1CA8">
              <w:rPr>
                <w:rFonts w:ascii="Candara" w:hAnsi="Candara"/>
                <w:i/>
                <w:iCs/>
                <w:color w:val="0070C0"/>
              </w:rPr>
              <w:t>tendrán”</w:t>
            </w:r>
            <w:r w:rsidR="00B3187E" w:rsidRPr="00B628A4">
              <w:rPr>
                <w:rFonts w:ascii="Candara" w:hAnsi="Candara"/>
              </w:rPr>
              <w:t xml:space="preserve"> que</w:t>
            </w:r>
            <w:r w:rsidRPr="00B628A4">
              <w:rPr>
                <w:rFonts w:ascii="Candara" w:hAnsi="Candara"/>
              </w:rPr>
              <w:t xml:space="preserve"> demostrar que sus necesidades en moneda extranjera incluidas en los precios unitarios son razonables y se ajustan a los requisitos de la Subcláusula 15.1 de las IAO: </w:t>
            </w:r>
            <w:r w:rsidRPr="00B628A4">
              <w:rPr>
                <w:rFonts w:ascii="Candara" w:hAnsi="Candara"/>
                <w:b/>
              </w:rPr>
              <w:t>NO APLICA</w:t>
            </w:r>
          </w:p>
        </w:tc>
      </w:tr>
      <w:tr w:rsidR="00F96AC2" w:rsidRPr="00B628A4" w14:paraId="2DB8E964" w14:textId="77777777" w:rsidTr="00F96AC2">
        <w:trPr>
          <w:cantSplit/>
        </w:trPr>
        <w:tc>
          <w:tcPr>
            <w:tcW w:w="796" w:type="dxa"/>
            <w:tcBorders>
              <w:top w:val="single" w:sz="4" w:space="0" w:color="auto"/>
              <w:bottom w:val="single" w:sz="4" w:space="0" w:color="auto"/>
            </w:tcBorders>
          </w:tcPr>
          <w:p w14:paraId="55130B7B" w14:textId="77777777" w:rsidR="00F96AC2" w:rsidRPr="00B628A4" w:rsidRDefault="00F96AC2" w:rsidP="00A1003A">
            <w:pPr>
              <w:spacing w:after="120"/>
              <w:rPr>
                <w:rFonts w:ascii="Candara" w:hAnsi="Candara"/>
                <w:b/>
                <w:bCs/>
              </w:rPr>
            </w:pPr>
            <w:r w:rsidRPr="00B628A4">
              <w:rPr>
                <w:rFonts w:ascii="Candara" w:hAnsi="Candara"/>
                <w:b/>
                <w:bCs/>
              </w:rPr>
              <w:t>IAO 16.1</w:t>
            </w:r>
          </w:p>
        </w:tc>
        <w:tc>
          <w:tcPr>
            <w:tcW w:w="9085" w:type="dxa"/>
            <w:tcBorders>
              <w:top w:val="single" w:sz="4" w:space="0" w:color="auto"/>
              <w:bottom w:val="single" w:sz="4" w:space="0" w:color="auto"/>
            </w:tcBorders>
          </w:tcPr>
          <w:p w14:paraId="56AC5EAD" w14:textId="11A796DB" w:rsidR="00F96AC2" w:rsidRPr="00B628A4" w:rsidRDefault="00F96AC2" w:rsidP="00B856C9">
            <w:pPr>
              <w:spacing w:after="120"/>
              <w:jc w:val="both"/>
              <w:rPr>
                <w:rFonts w:ascii="Candara" w:hAnsi="Candara"/>
                <w:i/>
                <w:iCs/>
              </w:rPr>
            </w:pPr>
            <w:r w:rsidRPr="00B628A4">
              <w:rPr>
                <w:rFonts w:ascii="Candara" w:hAnsi="Candara"/>
              </w:rPr>
              <w:t xml:space="preserve">El período de validez de las Ofertas será </w:t>
            </w:r>
            <w:r w:rsidRPr="005B4236">
              <w:rPr>
                <w:rFonts w:ascii="Candara" w:hAnsi="Candara"/>
                <w:i/>
                <w:iCs/>
                <w:color w:val="0070C0"/>
              </w:rPr>
              <w:t>hasta la suscripción del contrato</w:t>
            </w:r>
            <w:r w:rsidRPr="005279D4">
              <w:rPr>
                <w:rFonts w:ascii="Candara" w:hAnsi="Candara"/>
                <w:i/>
                <w:iCs/>
                <w:color w:val="0070C0"/>
              </w:rPr>
              <w:t xml:space="preserve"> </w:t>
            </w:r>
          </w:p>
        </w:tc>
      </w:tr>
      <w:tr w:rsidR="00F96AC2" w:rsidRPr="00B628A4" w14:paraId="77A5921D" w14:textId="77777777" w:rsidTr="00F96AC2">
        <w:trPr>
          <w:cantSplit/>
        </w:trPr>
        <w:tc>
          <w:tcPr>
            <w:tcW w:w="796" w:type="dxa"/>
            <w:tcBorders>
              <w:top w:val="single" w:sz="4" w:space="0" w:color="auto"/>
              <w:bottom w:val="single" w:sz="4" w:space="0" w:color="auto"/>
            </w:tcBorders>
          </w:tcPr>
          <w:p w14:paraId="29DE734D" w14:textId="77777777" w:rsidR="00F96AC2" w:rsidRPr="00B628A4" w:rsidRDefault="00F96AC2" w:rsidP="00A1003A">
            <w:pPr>
              <w:spacing w:after="120"/>
              <w:rPr>
                <w:rFonts w:ascii="Candara" w:hAnsi="Candara"/>
                <w:b/>
                <w:bCs/>
              </w:rPr>
            </w:pPr>
            <w:r w:rsidRPr="00B628A4">
              <w:rPr>
                <w:rFonts w:ascii="Candara" w:hAnsi="Candara"/>
                <w:b/>
                <w:bCs/>
              </w:rPr>
              <w:t>IAO 17.1</w:t>
            </w:r>
          </w:p>
        </w:tc>
        <w:tc>
          <w:tcPr>
            <w:tcW w:w="9085" w:type="dxa"/>
            <w:tcBorders>
              <w:top w:val="single" w:sz="4" w:space="0" w:color="auto"/>
              <w:bottom w:val="single" w:sz="4" w:space="0" w:color="auto"/>
            </w:tcBorders>
          </w:tcPr>
          <w:p w14:paraId="55FA1FDF" w14:textId="42086322" w:rsidR="00F96AC2" w:rsidRPr="00B628A4" w:rsidRDefault="00F96AC2" w:rsidP="008559BD">
            <w:pPr>
              <w:pStyle w:val="Outline"/>
              <w:spacing w:before="0" w:after="120"/>
              <w:jc w:val="both"/>
              <w:rPr>
                <w:rFonts w:ascii="Candara" w:hAnsi="Candara"/>
                <w:kern w:val="0"/>
                <w:szCs w:val="24"/>
                <w:lang w:val="es-AR"/>
              </w:rPr>
            </w:pPr>
            <w:r w:rsidRPr="00B628A4">
              <w:rPr>
                <w:rFonts w:ascii="Candara" w:hAnsi="Candara"/>
                <w:kern w:val="0"/>
                <w:szCs w:val="24"/>
                <w:lang w:val="es-ES_tradnl"/>
              </w:rPr>
              <w:t xml:space="preserve">La Oferta deberá incluir una “Declaración de </w:t>
            </w:r>
            <w:r w:rsidRPr="00B628A4">
              <w:rPr>
                <w:rFonts w:ascii="Candara" w:hAnsi="Candara"/>
                <w:szCs w:val="24"/>
                <w:lang w:val="es-MX"/>
              </w:rPr>
              <w:t xml:space="preserve">Mantenimiento </w:t>
            </w:r>
            <w:r w:rsidRPr="00B628A4">
              <w:rPr>
                <w:rFonts w:ascii="Candara" w:hAnsi="Candara"/>
                <w:kern w:val="0"/>
                <w:szCs w:val="24"/>
                <w:lang w:val="es-ES_tradnl"/>
              </w:rPr>
              <w:t xml:space="preserve">de la Oferta” utilizando el formulario incluido en la Sección X. </w:t>
            </w:r>
          </w:p>
        </w:tc>
      </w:tr>
      <w:tr w:rsidR="00F96AC2" w:rsidRPr="00B628A4" w14:paraId="7312FE81" w14:textId="77777777" w:rsidTr="00F96AC2">
        <w:trPr>
          <w:cantSplit/>
        </w:trPr>
        <w:tc>
          <w:tcPr>
            <w:tcW w:w="796" w:type="dxa"/>
            <w:tcBorders>
              <w:top w:val="single" w:sz="4" w:space="0" w:color="auto"/>
              <w:bottom w:val="single" w:sz="4" w:space="0" w:color="auto"/>
            </w:tcBorders>
          </w:tcPr>
          <w:p w14:paraId="25E35627" w14:textId="77777777" w:rsidR="00F96AC2" w:rsidRPr="00B628A4" w:rsidRDefault="00F96AC2" w:rsidP="00A1003A">
            <w:pPr>
              <w:spacing w:after="120"/>
              <w:rPr>
                <w:rFonts w:ascii="Candara" w:hAnsi="Candara"/>
                <w:b/>
                <w:bCs/>
              </w:rPr>
            </w:pPr>
            <w:r w:rsidRPr="00B628A4">
              <w:rPr>
                <w:rFonts w:ascii="Candara" w:hAnsi="Candara"/>
                <w:b/>
                <w:bCs/>
              </w:rPr>
              <w:t>IAO 17.2</w:t>
            </w:r>
          </w:p>
        </w:tc>
        <w:tc>
          <w:tcPr>
            <w:tcW w:w="9085" w:type="dxa"/>
            <w:tcBorders>
              <w:top w:val="single" w:sz="4" w:space="0" w:color="auto"/>
              <w:bottom w:val="single" w:sz="4" w:space="0" w:color="auto"/>
            </w:tcBorders>
          </w:tcPr>
          <w:p w14:paraId="1D6CD423" w14:textId="3A45353F" w:rsidR="00F96AC2" w:rsidRPr="00B628A4" w:rsidRDefault="00F96AC2" w:rsidP="00351598">
            <w:pPr>
              <w:spacing w:after="120"/>
              <w:rPr>
                <w:rFonts w:ascii="Candara" w:hAnsi="Candara"/>
                <w:i/>
                <w:iCs/>
              </w:rPr>
            </w:pPr>
            <w:r w:rsidRPr="00B628A4">
              <w:rPr>
                <w:rFonts w:ascii="Candara" w:hAnsi="Candara"/>
              </w:rPr>
              <w:t>El monto de la Garantía de la Oferta es:</w:t>
            </w:r>
            <w:r w:rsidRPr="00B628A4">
              <w:rPr>
                <w:rFonts w:ascii="Candara" w:hAnsi="Candara"/>
                <w:i/>
                <w:iCs/>
              </w:rPr>
              <w:t xml:space="preserve"> </w:t>
            </w:r>
            <w:r w:rsidRPr="003116EC">
              <w:rPr>
                <w:rFonts w:ascii="Candara" w:hAnsi="Candara"/>
                <w:i/>
                <w:iCs/>
                <w:color w:val="0070C0"/>
              </w:rPr>
              <w:t>No aplica</w:t>
            </w:r>
          </w:p>
        </w:tc>
      </w:tr>
      <w:tr w:rsidR="00F96AC2" w:rsidRPr="00B628A4" w14:paraId="7880CF8C" w14:textId="77777777" w:rsidTr="00F96AC2">
        <w:trPr>
          <w:cantSplit/>
        </w:trPr>
        <w:tc>
          <w:tcPr>
            <w:tcW w:w="796" w:type="dxa"/>
            <w:tcBorders>
              <w:top w:val="single" w:sz="4" w:space="0" w:color="auto"/>
              <w:bottom w:val="single" w:sz="4" w:space="0" w:color="auto"/>
            </w:tcBorders>
          </w:tcPr>
          <w:p w14:paraId="3ABA991E" w14:textId="77777777" w:rsidR="00F96AC2" w:rsidRPr="00B628A4" w:rsidRDefault="00F96AC2" w:rsidP="00A1003A">
            <w:pPr>
              <w:spacing w:after="120"/>
              <w:rPr>
                <w:rFonts w:ascii="Candara" w:hAnsi="Candara"/>
                <w:b/>
                <w:bCs/>
              </w:rPr>
            </w:pPr>
            <w:r w:rsidRPr="00B628A4">
              <w:rPr>
                <w:rFonts w:ascii="Candara" w:hAnsi="Candara"/>
                <w:b/>
                <w:bCs/>
              </w:rPr>
              <w:t>IAO 18.1</w:t>
            </w:r>
          </w:p>
        </w:tc>
        <w:tc>
          <w:tcPr>
            <w:tcW w:w="9085" w:type="dxa"/>
            <w:tcBorders>
              <w:top w:val="single" w:sz="4" w:space="0" w:color="auto"/>
              <w:bottom w:val="single" w:sz="4" w:space="0" w:color="auto"/>
            </w:tcBorders>
          </w:tcPr>
          <w:p w14:paraId="2390F049" w14:textId="36042EFA" w:rsidR="00F96AC2" w:rsidRPr="005B4236" w:rsidRDefault="00F96AC2" w:rsidP="00F57F91">
            <w:pPr>
              <w:spacing w:after="120"/>
              <w:jc w:val="both"/>
              <w:rPr>
                <w:rFonts w:ascii="Candara" w:hAnsi="Candara"/>
                <w:i/>
                <w:iCs/>
                <w:color w:val="0070C0"/>
              </w:rPr>
            </w:pPr>
            <w:r w:rsidRPr="005B4236">
              <w:rPr>
                <w:rFonts w:ascii="Candara" w:hAnsi="Candara"/>
                <w:i/>
                <w:iCs/>
                <w:color w:val="0070C0"/>
              </w:rPr>
              <w:t xml:space="preserve"> “No se considerarán” Ofertas alternativas.  </w:t>
            </w:r>
          </w:p>
          <w:p w14:paraId="0A5EF8F0" w14:textId="598B0A08" w:rsidR="00F96AC2" w:rsidRPr="005B4236" w:rsidRDefault="00F96AC2" w:rsidP="00F57F91">
            <w:pPr>
              <w:spacing w:after="120"/>
              <w:jc w:val="both"/>
              <w:rPr>
                <w:rFonts w:ascii="Candara" w:hAnsi="Candara"/>
                <w:i/>
                <w:iCs/>
                <w:color w:val="0070C0"/>
              </w:rPr>
            </w:pPr>
          </w:p>
        </w:tc>
      </w:tr>
      <w:tr w:rsidR="00F96AC2" w:rsidRPr="00B628A4" w14:paraId="6A2F7B89" w14:textId="77777777" w:rsidTr="00F96AC2">
        <w:trPr>
          <w:cantSplit/>
        </w:trPr>
        <w:tc>
          <w:tcPr>
            <w:tcW w:w="796" w:type="dxa"/>
            <w:tcBorders>
              <w:top w:val="single" w:sz="4" w:space="0" w:color="auto"/>
              <w:bottom w:val="single" w:sz="4" w:space="0" w:color="auto"/>
            </w:tcBorders>
          </w:tcPr>
          <w:p w14:paraId="00A72F31" w14:textId="77777777" w:rsidR="00F96AC2" w:rsidRPr="00B628A4" w:rsidRDefault="00F96AC2" w:rsidP="00A1003A">
            <w:pPr>
              <w:spacing w:after="120"/>
              <w:rPr>
                <w:rFonts w:ascii="Candara" w:hAnsi="Candara"/>
                <w:b/>
                <w:bCs/>
              </w:rPr>
            </w:pPr>
            <w:r w:rsidRPr="00B628A4">
              <w:rPr>
                <w:rFonts w:ascii="Candara" w:hAnsi="Candara"/>
                <w:b/>
                <w:bCs/>
              </w:rPr>
              <w:t>IAO 19.1</w:t>
            </w:r>
          </w:p>
        </w:tc>
        <w:tc>
          <w:tcPr>
            <w:tcW w:w="9085" w:type="dxa"/>
            <w:tcBorders>
              <w:top w:val="single" w:sz="4" w:space="0" w:color="auto"/>
              <w:bottom w:val="single" w:sz="4" w:space="0" w:color="auto"/>
            </w:tcBorders>
          </w:tcPr>
          <w:p w14:paraId="28CA0BB2" w14:textId="6D81D544" w:rsidR="00F96AC2" w:rsidRPr="00B628A4" w:rsidRDefault="00F96AC2" w:rsidP="005C75A8">
            <w:pPr>
              <w:spacing w:after="120"/>
              <w:jc w:val="both"/>
              <w:rPr>
                <w:rFonts w:ascii="Candara" w:hAnsi="Candara"/>
                <w:i/>
                <w:iCs/>
              </w:rPr>
            </w:pPr>
            <w:r w:rsidRPr="00B628A4">
              <w:rPr>
                <w:rFonts w:ascii="Candara" w:hAnsi="Candara"/>
              </w:rPr>
              <w:t>El número de copias de la Oferta que los Oferentes deberán presentar</w:t>
            </w:r>
            <w:r w:rsidR="00570431">
              <w:rPr>
                <w:rFonts w:ascii="Candara" w:hAnsi="Candara"/>
              </w:rPr>
              <w:t>:</w:t>
            </w:r>
            <w:r w:rsidRPr="00B628A4">
              <w:rPr>
                <w:rFonts w:ascii="Candara" w:hAnsi="Candara"/>
              </w:rPr>
              <w:t xml:space="preserve"> </w:t>
            </w:r>
            <w:r w:rsidRPr="00570431">
              <w:rPr>
                <w:rFonts w:ascii="Candara" w:hAnsi="Candara"/>
                <w:i/>
                <w:iCs/>
                <w:color w:val="0070C0"/>
              </w:rPr>
              <w:t>una (1) copia.</w:t>
            </w:r>
            <w:r w:rsidRPr="00570431">
              <w:rPr>
                <w:rFonts w:ascii="Candara" w:hAnsi="Candara"/>
                <w:color w:val="0070C0"/>
              </w:rPr>
              <w:t xml:space="preserve"> </w:t>
            </w:r>
            <w:r w:rsidRPr="00B628A4">
              <w:rPr>
                <w:rFonts w:ascii="Candara" w:hAnsi="Candara"/>
              </w:rPr>
              <w:t>Asimismo, se deberá presentar en soporte digital no editable toda la información que conforma la oferta</w:t>
            </w:r>
            <w:r w:rsidRPr="00B628A4">
              <w:rPr>
                <w:rFonts w:ascii="Candara" w:hAnsi="Candara"/>
                <w:color w:val="1F497D"/>
              </w:rPr>
              <w:t>.</w:t>
            </w:r>
            <w:r w:rsidRPr="00B628A4">
              <w:rPr>
                <w:rFonts w:ascii="Candara" w:hAnsi="Candara"/>
                <w:i/>
                <w:iCs/>
              </w:rPr>
              <w:t xml:space="preserve"> </w:t>
            </w:r>
          </w:p>
        </w:tc>
      </w:tr>
      <w:tr w:rsidR="00F96AC2" w:rsidRPr="00B628A4" w14:paraId="2217D4E4" w14:textId="77777777" w:rsidTr="004774DE">
        <w:trPr>
          <w:cantSplit/>
          <w:trHeight w:val="440"/>
        </w:trPr>
        <w:tc>
          <w:tcPr>
            <w:tcW w:w="9881" w:type="dxa"/>
            <w:gridSpan w:val="2"/>
            <w:tcBorders>
              <w:top w:val="single" w:sz="4" w:space="0" w:color="auto"/>
              <w:bottom w:val="single" w:sz="4" w:space="0" w:color="auto"/>
            </w:tcBorders>
          </w:tcPr>
          <w:p w14:paraId="3AA3343D" w14:textId="77777777" w:rsidR="00F96AC2" w:rsidRPr="00B628A4" w:rsidRDefault="00F96AC2" w:rsidP="00A1003A">
            <w:pPr>
              <w:pStyle w:val="Normali"/>
              <w:jc w:val="center"/>
              <w:rPr>
                <w:rFonts w:ascii="Candara" w:hAnsi="Candara"/>
                <w:b/>
                <w:bCs/>
                <w:szCs w:val="24"/>
                <w:lang w:val="es-AR"/>
              </w:rPr>
            </w:pPr>
            <w:r w:rsidRPr="00B628A4">
              <w:rPr>
                <w:rFonts w:ascii="Candara" w:hAnsi="Candara"/>
                <w:b/>
                <w:bCs/>
                <w:szCs w:val="24"/>
                <w:lang w:val="es-ES_tradnl"/>
              </w:rPr>
              <w:t>D. Presentación de las Ofertas</w:t>
            </w:r>
          </w:p>
        </w:tc>
      </w:tr>
      <w:tr w:rsidR="00F96AC2" w:rsidRPr="00B628A4" w14:paraId="2E09D21E" w14:textId="77777777" w:rsidTr="00F96AC2">
        <w:trPr>
          <w:cantSplit/>
        </w:trPr>
        <w:tc>
          <w:tcPr>
            <w:tcW w:w="796" w:type="dxa"/>
            <w:tcBorders>
              <w:top w:val="single" w:sz="4" w:space="0" w:color="auto"/>
              <w:bottom w:val="single" w:sz="4" w:space="0" w:color="auto"/>
            </w:tcBorders>
          </w:tcPr>
          <w:p w14:paraId="074EE24F" w14:textId="77777777" w:rsidR="00F96AC2" w:rsidRPr="00B628A4" w:rsidRDefault="00F96AC2" w:rsidP="00A1003A">
            <w:pPr>
              <w:spacing w:after="120"/>
              <w:rPr>
                <w:rFonts w:ascii="Candara" w:hAnsi="Candara"/>
                <w:b/>
                <w:bCs/>
              </w:rPr>
            </w:pPr>
            <w:r w:rsidRPr="00B628A4">
              <w:rPr>
                <w:rFonts w:ascii="Candara" w:hAnsi="Candara"/>
                <w:b/>
                <w:bCs/>
              </w:rPr>
              <w:t>IAO 20.1</w:t>
            </w:r>
          </w:p>
        </w:tc>
        <w:tc>
          <w:tcPr>
            <w:tcW w:w="9085" w:type="dxa"/>
            <w:tcBorders>
              <w:top w:val="single" w:sz="4" w:space="0" w:color="auto"/>
              <w:bottom w:val="single" w:sz="4" w:space="0" w:color="auto"/>
            </w:tcBorders>
          </w:tcPr>
          <w:p w14:paraId="04305A3A" w14:textId="65531CBC" w:rsidR="00F96AC2" w:rsidRDefault="00F96AC2" w:rsidP="00995F37">
            <w:pPr>
              <w:spacing w:after="120"/>
              <w:jc w:val="both"/>
              <w:rPr>
                <w:rFonts w:ascii="Candara" w:hAnsi="Candara"/>
              </w:rPr>
            </w:pPr>
            <w:r w:rsidRPr="00B628A4">
              <w:rPr>
                <w:rFonts w:ascii="Candara" w:hAnsi="Candara"/>
              </w:rPr>
              <w:t xml:space="preserve">Los Oferentes </w:t>
            </w:r>
            <w:r w:rsidRPr="00570431">
              <w:rPr>
                <w:rFonts w:ascii="Candara" w:hAnsi="Candara"/>
                <w:i/>
                <w:iCs/>
                <w:color w:val="0070C0"/>
              </w:rPr>
              <w:t>no podrán</w:t>
            </w:r>
            <w:r w:rsidRPr="00570431">
              <w:rPr>
                <w:rFonts w:ascii="Candara" w:hAnsi="Candara"/>
                <w:color w:val="0070C0"/>
              </w:rPr>
              <w:t xml:space="preserve"> </w:t>
            </w:r>
            <w:r w:rsidRPr="00B628A4">
              <w:rPr>
                <w:rFonts w:ascii="Candara" w:hAnsi="Candara"/>
              </w:rPr>
              <w:t>presentar Ofertas electrónicamente</w:t>
            </w:r>
            <w:r w:rsidR="007F76F4">
              <w:rPr>
                <w:rFonts w:ascii="Candara" w:hAnsi="Candara"/>
              </w:rPr>
              <w:t>, ni por correo postal</w:t>
            </w:r>
            <w:r w:rsidRPr="00B628A4">
              <w:rPr>
                <w:rFonts w:ascii="Candara" w:hAnsi="Candara"/>
              </w:rPr>
              <w:t xml:space="preserve">. </w:t>
            </w:r>
          </w:p>
          <w:p w14:paraId="784C9C01" w14:textId="22CEC8FC" w:rsidR="00CB0E4A" w:rsidRPr="00B628A4" w:rsidRDefault="00CB0E4A" w:rsidP="00995F37">
            <w:pPr>
              <w:spacing w:after="120"/>
              <w:jc w:val="both"/>
              <w:rPr>
                <w:rFonts w:ascii="Candara" w:hAnsi="Candara"/>
              </w:rPr>
            </w:pPr>
          </w:p>
        </w:tc>
      </w:tr>
      <w:tr w:rsidR="00F96AC2" w:rsidRPr="00B628A4" w14:paraId="282DD3D4" w14:textId="77777777" w:rsidTr="00F96AC2">
        <w:trPr>
          <w:cantSplit/>
        </w:trPr>
        <w:tc>
          <w:tcPr>
            <w:tcW w:w="796" w:type="dxa"/>
            <w:tcBorders>
              <w:top w:val="single" w:sz="4" w:space="0" w:color="auto"/>
              <w:bottom w:val="single" w:sz="4" w:space="0" w:color="auto"/>
            </w:tcBorders>
          </w:tcPr>
          <w:p w14:paraId="49CE9733" w14:textId="77777777" w:rsidR="00F96AC2" w:rsidRPr="00B628A4" w:rsidRDefault="00F96AC2" w:rsidP="00A1003A">
            <w:pPr>
              <w:spacing w:after="120"/>
              <w:rPr>
                <w:rFonts w:ascii="Candara" w:hAnsi="Candara"/>
                <w:b/>
                <w:bCs/>
              </w:rPr>
            </w:pPr>
            <w:r w:rsidRPr="00B628A4">
              <w:rPr>
                <w:rFonts w:ascii="Candara" w:hAnsi="Candara"/>
                <w:b/>
                <w:bCs/>
              </w:rPr>
              <w:t>IAO 20.2 (a)</w:t>
            </w:r>
          </w:p>
        </w:tc>
        <w:tc>
          <w:tcPr>
            <w:tcW w:w="9085" w:type="dxa"/>
            <w:tcBorders>
              <w:top w:val="single" w:sz="4" w:space="0" w:color="auto"/>
              <w:bottom w:val="single" w:sz="4" w:space="0" w:color="auto"/>
            </w:tcBorders>
          </w:tcPr>
          <w:p w14:paraId="05E67744" w14:textId="0BFBD395" w:rsidR="009973CA" w:rsidRPr="00607582" w:rsidRDefault="009973CA" w:rsidP="009973CA">
            <w:pPr>
              <w:spacing w:after="120"/>
              <w:jc w:val="both"/>
              <w:rPr>
                <w:rFonts w:ascii="Candara" w:hAnsi="Candara"/>
                <w:i/>
                <w:iCs/>
              </w:rPr>
            </w:pPr>
            <w:r w:rsidRPr="00607582">
              <w:rPr>
                <w:rFonts w:ascii="Candara" w:hAnsi="Candara"/>
              </w:rPr>
              <w:t xml:space="preserve">Para propósitos de la presentación de las Ofertas, la dirección del Contratante es: </w:t>
            </w:r>
          </w:p>
          <w:p w14:paraId="757A13C9" w14:textId="45515943" w:rsidR="009973CA" w:rsidRPr="00537F65" w:rsidRDefault="009973CA" w:rsidP="009973CA">
            <w:pPr>
              <w:spacing w:after="120"/>
              <w:jc w:val="both"/>
              <w:rPr>
                <w:rFonts w:ascii="Candara" w:hAnsi="Candara"/>
                <w:i/>
                <w:iCs/>
                <w:color w:val="0070C0"/>
              </w:rPr>
            </w:pPr>
            <w:r w:rsidRPr="00607582">
              <w:rPr>
                <w:rFonts w:ascii="Candara" w:hAnsi="Candara"/>
                <w:i/>
              </w:rPr>
              <w:t xml:space="preserve">Atención: </w:t>
            </w:r>
            <w:r w:rsidR="00233613">
              <w:rPr>
                <w:rFonts w:ascii="Candara" w:hAnsi="Candara"/>
                <w:i/>
                <w:iCs/>
                <w:color w:val="0070C0"/>
              </w:rPr>
              <w:t>ING. RONNY ELIAS NIETO PASQUEL</w:t>
            </w:r>
            <w:r w:rsidR="006A20DC">
              <w:rPr>
                <w:rFonts w:ascii="Candara" w:hAnsi="Candara"/>
                <w:i/>
                <w:iCs/>
                <w:color w:val="0070C0"/>
              </w:rPr>
              <w:t>.</w:t>
            </w:r>
          </w:p>
          <w:p w14:paraId="6E146EDF" w14:textId="4C5E780A" w:rsidR="006A20DC" w:rsidRPr="006059FE" w:rsidRDefault="009973CA" w:rsidP="006A20DC">
            <w:pPr>
              <w:spacing w:after="120"/>
              <w:rPr>
                <w:rFonts w:ascii="Candara" w:hAnsi="Candara"/>
                <w:i/>
                <w:color w:val="0070C0"/>
              </w:rPr>
            </w:pPr>
            <w:r w:rsidRPr="00607582">
              <w:rPr>
                <w:rFonts w:ascii="Candara" w:hAnsi="Candara"/>
                <w:i/>
              </w:rPr>
              <w:t>Dirección</w:t>
            </w:r>
            <w:r w:rsidRPr="00537F65">
              <w:rPr>
                <w:rFonts w:ascii="Candara" w:hAnsi="Candara"/>
                <w:i/>
                <w:iCs/>
                <w:color w:val="0070C0"/>
              </w:rPr>
              <w:t xml:space="preserve">: </w:t>
            </w:r>
            <w:r w:rsidR="006A20DC">
              <w:rPr>
                <w:rFonts w:ascii="Candara" w:hAnsi="Candara"/>
                <w:i/>
                <w:color w:val="0070C0"/>
              </w:rPr>
              <w:t>Ciudad de La Libertad, Barrio General Enríquez Gallo, Avenida 12 entre las calles 33 y 35.</w:t>
            </w:r>
          </w:p>
          <w:p w14:paraId="31BF9BEE" w14:textId="3F4EC814" w:rsidR="006A20DC" w:rsidRPr="007A0ACA" w:rsidRDefault="009973CA" w:rsidP="006A20DC">
            <w:pPr>
              <w:spacing w:after="120"/>
              <w:rPr>
                <w:rFonts w:ascii="Candara" w:hAnsi="Candara"/>
                <w:i/>
                <w:iCs/>
                <w:color w:val="0070C0"/>
              </w:rPr>
            </w:pPr>
            <w:r w:rsidRPr="00607582">
              <w:rPr>
                <w:rFonts w:ascii="Candara" w:hAnsi="Candara"/>
                <w:i/>
              </w:rPr>
              <w:t>Número del Piso/ Oficina:</w:t>
            </w:r>
            <w:r w:rsidRPr="00607582">
              <w:rPr>
                <w:rFonts w:ascii="Candara" w:hAnsi="Candara"/>
                <w:i/>
                <w:color w:val="8DB3E2"/>
              </w:rPr>
              <w:t xml:space="preserve"> </w:t>
            </w:r>
            <w:r w:rsidR="006A20DC" w:rsidRPr="007A0ACA">
              <w:rPr>
                <w:rFonts w:ascii="Candara" w:hAnsi="Candara"/>
                <w:i/>
                <w:color w:val="0070C0"/>
              </w:rPr>
              <w:t>RECEPCION-ADMINISTRACION CNEL EP UNIDAD DE NEGOCIO SANTA ELENA</w:t>
            </w:r>
            <w:r w:rsidR="006A20DC">
              <w:rPr>
                <w:rFonts w:ascii="Candara" w:hAnsi="Candara"/>
                <w:i/>
                <w:color w:val="0070C0"/>
              </w:rPr>
              <w:t>.</w:t>
            </w:r>
          </w:p>
          <w:p w14:paraId="6F8BE86B" w14:textId="45461500" w:rsidR="009973CA" w:rsidRPr="00607582" w:rsidRDefault="009973CA" w:rsidP="009973CA">
            <w:pPr>
              <w:spacing w:after="120"/>
              <w:rPr>
                <w:rFonts w:ascii="Candara" w:hAnsi="Candara"/>
                <w:i/>
                <w:color w:val="8DB3E2"/>
              </w:rPr>
            </w:pPr>
            <w:r w:rsidRPr="00607582">
              <w:rPr>
                <w:rFonts w:ascii="Candara" w:hAnsi="Candara"/>
                <w:i/>
              </w:rPr>
              <w:t>Ciudad y Código postal</w:t>
            </w:r>
            <w:r w:rsidRPr="00537F65">
              <w:rPr>
                <w:rFonts w:ascii="Candara" w:hAnsi="Candara"/>
                <w:i/>
                <w:iCs/>
                <w:color w:val="0070C0"/>
              </w:rPr>
              <w:t xml:space="preserve">: </w:t>
            </w:r>
            <w:r w:rsidR="006A20DC">
              <w:rPr>
                <w:rFonts w:ascii="Candara" w:hAnsi="Candara"/>
                <w:i/>
                <w:iCs/>
                <w:color w:val="0070C0"/>
              </w:rPr>
              <w:t>LA LIBERTAD</w:t>
            </w:r>
            <w:r w:rsidR="00B856C9">
              <w:rPr>
                <w:rFonts w:ascii="Candara" w:hAnsi="Candara"/>
                <w:i/>
                <w:iCs/>
                <w:color w:val="0070C0"/>
              </w:rPr>
              <w:t xml:space="preserve"> - </w:t>
            </w:r>
            <w:r w:rsidR="00B856C9" w:rsidRPr="00B856C9">
              <w:rPr>
                <w:rFonts w:ascii="Candara" w:hAnsi="Candara"/>
                <w:i/>
                <w:iCs/>
                <w:color w:val="0070C0"/>
              </w:rPr>
              <w:t>240350</w:t>
            </w:r>
          </w:p>
          <w:p w14:paraId="62EFE4EA" w14:textId="22695E2E" w:rsidR="00F96AC2" w:rsidRPr="00537F65" w:rsidRDefault="009973CA" w:rsidP="00537F65">
            <w:pPr>
              <w:spacing w:after="120"/>
              <w:ind w:left="357" w:hanging="357"/>
              <w:jc w:val="both"/>
              <w:rPr>
                <w:rFonts w:ascii="Candara" w:hAnsi="Candara"/>
                <w:i/>
                <w:iCs/>
                <w:color w:val="0070C0"/>
              </w:rPr>
            </w:pPr>
            <w:r w:rsidRPr="00607582">
              <w:rPr>
                <w:rFonts w:ascii="Candara" w:hAnsi="Candara"/>
                <w:i/>
                <w:lang w:val="es-EC"/>
              </w:rPr>
              <w:t>País</w:t>
            </w:r>
            <w:r w:rsidRPr="00607582">
              <w:rPr>
                <w:rFonts w:ascii="Candara" w:hAnsi="Candara"/>
                <w:i/>
              </w:rPr>
              <w:t>:</w:t>
            </w:r>
            <w:r w:rsidRPr="00607582">
              <w:rPr>
                <w:rFonts w:ascii="Candara" w:hAnsi="Candara"/>
                <w:i/>
                <w:color w:val="8DB3E2"/>
              </w:rPr>
              <w:t xml:space="preserve"> </w:t>
            </w:r>
            <w:r w:rsidR="006A20DC">
              <w:rPr>
                <w:rFonts w:ascii="Candara" w:hAnsi="Candara"/>
                <w:i/>
                <w:iCs/>
                <w:color w:val="0070C0"/>
              </w:rPr>
              <w:t>ECUADOR.</w:t>
            </w:r>
          </w:p>
        </w:tc>
      </w:tr>
      <w:tr w:rsidR="00F96AC2" w:rsidRPr="00B628A4" w14:paraId="350207A4" w14:textId="77777777" w:rsidTr="00F96AC2">
        <w:trPr>
          <w:cantSplit/>
        </w:trPr>
        <w:tc>
          <w:tcPr>
            <w:tcW w:w="796" w:type="dxa"/>
            <w:tcBorders>
              <w:top w:val="single" w:sz="4" w:space="0" w:color="auto"/>
              <w:bottom w:val="single" w:sz="4" w:space="0" w:color="auto"/>
            </w:tcBorders>
          </w:tcPr>
          <w:p w14:paraId="0124384C" w14:textId="77777777" w:rsidR="00F96AC2" w:rsidRPr="00B628A4" w:rsidRDefault="00F96AC2" w:rsidP="00A1003A">
            <w:pPr>
              <w:spacing w:after="120"/>
              <w:rPr>
                <w:rFonts w:ascii="Candara" w:hAnsi="Candara"/>
                <w:b/>
                <w:bCs/>
                <w:lang w:val="pt-BR"/>
              </w:rPr>
            </w:pPr>
            <w:r w:rsidRPr="00B628A4">
              <w:rPr>
                <w:rFonts w:ascii="Candara" w:hAnsi="Candara"/>
                <w:b/>
                <w:bCs/>
                <w:lang w:val="pt-BR"/>
              </w:rPr>
              <w:t>IAO 20.2 (b)</w:t>
            </w:r>
          </w:p>
        </w:tc>
        <w:tc>
          <w:tcPr>
            <w:tcW w:w="9085" w:type="dxa"/>
            <w:tcBorders>
              <w:top w:val="single" w:sz="4" w:space="0" w:color="auto"/>
              <w:bottom w:val="single" w:sz="4" w:space="0" w:color="auto"/>
            </w:tcBorders>
          </w:tcPr>
          <w:p w14:paraId="707E369D" w14:textId="64DD4E3F" w:rsidR="00F96AC2" w:rsidRPr="00B628A4" w:rsidRDefault="00F96AC2" w:rsidP="003B19F3">
            <w:pPr>
              <w:spacing w:after="120"/>
              <w:jc w:val="both"/>
              <w:rPr>
                <w:rFonts w:ascii="Candara" w:hAnsi="Candara"/>
              </w:rPr>
            </w:pPr>
            <w:r w:rsidRPr="00B628A4">
              <w:rPr>
                <w:rFonts w:ascii="Candara" w:hAnsi="Candara"/>
              </w:rPr>
              <w:t xml:space="preserve">Nombre y número de identificación del contrato tal como se indicó en la IAO 1.1 </w:t>
            </w:r>
            <w:r w:rsidR="00570431" w:rsidRPr="00B628A4">
              <w:rPr>
                <w:rFonts w:ascii="Candara" w:hAnsi="Candara"/>
                <w:i/>
              </w:rPr>
              <w:t>:</w:t>
            </w:r>
            <w:r w:rsidR="00570431" w:rsidRPr="00B628A4">
              <w:rPr>
                <w:rFonts w:ascii="Candara" w:hAnsi="Candara"/>
                <w:i/>
                <w:color w:val="8DB3E2"/>
              </w:rPr>
              <w:t xml:space="preserve"> </w:t>
            </w:r>
            <w:r w:rsidR="003B19F3" w:rsidRPr="00AF1E8A">
              <w:rPr>
                <w:rFonts w:ascii="Candara" w:hAnsi="Candara"/>
                <w:color w:val="2E74B5" w:themeColor="accent5" w:themeShade="BF"/>
              </w:rPr>
              <w:t>BID</w:t>
            </w:r>
            <w:r w:rsidR="003B19F3">
              <w:rPr>
                <w:rFonts w:ascii="Candara" w:hAnsi="Candara"/>
                <w:color w:val="2E74B5" w:themeColor="accent5" w:themeShade="BF"/>
              </w:rPr>
              <w:t>-L1223</w:t>
            </w:r>
            <w:r w:rsidR="003B19F3" w:rsidRPr="00AF1E8A">
              <w:rPr>
                <w:rFonts w:ascii="Candara" w:hAnsi="Candara"/>
                <w:color w:val="2E74B5" w:themeColor="accent5" w:themeShade="BF"/>
              </w:rPr>
              <w:t>-FERUM-CNELSTE-DI-OB-002 CONSTRUCCION DE LAS REDES DE DISTRIBUCION DE: B. RIOMAR, F.Q.-COM. SAN FRANCISCO DE LAS NUÑEZ;  B. LAS PALMERAS II-COM. OLON; SECTOR VILLAMAR-COM. OLON; B. LA ALDEA-COM. MANGLARALTO; SECTOR PLAYA GALAPAGOS-COM. MONTAÑITA; EL TIGRILLO -COMUNA MONTAÑITA</w:t>
            </w:r>
            <w:r w:rsidR="003B19F3">
              <w:rPr>
                <w:rFonts w:ascii="Candara" w:hAnsi="Candara"/>
                <w:color w:val="2E74B5" w:themeColor="accent5" w:themeShade="BF"/>
              </w:rPr>
              <w:t>/</w:t>
            </w:r>
            <w:r w:rsidR="003B19F3" w:rsidRPr="00A83DE1">
              <w:rPr>
                <w:rFonts w:ascii="Candara" w:hAnsi="Candara"/>
                <w:bCs/>
                <w:color w:val="4472C4" w:themeColor="accent1"/>
                <w:lang w:val="es-MX"/>
              </w:rPr>
              <w:t xml:space="preserve"> BID V-</w:t>
            </w:r>
            <w:r w:rsidR="003B19F3">
              <w:rPr>
                <w:rFonts w:ascii="Candara" w:hAnsi="Candara"/>
                <w:bCs/>
                <w:color w:val="4472C4" w:themeColor="accent1"/>
                <w:lang w:val="es-MX"/>
              </w:rPr>
              <w:t>41</w:t>
            </w:r>
            <w:r w:rsidR="003B19F3" w:rsidRPr="00A83DE1">
              <w:rPr>
                <w:rFonts w:ascii="Candara" w:hAnsi="Candara"/>
                <w:bCs/>
                <w:color w:val="4472C4" w:themeColor="accent1"/>
                <w:lang w:val="es-MX"/>
              </w:rPr>
              <w:t>-LPN-O-BID-L1223-FERUM-CNELSTE-DI-OB-00</w:t>
            </w:r>
            <w:r w:rsidR="003B19F3">
              <w:rPr>
                <w:rFonts w:ascii="Candara" w:hAnsi="Candara"/>
                <w:bCs/>
                <w:color w:val="4472C4" w:themeColor="accent1"/>
                <w:lang w:val="es-MX"/>
              </w:rPr>
              <w:t>2.</w:t>
            </w:r>
          </w:p>
        </w:tc>
      </w:tr>
      <w:tr w:rsidR="00F96AC2" w:rsidRPr="00B628A4" w14:paraId="02D6DDB4" w14:textId="77777777" w:rsidTr="00F96AC2">
        <w:trPr>
          <w:cantSplit/>
        </w:trPr>
        <w:tc>
          <w:tcPr>
            <w:tcW w:w="796" w:type="dxa"/>
            <w:tcBorders>
              <w:top w:val="single" w:sz="4" w:space="0" w:color="auto"/>
              <w:bottom w:val="single" w:sz="4" w:space="0" w:color="auto"/>
            </w:tcBorders>
          </w:tcPr>
          <w:p w14:paraId="29EBF9EB" w14:textId="77777777" w:rsidR="00F96AC2" w:rsidRPr="00B628A4" w:rsidRDefault="00F96AC2" w:rsidP="00A1003A">
            <w:pPr>
              <w:spacing w:after="120"/>
              <w:rPr>
                <w:rFonts w:ascii="Candara" w:hAnsi="Candara"/>
                <w:b/>
                <w:bCs/>
              </w:rPr>
            </w:pPr>
            <w:r w:rsidRPr="00B628A4">
              <w:rPr>
                <w:rFonts w:ascii="Candara" w:hAnsi="Candara"/>
                <w:b/>
                <w:bCs/>
              </w:rPr>
              <w:lastRenderedPageBreak/>
              <w:t>IAO 20.2 (c)</w:t>
            </w:r>
          </w:p>
        </w:tc>
        <w:tc>
          <w:tcPr>
            <w:tcW w:w="9085" w:type="dxa"/>
            <w:tcBorders>
              <w:top w:val="single" w:sz="4" w:space="0" w:color="auto"/>
              <w:bottom w:val="single" w:sz="4" w:space="0" w:color="auto"/>
            </w:tcBorders>
          </w:tcPr>
          <w:p w14:paraId="5CDF6FF4" w14:textId="4821D41A" w:rsidR="00F96AC2" w:rsidRPr="008573A0" w:rsidRDefault="00F96AC2" w:rsidP="00BE7144">
            <w:pPr>
              <w:spacing w:after="120"/>
              <w:jc w:val="both"/>
              <w:rPr>
                <w:rFonts w:ascii="Candara" w:hAnsi="Candara"/>
                <w:i/>
                <w:iCs/>
              </w:rPr>
            </w:pPr>
            <w:r w:rsidRPr="008573A0">
              <w:rPr>
                <w:rFonts w:ascii="Candara" w:hAnsi="Candara"/>
              </w:rPr>
              <w:t xml:space="preserve">La nota de advertencia deberá leer </w:t>
            </w:r>
            <w:r w:rsidRPr="008573A0">
              <w:rPr>
                <w:rFonts w:ascii="Candara" w:hAnsi="Candara"/>
                <w:color w:val="0070C0"/>
              </w:rPr>
              <w:t xml:space="preserve">“NO ABRIR ANTES DE </w:t>
            </w:r>
            <w:r w:rsidR="00BE7144" w:rsidRPr="008573A0">
              <w:rPr>
                <w:rFonts w:ascii="Candara" w:hAnsi="Candara"/>
                <w:i/>
                <w:iCs/>
                <w:color w:val="0070C0"/>
              </w:rPr>
              <w:t>30 de Agosto de 2021 a las 16:00</w:t>
            </w:r>
            <w:r w:rsidRPr="008573A0">
              <w:rPr>
                <w:rFonts w:ascii="Candara" w:hAnsi="Candara"/>
                <w:i/>
                <w:iCs/>
                <w:color w:val="0070C0"/>
              </w:rPr>
              <w:t>”</w:t>
            </w:r>
          </w:p>
        </w:tc>
      </w:tr>
      <w:tr w:rsidR="00F96AC2" w:rsidRPr="00B628A4" w14:paraId="22F6D530" w14:textId="77777777" w:rsidTr="00F96AC2">
        <w:trPr>
          <w:cantSplit/>
        </w:trPr>
        <w:tc>
          <w:tcPr>
            <w:tcW w:w="796" w:type="dxa"/>
            <w:tcBorders>
              <w:top w:val="single" w:sz="4" w:space="0" w:color="auto"/>
              <w:bottom w:val="single" w:sz="4" w:space="0" w:color="auto"/>
            </w:tcBorders>
          </w:tcPr>
          <w:p w14:paraId="0803F1C0" w14:textId="77777777" w:rsidR="00F96AC2" w:rsidRPr="00B628A4" w:rsidRDefault="00F96AC2" w:rsidP="00A1003A">
            <w:pPr>
              <w:spacing w:after="120"/>
              <w:rPr>
                <w:rFonts w:ascii="Candara" w:hAnsi="Candara"/>
                <w:b/>
                <w:bCs/>
              </w:rPr>
            </w:pPr>
            <w:r w:rsidRPr="00B628A4">
              <w:rPr>
                <w:rFonts w:ascii="Candara" w:hAnsi="Candara"/>
                <w:b/>
                <w:bCs/>
              </w:rPr>
              <w:t>IAO 21.1</w:t>
            </w:r>
          </w:p>
        </w:tc>
        <w:tc>
          <w:tcPr>
            <w:tcW w:w="9085" w:type="dxa"/>
            <w:tcBorders>
              <w:top w:val="single" w:sz="4" w:space="0" w:color="auto"/>
              <w:bottom w:val="single" w:sz="4" w:space="0" w:color="auto"/>
            </w:tcBorders>
          </w:tcPr>
          <w:p w14:paraId="1A5DFE70" w14:textId="55F242A0" w:rsidR="00F96AC2" w:rsidRPr="008573A0" w:rsidRDefault="00F96AC2" w:rsidP="00BE7144">
            <w:pPr>
              <w:spacing w:after="120"/>
              <w:jc w:val="both"/>
              <w:rPr>
                <w:rFonts w:ascii="Candara" w:hAnsi="Candara"/>
                <w:i/>
                <w:iCs/>
              </w:rPr>
            </w:pPr>
            <w:r w:rsidRPr="008573A0">
              <w:rPr>
                <w:rFonts w:ascii="Candara" w:hAnsi="Candara"/>
              </w:rPr>
              <w:t xml:space="preserve">La fecha y la hora límite para la presentación de las Ofertas serán: </w:t>
            </w:r>
            <w:r w:rsidR="00BE7144" w:rsidRPr="008573A0">
              <w:rPr>
                <w:rFonts w:ascii="Candara" w:hAnsi="Candara"/>
                <w:i/>
                <w:iCs/>
                <w:color w:val="0070C0"/>
              </w:rPr>
              <w:t>30 de Agosto de 2021 a las 15:00</w:t>
            </w:r>
          </w:p>
        </w:tc>
      </w:tr>
      <w:tr w:rsidR="00F96AC2" w:rsidRPr="00B628A4" w14:paraId="0256A0D5" w14:textId="77777777" w:rsidTr="004774DE">
        <w:trPr>
          <w:cantSplit/>
          <w:trHeight w:val="485"/>
        </w:trPr>
        <w:tc>
          <w:tcPr>
            <w:tcW w:w="9881" w:type="dxa"/>
            <w:gridSpan w:val="2"/>
            <w:tcBorders>
              <w:top w:val="single" w:sz="4" w:space="0" w:color="auto"/>
              <w:bottom w:val="single" w:sz="4" w:space="0" w:color="auto"/>
            </w:tcBorders>
          </w:tcPr>
          <w:p w14:paraId="725D5A1B" w14:textId="77777777" w:rsidR="00F96AC2" w:rsidRPr="008573A0" w:rsidRDefault="00F96AC2" w:rsidP="00A1003A">
            <w:pPr>
              <w:pStyle w:val="Ttulo4"/>
              <w:numPr>
                <w:ilvl w:val="0"/>
                <w:numId w:val="0"/>
              </w:numPr>
              <w:spacing w:after="120"/>
              <w:rPr>
                <w:rFonts w:ascii="Candara" w:hAnsi="Candara"/>
                <w:sz w:val="24"/>
              </w:rPr>
            </w:pPr>
            <w:r w:rsidRPr="008573A0">
              <w:rPr>
                <w:rFonts w:ascii="Candara" w:hAnsi="Candara"/>
                <w:sz w:val="24"/>
              </w:rPr>
              <w:t>E. Apertura y Evaluación de las Ofertas</w:t>
            </w:r>
          </w:p>
        </w:tc>
      </w:tr>
      <w:tr w:rsidR="00F96AC2" w:rsidRPr="00B628A4" w14:paraId="28D99653" w14:textId="77777777" w:rsidTr="00F96AC2">
        <w:trPr>
          <w:cantSplit/>
        </w:trPr>
        <w:tc>
          <w:tcPr>
            <w:tcW w:w="796" w:type="dxa"/>
            <w:tcBorders>
              <w:top w:val="single" w:sz="4" w:space="0" w:color="auto"/>
              <w:bottom w:val="single" w:sz="4" w:space="0" w:color="auto"/>
            </w:tcBorders>
          </w:tcPr>
          <w:p w14:paraId="5064AD2C" w14:textId="77777777" w:rsidR="00F96AC2" w:rsidRPr="00B628A4" w:rsidRDefault="00F96AC2" w:rsidP="00A1003A">
            <w:pPr>
              <w:spacing w:after="120"/>
              <w:rPr>
                <w:rFonts w:ascii="Candara" w:hAnsi="Candara"/>
                <w:b/>
                <w:bCs/>
              </w:rPr>
            </w:pPr>
            <w:r w:rsidRPr="00B628A4">
              <w:rPr>
                <w:rFonts w:ascii="Candara" w:hAnsi="Candara"/>
                <w:b/>
                <w:bCs/>
              </w:rPr>
              <w:t>IAO 24.1</w:t>
            </w:r>
          </w:p>
        </w:tc>
        <w:tc>
          <w:tcPr>
            <w:tcW w:w="9085" w:type="dxa"/>
            <w:tcBorders>
              <w:top w:val="single" w:sz="4" w:space="0" w:color="auto"/>
              <w:bottom w:val="single" w:sz="4" w:space="0" w:color="auto"/>
            </w:tcBorders>
          </w:tcPr>
          <w:p w14:paraId="415447C1" w14:textId="61FFABC9" w:rsidR="00F96AC2" w:rsidRPr="008573A0" w:rsidRDefault="00F96AC2" w:rsidP="006A20DC">
            <w:pPr>
              <w:spacing w:after="120"/>
              <w:jc w:val="both"/>
              <w:rPr>
                <w:rFonts w:ascii="Candara" w:hAnsi="Candara"/>
                <w:i/>
                <w:iCs/>
                <w:color w:val="1F497D"/>
              </w:rPr>
            </w:pPr>
            <w:r w:rsidRPr="008573A0">
              <w:rPr>
                <w:rFonts w:ascii="Candara" w:hAnsi="Candara"/>
              </w:rPr>
              <w:t>La apertura de las Ofertas tendrá lugar en</w:t>
            </w:r>
            <w:r w:rsidRPr="008573A0">
              <w:rPr>
                <w:rFonts w:ascii="Candara" w:hAnsi="Candara"/>
                <w:color w:val="1F497D"/>
              </w:rPr>
              <w:t xml:space="preserve">: </w:t>
            </w:r>
            <w:r w:rsidR="006A20DC" w:rsidRPr="008573A0">
              <w:rPr>
                <w:rFonts w:ascii="Candara" w:hAnsi="Candara"/>
                <w:i/>
                <w:color w:val="0070C0"/>
              </w:rPr>
              <w:t>Ciudad de La Libertad, Barrio General Enríquez Gallo, Avenida 12 entre las calles 33 y 35. Sala de sesiones de la Administración de la CNEL EP UNIDAD DE NEGOCIO SANTA ELENA.</w:t>
            </w:r>
          </w:p>
          <w:p w14:paraId="1A2B2886" w14:textId="5AB23957" w:rsidR="004774DE" w:rsidRPr="008573A0" w:rsidRDefault="00F96AC2" w:rsidP="00A1003A">
            <w:pPr>
              <w:pStyle w:val="Outline"/>
              <w:spacing w:before="0" w:after="120"/>
              <w:rPr>
                <w:rFonts w:ascii="Candara" w:hAnsi="Candara"/>
                <w:i/>
                <w:iCs/>
                <w:color w:val="0070C0"/>
                <w:kern w:val="0"/>
                <w:szCs w:val="24"/>
                <w:lang w:val="es-ES_tradnl"/>
              </w:rPr>
            </w:pPr>
            <w:r w:rsidRPr="008573A0">
              <w:rPr>
                <w:rFonts w:ascii="Candara" w:hAnsi="Candara"/>
                <w:kern w:val="0"/>
                <w:szCs w:val="24"/>
                <w:lang w:val="es-ES_tradnl"/>
              </w:rPr>
              <w:t xml:space="preserve">Fecha: </w:t>
            </w:r>
            <w:r w:rsidR="00BE7144" w:rsidRPr="008573A0">
              <w:rPr>
                <w:rFonts w:ascii="Candara" w:hAnsi="Candara"/>
                <w:i/>
                <w:iCs/>
                <w:color w:val="0070C0"/>
                <w:kern w:val="0"/>
                <w:szCs w:val="24"/>
                <w:lang w:val="es-ES_tradnl"/>
              </w:rPr>
              <w:t xml:space="preserve">30 de </w:t>
            </w:r>
            <w:proofErr w:type="gramStart"/>
            <w:r w:rsidR="00BE7144" w:rsidRPr="008573A0">
              <w:rPr>
                <w:rFonts w:ascii="Candara" w:hAnsi="Candara"/>
                <w:i/>
                <w:iCs/>
                <w:color w:val="0070C0"/>
                <w:kern w:val="0"/>
                <w:szCs w:val="24"/>
                <w:lang w:val="es-ES_tradnl"/>
              </w:rPr>
              <w:t>Agosto</w:t>
            </w:r>
            <w:proofErr w:type="gramEnd"/>
            <w:r w:rsidR="00BE7144" w:rsidRPr="008573A0">
              <w:rPr>
                <w:rFonts w:ascii="Candara" w:hAnsi="Candara"/>
                <w:i/>
                <w:iCs/>
                <w:color w:val="0070C0"/>
                <w:kern w:val="0"/>
                <w:szCs w:val="24"/>
                <w:lang w:val="es-ES_tradnl"/>
              </w:rPr>
              <w:t xml:space="preserve"> de 2021 </w:t>
            </w:r>
          </w:p>
          <w:p w14:paraId="59518EA1" w14:textId="64B4D776" w:rsidR="004774DE" w:rsidRPr="008573A0" w:rsidRDefault="00F96AC2" w:rsidP="00BE7144">
            <w:pPr>
              <w:pStyle w:val="Outline"/>
              <w:spacing w:before="0" w:after="120"/>
              <w:rPr>
                <w:rFonts w:ascii="Candara" w:hAnsi="Candara"/>
                <w:i/>
                <w:iCs/>
                <w:kern w:val="0"/>
                <w:szCs w:val="24"/>
                <w:lang w:val="es-ES_tradnl"/>
              </w:rPr>
            </w:pPr>
            <w:r w:rsidRPr="008573A0">
              <w:rPr>
                <w:rFonts w:ascii="Candara" w:hAnsi="Candara"/>
                <w:kern w:val="0"/>
                <w:szCs w:val="24"/>
                <w:lang w:val="es-ES_tradnl"/>
              </w:rPr>
              <w:t xml:space="preserve">Hora: </w:t>
            </w:r>
            <w:r w:rsidR="00BE7144" w:rsidRPr="008573A0">
              <w:rPr>
                <w:rFonts w:ascii="Candara" w:hAnsi="Candara"/>
                <w:i/>
                <w:iCs/>
                <w:color w:val="0070C0"/>
                <w:kern w:val="0"/>
                <w:szCs w:val="24"/>
                <w:lang w:val="es-ES_tradnl"/>
              </w:rPr>
              <w:t>16:00</w:t>
            </w:r>
          </w:p>
        </w:tc>
      </w:tr>
      <w:tr w:rsidR="00F96AC2" w:rsidRPr="00B628A4" w14:paraId="50E1FA14" w14:textId="77777777" w:rsidTr="00F96AC2">
        <w:trPr>
          <w:cantSplit/>
        </w:trPr>
        <w:tc>
          <w:tcPr>
            <w:tcW w:w="9881" w:type="dxa"/>
            <w:gridSpan w:val="2"/>
            <w:tcBorders>
              <w:top w:val="single" w:sz="4" w:space="0" w:color="auto"/>
              <w:bottom w:val="single" w:sz="4" w:space="0" w:color="auto"/>
            </w:tcBorders>
          </w:tcPr>
          <w:p w14:paraId="3E68ADD8" w14:textId="77777777" w:rsidR="00F96AC2" w:rsidRPr="00B628A4" w:rsidRDefault="00F96AC2" w:rsidP="00A1003A">
            <w:pPr>
              <w:pStyle w:val="Outline"/>
              <w:spacing w:before="0" w:after="120"/>
              <w:jc w:val="center"/>
              <w:rPr>
                <w:rFonts w:ascii="Candara" w:hAnsi="Candara"/>
                <w:kern w:val="0"/>
                <w:szCs w:val="24"/>
                <w:lang w:val="es-ES_tradnl"/>
              </w:rPr>
            </w:pPr>
            <w:r w:rsidRPr="00B628A4">
              <w:rPr>
                <w:rFonts w:ascii="Candara" w:hAnsi="Candara"/>
                <w:b/>
                <w:bCs/>
                <w:kern w:val="0"/>
                <w:szCs w:val="24"/>
                <w:lang w:val="es-ES_tradnl"/>
              </w:rPr>
              <w:t xml:space="preserve">F. Adjudicación del Contrato </w:t>
            </w:r>
          </w:p>
        </w:tc>
      </w:tr>
      <w:tr w:rsidR="00F96AC2" w:rsidRPr="00B628A4" w14:paraId="50766CCE" w14:textId="77777777" w:rsidTr="00F96AC2">
        <w:trPr>
          <w:cantSplit/>
        </w:trPr>
        <w:tc>
          <w:tcPr>
            <w:tcW w:w="796" w:type="dxa"/>
            <w:tcBorders>
              <w:top w:val="single" w:sz="4" w:space="0" w:color="auto"/>
              <w:bottom w:val="single" w:sz="4" w:space="0" w:color="auto"/>
            </w:tcBorders>
          </w:tcPr>
          <w:p w14:paraId="0843BD77" w14:textId="77777777" w:rsidR="00F96AC2" w:rsidRPr="00B628A4" w:rsidRDefault="00F96AC2" w:rsidP="00A1003A">
            <w:pPr>
              <w:spacing w:after="120"/>
              <w:rPr>
                <w:rFonts w:ascii="Candara" w:hAnsi="Candara"/>
                <w:b/>
                <w:bCs/>
              </w:rPr>
            </w:pPr>
            <w:r w:rsidRPr="00B628A4">
              <w:rPr>
                <w:rFonts w:ascii="Candara" w:hAnsi="Candara"/>
                <w:b/>
                <w:bCs/>
              </w:rPr>
              <w:t xml:space="preserve">IAO </w:t>
            </w:r>
          </w:p>
          <w:p w14:paraId="29C83CCC" w14:textId="77777777" w:rsidR="00F96AC2" w:rsidRPr="00B628A4" w:rsidRDefault="00F96AC2" w:rsidP="00A1003A">
            <w:pPr>
              <w:spacing w:after="120"/>
              <w:rPr>
                <w:rFonts w:ascii="Candara" w:hAnsi="Candara"/>
                <w:b/>
                <w:bCs/>
              </w:rPr>
            </w:pPr>
            <w:r w:rsidRPr="00B628A4">
              <w:rPr>
                <w:rFonts w:ascii="Candara" w:hAnsi="Candara"/>
                <w:b/>
                <w:bCs/>
              </w:rPr>
              <w:t xml:space="preserve">34.4 </w:t>
            </w:r>
          </w:p>
        </w:tc>
        <w:tc>
          <w:tcPr>
            <w:tcW w:w="9085" w:type="dxa"/>
            <w:tcBorders>
              <w:top w:val="single" w:sz="4" w:space="0" w:color="auto"/>
              <w:bottom w:val="single" w:sz="4" w:space="0" w:color="auto"/>
            </w:tcBorders>
          </w:tcPr>
          <w:p w14:paraId="01D12B4A" w14:textId="14206AC2" w:rsidR="005D19E7" w:rsidRPr="00B628A4" w:rsidRDefault="00F96AC2" w:rsidP="00D76AF6">
            <w:pPr>
              <w:spacing w:after="120"/>
              <w:ind w:firstLine="60"/>
              <w:jc w:val="both"/>
              <w:rPr>
                <w:rFonts w:ascii="Candara" w:hAnsi="Candara"/>
              </w:rPr>
            </w:pPr>
            <w:r w:rsidRPr="00B628A4">
              <w:rPr>
                <w:rFonts w:ascii="Candara" w:hAnsi="Candara"/>
              </w:rPr>
              <w:t>La publicación prevista en la cláusula 34.4 se realizará además en el Portal Oficial de Contratación Pública del Ecuador.</w:t>
            </w:r>
            <w:r w:rsidR="00D76AF6" w:rsidRPr="00B628A4">
              <w:rPr>
                <w:rFonts w:ascii="Candara" w:hAnsi="Candara"/>
              </w:rPr>
              <w:t xml:space="preserve"> </w:t>
            </w:r>
          </w:p>
        </w:tc>
      </w:tr>
      <w:tr w:rsidR="00F96AC2" w:rsidRPr="00B628A4" w14:paraId="587867C9" w14:textId="77777777" w:rsidTr="00F96AC2">
        <w:trPr>
          <w:cantSplit/>
        </w:trPr>
        <w:tc>
          <w:tcPr>
            <w:tcW w:w="796" w:type="dxa"/>
            <w:tcBorders>
              <w:top w:val="single" w:sz="4" w:space="0" w:color="auto"/>
              <w:bottom w:val="single" w:sz="4" w:space="0" w:color="auto"/>
            </w:tcBorders>
          </w:tcPr>
          <w:p w14:paraId="6A38FA25" w14:textId="77777777" w:rsidR="00F96AC2" w:rsidRPr="00B628A4" w:rsidRDefault="00F96AC2" w:rsidP="00A1003A">
            <w:pPr>
              <w:spacing w:after="120"/>
              <w:rPr>
                <w:rFonts w:ascii="Candara" w:hAnsi="Candara"/>
                <w:b/>
                <w:bCs/>
              </w:rPr>
            </w:pPr>
            <w:r w:rsidRPr="00B628A4">
              <w:rPr>
                <w:rFonts w:ascii="Candara" w:hAnsi="Candara"/>
                <w:b/>
                <w:bCs/>
              </w:rPr>
              <w:t>IAO 35.1</w:t>
            </w:r>
          </w:p>
        </w:tc>
        <w:tc>
          <w:tcPr>
            <w:tcW w:w="9085" w:type="dxa"/>
            <w:tcBorders>
              <w:top w:val="single" w:sz="4" w:space="0" w:color="auto"/>
              <w:bottom w:val="single" w:sz="4" w:space="0" w:color="auto"/>
            </w:tcBorders>
          </w:tcPr>
          <w:p w14:paraId="26E15015" w14:textId="5B8B136F" w:rsidR="00F96AC2" w:rsidRPr="00B628A4" w:rsidRDefault="00F96AC2" w:rsidP="00A1003A">
            <w:pPr>
              <w:spacing w:after="120"/>
              <w:ind w:left="612" w:hanging="612"/>
              <w:jc w:val="both"/>
              <w:rPr>
                <w:rFonts w:ascii="Candara" w:hAnsi="Candara"/>
              </w:rPr>
            </w:pPr>
            <w:r w:rsidRPr="00B628A4">
              <w:rPr>
                <w:rFonts w:ascii="Candara" w:hAnsi="Candara"/>
              </w:rPr>
              <w:t>La subcláusula 35.1 se modifica como sigue:</w:t>
            </w:r>
          </w:p>
          <w:p w14:paraId="560B250A" w14:textId="104A7170" w:rsidR="00740700" w:rsidRPr="00B628A4" w:rsidRDefault="00F96AC2" w:rsidP="0076409F">
            <w:pPr>
              <w:spacing w:after="120"/>
              <w:ind w:left="55"/>
              <w:jc w:val="both"/>
              <w:rPr>
                <w:rFonts w:ascii="Candara" w:hAnsi="Candara"/>
              </w:rPr>
            </w:pPr>
            <w:r w:rsidRPr="00B628A4">
              <w:rPr>
                <w:rFonts w:ascii="Candara" w:hAnsi="Candara"/>
              </w:rPr>
              <w:t xml:space="preserve">Dentro de los </w:t>
            </w:r>
            <w:r w:rsidR="0097633A">
              <w:rPr>
                <w:rFonts w:ascii="Candara" w:hAnsi="Candara"/>
                <w:i/>
                <w:iCs/>
                <w:color w:val="0070C0"/>
              </w:rPr>
              <w:t>15</w:t>
            </w:r>
            <w:r w:rsidRPr="00581EDE">
              <w:rPr>
                <w:rFonts w:ascii="Candara" w:hAnsi="Candara"/>
                <w:i/>
                <w:iCs/>
                <w:color w:val="0070C0"/>
              </w:rPr>
              <w:t xml:space="preserve"> días </w:t>
            </w:r>
            <w:r w:rsidRPr="00B628A4">
              <w:rPr>
                <w:rFonts w:ascii="Candara" w:hAnsi="Candara"/>
              </w:rPr>
              <w:t>días siguientes después de haber recibido la Carta de Aceptación, el Oferente seleccionado deberá firmar el contrato y entregar al Contratante una Garantía de Cumplimiento de Contrato. La no presentación de la garantía en el plazo y forma solicitada podrá determinar el rechazo de la oferta.</w:t>
            </w:r>
          </w:p>
          <w:p w14:paraId="5E3C0637" w14:textId="0F309685" w:rsidR="00F96AC2" w:rsidRPr="00B628A4" w:rsidRDefault="00F96AC2" w:rsidP="0076409F">
            <w:pPr>
              <w:spacing w:after="120"/>
              <w:ind w:left="55"/>
              <w:jc w:val="both"/>
              <w:rPr>
                <w:rFonts w:ascii="Candara" w:hAnsi="Candara"/>
              </w:rPr>
            </w:pPr>
            <w:r w:rsidRPr="00B628A4">
              <w:rPr>
                <w:rFonts w:ascii="Candara" w:hAnsi="Candara"/>
              </w:rPr>
              <w:t>La Garantía de Cumplimiento aceptable al Contratante deberá ser:</w:t>
            </w:r>
          </w:p>
          <w:p w14:paraId="5A66DF9E" w14:textId="13E3D11A" w:rsidR="00F96AC2" w:rsidRPr="00B628A4" w:rsidRDefault="00F96AC2" w:rsidP="0076409F">
            <w:pPr>
              <w:pStyle w:val="Outline"/>
              <w:spacing w:before="0" w:after="120"/>
              <w:rPr>
                <w:rFonts w:ascii="Candara" w:hAnsi="Candara"/>
                <w:i/>
                <w:iCs/>
                <w:lang w:val="es-EC"/>
              </w:rPr>
            </w:pPr>
            <w:r w:rsidRPr="00B628A4">
              <w:rPr>
                <w:rFonts w:ascii="Candara" w:hAnsi="Candara"/>
                <w:bCs/>
                <w:lang w:val="es-ES"/>
              </w:rPr>
              <w:t>Garantía por un valor equivalente al</w:t>
            </w:r>
            <w:r w:rsidRPr="00581EDE">
              <w:rPr>
                <w:rFonts w:ascii="Candara" w:hAnsi="Candara"/>
                <w:bCs/>
                <w:color w:val="0070C0"/>
                <w:lang w:val="es-ES"/>
              </w:rPr>
              <w:t xml:space="preserve">: </w:t>
            </w:r>
            <w:r w:rsidR="00740700" w:rsidRPr="00581EDE">
              <w:rPr>
                <w:rFonts w:ascii="Candara" w:hAnsi="Candara"/>
                <w:bCs/>
                <w:color w:val="0070C0"/>
                <w:lang w:val="es-ES"/>
              </w:rPr>
              <w:t>diez</w:t>
            </w:r>
            <w:r w:rsidRPr="00581EDE">
              <w:rPr>
                <w:rFonts w:ascii="Candara" w:hAnsi="Candara"/>
                <w:bCs/>
                <w:color w:val="0070C0"/>
                <w:lang w:val="es-ES"/>
              </w:rPr>
              <w:t xml:space="preserve"> por ciento (</w:t>
            </w:r>
            <w:r w:rsidR="00740700" w:rsidRPr="00581EDE">
              <w:rPr>
                <w:rFonts w:ascii="Candara" w:hAnsi="Candara"/>
                <w:bCs/>
                <w:color w:val="0070C0"/>
                <w:lang w:val="es-ES"/>
              </w:rPr>
              <w:t>10</w:t>
            </w:r>
            <w:r w:rsidRPr="00581EDE">
              <w:rPr>
                <w:rFonts w:ascii="Candara" w:hAnsi="Candara"/>
                <w:bCs/>
                <w:i/>
                <w:color w:val="0070C0"/>
                <w:lang w:val="es-ES"/>
              </w:rPr>
              <w:t xml:space="preserve">%) del </w:t>
            </w:r>
            <w:r w:rsidR="00581EDE">
              <w:rPr>
                <w:rFonts w:ascii="Candara" w:hAnsi="Candara"/>
                <w:bCs/>
                <w:i/>
                <w:color w:val="0070C0"/>
                <w:lang w:val="es-ES"/>
              </w:rPr>
              <w:t>precio</w:t>
            </w:r>
            <w:r w:rsidRPr="00581EDE">
              <w:rPr>
                <w:rFonts w:ascii="Candara" w:hAnsi="Candara"/>
                <w:bCs/>
                <w:i/>
                <w:color w:val="0070C0"/>
                <w:lang w:val="es-ES"/>
              </w:rPr>
              <w:t xml:space="preserve"> del contrato</w:t>
            </w:r>
            <w:r w:rsidR="0097633A">
              <w:rPr>
                <w:rFonts w:ascii="Candara" w:hAnsi="Candara"/>
                <w:bCs/>
                <w:i/>
                <w:color w:val="0070C0"/>
                <w:lang w:val="es-ES"/>
              </w:rPr>
              <w:t>.</w:t>
            </w:r>
            <w:r w:rsidR="00581EDE">
              <w:rPr>
                <w:rFonts w:ascii="Candara" w:hAnsi="Candara"/>
                <w:i/>
                <w:iCs/>
                <w:color w:val="0070C0"/>
                <w:kern w:val="0"/>
                <w:szCs w:val="24"/>
                <w:lang w:val="es-ES_tradnl"/>
              </w:rPr>
              <w:t xml:space="preserve"> </w:t>
            </w:r>
            <w:r w:rsidRPr="00B628A4">
              <w:rPr>
                <w:rFonts w:ascii="Candara" w:hAnsi="Candara"/>
                <w:bCs/>
                <w:lang w:val="es-ES"/>
              </w:rPr>
              <w:t xml:space="preserve">incondicional irrevocable y de cobro inmediato, otorgada por un banco o institución financiera, establecida en el país o por intermedio de ellos, o </w:t>
            </w:r>
          </w:p>
          <w:p w14:paraId="379D84B2" w14:textId="4CA93F07" w:rsidR="00F96AC2" w:rsidRPr="00B628A4" w:rsidRDefault="00F96AC2" w:rsidP="0076409F">
            <w:pPr>
              <w:pStyle w:val="Outline"/>
              <w:spacing w:before="0" w:after="120"/>
              <w:jc w:val="both"/>
              <w:rPr>
                <w:rFonts w:ascii="Candara" w:hAnsi="Candara"/>
                <w:i/>
                <w:iCs/>
                <w:kern w:val="0"/>
                <w:szCs w:val="24"/>
                <w:lang w:val="es-ES_tradnl"/>
              </w:rPr>
            </w:pPr>
            <w:r w:rsidRPr="00B628A4">
              <w:rPr>
                <w:rFonts w:ascii="Candara" w:hAnsi="Candara"/>
                <w:bCs/>
                <w:lang w:val="es-ES"/>
              </w:rPr>
              <w:t>Fianza instrumentada en una póliza de seguros, por un valor equivalente al</w:t>
            </w:r>
            <w:r w:rsidR="00581EDE" w:rsidRPr="00581EDE">
              <w:rPr>
                <w:rFonts w:ascii="Candara" w:hAnsi="Candara"/>
                <w:bCs/>
                <w:color w:val="0070C0"/>
                <w:lang w:val="es-ES"/>
              </w:rPr>
              <w:t>: diez por ciento (10</w:t>
            </w:r>
            <w:r w:rsidR="00581EDE" w:rsidRPr="00581EDE">
              <w:rPr>
                <w:rFonts w:ascii="Candara" w:hAnsi="Candara"/>
                <w:bCs/>
                <w:i/>
                <w:color w:val="0070C0"/>
                <w:lang w:val="es-ES"/>
              </w:rPr>
              <w:t xml:space="preserve">%) del </w:t>
            </w:r>
            <w:r w:rsidR="00581EDE">
              <w:rPr>
                <w:rFonts w:ascii="Candara" w:hAnsi="Candara"/>
                <w:bCs/>
                <w:i/>
                <w:color w:val="0070C0"/>
                <w:lang w:val="es-ES"/>
              </w:rPr>
              <w:t>precio</w:t>
            </w:r>
            <w:r w:rsidR="00581EDE" w:rsidRPr="00581EDE">
              <w:rPr>
                <w:rFonts w:ascii="Candara" w:hAnsi="Candara"/>
                <w:bCs/>
                <w:i/>
                <w:color w:val="0070C0"/>
                <w:lang w:val="es-ES"/>
              </w:rPr>
              <w:t xml:space="preserve"> del contrato</w:t>
            </w:r>
            <w:r w:rsidR="00581EDE" w:rsidRPr="00B628A4">
              <w:rPr>
                <w:rFonts w:ascii="Candara" w:hAnsi="Candara"/>
                <w:i/>
                <w:iCs/>
                <w:color w:val="1F497D"/>
                <w:kern w:val="0"/>
                <w:szCs w:val="24"/>
                <w:lang w:val="es-ES_tradnl"/>
              </w:rPr>
              <w:t xml:space="preserve"> </w:t>
            </w:r>
            <w:r w:rsidRPr="00B628A4">
              <w:rPr>
                <w:rFonts w:ascii="Candara" w:hAnsi="Candara"/>
                <w:bCs/>
                <w:lang w:val="es-ES"/>
              </w:rPr>
              <w:t>incondicional e irrevocable, de cobro inmediato, emitida por una compañía de seguro establecida en el país</w:t>
            </w:r>
          </w:p>
          <w:p w14:paraId="43BD83DC" w14:textId="26910EB3" w:rsidR="006A5B65" w:rsidRPr="00B628A4" w:rsidRDefault="00F96AC2" w:rsidP="00175B24">
            <w:pPr>
              <w:spacing w:after="120"/>
              <w:jc w:val="both"/>
              <w:rPr>
                <w:rFonts w:ascii="Candara" w:hAnsi="Candara"/>
              </w:rPr>
            </w:pPr>
            <w:r w:rsidRPr="00B628A4">
              <w:rPr>
                <w:rFonts w:ascii="Candara" w:hAnsi="Candara"/>
              </w:rPr>
              <w:t xml:space="preserve">Estas garantías no admitirán cláusula alguna que establezca trámite administrativo previo, bastando para su ejecución el requerimiento por escrito del CONTRATANTE. </w:t>
            </w:r>
          </w:p>
        </w:tc>
      </w:tr>
      <w:tr w:rsidR="00F96AC2" w:rsidRPr="00B628A4" w14:paraId="35FAB106" w14:textId="77777777" w:rsidTr="00F96AC2">
        <w:trPr>
          <w:cantSplit/>
        </w:trPr>
        <w:tc>
          <w:tcPr>
            <w:tcW w:w="796" w:type="dxa"/>
            <w:tcBorders>
              <w:top w:val="single" w:sz="4" w:space="0" w:color="auto"/>
              <w:bottom w:val="single" w:sz="4" w:space="0" w:color="auto"/>
            </w:tcBorders>
          </w:tcPr>
          <w:p w14:paraId="1E327432" w14:textId="77777777" w:rsidR="00F96AC2" w:rsidRPr="00B628A4" w:rsidRDefault="00F96AC2" w:rsidP="00A1003A">
            <w:pPr>
              <w:spacing w:after="120"/>
              <w:rPr>
                <w:rFonts w:ascii="Candara" w:hAnsi="Candara"/>
                <w:b/>
                <w:bCs/>
              </w:rPr>
            </w:pPr>
            <w:r w:rsidRPr="00B628A4">
              <w:rPr>
                <w:rFonts w:ascii="Candara" w:hAnsi="Candara"/>
                <w:b/>
                <w:bCs/>
              </w:rPr>
              <w:t xml:space="preserve"> IAO 36.1</w:t>
            </w:r>
          </w:p>
        </w:tc>
        <w:tc>
          <w:tcPr>
            <w:tcW w:w="9085" w:type="dxa"/>
            <w:tcBorders>
              <w:top w:val="single" w:sz="4" w:space="0" w:color="auto"/>
              <w:bottom w:val="single" w:sz="4" w:space="0" w:color="auto"/>
            </w:tcBorders>
          </w:tcPr>
          <w:p w14:paraId="10A06467" w14:textId="783B0173" w:rsidR="00F96AC2" w:rsidRPr="00B628A4" w:rsidRDefault="00F96AC2" w:rsidP="002B06C9">
            <w:pPr>
              <w:pStyle w:val="Outline"/>
              <w:spacing w:before="120" w:after="120"/>
              <w:rPr>
                <w:rFonts w:ascii="Candara" w:hAnsi="Candara"/>
                <w:kern w:val="0"/>
                <w:szCs w:val="24"/>
                <w:lang w:val="es-ES_tradnl"/>
              </w:rPr>
            </w:pPr>
            <w:r w:rsidRPr="00B628A4">
              <w:rPr>
                <w:rFonts w:ascii="Candara" w:hAnsi="Candara"/>
                <w:kern w:val="0"/>
                <w:szCs w:val="24"/>
                <w:lang w:val="es-ES_tradnl"/>
              </w:rPr>
              <w:t xml:space="preserve">El pago de anticipo será por un monto máximo del </w:t>
            </w:r>
            <w:r w:rsidR="0097633A">
              <w:rPr>
                <w:rFonts w:ascii="Candara" w:hAnsi="Candara"/>
                <w:i/>
                <w:iCs/>
                <w:color w:val="0070C0"/>
                <w:kern w:val="0"/>
                <w:szCs w:val="24"/>
                <w:lang w:val="es-ES_tradnl"/>
              </w:rPr>
              <w:t>50% (CINCUENTA)</w:t>
            </w:r>
            <w:r w:rsidRPr="00581EDE">
              <w:rPr>
                <w:rFonts w:ascii="Candara" w:hAnsi="Candara"/>
                <w:i/>
                <w:iCs/>
                <w:color w:val="0070C0"/>
                <w:kern w:val="0"/>
                <w:szCs w:val="24"/>
                <w:lang w:val="es-ES_tradnl"/>
              </w:rPr>
              <w:t xml:space="preserve"> </w:t>
            </w:r>
            <w:r w:rsidRPr="00B628A4">
              <w:rPr>
                <w:rFonts w:ascii="Candara" w:hAnsi="Candara"/>
                <w:kern w:val="0"/>
                <w:szCs w:val="24"/>
                <w:lang w:val="es-ES_tradnl"/>
              </w:rPr>
              <w:t>por ciento del Precio del Contrato.</w:t>
            </w:r>
          </w:p>
          <w:p w14:paraId="74388CC5" w14:textId="77777777" w:rsidR="00F96AC2" w:rsidRPr="00B628A4" w:rsidRDefault="00F96AC2" w:rsidP="00A1003A">
            <w:pPr>
              <w:spacing w:after="120"/>
              <w:jc w:val="both"/>
              <w:rPr>
                <w:rFonts w:ascii="Candara" w:hAnsi="Candara"/>
                <w:bCs/>
                <w:lang w:val="es-ES"/>
              </w:rPr>
            </w:pPr>
            <w:r w:rsidRPr="00B628A4">
              <w:rPr>
                <w:rFonts w:ascii="Candara" w:hAnsi="Candara"/>
                <w:bCs/>
                <w:lang w:val="es-ES"/>
              </w:rPr>
              <w:t>En caso de anticipo, se deberá presentar una Garantía por buen uso del anticipo.</w:t>
            </w:r>
          </w:p>
          <w:p w14:paraId="387D5B1A" w14:textId="5434E68F" w:rsidR="00F96AC2" w:rsidRPr="00B628A4" w:rsidRDefault="00F96AC2" w:rsidP="00B35234">
            <w:pPr>
              <w:numPr>
                <w:ilvl w:val="2"/>
                <w:numId w:val="25"/>
              </w:numPr>
              <w:spacing w:after="120"/>
              <w:ind w:left="0"/>
              <w:jc w:val="both"/>
              <w:rPr>
                <w:rFonts w:ascii="Candara" w:hAnsi="Candara"/>
                <w:i/>
                <w:iCs/>
              </w:rPr>
            </w:pPr>
            <w:r w:rsidRPr="00B628A4">
              <w:rPr>
                <w:rFonts w:ascii="Candara" w:hAnsi="Candara"/>
              </w:rPr>
              <w:t xml:space="preserve">La Garantía de buen uso del anticipo aceptable al Contratante deberá ser una </w:t>
            </w:r>
            <w:r w:rsidRPr="00B628A4">
              <w:rPr>
                <w:rFonts w:ascii="Candara" w:hAnsi="Candara"/>
                <w:bCs/>
                <w:lang w:val="es-ES"/>
              </w:rPr>
              <w:t>Garantía por un valor equivalente al total del anticipo incondicional irrevocable y de cobro inmediato, otorgada por un banco, establecida en el país o por intermedio de ellos.</w:t>
            </w:r>
          </w:p>
          <w:p w14:paraId="3C1CBFE6" w14:textId="10BA3FF9" w:rsidR="00F96AC2" w:rsidRPr="00B628A4" w:rsidRDefault="00F96AC2" w:rsidP="00B35234">
            <w:pPr>
              <w:numPr>
                <w:ilvl w:val="2"/>
                <w:numId w:val="25"/>
              </w:numPr>
              <w:spacing w:after="120"/>
              <w:ind w:left="0"/>
              <w:jc w:val="both"/>
              <w:rPr>
                <w:rFonts w:ascii="Candara" w:hAnsi="Candara"/>
                <w:i/>
                <w:iCs/>
              </w:rPr>
            </w:pPr>
            <w:r w:rsidRPr="00B628A4">
              <w:rPr>
                <w:rFonts w:ascii="Candara" w:hAnsi="Candara"/>
              </w:rPr>
              <w:t xml:space="preserve">Estas garantías no admitirán cláusula alguna que establezca trámite administrativo previo, bastando para su ejecución el requerimiento por escrito del CONTRATANTE. </w:t>
            </w:r>
          </w:p>
        </w:tc>
      </w:tr>
      <w:tr w:rsidR="00F96AC2" w:rsidRPr="00B628A4" w14:paraId="23FA590D" w14:textId="77777777" w:rsidTr="00F96AC2">
        <w:trPr>
          <w:cantSplit/>
        </w:trPr>
        <w:tc>
          <w:tcPr>
            <w:tcW w:w="796" w:type="dxa"/>
            <w:tcBorders>
              <w:top w:val="single" w:sz="4" w:space="0" w:color="auto"/>
              <w:bottom w:val="single" w:sz="4" w:space="0" w:color="auto"/>
            </w:tcBorders>
          </w:tcPr>
          <w:p w14:paraId="6D65FE2E" w14:textId="77777777" w:rsidR="00F96AC2" w:rsidRPr="00B628A4" w:rsidRDefault="00F96AC2" w:rsidP="00A1003A">
            <w:pPr>
              <w:spacing w:after="120"/>
              <w:rPr>
                <w:rFonts w:ascii="Candara" w:hAnsi="Candara"/>
                <w:b/>
                <w:bCs/>
              </w:rPr>
            </w:pPr>
            <w:r w:rsidRPr="00B628A4">
              <w:rPr>
                <w:rFonts w:ascii="Candara" w:hAnsi="Candara"/>
                <w:b/>
                <w:bCs/>
              </w:rPr>
              <w:lastRenderedPageBreak/>
              <w:t>IAO 37.1</w:t>
            </w:r>
          </w:p>
        </w:tc>
        <w:tc>
          <w:tcPr>
            <w:tcW w:w="9085" w:type="dxa"/>
            <w:tcBorders>
              <w:top w:val="single" w:sz="4" w:space="0" w:color="auto"/>
              <w:bottom w:val="single" w:sz="4" w:space="0" w:color="auto"/>
            </w:tcBorders>
          </w:tcPr>
          <w:p w14:paraId="7CD52417" w14:textId="67A3E2AB" w:rsidR="00F96AC2" w:rsidRPr="003F6A6E" w:rsidRDefault="00F96AC2" w:rsidP="00A1003A">
            <w:pPr>
              <w:pStyle w:val="Outline"/>
              <w:spacing w:before="0" w:after="120"/>
              <w:rPr>
                <w:rFonts w:ascii="Candara" w:hAnsi="Candara"/>
                <w:i/>
                <w:iCs/>
                <w:kern w:val="0"/>
                <w:szCs w:val="24"/>
                <w:lang w:val="es-ES_tradnl"/>
              </w:rPr>
            </w:pPr>
            <w:r w:rsidRPr="00B628A4">
              <w:rPr>
                <w:rFonts w:ascii="Candara" w:hAnsi="Candara"/>
                <w:kern w:val="0"/>
                <w:szCs w:val="24"/>
                <w:lang w:val="es-ES_tradnl"/>
              </w:rPr>
              <w:t xml:space="preserve">El Conciliador que propone el Contratante </w:t>
            </w:r>
            <w:r w:rsidRPr="003F6A6E">
              <w:rPr>
                <w:rFonts w:ascii="Candara" w:hAnsi="Candara"/>
                <w:kern w:val="0"/>
                <w:szCs w:val="24"/>
                <w:lang w:val="es-ES_tradnl"/>
              </w:rPr>
              <w:t xml:space="preserve">es </w:t>
            </w:r>
            <w:r w:rsidR="0097633A" w:rsidRPr="003F6A6E">
              <w:rPr>
                <w:rFonts w:ascii="Candara" w:hAnsi="Candara"/>
                <w:i/>
                <w:iCs/>
                <w:color w:val="0070C0"/>
                <w:kern w:val="0"/>
                <w:szCs w:val="24"/>
                <w:lang w:val="es-ES_tradnl"/>
              </w:rPr>
              <w:t>un funcionario de</w:t>
            </w:r>
            <w:r w:rsidR="00C9782C" w:rsidRPr="003F6A6E">
              <w:rPr>
                <w:rFonts w:ascii="Candara" w:hAnsi="Candara"/>
                <w:i/>
                <w:iCs/>
                <w:color w:val="0070C0"/>
                <w:kern w:val="0"/>
                <w:szCs w:val="24"/>
                <w:lang w:val="es-ES_tradnl"/>
              </w:rPr>
              <w:t xml:space="preserve"> </w:t>
            </w:r>
            <w:r w:rsidR="0097633A" w:rsidRPr="003F6A6E">
              <w:rPr>
                <w:rFonts w:ascii="Candara" w:hAnsi="Candara"/>
                <w:i/>
                <w:iCs/>
                <w:color w:val="0070C0"/>
                <w:kern w:val="0"/>
                <w:szCs w:val="24"/>
                <w:lang w:val="es-ES_tradnl"/>
              </w:rPr>
              <w:t>l</w:t>
            </w:r>
            <w:r w:rsidR="00C9782C" w:rsidRPr="003F6A6E">
              <w:rPr>
                <w:rFonts w:ascii="Candara" w:hAnsi="Candara"/>
                <w:i/>
                <w:iCs/>
                <w:color w:val="0070C0"/>
                <w:kern w:val="0"/>
                <w:szCs w:val="24"/>
                <w:lang w:val="es-ES_tradnl"/>
              </w:rPr>
              <w:t>a Procuraduría General</w:t>
            </w:r>
            <w:r w:rsidR="0097633A" w:rsidRPr="003F6A6E">
              <w:rPr>
                <w:rFonts w:ascii="Candara" w:hAnsi="Candara"/>
                <w:i/>
                <w:iCs/>
                <w:color w:val="0070C0"/>
                <w:kern w:val="0"/>
                <w:szCs w:val="24"/>
                <w:lang w:val="es-ES_tradnl"/>
              </w:rPr>
              <w:t xml:space="preserve"> </w:t>
            </w:r>
            <w:r w:rsidR="000D0DBB" w:rsidRPr="003F6A6E">
              <w:rPr>
                <w:rFonts w:ascii="Candara" w:hAnsi="Candara"/>
                <w:i/>
                <w:iCs/>
                <w:color w:val="0070C0"/>
                <w:kern w:val="0"/>
                <w:szCs w:val="24"/>
                <w:lang w:val="es-ES_tradnl"/>
              </w:rPr>
              <w:t>del Estado</w:t>
            </w:r>
            <w:r w:rsidR="0097633A" w:rsidRPr="003F6A6E">
              <w:rPr>
                <w:rFonts w:ascii="Candara" w:hAnsi="Candara"/>
                <w:i/>
                <w:iCs/>
                <w:color w:val="0070C0"/>
                <w:kern w:val="0"/>
                <w:szCs w:val="24"/>
                <w:lang w:val="es-ES_tradnl"/>
              </w:rPr>
              <w:t xml:space="preserve"> de la P</w:t>
            </w:r>
            <w:r w:rsidR="000D0DBB" w:rsidRPr="003F6A6E">
              <w:rPr>
                <w:rFonts w:ascii="Candara" w:hAnsi="Candara"/>
                <w:i/>
                <w:iCs/>
                <w:color w:val="0070C0"/>
                <w:kern w:val="0"/>
                <w:szCs w:val="24"/>
                <w:lang w:val="es-ES_tradnl"/>
              </w:rPr>
              <w:t xml:space="preserve">rovincia </w:t>
            </w:r>
            <w:r w:rsidR="0097633A" w:rsidRPr="003F6A6E">
              <w:rPr>
                <w:rFonts w:ascii="Candara" w:hAnsi="Candara"/>
                <w:i/>
                <w:iCs/>
                <w:color w:val="0070C0"/>
                <w:kern w:val="0"/>
                <w:szCs w:val="24"/>
                <w:lang w:val="es-ES_tradnl"/>
              </w:rPr>
              <w:t>de Santa Elena.</w:t>
            </w:r>
          </w:p>
          <w:p w14:paraId="1D1BCA3B" w14:textId="25FD48B3" w:rsidR="002C4959" w:rsidRPr="003F6A6E" w:rsidRDefault="00F96AC2" w:rsidP="00A1003A">
            <w:pPr>
              <w:pStyle w:val="Outline"/>
              <w:spacing w:before="0" w:after="120"/>
              <w:rPr>
                <w:rFonts w:ascii="Candara" w:hAnsi="Candara"/>
                <w:i/>
                <w:iCs/>
                <w:color w:val="0070C0"/>
                <w:kern w:val="0"/>
                <w:szCs w:val="24"/>
                <w:lang w:val="es-ES_tradnl"/>
              </w:rPr>
            </w:pPr>
            <w:r w:rsidRPr="003F6A6E">
              <w:rPr>
                <w:rFonts w:ascii="Candara" w:hAnsi="Candara"/>
                <w:kern w:val="0"/>
                <w:szCs w:val="24"/>
                <w:lang w:val="es-ES_tradnl"/>
              </w:rPr>
              <w:t xml:space="preserve">Los honorarios por hora para este Conciliador serán de </w:t>
            </w:r>
            <w:r w:rsidR="002C4959" w:rsidRPr="003F6A6E">
              <w:rPr>
                <w:rFonts w:ascii="Candara" w:hAnsi="Candara"/>
                <w:i/>
                <w:iCs/>
                <w:color w:val="0070C0"/>
                <w:kern w:val="0"/>
                <w:szCs w:val="24"/>
                <w:lang w:val="es-ES_tradnl"/>
              </w:rPr>
              <w:t xml:space="preserve">los que indique </w:t>
            </w:r>
            <w:r w:rsidR="000D0DBB" w:rsidRPr="003F6A6E">
              <w:rPr>
                <w:rFonts w:ascii="Candara" w:hAnsi="Candara"/>
                <w:i/>
                <w:iCs/>
                <w:color w:val="0070C0"/>
                <w:kern w:val="0"/>
                <w:szCs w:val="24"/>
                <w:lang w:val="es-ES_tradnl"/>
              </w:rPr>
              <w:t xml:space="preserve">la Procuraduría General del Estado de la </w:t>
            </w:r>
            <w:r w:rsidR="002C4959" w:rsidRPr="003F6A6E">
              <w:rPr>
                <w:rFonts w:ascii="Candara" w:hAnsi="Candara"/>
                <w:i/>
                <w:iCs/>
                <w:color w:val="0070C0"/>
                <w:kern w:val="0"/>
                <w:szCs w:val="24"/>
                <w:lang w:val="es-ES_tradnl"/>
              </w:rPr>
              <w:t>P</w:t>
            </w:r>
            <w:r w:rsidR="000D0DBB" w:rsidRPr="003F6A6E">
              <w:rPr>
                <w:rFonts w:ascii="Candara" w:hAnsi="Candara"/>
                <w:i/>
                <w:iCs/>
                <w:color w:val="0070C0"/>
                <w:kern w:val="0"/>
                <w:szCs w:val="24"/>
                <w:lang w:val="es-ES_tradnl"/>
              </w:rPr>
              <w:t>rovincia</w:t>
            </w:r>
            <w:r w:rsidR="002C4959" w:rsidRPr="003F6A6E">
              <w:rPr>
                <w:rFonts w:ascii="Candara" w:hAnsi="Candara"/>
                <w:i/>
                <w:iCs/>
                <w:color w:val="0070C0"/>
                <w:kern w:val="0"/>
                <w:szCs w:val="24"/>
                <w:lang w:val="es-ES_tradnl"/>
              </w:rPr>
              <w:t xml:space="preserve"> de Santa Elena</w:t>
            </w:r>
            <w:r w:rsidRPr="003F6A6E">
              <w:rPr>
                <w:rFonts w:ascii="Candara" w:hAnsi="Candara"/>
                <w:i/>
                <w:iCs/>
                <w:color w:val="0070C0"/>
                <w:kern w:val="0"/>
                <w:szCs w:val="24"/>
                <w:lang w:val="es-ES_tradnl"/>
              </w:rPr>
              <w:t xml:space="preserve">. </w:t>
            </w:r>
          </w:p>
          <w:p w14:paraId="1D705CA1" w14:textId="6B4FE224" w:rsidR="00F96AC2" w:rsidRPr="003F6A6E" w:rsidRDefault="00F96AC2" w:rsidP="00A1003A">
            <w:pPr>
              <w:pStyle w:val="Outline"/>
              <w:spacing w:before="0" w:after="120"/>
              <w:rPr>
                <w:rFonts w:ascii="Candara" w:hAnsi="Candara"/>
                <w:i/>
                <w:iCs/>
                <w:color w:val="0070C0"/>
                <w:kern w:val="0"/>
                <w:szCs w:val="24"/>
                <w:lang w:val="es-ES_tradnl"/>
              </w:rPr>
            </w:pPr>
            <w:r w:rsidRPr="003F6A6E">
              <w:rPr>
                <w:rFonts w:ascii="Candara" w:hAnsi="Candara"/>
                <w:kern w:val="0"/>
                <w:szCs w:val="24"/>
                <w:lang w:val="es-ES_tradnl"/>
              </w:rPr>
              <w:t>Los datos personales de este Conciliador son los siguientes:</w:t>
            </w:r>
            <w:r w:rsidR="002C4959" w:rsidRPr="003F6A6E">
              <w:rPr>
                <w:rFonts w:ascii="Candara" w:hAnsi="Candara"/>
                <w:kern w:val="0"/>
                <w:szCs w:val="24"/>
                <w:lang w:val="es-ES_tradnl"/>
              </w:rPr>
              <w:t xml:space="preserve"> </w:t>
            </w:r>
            <w:r w:rsidR="002C4959" w:rsidRPr="003F6A6E">
              <w:rPr>
                <w:rFonts w:ascii="Candara" w:hAnsi="Candara"/>
                <w:i/>
                <w:iCs/>
                <w:color w:val="0070C0"/>
                <w:kern w:val="0"/>
                <w:szCs w:val="24"/>
                <w:lang w:val="es-ES_tradnl"/>
              </w:rPr>
              <w:t>se darán a conocer luego de la designación</w:t>
            </w:r>
            <w:r w:rsidRPr="003F6A6E">
              <w:rPr>
                <w:rFonts w:ascii="Candara" w:hAnsi="Candara"/>
                <w:i/>
                <w:iCs/>
                <w:color w:val="0070C0"/>
                <w:kern w:val="0"/>
                <w:szCs w:val="24"/>
                <w:lang w:val="es-ES_tradnl"/>
              </w:rPr>
              <w:t>.</w:t>
            </w:r>
          </w:p>
          <w:p w14:paraId="7A9E3F96" w14:textId="2D26A1EF" w:rsidR="00F96AC2" w:rsidRPr="00B628A4" w:rsidRDefault="00F96AC2" w:rsidP="000D0DBB">
            <w:pPr>
              <w:pStyle w:val="Outline"/>
              <w:spacing w:before="0" w:after="120"/>
              <w:jc w:val="both"/>
              <w:rPr>
                <w:rFonts w:ascii="Candara" w:hAnsi="Candara"/>
                <w:i/>
                <w:iCs/>
                <w:kern w:val="0"/>
                <w:szCs w:val="24"/>
                <w:lang w:val="es-ES_tradnl"/>
              </w:rPr>
            </w:pPr>
            <w:r w:rsidRPr="003F6A6E">
              <w:rPr>
                <w:rFonts w:ascii="Candara" w:hAnsi="Candara"/>
                <w:kern w:val="0"/>
                <w:szCs w:val="24"/>
                <w:lang w:val="es-ES_tradnl"/>
              </w:rPr>
              <w:t xml:space="preserve">La Autoridad que nombrará al Conciliador cuando no exista acuerdo es </w:t>
            </w:r>
            <w:r w:rsidR="000D0DBB" w:rsidRPr="003F6A6E">
              <w:rPr>
                <w:rFonts w:ascii="Candara" w:hAnsi="Candara"/>
                <w:kern w:val="0"/>
                <w:szCs w:val="24"/>
                <w:lang w:val="es-ES_tradnl"/>
              </w:rPr>
              <w:t xml:space="preserve"> </w:t>
            </w:r>
            <w:r w:rsidR="000D0DBB" w:rsidRPr="003F6A6E">
              <w:rPr>
                <w:rFonts w:ascii="Candara" w:hAnsi="Candara"/>
                <w:i/>
                <w:iCs/>
                <w:color w:val="0070C0"/>
                <w:kern w:val="0"/>
                <w:szCs w:val="24"/>
                <w:lang w:val="es-ES_tradnl"/>
              </w:rPr>
              <w:t xml:space="preserve">la Procuraduría General del Estado </w:t>
            </w:r>
            <w:r w:rsidR="002C4959" w:rsidRPr="003F6A6E">
              <w:rPr>
                <w:rFonts w:ascii="Candara" w:hAnsi="Candara"/>
                <w:i/>
                <w:iCs/>
                <w:color w:val="0070C0"/>
                <w:kern w:val="0"/>
                <w:szCs w:val="24"/>
                <w:lang w:val="es-ES_tradnl"/>
              </w:rPr>
              <w:t>de la P</w:t>
            </w:r>
            <w:r w:rsidR="000D0DBB" w:rsidRPr="003F6A6E">
              <w:rPr>
                <w:rFonts w:ascii="Candara" w:hAnsi="Candara"/>
                <w:i/>
                <w:iCs/>
                <w:color w:val="0070C0"/>
                <w:kern w:val="0"/>
                <w:szCs w:val="24"/>
                <w:lang w:val="es-ES_tradnl"/>
              </w:rPr>
              <w:t>rovincia</w:t>
            </w:r>
            <w:r w:rsidR="002C4959" w:rsidRPr="003F6A6E">
              <w:rPr>
                <w:rFonts w:ascii="Candara" w:hAnsi="Candara"/>
                <w:i/>
                <w:iCs/>
                <w:color w:val="0070C0"/>
                <w:kern w:val="0"/>
                <w:szCs w:val="24"/>
                <w:lang w:val="es-ES_tradnl"/>
              </w:rPr>
              <w:t xml:space="preserve"> de Santa Elena.</w:t>
            </w:r>
          </w:p>
        </w:tc>
      </w:tr>
    </w:tbl>
    <w:p w14:paraId="14FFBB86" w14:textId="77777777" w:rsidR="003F79AA" w:rsidRDefault="003F79AA" w:rsidP="00A1003A">
      <w:pPr>
        <w:spacing w:after="120"/>
        <w:rPr>
          <w:rFonts w:ascii="Candara" w:hAnsi="Candara"/>
          <w:b/>
          <w:bCs/>
        </w:rPr>
      </w:pPr>
    </w:p>
    <w:p w14:paraId="56370F6E" w14:textId="354AE353" w:rsidR="00581EDE" w:rsidRPr="00B628A4" w:rsidRDefault="00581EDE" w:rsidP="00A1003A">
      <w:pPr>
        <w:spacing w:after="120"/>
        <w:rPr>
          <w:rFonts w:ascii="Candara" w:hAnsi="Candara"/>
          <w:b/>
          <w:bCs/>
        </w:rPr>
        <w:sectPr w:rsidR="00581EDE" w:rsidRPr="00B628A4" w:rsidSect="00144C13">
          <w:headerReference w:type="even" r:id="rId16"/>
          <w:headerReference w:type="default" r:id="rId17"/>
          <w:endnotePr>
            <w:numFmt w:val="decimal"/>
          </w:endnotePr>
          <w:type w:val="oddPage"/>
          <w:pgSz w:w="11906" w:h="16838" w:code="9"/>
          <w:pgMar w:top="1440" w:right="1440" w:bottom="1440" w:left="1440" w:header="720" w:footer="720" w:gutter="0"/>
          <w:pgNumType w:start="40"/>
          <w:cols w:space="720"/>
          <w:docGrid w:linePitch="326"/>
        </w:sectPr>
      </w:pPr>
    </w:p>
    <w:p w14:paraId="1957C249" w14:textId="77777777" w:rsidR="003F79AA" w:rsidRPr="00B628A4" w:rsidRDefault="003F79AA" w:rsidP="00A1003A">
      <w:pPr>
        <w:spacing w:after="120"/>
        <w:rPr>
          <w:rFonts w:ascii="Candara" w:hAnsi="Candara"/>
          <w:b/>
          <w:bCs/>
        </w:rPr>
      </w:pPr>
    </w:p>
    <w:p w14:paraId="56C51D65" w14:textId="77777777" w:rsidR="003F79AA" w:rsidRPr="00B628A4" w:rsidRDefault="003F79AA" w:rsidP="00A1003A">
      <w:pPr>
        <w:pStyle w:val="Ttulo1"/>
        <w:spacing w:before="0" w:after="120"/>
        <w:rPr>
          <w:rFonts w:ascii="Candara" w:hAnsi="Candara"/>
          <w:b w:val="0"/>
          <w:bCs/>
          <w:sz w:val="24"/>
        </w:rPr>
      </w:pPr>
      <w:bookmarkStart w:id="47" w:name="_Toc112839685"/>
      <w:r w:rsidRPr="00B628A4">
        <w:rPr>
          <w:rFonts w:ascii="Candara" w:hAnsi="Candara"/>
          <w:sz w:val="24"/>
        </w:rPr>
        <w:t>Sección</w:t>
      </w:r>
      <w:r w:rsidRPr="00B628A4">
        <w:rPr>
          <w:rFonts w:ascii="Candara" w:hAnsi="Candara"/>
          <w:b w:val="0"/>
          <w:bCs/>
          <w:sz w:val="24"/>
        </w:rPr>
        <w:t xml:space="preserve"> </w:t>
      </w:r>
      <w:r w:rsidRPr="00B628A4">
        <w:rPr>
          <w:rFonts w:ascii="Candara" w:hAnsi="Candara"/>
          <w:sz w:val="24"/>
        </w:rPr>
        <w:t>III</w:t>
      </w:r>
      <w:r w:rsidRPr="00002D91">
        <w:rPr>
          <w:rFonts w:ascii="Candara" w:hAnsi="Candara"/>
          <w:sz w:val="24"/>
        </w:rPr>
        <w:t>.  Países Elegibles</w:t>
      </w:r>
      <w:bookmarkEnd w:id="47"/>
    </w:p>
    <w:p w14:paraId="63059257" w14:textId="77777777" w:rsidR="003F79AA" w:rsidRPr="00B628A4" w:rsidRDefault="003F79AA" w:rsidP="00A1003A">
      <w:pPr>
        <w:pStyle w:val="aparagraphs"/>
        <w:spacing w:before="0"/>
        <w:rPr>
          <w:rFonts w:ascii="Candara" w:hAnsi="Candara"/>
          <w:i/>
          <w:iCs/>
          <w:szCs w:val="24"/>
          <w:lang w:val="es-ES"/>
        </w:rPr>
      </w:pPr>
      <w:r w:rsidRPr="00B628A4">
        <w:rPr>
          <w:rFonts w:ascii="Candara" w:hAnsi="Candara"/>
          <w:b/>
          <w:bCs/>
          <w:i/>
          <w:iCs/>
          <w:szCs w:val="24"/>
          <w:lang w:val="es-ES"/>
        </w:rPr>
        <w:t>Países Miembros cuando el financiamiento provenga del Banco Interamericano de Desarrollo</w:t>
      </w:r>
      <w:r w:rsidRPr="00B628A4">
        <w:rPr>
          <w:rFonts w:ascii="Candara" w:hAnsi="Candara"/>
          <w:i/>
          <w:iCs/>
          <w:szCs w:val="24"/>
          <w:lang w:val="es-ES"/>
        </w:rPr>
        <w:t>.</w:t>
      </w:r>
    </w:p>
    <w:p w14:paraId="67CC0DF6" w14:textId="77777777" w:rsidR="00F123B2" w:rsidRPr="00B628A4" w:rsidRDefault="00F123B2" w:rsidP="00A1003A">
      <w:pPr>
        <w:pStyle w:val="aparagraphs"/>
        <w:spacing w:before="0"/>
        <w:rPr>
          <w:rFonts w:ascii="Candara" w:hAnsi="Candara"/>
          <w:iCs/>
          <w:color w:val="000000"/>
          <w:szCs w:val="24"/>
        </w:rPr>
      </w:pPr>
      <w:r w:rsidRPr="00B628A4">
        <w:rPr>
          <w:rFonts w:ascii="Candara" w:hAnsi="Candara"/>
          <w:iCs/>
          <w:color w:val="000000"/>
          <w:szCs w:val="24"/>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224E6C" w:rsidRPr="00B628A4">
        <w:rPr>
          <w:rFonts w:ascii="Candara" w:hAnsi="Candara"/>
          <w:iCs/>
          <w:color w:val="000000"/>
          <w:szCs w:val="24"/>
        </w:rPr>
        <w:t>República</w:t>
      </w:r>
      <w:r w:rsidRPr="00B628A4">
        <w:rPr>
          <w:rFonts w:ascii="Candara" w:hAnsi="Candara"/>
          <w:iCs/>
          <w:color w:val="000000"/>
          <w:szCs w:val="24"/>
        </w:rPr>
        <w:t xml:space="preserve"> de Corea, República Dominicana, República Popular de China, Suecia, Suiza, Surinam, Trinidad y Tobago, Uruguay, y Venezuela.</w:t>
      </w:r>
    </w:p>
    <w:p w14:paraId="1A4087F6" w14:textId="77777777" w:rsidR="00675AA0" w:rsidRPr="00B628A4" w:rsidRDefault="00675AA0" w:rsidP="00675AA0">
      <w:pPr>
        <w:rPr>
          <w:rFonts w:ascii="Candara" w:hAnsi="Candara"/>
        </w:rPr>
      </w:pPr>
    </w:p>
    <w:p w14:paraId="38ACA9EE" w14:textId="77777777" w:rsidR="00675AA0" w:rsidRPr="00B628A4" w:rsidRDefault="00675AA0" w:rsidP="00675AA0">
      <w:pPr>
        <w:pStyle w:val="Default"/>
        <w:rPr>
          <w:rFonts w:ascii="Candara" w:eastAsia="Times New Roman" w:hAnsi="Candara" w:cs="Times New Roman"/>
          <w:b/>
          <w:iCs/>
          <w:snapToGrid w:val="0"/>
          <w:lang w:val="es-ES_tradnl" w:eastAsia="en-US"/>
        </w:rPr>
      </w:pPr>
      <w:r w:rsidRPr="00B628A4">
        <w:rPr>
          <w:rFonts w:ascii="Candara" w:eastAsia="Times New Roman" w:hAnsi="Candara" w:cs="Times New Roman"/>
          <w:b/>
          <w:iCs/>
          <w:snapToGrid w:val="0"/>
          <w:lang w:val="es-ES_tradnl" w:eastAsia="en-US"/>
        </w:rPr>
        <w:t xml:space="preserve">Territorios elegibles </w:t>
      </w:r>
    </w:p>
    <w:p w14:paraId="52FFE6D4" w14:textId="77777777" w:rsidR="00675AA0" w:rsidRPr="00B628A4" w:rsidRDefault="00675AA0" w:rsidP="00675AA0">
      <w:pPr>
        <w:pStyle w:val="Default"/>
        <w:jc w:val="both"/>
        <w:rPr>
          <w:rFonts w:ascii="Candara" w:eastAsia="Times New Roman" w:hAnsi="Candara" w:cs="Times New Roman"/>
          <w:iCs/>
          <w:snapToGrid w:val="0"/>
          <w:lang w:val="es-ES_tradnl" w:eastAsia="en-US"/>
        </w:rPr>
      </w:pPr>
      <w:r w:rsidRPr="00B628A4">
        <w:rPr>
          <w:rFonts w:ascii="Candara" w:eastAsia="Times New Roman" w:hAnsi="Candara" w:cs="Times New Roman"/>
          <w:iCs/>
          <w:snapToGrid w:val="0"/>
          <w:lang w:val="es-ES_tradnl" w:eastAsia="en-US"/>
        </w:rPr>
        <w:t>a)  Guadalupe, Guyana Francesa,</w:t>
      </w:r>
      <w:r w:rsidR="008819E6" w:rsidRPr="00B628A4">
        <w:rPr>
          <w:rFonts w:ascii="Candara" w:eastAsia="Times New Roman" w:hAnsi="Candara" w:cs="Times New Roman"/>
          <w:iCs/>
          <w:snapToGrid w:val="0"/>
          <w:lang w:val="es-ES_tradnl" w:eastAsia="en-US"/>
        </w:rPr>
        <w:t xml:space="preserve"> </w:t>
      </w:r>
      <w:r w:rsidRPr="00B628A4">
        <w:rPr>
          <w:rFonts w:ascii="Candara" w:eastAsia="Times New Roman" w:hAnsi="Candara" w:cs="Times New Roman"/>
          <w:iCs/>
          <w:snapToGrid w:val="0"/>
          <w:lang w:val="es-ES_tradnl" w:eastAsia="en-US"/>
        </w:rPr>
        <w:t xml:space="preserve">Martinica, Reunión – por ser Departamentos de Francia. </w:t>
      </w:r>
    </w:p>
    <w:p w14:paraId="3E4724EA" w14:textId="77777777" w:rsidR="00675AA0" w:rsidRPr="00B628A4" w:rsidRDefault="00675AA0" w:rsidP="00675AA0">
      <w:pPr>
        <w:pStyle w:val="Default"/>
        <w:jc w:val="both"/>
        <w:rPr>
          <w:rFonts w:ascii="Candara" w:eastAsia="Times New Roman" w:hAnsi="Candara" w:cs="Times New Roman"/>
          <w:iCs/>
          <w:snapToGrid w:val="0"/>
          <w:lang w:val="es-ES_tradnl" w:eastAsia="en-US"/>
        </w:rPr>
      </w:pPr>
      <w:r w:rsidRPr="00B628A4">
        <w:rPr>
          <w:rFonts w:ascii="Candara" w:eastAsia="Times New Roman" w:hAnsi="Candara" w:cs="Times New Roman"/>
          <w:iCs/>
          <w:snapToGrid w:val="0"/>
          <w:lang w:val="es-ES_tradnl" w:eastAsia="en-US"/>
        </w:rPr>
        <w:t xml:space="preserve">b) Islas Vírgenes Estadounidenses, Puerto Rico, Guam – por ser Territorios de los Estados Unidos de América. </w:t>
      </w:r>
    </w:p>
    <w:p w14:paraId="4A5FECF0" w14:textId="0C7DD125" w:rsidR="00675AA0" w:rsidRPr="00B628A4" w:rsidRDefault="00675AA0" w:rsidP="00675AA0">
      <w:pPr>
        <w:pStyle w:val="Default"/>
        <w:jc w:val="both"/>
        <w:rPr>
          <w:rFonts w:ascii="Candara" w:eastAsia="Times New Roman" w:hAnsi="Candara" w:cs="Times New Roman"/>
          <w:iCs/>
          <w:snapToGrid w:val="0"/>
          <w:lang w:val="es-ES_tradnl" w:eastAsia="en-US"/>
        </w:rPr>
      </w:pPr>
      <w:r w:rsidRPr="00B628A4">
        <w:rPr>
          <w:rFonts w:ascii="Candara" w:eastAsia="Times New Roman" w:hAnsi="Candara" w:cs="Times New Roman"/>
          <w:iCs/>
          <w:snapToGrid w:val="0"/>
          <w:lang w:val="es-ES_tradnl" w:eastAsia="en-US"/>
        </w:rPr>
        <w:t>c) Aruba – Por se</w:t>
      </w:r>
      <w:r w:rsidR="008819E6" w:rsidRPr="00B628A4">
        <w:rPr>
          <w:rFonts w:ascii="Candara" w:eastAsia="Times New Roman" w:hAnsi="Candara" w:cs="Times New Roman"/>
          <w:iCs/>
          <w:snapToGrid w:val="0"/>
          <w:lang w:val="es-ES_tradnl" w:eastAsia="en-US"/>
        </w:rPr>
        <w:t>r</w:t>
      </w:r>
      <w:r w:rsidRPr="00B628A4">
        <w:rPr>
          <w:rFonts w:ascii="Candara" w:eastAsia="Times New Roman" w:hAnsi="Candara" w:cs="Times New Roman"/>
          <w:iCs/>
          <w:snapToGrid w:val="0"/>
          <w:lang w:val="es-ES_tradnl" w:eastAsia="en-US"/>
        </w:rPr>
        <w:t xml:space="preserve"> </w:t>
      </w:r>
      <w:r w:rsidR="008819E6" w:rsidRPr="00B628A4">
        <w:rPr>
          <w:rFonts w:ascii="Candara" w:eastAsia="Times New Roman" w:hAnsi="Candara" w:cs="Times New Roman"/>
          <w:iCs/>
          <w:snapToGrid w:val="0"/>
          <w:lang w:val="es-ES_tradnl" w:eastAsia="en-US"/>
        </w:rPr>
        <w:t>País</w:t>
      </w:r>
      <w:r w:rsidRPr="00B628A4">
        <w:rPr>
          <w:rFonts w:ascii="Candara" w:eastAsia="Times New Roman" w:hAnsi="Candara" w:cs="Times New Roman"/>
          <w:iCs/>
          <w:snapToGrid w:val="0"/>
          <w:lang w:val="es-ES_tradnl" w:eastAsia="en-US"/>
        </w:rPr>
        <w:t xml:space="preserve"> Constituyente del Reino de los Países Bajos; y Bonaire, Curazao, Sint Maarten, Sint Eustatius – por ser Departamentos de Reino de los Países Bajos. </w:t>
      </w:r>
    </w:p>
    <w:p w14:paraId="5D119B69" w14:textId="77777777" w:rsidR="00675AA0" w:rsidRPr="00B628A4" w:rsidRDefault="00675AA0" w:rsidP="00675AA0">
      <w:pPr>
        <w:jc w:val="both"/>
        <w:rPr>
          <w:rFonts w:ascii="Candara" w:hAnsi="Candara"/>
          <w:iCs/>
          <w:snapToGrid w:val="0"/>
          <w:color w:val="000000"/>
        </w:rPr>
      </w:pPr>
      <w:r w:rsidRPr="00B628A4">
        <w:rPr>
          <w:rFonts w:ascii="Candara" w:hAnsi="Candara"/>
          <w:iCs/>
          <w:snapToGrid w:val="0"/>
          <w:color w:val="000000"/>
        </w:rPr>
        <w:t>d) Hong Kong – por ser Región Especial Administrativa de la República Popular de China</w:t>
      </w:r>
    </w:p>
    <w:p w14:paraId="0783FE63" w14:textId="77777777" w:rsidR="00675AA0" w:rsidRPr="00B628A4" w:rsidRDefault="00675AA0" w:rsidP="00675AA0">
      <w:pPr>
        <w:rPr>
          <w:rFonts w:ascii="Candara" w:hAnsi="Candara"/>
        </w:rPr>
      </w:pPr>
    </w:p>
    <w:p w14:paraId="6DC2DD60" w14:textId="77777777" w:rsidR="003F79AA" w:rsidRPr="00B628A4" w:rsidRDefault="003F79AA" w:rsidP="00A1003A">
      <w:pPr>
        <w:pStyle w:val="Outline"/>
        <w:spacing w:before="0" w:after="120"/>
        <w:rPr>
          <w:rFonts w:ascii="Candara" w:hAnsi="Candara"/>
          <w:b/>
          <w:bCs/>
          <w:kern w:val="0"/>
          <w:szCs w:val="24"/>
          <w:lang w:val="es-ES"/>
        </w:rPr>
      </w:pPr>
      <w:r w:rsidRPr="00B628A4">
        <w:rPr>
          <w:rFonts w:ascii="Candara" w:hAnsi="Candara"/>
          <w:b/>
          <w:bCs/>
          <w:kern w:val="0"/>
          <w:szCs w:val="24"/>
          <w:lang w:val="es-ES"/>
        </w:rPr>
        <w:t>2) Criterios para determinar Nacionalidad y el país de origen de los bienes y servicios</w:t>
      </w:r>
    </w:p>
    <w:p w14:paraId="67B39BAA" w14:textId="77777777" w:rsidR="003F79AA" w:rsidRPr="00B628A4" w:rsidRDefault="003F79AA" w:rsidP="00A1003A">
      <w:pPr>
        <w:spacing w:after="120"/>
        <w:jc w:val="both"/>
        <w:rPr>
          <w:rFonts w:ascii="Candara" w:hAnsi="Candara"/>
          <w:lang w:val="es-ES"/>
        </w:rPr>
      </w:pPr>
      <w:r w:rsidRPr="00B628A4">
        <w:rPr>
          <w:rFonts w:ascii="Candara" w:hAnsi="Candara"/>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067C942" w14:textId="77777777" w:rsidR="003F79AA" w:rsidRPr="00B628A4" w:rsidRDefault="003F79AA" w:rsidP="00A1003A">
      <w:pPr>
        <w:spacing w:after="120"/>
        <w:rPr>
          <w:rFonts w:ascii="Candara" w:hAnsi="Candara"/>
          <w:lang w:val="es-ES"/>
        </w:rPr>
      </w:pPr>
    </w:p>
    <w:p w14:paraId="58A0D685" w14:textId="77777777" w:rsidR="003F79AA" w:rsidRPr="00B628A4" w:rsidRDefault="003F79AA" w:rsidP="00A1003A">
      <w:pPr>
        <w:spacing w:after="120"/>
        <w:jc w:val="both"/>
        <w:rPr>
          <w:rFonts w:ascii="Candara" w:hAnsi="Candara"/>
          <w:lang w:val="es-ES"/>
        </w:rPr>
      </w:pPr>
      <w:r w:rsidRPr="00B628A4">
        <w:rPr>
          <w:rFonts w:ascii="Candara" w:hAnsi="Candara"/>
          <w:b/>
          <w:u w:val="single"/>
          <w:lang w:val="es-ES"/>
        </w:rPr>
        <w:t>A) Nacionalidad</w:t>
      </w:r>
    </w:p>
    <w:p w14:paraId="2D529BBC" w14:textId="51CD4012" w:rsidR="003F79AA" w:rsidRPr="00B628A4" w:rsidRDefault="003F79AA" w:rsidP="00A1003A">
      <w:pPr>
        <w:spacing w:after="120"/>
        <w:ind w:left="360"/>
        <w:jc w:val="both"/>
        <w:rPr>
          <w:rFonts w:ascii="Candara" w:hAnsi="Candara"/>
          <w:lang w:val="es-ES"/>
        </w:rPr>
      </w:pPr>
      <w:r w:rsidRPr="00B628A4">
        <w:rPr>
          <w:rFonts w:ascii="Candara" w:hAnsi="Candara"/>
          <w:bCs/>
          <w:lang w:val="es-ES"/>
        </w:rPr>
        <w:t>a)</w:t>
      </w:r>
      <w:r w:rsidRPr="00B628A4">
        <w:rPr>
          <w:rFonts w:ascii="Candara" w:hAnsi="Candara"/>
          <w:b/>
          <w:lang w:val="es-ES"/>
        </w:rPr>
        <w:t xml:space="preserve"> Un individuo </w:t>
      </w:r>
      <w:r w:rsidRPr="00B628A4">
        <w:rPr>
          <w:rFonts w:ascii="Candara" w:hAnsi="Candara"/>
          <w:bCs/>
          <w:lang w:val="es-ES"/>
        </w:rPr>
        <w:t>tiene la nacionalidad</w:t>
      </w:r>
      <w:r w:rsidRPr="00B628A4">
        <w:rPr>
          <w:rFonts w:ascii="Candara" w:hAnsi="Candara"/>
          <w:lang w:val="es-ES"/>
        </w:rPr>
        <w:t xml:space="preserve"> de un país miembro del Banco si </w:t>
      </w:r>
      <w:r w:rsidR="008819E6" w:rsidRPr="00B628A4">
        <w:rPr>
          <w:rFonts w:ascii="Candara" w:hAnsi="Candara"/>
          <w:lang w:val="es-ES"/>
        </w:rPr>
        <w:t>é</w:t>
      </w:r>
      <w:r w:rsidRPr="00B628A4">
        <w:rPr>
          <w:rFonts w:ascii="Candara" w:hAnsi="Candara"/>
          <w:lang w:val="es-ES"/>
        </w:rPr>
        <w:t>l o ella satisface uno de los siguientes requisitos:</w:t>
      </w:r>
    </w:p>
    <w:p w14:paraId="552D58F5" w14:textId="77777777" w:rsidR="003F79AA" w:rsidRPr="00B628A4" w:rsidRDefault="003F79AA" w:rsidP="00B35234">
      <w:pPr>
        <w:numPr>
          <w:ilvl w:val="1"/>
          <w:numId w:val="17"/>
        </w:numPr>
        <w:spacing w:after="120"/>
        <w:jc w:val="both"/>
        <w:rPr>
          <w:rFonts w:ascii="Candara" w:hAnsi="Candara"/>
          <w:lang w:val="es-ES"/>
        </w:rPr>
      </w:pPr>
      <w:r w:rsidRPr="00B628A4">
        <w:rPr>
          <w:rFonts w:ascii="Candara" w:hAnsi="Candara"/>
          <w:lang w:val="es-ES"/>
        </w:rPr>
        <w:t>es ciudadano de un país miembro; o</w:t>
      </w:r>
    </w:p>
    <w:p w14:paraId="47BA8ACA" w14:textId="77777777" w:rsidR="003F79AA" w:rsidRPr="00B628A4" w:rsidRDefault="003F79AA" w:rsidP="00B35234">
      <w:pPr>
        <w:numPr>
          <w:ilvl w:val="1"/>
          <w:numId w:val="17"/>
        </w:numPr>
        <w:spacing w:after="120"/>
        <w:jc w:val="both"/>
        <w:rPr>
          <w:rFonts w:ascii="Candara" w:hAnsi="Candara"/>
          <w:lang w:val="es-ES"/>
        </w:rPr>
      </w:pPr>
      <w:r w:rsidRPr="00B628A4">
        <w:rPr>
          <w:rFonts w:ascii="Candara" w:hAnsi="Candara"/>
          <w:lang w:val="es-ES"/>
        </w:rPr>
        <w:t>ha establecido su domicilio en un país miembro como residente “bona fide” y está legalmente autorizado para trabajar en dicho país.</w:t>
      </w:r>
    </w:p>
    <w:p w14:paraId="5A6B54C7" w14:textId="77777777" w:rsidR="003F79AA" w:rsidRPr="00B628A4" w:rsidRDefault="003F79AA" w:rsidP="00A1003A">
      <w:pPr>
        <w:spacing w:after="120"/>
        <w:ind w:left="360"/>
        <w:jc w:val="both"/>
        <w:rPr>
          <w:rFonts w:ascii="Candara" w:hAnsi="Candara"/>
          <w:lang w:val="es-ES"/>
        </w:rPr>
      </w:pPr>
      <w:r w:rsidRPr="00B628A4">
        <w:rPr>
          <w:rFonts w:ascii="Candara" w:hAnsi="Candara"/>
          <w:bCs/>
          <w:lang w:val="es-ES"/>
        </w:rPr>
        <w:t>b)</w:t>
      </w:r>
      <w:r w:rsidRPr="00B628A4">
        <w:rPr>
          <w:rFonts w:ascii="Candara" w:hAnsi="Candara"/>
          <w:b/>
          <w:lang w:val="es-ES"/>
        </w:rPr>
        <w:t xml:space="preserve"> Una firma </w:t>
      </w:r>
      <w:r w:rsidRPr="00B628A4">
        <w:rPr>
          <w:rFonts w:ascii="Candara" w:hAnsi="Candara"/>
          <w:lang w:val="es-ES"/>
        </w:rPr>
        <w:t>tiene la nacionalidad de un país miembro si satisface los dos siguientes requisitos:</w:t>
      </w:r>
    </w:p>
    <w:p w14:paraId="62A0379F" w14:textId="77777777" w:rsidR="003F79AA" w:rsidRPr="00B628A4" w:rsidRDefault="003F79AA" w:rsidP="00B35234">
      <w:pPr>
        <w:numPr>
          <w:ilvl w:val="0"/>
          <w:numId w:val="18"/>
        </w:numPr>
        <w:spacing w:after="120"/>
        <w:jc w:val="both"/>
        <w:rPr>
          <w:rFonts w:ascii="Candara" w:hAnsi="Candara"/>
          <w:lang w:val="es-ES"/>
        </w:rPr>
      </w:pPr>
      <w:r w:rsidRPr="00B628A4">
        <w:rPr>
          <w:rFonts w:ascii="Candara" w:hAnsi="Candara"/>
          <w:lang w:val="es-ES"/>
        </w:rPr>
        <w:t>esta legalmente constituida o incorporada conforme a las leyes de un país miembro del Banco; y</w:t>
      </w:r>
    </w:p>
    <w:p w14:paraId="3782CD17" w14:textId="77777777" w:rsidR="003F79AA" w:rsidRPr="00B628A4" w:rsidRDefault="003F79AA" w:rsidP="00B35234">
      <w:pPr>
        <w:numPr>
          <w:ilvl w:val="0"/>
          <w:numId w:val="18"/>
        </w:numPr>
        <w:spacing w:after="120"/>
        <w:jc w:val="both"/>
        <w:rPr>
          <w:rFonts w:ascii="Candara" w:hAnsi="Candara"/>
          <w:lang w:val="es-ES"/>
        </w:rPr>
      </w:pPr>
      <w:r w:rsidRPr="00B628A4">
        <w:rPr>
          <w:rFonts w:ascii="Candara" w:hAnsi="Candara"/>
          <w:lang w:val="es-ES"/>
        </w:rPr>
        <w:t>más del cincuenta por ciento (50%) del capital de la firma es de propiedad de individuos o firmas de países miembros del Banco.</w:t>
      </w:r>
    </w:p>
    <w:p w14:paraId="3002CEA3" w14:textId="77777777" w:rsidR="003F79AA" w:rsidRDefault="003F79AA" w:rsidP="00A1003A">
      <w:pPr>
        <w:spacing w:after="120"/>
        <w:jc w:val="both"/>
        <w:rPr>
          <w:rFonts w:ascii="Candara" w:hAnsi="Candara"/>
          <w:lang w:val="es-ES"/>
        </w:rPr>
      </w:pPr>
      <w:r w:rsidRPr="00B628A4">
        <w:rPr>
          <w:rFonts w:ascii="Candara" w:hAnsi="Candara"/>
          <w:lang w:val="es-ES"/>
        </w:rPr>
        <w:t>Todos los socios de una asociación en participación, consorcio o asociación (APCA) con responsabilidad mancomunada y solidaria y todos los subcontratistas deben cumplir con los requisitos arriba establecidos.</w:t>
      </w:r>
    </w:p>
    <w:p w14:paraId="23A91C25" w14:textId="77777777" w:rsidR="00AC493B" w:rsidRDefault="00AC493B" w:rsidP="00A1003A">
      <w:pPr>
        <w:spacing w:after="120"/>
        <w:jc w:val="both"/>
        <w:rPr>
          <w:rFonts w:ascii="Candara" w:hAnsi="Candara"/>
          <w:lang w:val="es-ES"/>
        </w:rPr>
      </w:pPr>
    </w:p>
    <w:p w14:paraId="29A97A0E" w14:textId="77777777" w:rsidR="00AC493B" w:rsidRPr="00B628A4" w:rsidRDefault="00AC493B" w:rsidP="00A1003A">
      <w:pPr>
        <w:spacing w:after="120"/>
        <w:jc w:val="both"/>
        <w:rPr>
          <w:rFonts w:ascii="Candara" w:hAnsi="Candara"/>
          <w:lang w:val="es-ES"/>
        </w:rPr>
      </w:pPr>
    </w:p>
    <w:p w14:paraId="748D695A" w14:textId="77777777" w:rsidR="003F79AA" w:rsidRPr="00B628A4" w:rsidRDefault="003F79AA" w:rsidP="00A1003A">
      <w:pPr>
        <w:spacing w:after="120"/>
        <w:jc w:val="both"/>
        <w:rPr>
          <w:rFonts w:ascii="Candara" w:hAnsi="Candara"/>
          <w:lang w:val="es-ES"/>
        </w:rPr>
      </w:pPr>
      <w:r w:rsidRPr="00B628A4">
        <w:rPr>
          <w:rFonts w:ascii="Candara" w:hAnsi="Candara"/>
          <w:b/>
          <w:u w:val="single"/>
          <w:lang w:val="es-ES"/>
        </w:rPr>
        <w:lastRenderedPageBreak/>
        <w:t>B) Origen de los Bienes</w:t>
      </w:r>
    </w:p>
    <w:p w14:paraId="700F9F33" w14:textId="77777777" w:rsidR="003F79AA" w:rsidRPr="00B628A4" w:rsidRDefault="003F79AA" w:rsidP="00A1003A">
      <w:pPr>
        <w:spacing w:after="120"/>
        <w:jc w:val="both"/>
        <w:rPr>
          <w:rFonts w:ascii="Candara" w:hAnsi="Candara"/>
          <w:lang w:val="es-ES"/>
        </w:rPr>
      </w:pPr>
      <w:r w:rsidRPr="00B628A4">
        <w:rPr>
          <w:rFonts w:ascii="Candara" w:hAnsi="Candara"/>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225B4AF6" w14:textId="77777777" w:rsidR="003F79AA" w:rsidRPr="00B628A4" w:rsidRDefault="003F79AA" w:rsidP="00A1003A">
      <w:pPr>
        <w:spacing w:after="120"/>
        <w:jc w:val="both"/>
        <w:rPr>
          <w:rFonts w:ascii="Candara" w:hAnsi="Candara"/>
          <w:lang w:val="es-ES"/>
        </w:rPr>
      </w:pPr>
      <w:r w:rsidRPr="00B628A4">
        <w:rPr>
          <w:rFonts w:ascii="Candara" w:hAnsi="Candara"/>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23577458" w14:textId="77777777" w:rsidR="003F79AA" w:rsidRPr="00B628A4" w:rsidRDefault="003F79AA" w:rsidP="00A1003A">
      <w:pPr>
        <w:pStyle w:val="aparagraphs"/>
        <w:spacing w:before="0"/>
        <w:rPr>
          <w:rFonts w:ascii="Candara" w:hAnsi="Candara"/>
          <w:snapToGrid/>
          <w:szCs w:val="24"/>
          <w:lang w:val="es-ES"/>
        </w:rPr>
      </w:pPr>
      <w:r w:rsidRPr="00B628A4">
        <w:rPr>
          <w:rFonts w:ascii="Candara" w:hAnsi="Candara"/>
          <w:snapToGrid/>
          <w:szCs w:val="24"/>
          <w:lang w:val="es-ES"/>
        </w:rPr>
        <w:t>Para efectos de determinación del origen de los bienes identificados como “hecho en la Unión Europea”, estos serán elegibles sin necesidad de identificar el correspondiente país específico de la Unión Europea.</w:t>
      </w:r>
    </w:p>
    <w:p w14:paraId="6D17178D" w14:textId="74A0BC04" w:rsidR="003F79AA" w:rsidRPr="00B628A4" w:rsidRDefault="003F79AA" w:rsidP="00A1003A">
      <w:pPr>
        <w:spacing w:after="120"/>
        <w:jc w:val="both"/>
        <w:rPr>
          <w:rFonts w:ascii="Candara" w:hAnsi="Candara"/>
          <w:lang w:val="es-ES"/>
        </w:rPr>
      </w:pPr>
      <w:r w:rsidRPr="00B628A4">
        <w:rPr>
          <w:rFonts w:ascii="Candara" w:hAnsi="Candara"/>
          <w:lang w:val="es-ES"/>
        </w:rPr>
        <w:t>El origen de los materiales, partes o componentes de los bienes o la nacionalidad de la firma productora, ensambladora, distribuidora o vendedora de los bienes no determina el origen de los mismos</w:t>
      </w:r>
      <w:r w:rsidR="00791F2E">
        <w:rPr>
          <w:rFonts w:ascii="Candara" w:hAnsi="Candara"/>
          <w:lang w:val="es-ES"/>
        </w:rPr>
        <w:t>.</w:t>
      </w:r>
    </w:p>
    <w:p w14:paraId="29EF7648" w14:textId="77777777" w:rsidR="003F79AA" w:rsidRPr="00B628A4" w:rsidRDefault="003F79AA" w:rsidP="00A1003A">
      <w:pPr>
        <w:spacing w:after="120"/>
        <w:jc w:val="both"/>
        <w:rPr>
          <w:rFonts w:ascii="Candara" w:hAnsi="Candara"/>
          <w:lang w:val="es-ES"/>
        </w:rPr>
      </w:pPr>
    </w:p>
    <w:p w14:paraId="62997DF3" w14:textId="77777777" w:rsidR="003F79AA" w:rsidRPr="00B628A4" w:rsidRDefault="003F79AA" w:rsidP="00A1003A">
      <w:pPr>
        <w:spacing w:after="120"/>
        <w:jc w:val="both"/>
        <w:rPr>
          <w:rFonts w:ascii="Candara" w:hAnsi="Candara"/>
          <w:b/>
          <w:u w:val="single"/>
          <w:lang w:val="es-ES"/>
        </w:rPr>
      </w:pPr>
      <w:r w:rsidRPr="00B628A4">
        <w:rPr>
          <w:rFonts w:ascii="Candara" w:hAnsi="Candara"/>
          <w:b/>
          <w:u w:val="single"/>
          <w:lang w:val="es-ES"/>
        </w:rPr>
        <w:t>C) Origen de los Servicios</w:t>
      </w:r>
    </w:p>
    <w:p w14:paraId="3581AC4B" w14:textId="77777777" w:rsidR="003F79AA" w:rsidRPr="00B628A4" w:rsidRDefault="003F79AA" w:rsidP="00A1003A">
      <w:pPr>
        <w:pStyle w:val="Textonotapie"/>
        <w:tabs>
          <w:tab w:val="left" w:pos="3420"/>
        </w:tabs>
        <w:spacing w:after="120"/>
        <w:ind w:left="0" w:firstLine="0"/>
        <w:jc w:val="both"/>
        <w:rPr>
          <w:rFonts w:ascii="Candara" w:hAnsi="Candara"/>
          <w:bCs/>
          <w:i/>
          <w:sz w:val="24"/>
          <w:szCs w:val="24"/>
          <w:lang w:val="es-ES"/>
        </w:rPr>
      </w:pPr>
      <w:r w:rsidRPr="00B628A4">
        <w:rPr>
          <w:rFonts w:ascii="Candara" w:hAnsi="Candara"/>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4ABB8AFE" w14:textId="77777777" w:rsidR="003F79AA" w:rsidRPr="00B628A4" w:rsidRDefault="003F79AA" w:rsidP="00A1003A">
      <w:pPr>
        <w:spacing w:after="120"/>
        <w:jc w:val="both"/>
        <w:rPr>
          <w:rFonts w:ascii="Candara" w:hAnsi="Candara"/>
          <w:bCs/>
          <w:i/>
          <w:lang w:val="es-ES"/>
        </w:rPr>
      </w:pPr>
    </w:p>
    <w:p w14:paraId="17D012A2" w14:textId="77777777" w:rsidR="003F79AA" w:rsidRPr="00B628A4" w:rsidRDefault="003F79AA" w:rsidP="00A1003A">
      <w:pPr>
        <w:spacing w:after="120"/>
        <w:ind w:left="1440"/>
        <w:rPr>
          <w:rFonts w:ascii="Candara" w:hAnsi="Candara"/>
          <w:i/>
          <w:iCs/>
        </w:rPr>
      </w:pPr>
    </w:p>
    <w:p w14:paraId="24679AF5" w14:textId="77777777" w:rsidR="003F79AA" w:rsidRPr="00B628A4" w:rsidRDefault="003F79AA" w:rsidP="00A1003A">
      <w:pPr>
        <w:spacing w:after="120"/>
        <w:rPr>
          <w:rFonts w:ascii="Candara" w:hAnsi="Candara"/>
          <w:i/>
          <w:iCs/>
        </w:rPr>
        <w:sectPr w:rsidR="003F79AA" w:rsidRPr="00B628A4" w:rsidSect="00A95685">
          <w:headerReference w:type="even" r:id="rId18"/>
          <w:headerReference w:type="first" r:id="rId19"/>
          <w:endnotePr>
            <w:numFmt w:val="decimal"/>
          </w:endnotePr>
          <w:type w:val="oddPage"/>
          <w:pgSz w:w="11906" w:h="16838" w:code="9"/>
          <w:pgMar w:top="1440" w:right="1440" w:bottom="1440" w:left="1440" w:header="720" w:footer="720" w:gutter="0"/>
          <w:cols w:space="720"/>
          <w:titlePg/>
          <w:docGrid w:linePitch="326"/>
        </w:sectPr>
      </w:pPr>
    </w:p>
    <w:p w14:paraId="5CBC7F65" w14:textId="22B08838" w:rsidR="00175B24" w:rsidRPr="00B628A4" w:rsidRDefault="003F79AA" w:rsidP="00A1003A">
      <w:pPr>
        <w:pStyle w:val="SectionIVH2"/>
        <w:spacing w:before="0" w:after="120"/>
        <w:rPr>
          <w:rFonts w:ascii="Candara" w:hAnsi="Candara"/>
          <w:sz w:val="24"/>
        </w:rPr>
      </w:pPr>
      <w:bookmarkStart w:id="48" w:name="_Toc112839686"/>
      <w:r w:rsidRPr="00B628A4">
        <w:rPr>
          <w:rFonts w:ascii="Candara" w:hAnsi="Candara"/>
          <w:sz w:val="24"/>
        </w:rPr>
        <w:lastRenderedPageBreak/>
        <w:t>Sección IV. Formularios de la Oferta</w:t>
      </w:r>
      <w:bookmarkStart w:id="49" w:name="_Toc112839687"/>
      <w:bookmarkEnd w:id="48"/>
      <w:r w:rsidRPr="00B628A4">
        <w:rPr>
          <w:rFonts w:ascii="Candara" w:hAnsi="Candara"/>
          <w:sz w:val="24"/>
        </w:rPr>
        <w:t xml:space="preserve">. </w:t>
      </w:r>
    </w:p>
    <w:p w14:paraId="50D70E7A" w14:textId="676304D0" w:rsidR="003F79AA" w:rsidRPr="00B628A4" w:rsidRDefault="003F79AA" w:rsidP="00A1003A">
      <w:pPr>
        <w:pStyle w:val="SectionIVH2"/>
        <w:spacing w:before="0" w:after="120"/>
        <w:rPr>
          <w:rFonts w:ascii="Candara" w:hAnsi="Candara"/>
          <w:sz w:val="24"/>
        </w:rPr>
      </w:pPr>
      <w:r w:rsidRPr="00B628A4">
        <w:rPr>
          <w:rFonts w:ascii="Candara" w:hAnsi="Candara"/>
          <w:sz w:val="24"/>
        </w:rPr>
        <w:t>Oferta</w:t>
      </w:r>
      <w:bookmarkEnd w:id="49"/>
    </w:p>
    <w:p w14:paraId="655334B6" w14:textId="77777777" w:rsidR="003F79AA" w:rsidRPr="00B628A4" w:rsidRDefault="003F79AA" w:rsidP="00A1003A">
      <w:pPr>
        <w:spacing w:after="120"/>
        <w:jc w:val="center"/>
        <w:rPr>
          <w:rFonts w:ascii="Candara" w:hAnsi="Candara"/>
          <w:b/>
          <w:bCs/>
          <w:color w:val="8DB3E2"/>
        </w:rPr>
      </w:pPr>
    </w:p>
    <w:p w14:paraId="3791E318" w14:textId="0553D18A" w:rsidR="003F79AA" w:rsidRDefault="003F79AA" w:rsidP="00A1003A">
      <w:pPr>
        <w:spacing w:after="120"/>
        <w:jc w:val="right"/>
        <w:rPr>
          <w:rFonts w:ascii="Candara" w:hAnsi="Candara"/>
          <w:i/>
          <w:iCs/>
          <w:color w:val="0070C0"/>
        </w:rPr>
      </w:pPr>
      <w:r w:rsidRPr="00055B76">
        <w:rPr>
          <w:rFonts w:ascii="Candara" w:hAnsi="Candara"/>
          <w:i/>
          <w:iCs/>
          <w:color w:val="0070C0"/>
        </w:rPr>
        <w:t>[fecha]</w:t>
      </w:r>
    </w:p>
    <w:p w14:paraId="719291C8" w14:textId="77777777" w:rsidR="00055B76" w:rsidRPr="00AC493B" w:rsidRDefault="00055B76" w:rsidP="00A1003A">
      <w:pPr>
        <w:spacing w:after="120"/>
        <w:jc w:val="right"/>
        <w:rPr>
          <w:rFonts w:ascii="Candara" w:hAnsi="Candara"/>
          <w:i/>
          <w:iCs/>
          <w:color w:val="0070C0"/>
          <w:sz w:val="14"/>
        </w:rPr>
      </w:pPr>
    </w:p>
    <w:p w14:paraId="34B2DC2F" w14:textId="1C2BC7BD" w:rsidR="00057661" w:rsidRDefault="003F79AA" w:rsidP="00057661">
      <w:pPr>
        <w:spacing w:after="120"/>
        <w:jc w:val="both"/>
        <w:rPr>
          <w:rFonts w:ascii="Candara" w:hAnsi="Candara"/>
          <w:i/>
          <w:iCs/>
          <w:color w:val="0070C0"/>
        </w:rPr>
      </w:pPr>
      <w:r w:rsidRPr="00B628A4">
        <w:rPr>
          <w:rFonts w:ascii="Candara" w:hAnsi="Candara"/>
        </w:rPr>
        <w:t>Número de Identificación y Título del Contrato</w:t>
      </w:r>
      <w:r w:rsidRPr="00B628A4">
        <w:rPr>
          <w:rFonts w:ascii="Candara" w:hAnsi="Candara"/>
          <w:i/>
          <w:iCs/>
        </w:rPr>
        <w:t xml:space="preserve">: </w:t>
      </w:r>
      <w:r w:rsidR="003B19F3" w:rsidRPr="00AF1E8A">
        <w:rPr>
          <w:rFonts w:ascii="Candara" w:hAnsi="Candara"/>
          <w:color w:val="2E74B5" w:themeColor="accent5" w:themeShade="BF"/>
        </w:rPr>
        <w:t>BID</w:t>
      </w:r>
      <w:r w:rsidR="003B19F3">
        <w:rPr>
          <w:rFonts w:ascii="Candara" w:hAnsi="Candara"/>
          <w:color w:val="2E74B5" w:themeColor="accent5" w:themeShade="BF"/>
        </w:rPr>
        <w:t>-L1223</w:t>
      </w:r>
      <w:r w:rsidR="003B19F3" w:rsidRPr="00AF1E8A">
        <w:rPr>
          <w:rFonts w:ascii="Candara" w:hAnsi="Candara"/>
          <w:color w:val="2E74B5" w:themeColor="accent5" w:themeShade="BF"/>
        </w:rPr>
        <w:t xml:space="preserve">-FERUM-CNELSTE-DI-OB-002 CONSTRUCCION DE LAS REDES DE DISTRIBUCION DE: B. RIOMAR, F.Q.-COM. SAN FRANCISCO DE LAS </w:t>
      </w:r>
      <w:proofErr w:type="gramStart"/>
      <w:r w:rsidR="003B19F3" w:rsidRPr="00AF1E8A">
        <w:rPr>
          <w:rFonts w:ascii="Candara" w:hAnsi="Candara"/>
          <w:color w:val="2E74B5" w:themeColor="accent5" w:themeShade="BF"/>
        </w:rPr>
        <w:t>NUÑEZ;  B.</w:t>
      </w:r>
      <w:proofErr w:type="gramEnd"/>
      <w:r w:rsidR="003B19F3" w:rsidRPr="00AF1E8A">
        <w:rPr>
          <w:rFonts w:ascii="Candara" w:hAnsi="Candara"/>
          <w:color w:val="2E74B5" w:themeColor="accent5" w:themeShade="BF"/>
        </w:rPr>
        <w:t xml:space="preserve"> LAS PALMERAS II-COM. OLON; SECTOR VILLAMAR-COM. OLON; B. LA ALDEA-COM. MANGLARALTO; SECTOR PLAYA GALAPAGOS-COM. MONTAÑITA; EL TIGRILLO -COMUNA MONTAÑITA</w:t>
      </w:r>
      <w:r w:rsidR="00057661">
        <w:rPr>
          <w:rFonts w:ascii="Candara" w:hAnsi="Candara"/>
          <w:bCs/>
          <w:color w:val="4472C4" w:themeColor="accent1"/>
          <w:lang w:val="es-MX"/>
        </w:rPr>
        <w:t>.</w:t>
      </w:r>
    </w:p>
    <w:p w14:paraId="676AC0BE" w14:textId="77777777" w:rsidR="00055B76" w:rsidRPr="00AC493B" w:rsidRDefault="00055B76" w:rsidP="00A1003A">
      <w:pPr>
        <w:spacing w:after="120"/>
        <w:jc w:val="both"/>
        <w:rPr>
          <w:rFonts w:ascii="Candara" w:hAnsi="Candara"/>
          <w:i/>
          <w:iCs/>
          <w:sz w:val="18"/>
        </w:rPr>
      </w:pPr>
    </w:p>
    <w:p w14:paraId="1596F433" w14:textId="385F4261" w:rsidR="003F79AA" w:rsidRPr="00B628A4" w:rsidRDefault="003F79AA" w:rsidP="00A1003A">
      <w:pPr>
        <w:spacing w:after="120"/>
        <w:jc w:val="both"/>
        <w:rPr>
          <w:rFonts w:ascii="Candara" w:hAnsi="Candara"/>
          <w:i/>
          <w:iCs/>
        </w:rPr>
      </w:pPr>
      <w:r w:rsidRPr="00B628A4">
        <w:rPr>
          <w:rFonts w:ascii="Candara" w:hAnsi="Candara"/>
        </w:rPr>
        <w:t xml:space="preserve">A: </w:t>
      </w:r>
      <w:r w:rsidR="00057661">
        <w:rPr>
          <w:rFonts w:ascii="Candara" w:hAnsi="Candara"/>
          <w:i/>
          <w:iCs/>
          <w:color w:val="0070C0"/>
        </w:rPr>
        <w:t>EMPRESA ELECTRICA PUBLICA ESTRATEGICA CORPORACION NACIONAL DE ELECTRICIDAD CNEL EP UNIDAD DE NEGOCIO SANTA ELENA</w:t>
      </w:r>
      <w:r w:rsidR="00057661" w:rsidRPr="00055B76">
        <w:rPr>
          <w:rFonts w:ascii="Candara" w:hAnsi="Candara"/>
          <w:i/>
          <w:iCs/>
          <w:color w:val="0070C0"/>
        </w:rPr>
        <w:t xml:space="preserve"> </w:t>
      </w:r>
      <w:r w:rsidR="00057661">
        <w:rPr>
          <w:rFonts w:ascii="Candara" w:hAnsi="Candara"/>
          <w:i/>
          <w:iCs/>
          <w:color w:val="0070C0"/>
        </w:rPr>
        <w:t xml:space="preserve">- </w:t>
      </w:r>
      <w:r w:rsidR="00057661">
        <w:rPr>
          <w:rFonts w:ascii="Candara" w:hAnsi="Candara"/>
          <w:i/>
          <w:color w:val="0070C0"/>
        </w:rPr>
        <w:t>Ciudad de La Libertad, Barrio General Enríquez Gallo, Avenida 12 entre las calles 33 y 35.</w:t>
      </w:r>
    </w:p>
    <w:p w14:paraId="5B230957" w14:textId="77777777" w:rsidR="003F79AA" w:rsidRPr="00AC493B" w:rsidRDefault="003F79AA" w:rsidP="00A1003A">
      <w:pPr>
        <w:spacing w:after="120"/>
        <w:jc w:val="both"/>
        <w:rPr>
          <w:rFonts w:ascii="Candara" w:hAnsi="Candara"/>
          <w:i/>
          <w:iCs/>
          <w:sz w:val="18"/>
        </w:rPr>
      </w:pPr>
    </w:p>
    <w:p w14:paraId="6A2A2D03" w14:textId="324497B3" w:rsidR="003F79AA" w:rsidRPr="00B628A4" w:rsidRDefault="003F79AA" w:rsidP="00A1003A">
      <w:pPr>
        <w:spacing w:after="120"/>
        <w:jc w:val="both"/>
        <w:rPr>
          <w:rFonts w:ascii="Candara" w:hAnsi="Candara"/>
          <w:i/>
          <w:iCs/>
        </w:rPr>
      </w:pPr>
      <w:r w:rsidRPr="00B628A4">
        <w:rPr>
          <w:rFonts w:ascii="Candara" w:hAnsi="Candara"/>
        </w:rPr>
        <w:t xml:space="preserve">Después de haber examinado los Documentos de Licitación, incluyendo la(s) enmienda(s) </w:t>
      </w:r>
      <w:r w:rsidRPr="00055B76">
        <w:rPr>
          <w:rFonts w:ascii="Candara" w:hAnsi="Candara"/>
          <w:i/>
          <w:iCs/>
          <w:color w:val="0070C0"/>
        </w:rPr>
        <w:t>[liste]</w:t>
      </w:r>
      <w:r w:rsidRPr="00B628A4">
        <w:rPr>
          <w:rFonts w:ascii="Candara" w:hAnsi="Candara"/>
          <w:i/>
          <w:iCs/>
        </w:rPr>
        <w:t xml:space="preserve">, </w:t>
      </w:r>
      <w:r w:rsidRPr="00B628A4">
        <w:rPr>
          <w:rFonts w:ascii="Candara" w:hAnsi="Candara"/>
        </w:rPr>
        <w:t xml:space="preserve">ofrecemos ejecutar el </w:t>
      </w:r>
      <w:r w:rsidRPr="00055B76">
        <w:rPr>
          <w:rFonts w:ascii="Candara" w:hAnsi="Candara"/>
          <w:i/>
          <w:iCs/>
          <w:color w:val="0070C0"/>
        </w:rPr>
        <w:t xml:space="preserve">[nombre y número de identificación del Contrato] </w:t>
      </w:r>
      <w:r w:rsidRPr="00B628A4">
        <w:rPr>
          <w:rFonts w:ascii="Candara" w:hAnsi="Candara"/>
        </w:rPr>
        <w:t xml:space="preserve">de conformidad con las CGC que acompañan a esta Oferta por el Precio del Contrato de </w:t>
      </w:r>
      <w:r w:rsidR="002A0D04" w:rsidRPr="002A0D04">
        <w:rPr>
          <w:rFonts w:ascii="Candara" w:hAnsi="Candara"/>
          <w:i/>
          <w:color w:val="0070C0"/>
          <w:lang w:val="es-MX"/>
        </w:rPr>
        <w:t xml:space="preserve">US$ [indique el monto en cifras y en letras] </w:t>
      </w:r>
      <w:r w:rsidR="002A0D04" w:rsidRPr="002A0D04">
        <w:rPr>
          <w:rFonts w:ascii="Candara" w:hAnsi="Candara"/>
          <w:iCs/>
          <w:lang w:val="es-MX"/>
        </w:rPr>
        <w:t>dólares de los Estados Unidos de América, incluido el valor del IVA</w:t>
      </w:r>
      <w:r w:rsidR="002A0D04">
        <w:rPr>
          <w:rFonts w:ascii="Candara" w:hAnsi="Candara"/>
          <w:i/>
          <w:iCs/>
        </w:rPr>
        <w:t>.</w:t>
      </w:r>
    </w:p>
    <w:p w14:paraId="6F0DC732" w14:textId="77777777" w:rsidR="003F79AA" w:rsidRPr="00AC493B" w:rsidRDefault="003F79AA" w:rsidP="00A1003A">
      <w:pPr>
        <w:spacing w:after="120"/>
        <w:rPr>
          <w:rFonts w:ascii="Candara" w:hAnsi="Candara"/>
          <w:i/>
          <w:iCs/>
          <w:sz w:val="18"/>
        </w:rPr>
      </w:pPr>
    </w:p>
    <w:p w14:paraId="7E9FB3B5" w14:textId="77777777" w:rsidR="003F79AA" w:rsidRPr="00B628A4" w:rsidRDefault="003F79AA" w:rsidP="00A1003A">
      <w:pPr>
        <w:spacing w:after="120"/>
        <w:rPr>
          <w:rFonts w:ascii="Candara" w:hAnsi="Candara"/>
        </w:rPr>
      </w:pPr>
      <w:r w:rsidRPr="00B628A4">
        <w:rPr>
          <w:rFonts w:ascii="Candara" w:hAnsi="Candara"/>
        </w:rPr>
        <w:t>El Contrato deberá ser pagado en las siguientes monedas:</w:t>
      </w:r>
      <w:r w:rsidR="003422DD" w:rsidRPr="00B628A4">
        <w:rPr>
          <w:rFonts w:ascii="Candara" w:hAnsi="Candar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9"/>
        <w:gridCol w:w="2260"/>
        <w:gridCol w:w="2261"/>
        <w:gridCol w:w="2266"/>
      </w:tblGrid>
      <w:tr w:rsidR="003F79AA" w:rsidRPr="00B628A4" w14:paraId="4B0D408E" w14:textId="77777777" w:rsidTr="00055B76">
        <w:trPr>
          <w:trHeight w:val="1898"/>
        </w:trPr>
        <w:tc>
          <w:tcPr>
            <w:tcW w:w="2394" w:type="dxa"/>
            <w:vAlign w:val="center"/>
          </w:tcPr>
          <w:p w14:paraId="4FBE3258" w14:textId="77777777" w:rsidR="003F79AA" w:rsidRPr="00B628A4" w:rsidRDefault="003F79AA" w:rsidP="00055B76">
            <w:pPr>
              <w:spacing w:after="120"/>
              <w:jc w:val="center"/>
              <w:rPr>
                <w:rFonts w:ascii="Candara" w:hAnsi="Candara"/>
              </w:rPr>
            </w:pPr>
            <w:r w:rsidRPr="00B628A4">
              <w:rPr>
                <w:rFonts w:ascii="Candara" w:hAnsi="Candara"/>
              </w:rPr>
              <w:t>Moneda</w:t>
            </w:r>
          </w:p>
        </w:tc>
        <w:tc>
          <w:tcPr>
            <w:tcW w:w="2394" w:type="dxa"/>
            <w:vAlign w:val="center"/>
          </w:tcPr>
          <w:p w14:paraId="4E9E4318" w14:textId="77777777" w:rsidR="003F79AA" w:rsidRPr="00B628A4" w:rsidRDefault="003F79AA" w:rsidP="00055B76">
            <w:pPr>
              <w:spacing w:after="120"/>
              <w:jc w:val="center"/>
              <w:rPr>
                <w:rFonts w:ascii="Candara" w:hAnsi="Candara"/>
              </w:rPr>
            </w:pPr>
            <w:r w:rsidRPr="00B628A4">
              <w:rPr>
                <w:rFonts w:ascii="Candara" w:hAnsi="Candara"/>
              </w:rPr>
              <w:t>Porcentaje pagadero en la moneda</w:t>
            </w:r>
          </w:p>
        </w:tc>
        <w:tc>
          <w:tcPr>
            <w:tcW w:w="2394" w:type="dxa"/>
            <w:vAlign w:val="center"/>
          </w:tcPr>
          <w:p w14:paraId="6ED86F18" w14:textId="109F9252" w:rsidR="003F79AA" w:rsidRPr="001579FA" w:rsidRDefault="003F79AA" w:rsidP="00055B76">
            <w:pPr>
              <w:pStyle w:val="Outline"/>
              <w:spacing w:before="0" w:after="120"/>
              <w:jc w:val="center"/>
              <w:rPr>
                <w:rFonts w:ascii="Candara" w:hAnsi="Candara"/>
                <w:i/>
                <w:iCs/>
                <w:lang w:val="es-EC"/>
              </w:rPr>
            </w:pPr>
            <w:r w:rsidRPr="00B628A4">
              <w:rPr>
                <w:rFonts w:ascii="Candara" w:hAnsi="Candara"/>
                <w:lang w:val="es-AR"/>
              </w:rPr>
              <w:t xml:space="preserve">Tasa de cambio: </w:t>
            </w:r>
            <w:r w:rsidRPr="00055B76">
              <w:rPr>
                <w:rFonts w:ascii="Candara" w:hAnsi="Candara"/>
                <w:i/>
                <w:iCs/>
                <w:color w:val="0070C0"/>
                <w:lang w:val="es-AR"/>
              </w:rPr>
              <w:t>[indique el número de unidades de moneda nacional que equivalen a una unidad de moneda extranjera]</w:t>
            </w:r>
            <w:r w:rsidR="004351A6" w:rsidRPr="00055B76">
              <w:rPr>
                <w:rFonts w:ascii="Candara" w:hAnsi="Candara"/>
                <w:i/>
                <w:iCs/>
                <w:color w:val="0070C0"/>
                <w:kern w:val="0"/>
                <w:szCs w:val="24"/>
                <w:lang w:val="es-ES_tradnl"/>
              </w:rPr>
              <w:t xml:space="preserve"> [indique si no aplica]</w:t>
            </w:r>
          </w:p>
        </w:tc>
        <w:tc>
          <w:tcPr>
            <w:tcW w:w="2394" w:type="dxa"/>
            <w:vAlign w:val="center"/>
          </w:tcPr>
          <w:p w14:paraId="002AE003" w14:textId="77777777" w:rsidR="00140460" w:rsidRPr="00B628A4" w:rsidRDefault="003F79AA" w:rsidP="00055B76">
            <w:pPr>
              <w:pStyle w:val="Outline"/>
              <w:spacing w:before="0" w:after="120"/>
              <w:jc w:val="center"/>
              <w:rPr>
                <w:rFonts w:ascii="Candara" w:hAnsi="Candara"/>
                <w:i/>
                <w:iCs/>
                <w:kern w:val="0"/>
                <w:szCs w:val="24"/>
                <w:lang w:val="es-ES_tradnl"/>
              </w:rPr>
            </w:pPr>
            <w:r w:rsidRPr="00B628A4">
              <w:rPr>
                <w:rFonts w:ascii="Candara" w:hAnsi="Candara"/>
                <w:lang w:val="es-AR"/>
              </w:rPr>
              <w:t>Insumos para los que se requieren monedas extranjeras</w:t>
            </w:r>
            <w:r w:rsidR="00140460" w:rsidRPr="00B628A4">
              <w:rPr>
                <w:rFonts w:ascii="Candara" w:hAnsi="Candara"/>
                <w:lang w:val="es-AR"/>
              </w:rPr>
              <w:t xml:space="preserve"> </w:t>
            </w:r>
            <w:r w:rsidR="00140460" w:rsidRPr="00B628A4">
              <w:rPr>
                <w:rFonts w:ascii="Candara" w:hAnsi="Candara"/>
                <w:i/>
                <w:iCs/>
                <w:color w:val="2E74B5"/>
                <w:kern w:val="0"/>
                <w:szCs w:val="24"/>
                <w:lang w:val="es-ES_tradnl"/>
              </w:rPr>
              <w:t>[indique si no aplica]</w:t>
            </w:r>
          </w:p>
          <w:p w14:paraId="07E082F9" w14:textId="77777777" w:rsidR="003F79AA" w:rsidRPr="00B628A4" w:rsidRDefault="003F79AA" w:rsidP="00055B76">
            <w:pPr>
              <w:spacing w:after="120"/>
              <w:jc w:val="center"/>
              <w:rPr>
                <w:rFonts w:ascii="Candara" w:hAnsi="Candara"/>
              </w:rPr>
            </w:pPr>
          </w:p>
        </w:tc>
      </w:tr>
      <w:tr w:rsidR="003F79AA" w:rsidRPr="00B628A4" w14:paraId="6EFFA86D" w14:textId="77777777" w:rsidTr="00055B76">
        <w:tc>
          <w:tcPr>
            <w:tcW w:w="2394" w:type="dxa"/>
            <w:vAlign w:val="center"/>
          </w:tcPr>
          <w:p w14:paraId="56727558" w14:textId="77777777" w:rsidR="003F79AA" w:rsidRPr="00B628A4" w:rsidRDefault="003F79AA" w:rsidP="00055B76">
            <w:pPr>
              <w:spacing w:after="120"/>
              <w:rPr>
                <w:rFonts w:ascii="Candara" w:hAnsi="Candara"/>
                <w:lang w:val="pt-BR"/>
              </w:rPr>
            </w:pPr>
            <w:r w:rsidRPr="00B628A4">
              <w:rPr>
                <w:rFonts w:ascii="Candara" w:hAnsi="Candara"/>
                <w:lang w:val="pt-BR"/>
              </w:rPr>
              <w:t>(a)</w:t>
            </w:r>
          </w:p>
          <w:p w14:paraId="000CA5DC" w14:textId="77777777" w:rsidR="003F79AA" w:rsidRPr="00B628A4" w:rsidRDefault="003F79AA" w:rsidP="00055B76">
            <w:pPr>
              <w:spacing w:after="120"/>
              <w:rPr>
                <w:rFonts w:ascii="Candara" w:hAnsi="Candara"/>
                <w:lang w:val="pt-BR"/>
              </w:rPr>
            </w:pPr>
          </w:p>
          <w:p w14:paraId="0043AA30" w14:textId="77777777" w:rsidR="003F79AA" w:rsidRPr="00B628A4" w:rsidRDefault="003F79AA" w:rsidP="00055B76">
            <w:pPr>
              <w:spacing w:after="120"/>
              <w:rPr>
                <w:rFonts w:ascii="Candara" w:hAnsi="Candara"/>
                <w:lang w:val="pt-BR"/>
              </w:rPr>
            </w:pPr>
            <w:r w:rsidRPr="00B628A4">
              <w:rPr>
                <w:rFonts w:ascii="Candara" w:hAnsi="Candara"/>
                <w:lang w:val="pt-BR"/>
              </w:rPr>
              <w:t>(b)</w:t>
            </w:r>
          </w:p>
          <w:p w14:paraId="3EE4AEEF" w14:textId="77777777" w:rsidR="003F79AA" w:rsidRPr="00B628A4" w:rsidRDefault="003F79AA" w:rsidP="00055B76">
            <w:pPr>
              <w:spacing w:after="120"/>
              <w:rPr>
                <w:rFonts w:ascii="Candara" w:hAnsi="Candara"/>
                <w:lang w:val="pt-BR"/>
              </w:rPr>
            </w:pPr>
          </w:p>
          <w:p w14:paraId="6617D07F" w14:textId="77777777" w:rsidR="003F79AA" w:rsidRPr="00B628A4" w:rsidRDefault="003F79AA" w:rsidP="00055B76">
            <w:pPr>
              <w:spacing w:after="120"/>
              <w:rPr>
                <w:rFonts w:ascii="Candara" w:hAnsi="Candara"/>
                <w:lang w:val="pt-BR"/>
              </w:rPr>
            </w:pPr>
            <w:r w:rsidRPr="00B628A4">
              <w:rPr>
                <w:rFonts w:ascii="Candara" w:hAnsi="Candara"/>
                <w:lang w:val="pt-BR"/>
              </w:rPr>
              <w:t>(c)</w:t>
            </w:r>
          </w:p>
          <w:p w14:paraId="3AA67C77" w14:textId="77777777" w:rsidR="003F79AA" w:rsidRPr="00B628A4" w:rsidRDefault="003F79AA" w:rsidP="00055B76">
            <w:pPr>
              <w:spacing w:after="120"/>
              <w:rPr>
                <w:rFonts w:ascii="Candara" w:hAnsi="Candara"/>
                <w:lang w:val="pt-BR"/>
              </w:rPr>
            </w:pPr>
          </w:p>
          <w:p w14:paraId="2001C364" w14:textId="77777777" w:rsidR="003F79AA" w:rsidRPr="00B628A4" w:rsidRDefault="003F79AA" w:rsidP="00055B76">
            <w:pPr>
              <w:spacing w:after="120"/>
              <w:rPr>
                <w:rFonts w:ascii="Candara" w:hAnsi="Candara"/>
              </w:rPr>
            </w:pPr>
            <w:r w:rsidRPr="00B628A4">
              <w:rPr>
                <w:rFonts w:ascii="Candara" w:hAnsi="Candara"/>
              </w:rPr>
              <w:t>(d)</w:t>
            </w:r>
          </w:p>
        </w:tc>
        <w:tc>
          <w:tcPr>
            <w:tcW w:w="2394" w:type="dxa"/>
            <w:vAlign w:val="center"/>
          </w:tcPr>
          <w:p w14:paraId="7EB184DA" w14:textId="77777777" w:rsidR="003F79AA" w:rsidRPr="00B628A4" w:rsidRDefault="003F79AA" w:rsidP="00055B76">
            <w:pPr>
              <w:spacing w:after="120"/>
              <w:jc w:val="center"/>
              <w:rPr>
                <w:rFonts w:ascii="Candara" w:hAnsi="Candara"/>
              </w:rPr>
            </w:pPr>
          </w:p>
        </w:tc>
        <w:tc>
          <w:tcPr>
            <w:tcW w:w="2394" w:type="dxa"/>
            <w:vAlign w:val="center"/>
          </w:tcPr>
          <w:p w14:paraId="7B42A1DE" w14:textId="77777777" w:rsidR="003F79AA" w:rsidRPr="00B628A4" w:rsidRDefault="003F79AA" w:rsidP="00055B76">
            <w:pPr>
              <w:spacing w:after="120"/>
              <w:jc w:val="center"/>
              <w:rPr>
                <w:rFonts w:ascii="Candara" w:hAnsi="Candara"/>
              </w:rPr>
            </w:pPr>
          </w:p>
        </w:tc>
        <w:tc>
          <w:tcPr>
            <w:tcW w:w="2394" w:type="dxa"/>
            <w:vAlign w:val="center"/>
          </w:tcPr>
          <w:p w14:paraId="4648B975" w14:textId="77777777" w:rsidR="003F79AA" w:rsidRPr="00B628A4" w:rsidRDefault="003F79AA" w:rsidP="00055B76">
            <w:pPr>
              <w:spacing w:after="120"/>
              <w:jc w:val="center"/>
              <w:rPr>
                <w:rFonts w:ascii="Candara" w:hAnsi="Candara"/>
              </w:rPr>
            </w:pPr>
          </w:p>
        </w:tc>
      </w:tr>
    </w:tbl>
    <w:p w14:paraId="60ED3F27" w14:textId="77777777" w:rsidR="003F79AA" w:rsidRPr="00B628A4" w:rsidRDefault="003F79AA" w:rsidP="00A1003A">
      <w:pPr>
        <w:spacing w:after="120"/>
        <w:rPr>
          <w:rFonts w:ascii="Candara" w:hAnsi="Candara"/>
        </w:rPr>
      </w:pPr>
    </w:p>
    <w:p w14:paraId="089CA831" w14:textId="77777777" w:rsidR="003F79AA" w:rsidRPr="00B628A4" w:rsidRDefault="003F79AA" w:rsidP="00A1003A">
      <w:pPr>
        <w:spacing w:after="120"/>
        <w:rPr>
          <w:rFonts w:ascii="Candara" w:hAnsi="Candara"/>
        </w:rPr>
      </w:pPr>
      <w:r w:rsidRPr="00B628A4">
        <w:rPr>
          <w:rFonts w:ascii="Candara" w:hAnsi="Candara"/>
        </w:rPr>
        <w:t>El pago de anticipo solicitado es:</w:t>
      </w:r>
    </w:p>
    <w:p w14:paraId="7CED1E4A" w14:textId="77777777" w:rsidR="003F79AA" w:rsidRPr="00B628A4" w:rsidRDefault="003F79AA" w:rsidP="00A1003A">
      <w:pPr>
        <w:spacing w:after="120"/>
        <w:rPr>
          <w:rFonts w:ascii="Candara" w:hAnsi="Candara"/>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3F79AA" w:rsidRPr="00B628A4" w14:paraId="1A3801AB" w14:textId="77777777">
        <w:tc>
          <w:tcPr>
            <w:tcW w:w="3060" w:type="dxa"/>
          </w:tcPr>
          <w:p w14:paraId="2FAFE975" w14:textId="77777777" w:rsidR="003F79AA" w:rsidRPr="00B628A4" w:rsidRDefault="003F79AA" w:rsidP="00A1003A">
            <w:pPr>
              <w:spacing w:after="120"/>
              <w:jc w:val="center"/>
              <w:rPr>
                <w:rFonts w:ascii="Candara" w:hAnsi="Candara"/>
              </w:rPr>
            </w:pPr>
            <w:r w:rsidRPr="00B628A4">
              <w:rPr>
                <w:rFonts w:ascii="Candara" w:hAnsi="Candara"/>
              </w:rPr>
              <w:lastRenderedPageBreak/>
              <w:t>Monto</w:t>
            </w:r>
          </w:p>
        </w:tc>
        <w:tc>
          <w:tcPr>
            <w:tcW w:w="3060" w:type="dxa"/>
          </w:tcPr>
          <w:p w14:paraId="0A9BE8A0" w14:textId="77777777" w:rsidR="003F79AA" w:rsidRPr="00B628A4" w:rsidRDefault="003F79AA" w:rsidP="00A1003A">
            <w:pPr>
              <w:spacing w:after="120"/>
              <w:jc w:val="center"/>
              <w:rPr>
                <w:rFonts w:ascii="Candara" w:hAnsi="Candara"/>
              </w:rPr>
            </w:pPr>
            <w:r w:rsidRPr="00B628A4">
              <w:rPr>
                <w:rFonts w:ascii="Candara" w:hAnsi="Candara"/>
              </w:rPr>
              <w:t>Moneda</w:t>
            </w:r>
          </w:p>
        </w:tc>
      </w:tr>
      <w:tr w:rsidR="003F79AA" w:rsidRPr="00B628A4" w14:paraId="727E9D8E" w14:textId="77777777">
        <w:tc>
          <w:tcPr>
            <w:tcW w:w="3060" w:type="dxa"/>
          </w:tcPr>
          <w:p w14:paraId="71A4B1CB" w14:textId="77777777" w:rsidR="003F79AA" w:rsidRPr="00B628A4" w:rsidRDefault="003F79AA" w:rsidP="00A1003A">
            <w:pPr>
              <w:spacing w:after="120"/>
              <w:rPr>
                <w:rFonts w:ascii="Candara" w:hAnsi="Candara"/>
              </w:rPr>
            </w:pPr>
            <w:r w:rsidRPr="00B628A4">
              <w:rPr>
                <w:rFonts w:ascii="Candara" w:hAnsi="Candara"/>
              </w:rPr>
              <w:t>(a)</w:t>
            </w:r>
          </w:p>
          <w:p w14:paraId="5645AD2F" w14:textId="77777777" w:rsidR="003F79AA" w:rsidRPr="00B628A4" w:rsidRDefault="003F79AA" w:rsidP="00A1003A">
            <w:pPr>
              <w:spacing w:after="120"/>
              <w:rPr>
                <w:rFonts w:ascii="Candara" w:hAnsi="Candara"/>
                <w:lang w:val="en-US"/>
              </w:rPr>
            </w:pPr>
            <w:r w:rsidRPr="00B628A4">
              <w:rPr>
                <w:rFonts w:ascii="Candara" w:hAnsi="Candara"/>
                <w:lang w:val="en-US"/>
              </w:rPr>
              <w:t>(b)</w:t>
            </w:r>
          </w:p>
          <w:p w14:paraId="4A11C867" w14:textId="77777777" w:rsidR="003F79AA" w:rsidRPr="00B628A4" w:rsidRDefault="003422DD" w:rsidP="00A1003A">
            <w:pPr>
              <w:spacing w:after="120"/>
              <w:rPr>
                <w:rFonts w:ascii="Candara" w:hAnsi="Candara"/>
                <w:lang w:val="en-US"/>
              </w:rPr>
            </w:pPr>
            <w:r w:rsidRPr="00B628A4">
              <w:rPr>
                <w:rFonts w:ascii="Candara" w:hAnsi="Candara"/>
                <w:lang w:val="en-US"/>
              </w:rPr>
              <w:t xml:space="preserve"> </w:t>
            </w:r>
            <w:r w:rsidR="003F79AA" w:rsidRPr="00B628A4">
              <w:rPr>
                <w:rFonts w:ascii="Candara" w:hAnsi="Candara"/>
                <w:lang w:val="en-US"/>
              </w:rPr>
              <w:t>(c)</w:t>
            </w:r>
          </w:p>
          <w:p w14:paraId="2741F993" w14:textId="77777777" w:rsidR="003F79AA" w:rsidRPr="00B628A4" w:rsidRDefault="003422DD" w:rsidP="00A1003A">
            <w:pPr>
              <w:spacing w:after="120"/>
              <w:rPr>
                <w:rFonts w:ascii="Candara" w:hAnsi="Candara"/>
                <w:lang w:val="en-US"/>
              </w:rPr>
            </w:pPr>
            <w:r w:rsidRPr="00B628A4">
              <w:rPr>
                <w:rFonts w:ascii="Candara" w:hAnsi="Candara"/>
                <w:lang w:val="en-US"/>
              </w:rPr>
              <w:t xml:space="preserve"> </w:t>
            </w:r>
            <w:r w:rsidR="003F79AA" w:rsidRPr="00B628A4">
              <w:rPr>
                <w:rFonts w:ascii="Candara" w:hAnsi="Candara"/>
                <w:lang w:val="en-US"/>
              </w:rPr>
              <w:t>(d)</w:t>
            </w:r>
          </w:p>
        </w:tc>
        <w:tc>
          <w:tcPr>
            <w:tcW w:w="3060" w:type="dxa"/>
          </w:tcPr>
          <w:p w14:paraId="2910544C" w14:textId="77777777" w:rsidR="003F79AA" w:rsidRPr="00B628A4" w:rsidRDefault="003F79AA" w:rsidP="00A1003A">
            <w:pPr>
              <w:spacing w:after="120"/>
              <w:rPr>
                <w:rFonts w:ascii="Candara" w:hAnsi="Candara"/>
                <w:lang w:val="en-US"/>
              </w:rPr>
            </w:pPr>
            <w:r w:rsidRPr="00B628A4">
              <w:rPr>
                <w:rFonts w:ascii="Candara" w:hAnsi="Candara"/>
                <w:lang w:val="en-US"/>
              </w:rPr>
              <w:tab/>
            </w:r>
          </w:p>
        </w:tc>
      </w:tr>
    </w:tbl>
    <w:p w14:paraId="7E6F4865" w14:textId="77777777" w:rsidR="003F79AA" w:rsidRPr="00B628A4" w:rsidRDefault="003F79AA" w:rsidP="00A1003A">
      <w:pPr>
        <w:spacing w:after="120"/>
        <w:rPr>
          <w:rFonts w:ascii="Candara" w:hAnsi="Candara"/>
          <w:lang w:val="en-US"/>
        </w:rPr>
      </w:pPr>
    </w:p>
    <w:p w14:paraId="0E39359E" w14:textId="77777777" w:rsidR="003F79AA" w:rsidRPr="00B628A4" w:rsidRDefault="003F79AA" w:rsidP="00A1003A">
      <w:pPr>
        <w:tabs>
          <w:tab w:val="left" w:pos="0"/>
          <w:tab w:val="left" w:pos="2184"/>
          <w:tab w:val="left" w:pos="2856"/>
          <w:tab w:val="left" w:pos="3238"/>
          <w:tab w:val="left" w:pos="3600"/>
        </w:tabs>
        <w:suppressAutoHyphens/>
        <w:spacing w:after="120"/>
        <w:jc w:val="both"/>
        <w:rPr>
          <w:rFonts w:ascii="Candara" w:hAnsi="Candara"/>
          <w:spacing w:val="-3"/>
        </w:rPr>
      </w:pPr>
      <w:r w:rsidRPr="00B628A4">
        <w:rPr>
          <w:rFonts w:ascii="Candara" w:hAnsi="Candara"/>
          <w:spacing w:val="-3"/>
        </w:rPr>
        <w:t xml:space="preserve">Aceptamos la designación de </w:t>
      </w:r>
      <w:r w:rsidRPr="00055B76">
        <w:rPr>
          <w:rFonts w:ascii="Candara" w:hAnsi="Candara"/>
          <w:i/>
          <w:color w:val="0070C0"/>
          <w:spacing w:val="-3"/>
        </w:rPr>
        <w:t>[indicar el nombre propuesto en los Datos de la Licitación]</w:t>
      </w:r>
      <w:r w:rsidRPr="00B628A4">
        <w:rPr>
          <w:rFonts w:ascii="Candara" w:hAnsi="Candara"/>
          <w:spacing w:val="-3"/>
        </w:rPr>
        <w:t xml:space="preserve"> como Conciliador.</w:t>
      </w:r>
    </w:p>
    <w:p w14:paraId="43CAA9AB" w14:textId="77777777" w:rsidR="003F79AA" w:rsidRPr="00055B76" w:rsidRDefault="003422DD" w:rsidP="00A1003A">
      <w:pPr>
        <w:tabs>
          <w:tab w:val="left" w:pos="0"/>
          <w:tab w:val="left" w:pos="2184"/>
          <w:tab w:val="left" w:pos="2856"/>
          <w:tab w:val="left" w:pos="3238"/>
          <w:tab w:val="left" w:pos="3600"/>
        </w:tabs>
        <w:suppressAutoHyphens/>
        <w:spacing w:after="120"/>
        <w:jc w:val="both"/>
        <w:rPr>
          <w:rFonts w:ascii="Candara" w:hAnsi="Candara"/>
          <w:i/>
          <w:iCs/>
          <w:color w:val="0070C0"/>
          <w:spacing w:val="-3"/>
        </w:rPr>
      </w:pPr>
      <w:r w:rsidRPr="00055B76">
        <w:rPr>
          <w:rFonts w:ascii="Candara" w:hAnsi="Candara"/>
          <w:i/>
          <w:iCs/>
          <w:color w:val="0070C0"/>
          <w:spacing w:val="-3"/>
        </w:rPr>
        <w:t xml:space="preserve"> </w:t>
      </w:r>
      <w:r w:rsidR="003F79AA" w:rsidRPr="00055B76">
        <w:rPr>
          <w:rFonts w:ascii="Candara" w:hAnsi="Candara"/>
          <w:i/>
          <w:iCs/>
          <w:color w:val="0070C0"/>
          <w:spacing w:val="-3"/>
        </w:rPr>
        <w:t>[o]</w:t>
      </w:r>
    </w:p>
    <w:p w14:paraId="50DBD299"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B628A4">
        <w:rPr>
          <w:rFonts w:ascii="Candara" w:hAnsi="Candara"/>
          <w:spacing w:val="-3"/>
          <w:szCs w:val="24"/>
          <w:lang w:val="es-ES_tradnl" w:eastAsia="en-US"/>
        </w:rPr>
        <w:t xml:space="preserve">No aceptamos la designación de </w:t>
      </w:r>
      <w:r w:rsidRPr="00055B76">
        <w:rPr>
          <w:rFonts w:ascii="Candara" w:hAnsi="Candara"/>
          <w:i/>
          <w:iCs/>
          <w:color w:val="0070C0"/>
          <w:spacing w:val="-3"/>
          <w:szCs w:val="24"/>
          <w:lang w:val="es-ES_tradnl" w:eastAsia="en-US"/>
        </w:rPr>
        <w:t xml:space="preserve">[indicar el nombre propuesto en los Datos de la Licitación] </w:t>
      </w:r>
      <w:r w:rsidRPr="00B628A4">
        <w:rPr>
          <w:rFonts w:ascii="Candara" w:hAnsi="Candara"/>
          <w:spacing w:val="-3"/>
          <w:szCs w:val="24"/>
          <w:lang w:val="es-ES_tradnl" w:eastAsia="en-US"/>
        </w:rPr>
        <w:t xml:space="preserve">como Conciliador, y en su lugar proponemos que se nombre como Conciliador a </w:t>
      </w:r>
      <w:r w:rsidRPr="00055B76">
        <w:rPr>
          <w:rFonts w:ascii="Candara" w:hAnsi="Candara"/>
          <w:i/>
          <w:iCs/>
          <w:color w:val="0070C0"/>
          <w:spacing w:val="-3"/>
          <w:szCs w:val="24"/>
          <w:lang w:val="es-ES_tradnl" w:eastAsia="en-US"/>
        </w:rPr>
        <w:t>[indique el nombre]</w:t>
      </w:r>
      <w:r w:rsidRPr="00B628A4">
        <w:rPr>
          <w:rFonts w:ascii="Candara" w:hAnsi="Candara"/>
          <w:spacing w:val="-3"/>
          <w:szCs w:val="24"/>
          <w:lang w:val="es-ES_tradnl" w:eastAsia="en-US"/>
        </w:rPr>
        <w:t>, cuyos honorarios y datos personales se adjuntan a este formulario.</w:t>
      </w:r>
    </w:p>
    <w:p w14:paraId="1C2B0A61"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B628A4">
        <w:rPr>
          <w:rFonts w:ascii="Candara" w:hAnsi="Candara"/>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14:paraId="3A39FA10"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B628A4">
        <w:rPr>
          <w:rFonts w:ascii="Candara" w:hAnsi="Candara"/>
          <w:spacing w:val="-3"/>
          <w:szCs w:val="24"/>
          <w:lang w:val="es-ES_tradnl"/>
        </w:rPr>
        <w:t xml:space="preserve">Confirmamos por la presente que esta Oferta cumple con el período de validez de la Oferta y, de haber sido solicitado, con el suministro de Garantía de </w:t>
      </w:r>
      <w:r w:rsidRPr="00B628A4">
        <w:rPr>
          <w:rFonts w:ascii="Candara" w:hAnsi="Candara"/>
          <w:szCs w:val="24"/>
          <w:lang w:val="es-ES_tradnl"/>
        </w:rPr>
        <w:t>Mantenimiento</w:t>
      </w:r>
      <w:r w:rsidRPr="00B628A4">
        <w:rPr>
          <w:rFonts w:ascii="Candara" w:hAnsi="Candara"/>
          <w:spacing w:val="-3"/>
          <w:szCs w:val="24"/>
          <w:lang w:val="es-ES_tradnl"/>
        </w:rPr>
        <w:t xml:space="preserve"> de la Oferta o Declaración de </w:t>
      </w:r>
      <w:r w:rsidRPr="00B628A4">
        <w:rPr>
          <w:rFonts w:ascii="Candara" w:hAnsi="Candara"/>
          <w:szCs w:val="24"/>
          <w:lang w:val="es-MX"/>
        </w:rPr>
        <w:t xml:space="preserve">Mantenimiento </w:t>
      </w:r>
      <w:r w:rsidRPr="00B628A4">
        <w:rPr>
          <w:rFonts w:ascii="Candara" w:hAnsi="Candara"/>
          <w:spacing w:val="-3"/>
          <w:szCs w:val="24"/>
          <w:lang w:val="es-ES_tradnl"/>
        </w:rPr>
        <w:t>de la Oferta exigidos en los documentos de licitación y especificados en los DDL</w:t>
      </w:r>
      <w:r w:rsidRPr="00B628A4">
        <w:rPr>
          <w:rFonts w:ascii="Candara" w:hAnsi="Candara"/>
          <w:i/>
          <w:spacing w:val="-3"/>
          <w:szCs w:val="24"/>
          <w:lang w:val="es-ES_tradnl"/>
        </w:rPr>
        <w:t>.</w:t>
      </w:r>
    </w:p>
    <w:p w14:paraId="5D3B14F2" w14:textId="2903C540"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B628A4">
        <w:rPr>
          <w:rFonts w:ascii="Candara" w:hAnsi="Candara"/>
          <w:szCs w:val="24"/>
          <w:lang w:val="es-MX"/>
        </w:rPr>
        <w:t xml:space="preserve">Los suscritos, incluyendo todos los subcontratistas requeridos para ejecutar cualquier parte del contrato, tenemos nacionalidad de países miembros del Banco de conformidad con la Subcláusula 4.1 de las IAO. </w:t>
      </w:r>
      <w:r w:rsidR="007A4179" w:rsidRPr="00B628A4">
        <w:rPr>
          <w:rFonts w:ascii="Candara" w:hAnsi="Candara"/>
          <w:szCs w:val="24"/>
          <w:lang w:val="es-MX"/>
        </w:rPr>
        <w:t>En caso de que</w:t>
      </w:r>
      <w:r w:rsidRPr="00B628A4">
        <w:rPr>
          <w:rFonts w:ascii="Candara" w:hAnsi="Candara"/>
          <w:szCs w:val="24"/>
          <w:lang w:val="es-MX"/>
        </w:rPr>
        <w:t xml:space="preserve"> el contrato de obras incluya el suministro de bienes y servicios conexos, nos comprometemos a que estos bienes y servicios conexos sean originarios de países miembros del Banco.</w:t>
      </w:r>
    </w:p>
    <w:p w14:paraId="3E9F7FA6"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B628A4">
        <w:rPr>
          <w:rFonts w:ascii="Candara" w:hAnsi="Candara"/>
          <w:szCs w:val="24"/>
          <w:lang w:val="es-MX"/>
        </w:rPr>
        <w:t>No presentamos ningún conflicto de interés de conformidad con la Subcláusula 4.2 de las IAO.</w:t>
      </w:r>
    </w:p>
    <w:p w14:paraId="07F0E730" w14:textId="507222D5"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B628A4">
        <w:rPr>
          <w:rFonts w:ascii="Candara" w:hAnsi="Candara"/>
          <w:szCs w:val="24"/>
          <w:lang w:val="es-MX"/>
        </w:rPr>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14:paraId="3FE1D4C9" w14:textId="77777777" w:rsidR="00F123B2" w:rsidRPr="00B628A4" w:rsidRDefault="00F123B2" w:rsidP="00A1003A">
      <w:pPr>
        <w:suppressAutoHyphens/>
        <w:spacing w:after="120"/>
        <w:rPr>
          <w:rFonts w:ascii="Candara" w:hAnsi="Candara"/>
          <w:lang w:val="es-ES"/>
        </w:rPr>
      </w:pPr>
      <w:r w:rsidRPr="00B628A4">
        <w:rPr>
          <w:rFonts w:ascii="Candara" w:hAnsi="Candara"/>
          <w:lang w:val="es-ES"/>
        </w:rPr>
        <w:t xml:space="preserve">No tenemos ninguna sanción del Banco o de alguna otra Institución Financiera Internacional (IFI). </w:t>
      </w:r>
    </w:p>
    <w:p w14:paraId="55ACED46" w14:textId="77777777" w:rsidR="00F123B2" w:rsidRPr="00B628A4" w:rsidRDefault="00F123B2" w:rsidP="00A1003A">
      <w:pPr>
        <w:suppressAutoHyphens/>
        <w:spacing w:after="120"/>
        <w:rPr>
          <w:rFonts w:ascii="Candara" w:hAnsi="Candara"/>
          <w:lang w:val="es-ES"/>
        </w:rPr>
      </w:pPr>
      <w:r w:rsidRPr="00B628A4">
        <w:rPr>
          <w:rFonts w:ascii="Candara" w:hAnsi="Candara"/>
          <w:lang w:val="es-ES"/>
        </w:rPr>
        <w:t>Usaremos nuestros mejores esfuerzos para asistir al Banco en investigaciones.</w:t>
      </w:r>
    </w:p>
    <w:p w14:paraId="6617707E" w14:textId="77777777" w:rsidR="005D7D7B" w:rsidRPr="007A4179" w:rsidRDefault="005D7D7B" w:rsidP="00A1003A">
      <w:pPr>
        <w:suppressAutoHyphens/>
        <w:spacing w:after="120"/>
        <w:rPr>
          <w:rFonts w:ascii="Candara" w:hAnsi="Candara"/>
          <w:color w:val="0070C0"/>
          <w:lang w:val="es-ES"/>
        </w:rPr>
      </w:pPr>
      <w:r w:rsidRPr="007A4179">
        <w:rPr>
          <w:rFonts w:ascii="Candara" w:hAnsi="Candara"/>
          <w:color w:val="0070C0"/>
          <w:lang w:val="es-ES"/>
        </w:rPr>
        <w:t>Autorizamos al ente convocante a solicitar referencias bancarias o comerciales.</w:t>
      </w:r>
    </w:p>
    <w:p w14:paraId="2C43785A" w14:textId="77777777" w:rsidR="00F123B2" w:rsidRPr="00B628A4" w:rsidRDefault="00F123B2" w:rsidP="007A4179">
      <w:pPr>
        <w:suppressAutoHyphens/>
        <w:spacing w:after="120"/>
        <w:jc w:val="both"/>
        <w:rPr>
          <w:rFonts w:ascii="Candara" w:hAnsi="Candara"/>
          <w:lang w:val="es-ES"/>
        </w:rPr>
      </w:pPr>
      <w:r w:rsidRPr="00B628A4">
        <w:rPr>
          <w:rFonts w:ascii="Candara" w:hAnsi="Candara"/>
          <w:lang w:val="es-ES"/>
        </w:rPr>
        <w:t>Nos comprometemos que dentro del proceso de selección (y en caso de resultar adjudicatarios, en la ejecución) del contrato, a observar las leyes sobre fraude y corrupción, incluyendo soborno, aplicables en el país del cliente.</w:t>
      </w:r>
    </w:p>
    <w:p w14:paraId="336CE1B9" w14:textId="77777777" w:rsidR="003F79AA" w:rsidRDefault="003F79AA" w:rsidP="007A4179">
      <w:pPr>
        <w:spacing w:after="120"/>
        <w:jc w:val="both"/>
        <w:rPr>
          <w:rFonts w:ascii="Candara" w:hAnsi="Candara"/>
          <w:spacing w:val="-3"/>
        </w:rPr>
      </w:pPr>
      <w:r w:rsidRPr="00B628A4">
        <w:rPr>
          <w:rFonts w:ascii="Candara" w:hAnsi="Candara"/>
          <w:spacing w:val="-3"/>
        </w:rPr>
        <w:t>De haber comisiones o gratificaciones, pagadas o a ser pagadas por nosotros a agentes en relación con esta Oferta y la ejecución del Contrato si nos es adjudicado, las mismas están indicadas a continuación:</w:t>
      </w:r>
    </w:p>
    <w:p w14:paraId="202D7B28" w14:textId="77777777" w:rsidR="007A4179" w:rsidRPr="00B628A4" w:rsidRDefault="007A4179" w:rsidP="007A4179">
      <w:pPr>
        <w:spacing w:after="120"/>
        <w:jc w:val="both"/>
        <w:rPr>
          <w:rFonts w:ascii="Candara" w:hAnsi="Candara"/>
          <w:spacing w:val="-3"/>
        </w:rPr>
      </w:pPr>
    </w:p>
    <w:tbl>
      <w:tblPr>
        <w:tblW w:w="0" w:type="auto"/>
        <w:tblInd w:w="570" w:type="dxa"/>
        <w:tblLook w:val="0000" w:firstRow="0" w:lastRow="0" w:firstColumn="0" w:lastColumn="0" w:noHBand="0" w:noVBand="0"/>
      </w:tblPr>
      <w:tblGrid>
        <w:gridCol w:w="2786"/>
        <w:gridCol w:w="2786"/>
        <w:gridCol w:w="2786"/>
      </w:tblGrid>
      <w:tr w:rsidR="003F79AA" w:rsidRPr="00B628A4" w14:paraId="62BD889D" w14:textId="77777777" w:rsidTr="003422DD">
        <w:trPr>
          <w:trHeight w:val="398"/>
        </w:trPr>
        <w:tc>
          <w:tcPr>
            <w:tcW w:w="2786" w:type="dxa"/>
          </w:tcPr>
          <w:p w14:paraId="731C458E" w14:textId="77777777" w:rsidR="003F79AA" w:rsidRPr="00B628A4" w:rsidRDefault="003F79AA" w:rsidP="00A1003A">
            <w:pPr>
              <w:spacing w:after="120"/>
              <w:jc w:val="center"/>
              <w:rPr>
                <w:rFonts w:ascii="Candara" w:hAnsi="Candara"/>
              </w:rPr>
            </w:pPr>
            <w:r w:rsidRPr="00B628A4">
              <w:rPr>
                <w:rFonts w:ascii="Candara" w:hAnsi="Candara"/>
              </w:rPr>
              <w:lastRenderedPageBreak/>
              <w:t>Nombre y dirección del Agente</w:t>
            </w:r>
          </w:p>
        </w:tc>
        <w:tc>
          <w:tcPr>
            <w:tcW w:w="2786" w:type="dxa"/>
          </w:tcPr>
          <w:p w14:paraId="1EA54024" w14:textId="77777777" w:rsidR="003F79AA" w:rsidRPr="00B628A4" w:rsidRDefault="003F79AA" w:rsidP="00A1003A">
            <w:pPr>
              <w:spacing w:after="120"/>
              <w:jc w:val="center"/>
              <w:rPr>
                <w:rFonts w:ascii="Candara" w:hAnsi="Candara"/>
              </w:rPr>
            </w:pPr>
            <w:r w:rsidRPr="00B628A4">
              <w:rPr>
                <w:rFonts w:ascii="Candara" w:hAnsi="Candara"/>
              </w:rPr>
              <w:t>Monto y Moneda</w:t>
            </w:r>
          </w:p>
        </w:tc>
        <w:tc>
          <w:tcPr>
            <w:tcW w:w="2786" w:type="dxa"/>
          </w:tcPr>
          <w:p w14:paraId="449A59C1" w14:textId="77777777" w:rsidR="003F79AA" w:rsidRPr="00B628A4" w:rsidRDefault="003F79AA" w:rsidP="00A1003A">
            <w:pPr>
              <w:spacing w:after="120"/>
              <w:jc w:val="center"/>
              <w:rPr>
                <w:rFonts w:ascii="Candara" w:hAnsi="Candara"/>
              </w:rPr>
            </w:pPr>
            <w:r w:rsidRPr="00B628A4">
              <w:rPr>
                <w:rFonts w:ascii="Candara" w:hAnsi="Candara"/>
              </w:rPr>
              <w:t>Propósito de la Comisión o Gratificación</w:t>
            </w:r>
          </w:p>
          <w:p w14:paraId="70720F30" w14:textId="77777777" w:rsidR="003F79AA" w:rsidRPr="00B628A4" w:rsidRDefault="003F79AA" w:rsidP="00A1003A">
            <w:pPr>
              <w:spacing w:after="120"/>
              <w:rPr>
                <w:rFonts w:ascii="Candara" w:hAnsi="Candara"/>
              </w:rPr>
            </w:pPr>
          </w:p>
        </w:tc>
      </w:tr>
      <w:tr w:rsidR="003F79AA" w:rsidRPr="00B628A4" w14:paraId="253760CA" w14:textId="77777777" w:rsidTr="00A1003A">
        <w:trPr>
          <w:trHeight w:val="420"/>
        </w:trPr>
        <w:tc>
          <w:tcPr>
            <w:tcW w:w="2786" w:type="dxa"/>
          </w:tcPr>
          <w:p w14:paraId="1C2EE9B2" w14:textId="77777777" w:rsidR="003F79AA" w:rsidRPr="007A4179" w:rsidRDefault="003F79AA" w:rsidP="00A1003A">
            <w:pPr>
              <w:spacing w:after="120"/>
              <w:rPr>
                <w:rFonts w:ascii="Candara" w:hAnsi="Candara"/>
                <w:color w:val="0070C0"/>
              </w:rPr>
            </w:pPr>
            <w:r w:rsidRPr="007A4179">
              <w:rPr>
                <w:rFonts w:ascii="Candara" w:hAnsi="Candara"/>
                <w:color w:val="0070C0"/>
              </w:rPr>
              <w:t>_____________________</w:t>
            </w:r>
          </w:p>
        </w:tc>
        <w:tc>
          <w:tcPr>
            <w:tcW w:w="2786" w:type="dxa"/>
          </w:tcPr>
          <w:p w14:paraId="4EC81267" w14:textId="77777777" w:rsidR="003F79AA" w:rsidRPr="007A4179" w:rsidRDefault="003F79AA" w:rsidP="00A1003A">
            <w:pPr>
              <w:spacing w:after="120"/>
              <w:rPr>
                <w:rFonts w:ascii="Candara" w:hAnsi="Candara"/>
                <w:color w:val="0070C0"/>
              </w:rPr>
            </w:pPr>
            <w:r w:rsidRPr="007A4179">
              <w:rPr>
                <w:rFonts w:ascii="Candara" w:hAnsi="Candara"/>
                <w:color w:val="0070C0"/>
              </w:rPr>
              <w:t>_____________________</w:t>
            </w:r>
          </w:p>
        </w:tc>
        <w:tc>
          <w:tcPr>
            <w:tcW w:w="2786" w:type="dxa"/>
          </w:tcPr>
          <w:p w14:paraId="6C76D0DB" w14:textId="77777777" w:rsidR="003F79AA" w:rsidRPr="007A4179" w:rsidRDefault="003F79AA" w:rsidP="00A1003A">
            <w:pPr>
              <w:spacing w:after="120"/>
              <w:rPr>
                <w:rFonts w:ascii="Candara" w:hAnsi="Candara"/>
                <w:color w:val="0070C0"/>
              </w:rPr>
            </w:pPr>
            <w:r w:rsidRPr="007A4179">
              <w:rPr>
                <w:rFonts w:ascii="Candara" w:hAnsi="Candara"/>
                <w:color w:val="0070C0"/>
              </w:rPr>
              <w:t>_____________________</w:t>
            </w:r>
          </w:p>
        </w:tc>
      </w:tr>
    </w:tbl>
    <w:p w14:paraId="5888E957" w14:textId="77777777" w:rsidR="003F79AA" w:rsidRPr="00B628A4" w:rsidRDefault="003F79AA" w:rsidP="00A1003A">
      <w:pPr>
        <w:spacing w:after="120"/>
        <w:rPr>
          <w:rFonts w:ascii="Candara" w:hAnsi="Candara"/>
        </w:rPr>
      </w:pPr>
    </w:p>
    <w:p w14:paraId="176CA525" w14:textId="0F51E3FE" w:rsidR="003F79AA" w:rsidRPr="00B628A4" w:rsidRDefault="003F79AA" w:rsidP="00A1003A">
      <w:pPr>
        <w:spacing w:after="120"/>
        <w:rPr>
          <w:rFonts w:ascii="Candara" w:hAnsi="Candara"/>
        </w:rPr>
      </w:pPr>
      <w:r w:rsidRPr="00B628A4">
        <w:rPr>
          <w:rFonts w:ascii="Candara" w:hAnsi="Candara"/>
        </w:rPr>
        <w:t xml:space="preserve">Firma Autorizada: </w:t>
      </w:r>
      <w:r w:rsidRPr="007A4179">
        <w:rPr>
          <w:rFonts w:ascii="Candara" w:hAnsi="Candara"/>
          <w:color w:val="0070C0"/>
        </w:rPr>
        <w:t>__________________________________________________________</w:t>
      </w:r>
    </w:p>
    <w:p w14:paraId="3E083D8E" w14:textId="6088313C" w:rsidR="003F79AA" w:rsidRPr="00B628A4" w:rsidRDefault="003F79AA" w:rsidP="00A1003A">
      <w:pPr>
        <w:spacing w:after="120"/>
        <w:rPr>
          <w:rFonts w:ascii="Candara" w:hAnsi="Candara"/>
        </w:rPr>
      </w:pPr>
      <w:r w:rsidRPr="00B628A4">
        <w:rPr>
          <w:rFonts w:ascii="Candara" w:hAnsi="Candara"/>
        </w:rPr>
        <w:t xml:space="preserve">Nombre y Cargo del Firmante:   </w:t>
      </w:r>
      <w:r w:rsidRPr="007A4179">
        <w:rPr>
          <w:rFonts w:ascii="Candara" w:hAnsi="Candara"/>
          <w:color w:val="0070C0"/>
        </w:rPr>
        <w:t>_______________________________________________</w:t>
      </w:r>
    </w:p>
    <w:p w14:paraId="5D2E4481" w14:textId="1B46F745" w:rsidR="003F79AA" w:rsidRPr="00B628A4" w:rsidRDefault="003F79AA" w:rsidP="00A1003A">
      <w:pPr>
        <w:spacing w:after="120"/>
        <w:rPr>
          <w:rFonts w:ascii="Candara" w:hAnsi="Candara"/>
        </w:rPr>
      </w:pPr>
      <w:r w:rsidRPr="00B628A4">
        <w:rPr>
          <w:rFonts w:ascii="Candara" w:hAnsi="Candara"/>
        </w:rPr>
        <w:t xml:space="preserve">Nombre del Oferente: </w:t>
      </w:r>
      <w:r w:rsidRPr="007A4179">
        <w:rPr>
          <w:rFonts w:ascii="Candara" w:hAnsi="Candara"/>
          <w:color w:val="0070C0"/>
        </w:rPr>
        <w:t>_______________________________________________________</w:t>
      </w:r>
    </w:p>
    <w:p w14:paraId="5306F37C" w14:textId="0C88D774" w:rsidR="003F79AA" w:rsidRPr="00B628A4" w:rsidRDefault="003F79AA" w:rsidP="00A1003A">
      <w:pPr>
        <w:spacing w:after="120"/>
        <w:rPr>
          <w:rFonts w:ascii="Candara" w:hAnsi="Candara"/>
        </w:rPr>
      </w:pPr>
      <w:r w:rsidRPr="00B628A4">
        <w:rPr>
          <w:rFonts w:ascii="Candara" w:hAnsi="Candara"/>
        </w:rPr>
        <w:t xml:space="preserve">Dirección: </w:t>
      </w:r>
      <w:r w:rsidRPr="007A4179">
        <w:rPr>
          <w:rFonts w:ascii="Candara" w:hAnsi="Candara"/>
          <w:color w:val="0070C0"/>
        </w:rPr>
        <w:t>_________________________________________________________________</w:t>
      </w:r>
    </w:p>
    <w:p w14:paraId="3B1D479B" w14:textId="77777777" w:rsidR="007A4179" w:rsidRDefault="003F79AA" w:rsidP="00A1003A">
      <w:pPr>
        <w:pStyle w:val="SectionIVH2"/>
        <w:spacing w:before="0" w:after="120"/>
        <w:jc w:val="left"/>
        <w:rPr>
          <w:rFonts w:ascii="Candara" w:hAnsi="Candara"/>
          <w:sz w:val="24"/>
        </w:rPr>
      </w:pPr>
      <w:r w:rsidRPr="00B628A4">
        <w:rPr>
          <w:rFonts w:ascii="Candara" w:hAnsi="Candara"/>
          <w:sz w:val="24"/>
        </w:rPr>
        <w:br w:type="page"/>
      </w:r>
      <w:bookmarkStart w:id="50" w:name="_Toc112839691"/>
    </w:p>
    <w:p w14:paraId="4F65CAD1" w14:textId="77777777" w:rsidR="007A4179" w:rsidRDefault="007A4179" w:rsidP="00A1003A">
      <w:pPr>
        <w:pStyle w:val="SectionIVH2"/>
        <w:spacing w:before="0" w:after="120"/>
        <w:jc w:val="left"/>
        <w:rPr>
          <w:rFonts w:ascii="Candara" w:hAnsi="Candara"/>
          <w:sz w:val="24"/>
        </w:rPr>
      </w:pPr>
    </w:p>
    <w:p w14:paraId="4CB7C818" w14:textId="0F229483" w:rsidR="003F79AA" w:rsidRPr="00B628A4" w:rsidRDefault="003F79AA" w:rsidP="00A1003A">
      <w:pPr>
        <w:pStyle w:val="SectionIVH2"/>
        <w:spacing w:before="0" w:after="120"/>
        <w:jc w:val="left"/>
        <w:rPr>
          <w:rFonts w:ascii="Candara" w:hAnsi="Candara"/>
          <w:sz w:val="24"/>
        </w:rPr>
      </w:pPr>
      <w:r w:rsidRPr="00B628A4">
        <w:rPr>
          <w:rFonts w:ascii="Candara" w:hAnsi="Candara"/>
          <w:sz w:val="24"/>
        </w:rPr>
        <w:t>3. Información para la Calificación</w:t>
      </w:r>
      <w:bookmarkEnd w:id="50"/>
    </w:p>
    <w:p w14:paraId="418417B6" w14:textId="77777777" w:rsidR="003F79AA" w:rsidRPr="00B628A4" w:rsidRDefault="003F79AA" w:rsidP="00A1003A">
      <w:pPr>
        <w:spacing w:after="120"/>
        <w:jc w:val="center"/>
        <w:rPr>
          <w:rFonts w:ascii="Candara" w:hAnsi="Candara"/>
          <w:b/>
          <w:bCs/>
        </w:rPr>
      </w:pPr>
    </w:p>
    <w:p w14:paraId="038E768A" w14:textId="77777777" w:rsidR="003F79AA" w:rsidRPr="007A4179" w:rsidRDefault="003F79AA" w:rsidP="00A1003A">
      <w:pPr>
        <w:spacing w:after="120"/>
        <w:jc w:val="both"/>
        <w:rPr>
          <w:rFonts w:ascii="Candara" w:hAnsi="Candara"/>
          <w:i/>
          <w:iCs/>
          <w:color w:val="0070C0"/>
        </w:rPr>
      </w:pPr>
      <w:r w:rsidRPr="007A4179">
        <w:rPr>
          <w:rFonts w:ascii="Candara" w:hAnsi="Candara"/>
          <w:i/>
          <w:iCs/>
          <w:color w:val="0070C0"/>
        </w:rPr>
        <w:t>[</w:t>
      </w:r>
      <w:r w:rsidR="005D7D7B" w:rsidRPr="007A4179">
        <w:rPr>
          <w:rFonts w:ascii="Candara" w:hAnsi="Candara"/>
          <w:b/>
          <w:i/>
          <w:iCs/>
          <w:color w:val="0070C0"/>
        </w:rPr>
        <w:t xml:space="preserve">Nota para el Oferente: </w:t>
      </w:r>
      <w:r w:rsidRPr="007A4179">
        <w:rPr>
          <w:rFonts w:ascii="Candara" w:hAnsi="Candara"/>
          <w:i/>
          <w:iCs/>
          <w:color w:val="0070C0"/>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0B66424F" w14:textId="77777777" w:rsidR="003F79AA" w:rsidRPr="00B628A4" w:rsidRDefault="003F79AA" w:rsidP="00A1003A">
      <w:pPr>
        <w:spacing w:after="120"/>
        <w:rPr>
          <w:rFonts w:ascii="Candara" w:hAnsi="Candara"/>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6812"/>
      </w:tblGrid>
      <w:tr w:rsidR="003F79AA" w:rsidRPr="00B628A4" w14:paraId="15BCB8E8" w14:textId="77777777">
        <w:tc>
          <w:tcPr>
            <w:tcW w:w="2268" w:type="dxa"/>
          </w:tcPr>
          <w:p w14:paraId="6D0A90B0" w14:textId="77777777" w:rsidR="003F79AA" w:rsidRPr="00B628A4" w:rsidRDefault="003F79AA" w:rsidP="00A1003A">
            <w:pPr>
              <w:spacing w:after="120"/>
              <w:ind w:left="360" w:hanging="360"/>
              <w:rPr>
                <w:rFonts w:ascii="Candara" w:hAnsi="Candara"/>
                <w:b/>
                <w:bCs/>
              </w:rPr>
            </w:pPr>
            <w:r w:rsidRPr="00B628A4">
              <w:rPr>
                <w:rFonts w:ascii="Candara" w:hAnsi="Candara"/>
                <w:b/>
                <w:bCs/>
              </w:rPr>
              <w:t>1.</w:t>
            </w:r>
            <w:r w:rsidRPr="00B628A4">
              <w:rPr>
                <w:rFonts w:ascii="Candara" w:hAnsi="Candara"/>
                <w:b/>
                <w:bCs/>
              </w:rPr>
              <w:tab/>
              <w:t>Firmas o miembros de APCAs</w:t>
            </w:r>
          </w:p>
        </w:tc>
        <w:tc>
          <w:tcPr>
            <w:tcW w:w="7308" w:type="dxa"/>
          </w:tcPr>
          <w:p w14:paraId="495D8E6C" w14:textId="77777777" w:rsidR="003F79AA" w:rsidRPr="00B628A4" w:rsidRDefault="003F79AA" w:rsidP="00B35234">
            <w:pPr>
              <w:numPr>
                <w:ilvl w:val="1"/>
                <w:numId w:val="9"/>
              </w:numPr>
              <w:spacing w:after="120"/>
              <w:rPr>
                <w:rFonts w:ascii="Candara" w:hAnsi="Candara"/>
                <w:i/>
                <w:iCs/>
              </w:rPr>
            </w:pPr>
            <w:r w:rsidRPr="00B628A4">
              <w:rPr>
                <w:rFonts w:ascii="Candara" w:hAnsi="Candara"/>
              </w:rPr>
              <w:t xml:space="preserve">Incorporación, constitución o estatus jurídico del Oferente </w:t>
            </w:r>
            <w:r w:rsidRPr="007A4179">
              <w:rPr>
                <w:rFonts w:ascii="Candara" w:hAnsi="Candara"/>
                <w:i/>
                <w:iCs/>
                <w:color w:val="0070C0"/>
              </w:rPr>
              <w:t>[adjunte copia de documento o carta de intención]</w:t>
            </w:r>
          </w:p>
          <w:p w14:paraId="252DA106" w14:textId="77777777" w:rsidR="003F79AA" w:rsidRPr="00B628A4" w:rsidRDefault="003F79AA" w:rsidP="00A1003A">
            <w:pPr>
              <w:spacing w:after="120"/>
              <w:ind w:left="615"/>
              <w:rPr>
                <w:rFonts w:ascii="Candara" w:hAnsi="Candara"/>
                <w:i/>
                <w:iCs/>
              </w:rPr>
            </w:pPr>
            <w:r w:rsidRPr="00B628A4">
              <w:rPr>
                <w:rFonts w:ascii="Candara" w:hAnsi="Candara"/>
              </w:rPr>
              <w:t xml:space="preserve">Lugar de constitución o incorporación: </w:t>
            </w:r>
            <w:r w:rsidRPr="007A4179">
              <w:rPr>
                <w:rFonts w:ascii="Candara" w:hAnsi="Candara"/>
                <w:i/>
                <w:iCs/>
                <w:color w:val="0070C0"/>
              </w:rPr>
              <w:t>[indique]</w:t>
            </w:r>
          </w:p>
          <w:p w14:paraId="62872A36" w14:textId="6B081590" w:rsidR="003F79AA" w:rsidRPr="00B628A4" w:rsidRDefault="003F79AA" w:rsidP="00A1003A">
            <w:pPr>
              <w:spacing w:after="120"/>
              <w:ind w:left="615"/>
              <w:rPr>
                <w:rFonts w:ascii="Candara" w:hAnsi="Candara"/>
                <w:i/>
                <w:iCs/>
              </w:rPr>
            </w:pPr>
            <w:r w:rsidRPr="00B628A4">
              <w:rPr>
                <w:rFonts w:ascii="Candara" w:hAnsi="Candara"/>
              </w:rPr>
              <w:t xml:space="preserve">Sede principal de actividades: </w:t>
            </w:r>
            <w:r w:rsidR="007A4179" w:rsidRPr="007A4179">
              <w:rPr>
                <w:rFonts w:ascii="Candara" w:hAnsi="Candara"/>
                <w:i/>
                <w:iCs/>
                <w:color w:val="0070C0"/>
              </w:rPr>
              <w:t>[indique]</w:t>
            </w:r>
          </w:p>
          <w:p w14:paraId="766B3AF2" w14:textId="77777777" w:rsidR="003F79AA" w:rsidRPr="00B628A4" w:rsidRDefault="003F79AA" w:rsidP="00A1003A">
            <w:pPr>
              <w:spacing w:after="120"/>
              <w:ind w:left="615"/>
              <w:rPr>
                <w:rFonts w:ascii="Candara" w:hAnsi="Candara"/>
                <w:i/>
                <w:iCs/>
              </w:rPr>
            </w:pPr>
            <w:r w:rsidRPr="00B628A4">
              <w:rPr>
                <w:rFonts w:ascii="Candara" w:hAnsi="Candara"/>
              </w:rPr>
              <w:t xml:space="preserve">Poder del firmante de la Oferta </w:t>
            </w:r>
            <w:r w:rsidRPr="007A4179">
              <w:rPr>
                <w:rFonts w:ascii="Candara" w:hAnsi="Candara"/>
                <w:i/>
                <w:iCs/>
                <w:color w:val="0070C0"/>
              </w:rPr>
              <w:t>[adjunte]</w:t>
            </w:r>
          </w:p>
          <w:p w14:paraId="0AC1543F" w14:textId="77777777" w:rsidR="003F79AA" w:rsidRPr="00B628A4" w:rsidRDefault="003F79AA" w:rsidP="00A1003A">
            <w:pPr>
              <w:spacing w:after="120"/>
              <w:ind w:left="612" w:hanging="612"/>
              <w:jc w:val="both"/>
              <w:rPr>
                <w:rFonts w:ascii="Candara" w:hAnsi="Candara"/>
                <w:i/>
                <w:iCs/>
              </w:rPr>
            </w:pPr>
            <w:r w:rsidRPr="00B628A4">
              <w:rPr>
                <w:rFonts w:ascii="Candara" w:hAnsi="Candara"/>
              </w:rPr>
              <w:t>1.2</w:t>
            </w:r>
            <w:r w:rsidRPr="00B628A4">
              <w:rPr>
                <w:rFonts w:ascii="Candara" w:hAnsi="Candara"/>
              </w:rPr>
              <w:tab/>
              <w:t xml:space="preserve">Los montos anuales facturados son: </w:t>
            </w:r>
            <w:r w:rsidRPr="007A4179">
              <w:rPr>
                <w:rFonts w:ascii="Candara" w:hAnsi="Candara"/>
                <w:i/>
                <w:iCs/>
                <w:color w:val="0070C0"/>
              </w:rPr>
              <w:t>[indicar montos equivalentes en moneda nacional y año a que corresponden de conformidad con la Subcláusula 5.3(b) de los DDL]</w:t>
            </w:r>
          </w:p>
          <w:p w14:paraId="35C9B1F4" w14:textId="77777777" w:rsidR="003F79AA" w:rsidRPr="00B628A4" w:rsidRDefault="003F79AA" w:rsidP="00B35234">
            <w:pPr>
              <w:numPr>
                <w:ilvl w:val="1"/>
                <w:numId w:val="10"/>
              </w:numPr>
              <w:tabs>
                <w:tab w:val="clear" w:pos="360"/>
              </w:tabs>
              <w:spacing w:after="120"/>
              <w:ind w:left="612" w:hanging="612"/>
              <w:jc w:val="both"/>
              <w:rPr>
                <w:rFonts w:ascii="Candara" w:hAnsi="Candara"/>
                <w:i/>
                <w:iCs/>
              </w:rPr>
            </w:pPr>
            <w:r w:rsidRPr="00B628A4">
              <w:rPr>
                <w:rFonts w:ascii="Candara" w:hAnsi="Candara"/>
              </w:rPr>
              <w:t xml:space="preserve">La experiencia en obras de similar naturaleza y magnitud es en </w:t>
            </w:r>
            <w:r w:rsidRPr="007A4179">
              <w:rPr>
                <w:rFonts w:ascii="Candara" w:hAnsi="Candara"/>
                <w:i/>
                <w:iCs/>
                <w:color w:val="0070C0"/>
              </w:rPr>
              <w:t xml:space="preserve">[indique el número de obras e </w:t>
            </w:r>
            <w:r w:rsidR="00564EB6" w:rsidRPr="007A4179">
              <w:rPr>
                <w:rFonts w:ascii="Candara" w:hAnsi="Candara"/>
                <w:i/>
                <w:iCs/>
                <w:color w:val="0070C0"/>
              </w:rPr>
              <w:t>información</w:t>
            </w:r>
            <w:r w:rsidRPr="007A4179">
              <w:rPr>
                <w:rFonts w:ascii="Candara" w:hAnsi="Candara"/>
                <w:i/>
                <w:iCs/>
                <w:color w:val="0070C0"/>
              </w:rPr>
              <w:t xml:space="preserve"> que se especifica en la Subcláusula 5.3 (c) de las IAO] [En el cuadro siguiente, los montos deberán expresarse en la misma moneda utilizada para el rubro 1.2 anterior. También detalle las obras en construcción o con compromiso de ejecución, incluyendo las fechas estimadas de terminación]</w:t>
            </w:r>
            <w:r w:rsidR="003422DD" w:rsidRPr="007A4179">
              <w:rPr>
                <w:rFonts w:ascii="Candara" w:hAnsi="Candara"/>
                <w:i/>
                <w:iCs/>
                <w:color w:val="0070C0"/>
              </w:rPr>
              <w:t xml:space="preserve"> </w:t>
            </w:r>
          </w:p>
        </w:tc>
      </w:tr>
    </w:tbl>
    <w:p w14:paraId="040E58E7"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2265"/>
        <w:gridCol w:w="2263"/>
        <w:gridCol w:w="2265"/>
      </w:tblGrid>
      <w:tr w:rsidR="003F79AA" w:rsidRPr="00B628A4" w14:paraId="19CBE5F0" w14:textId="77777777">
        <w:tc>
          <w:tcPr>
            <w:tcW w:w="2394" w:type="dxa"/>
          </w:tcPr>
          <w:p w14:paraId="3575475F" w14:textId="77777777" w:rsidR="003F79AA" w:rsidRPr="00B628A4" w:rsidRDefault="003F79AA" w:rsidP="00A1003A">
            <w:pPr>
              <w:spacing w:after="120"/>
              <w:jc w:val="center"/>
              <w:rPr>
                <w:rFonts w:ascii="Candara" w:hAnsi="Candara"/>
              </w:rPr>
            </w:pPr>
            <w:r w:rsidRPr="00B628A4">
              <w:rPr>
                <w:rFonts w:ascii="Candara" w:hAnsi="Candara"/>
              </w:rPr>
              <w:t>Nombre del Proyecto y País</w:t>
            </w:r>
          </w:p>
        </w:tc>
        <w:tc>
          <w:tcPr>
            <w:tcW w:w="2394" w:type="dxa"/>
          </w:tcPr>
          <w:p w14:paraId="6F3FDCDA" w14:textId="77777777" w:rsidR="003F79AA" w:rsidRPr="00B628A4" w:rsidRDefault="003F79AA" w:rsidP="00A1003A">
            <w:pPr>
              <w:spacing w:after="120"/>
              <w:jc w:val="center"/>
              <w:rPr>
                <w:rFonts w:ascii="Candara" w:hAnsi="Candara"/>
              </w:rPr>
            </w:pPr>
            <w:r w:rsidRPr="00B628A4">
              <w:rPr>
                <w:rFonts w:ascii="Candara" w:hAnsi="Candara"/>
              </w:rPr>
              <w:t>Nombre del Contratante y Persona a quien contactar</w:t>
            </w:r>
          </w:p>
        </w:tc>
        <w:tc>
          <w:tcPr>
            <w:tcW w:w="2394" w:type="dxa"/>
          </w:tcPr>
          <w:p w14:paraId="00089322" w14:textId="77777777" w:rsidR="003F79AA" w:rsidRPr="00B628A4" w:rsidRDefault="003F79AA" w:rsidP="00A1003A">
            <w:pPr>
              <w:spacing w:after="120"/>
              <w:jc w:val="center"/>
              <w:rPr>
                <w:rFonts w:ascii="Candara" w:hAnsi="Candara"/>
              </w:rPr>
            </w:pPr>
            <w:r w:rsidRPr="00B628A4">
              <w:rPr>
                <w:rFonts w:ascii="Candara" w:hAnsi="Candara"/>
              </w:rPr>
              <w:t>Tipo de obras y año de terminación</w:t>
            </w:r>
          </w:p>
        </w:tc>
        <w:tc>
          <w:tcPr>
            <w:tcW w:w="2394" w:type="dxa"/>
          </w:tcPr>
          <w:p w14:paraId="64011D3F" w14:textId="77777777" w:rsidR="003F79AA" w:rsidRPr="00B628A4" w:rsidRDefault="003F79AA" w:rsidP="00A1003A">
            <w:pPr>
              <w:spacing w:after="120"/>
              <w:jc w:val="center"/>
              <w:rPr>
                <w:rFonts w:ascii="Candara" w:hAnsi="Candara"/>
              </w:rPr>
            </w:pPr>
            <w:r w:rsidRPr="00B628A4">
              <w:rPr>
                <w:rFonts w:ascii="Candara" w:hAnsi="Candara"/>
              </w:rPr>
              <w:t xml:space="preserve">Valor del Contrato </w:t>
            </w:r>
            <w:r w:rsidRPr="007269D4">
              <w:rPr>
                <w:rFonts w:ascii="Candara" w:hAnsi="Candara"/>
                <w:i/>
                <w:iCs/>
                <w:color w:val="0070C0"/>
              </w:rPr>
              <w:t>(equivalente en moneda nacional)</w:t>
            </w:r>
          </w:p>
        </w:tc>
      </w:tr>
      <w:tr w:rsidR="003F79AA" w:rsidRPr="00B628A4" w14:paraId="51C9CBEA" w14:textId="77777777">
        <w:tc>
          <w:tcPr>
            <w:tcW w:w="2394" w:type="dxa"/>
          </w:tcPr>
          <w:p w14:paraId="3E40E674" w14:textId="77777777" w:rsidR="003F79AA" w:rsidRPr="00B628A4" w:rsidRDefault="003F79AA" w:rsidP="00A1003A">
            <w:pPr>
              <w:spacing w:after="120"/>
              <w:rPr>
                <w:rFonts w:ascii="Candara" w:hAnsi="Candara"/>
              </w:rPr>
            </w:pPr>
            <w:r w:rsidRPr="00B628A4">
              <w:rPr>
                <w:rFonts w:ascii="Candara" w:hAnsi="Candara"/>
              </w:rPr>
              <w:t>(a)</w:t>
            </w:r>
            <w:r w:rsidR="003422DD" w:rsidRPr="00B628A4">
              <w:rPr>
                <w:rFonts w:ascii="Candara" w:hAnsi="Candara"/>
              </w:rPr>
              <w:t xml:space="preserve"> </w:t>
            </w:r>
          </w:p>
          <w:p w14:paraId="5AD5C7CE" w14:textId="77777777" w:rsidR="003F79AA" w:rsidRPr="00B628A4" w:rsidRDefault="003F79AA" w:rsidP="00A1003A">
            <w:pPr>
              <w:spacing w:after="120"/>
              <w:rPr>
                <w:rFonts w:ascii="Candara" w:hAnsi="Candara"/>
              </w:rPr>
            </w:pPr>
            <w:r w:rsidRPr="00B628A4">
              <w:rPr>
                <w:rFonts w:ascii="Candara" w:hAnsi="Candara"/>
              </w:rPr>
              <w:t>(b)</w:t>
            </w:r>
          </w:p>
        </w:tc>
        <w:tc>
          <w:tcPr>
            <w:tcW w:w="2394" w:type="dxa"/>
          </w:tcPr>
          <w:p w14:paraId="565F179B" w14:textId="77777777" w:rsidR="003F79AA" w:rsidRPr="00B628A4" w:rsidRDefault="003F79AA" w:rsidP="00A1003A">
            <w:pPr>
              <w:spacing w:after="120"/>
              <w:rPr>
                <w:rFonts w:ascii="Candara" w:hAnsi="Candara"/>
              </w:rPr>
            </w:pPr>
          </w:p>
        </w:tc>
        <w:tc>
          <w:tcPr>
            <w:tcW w:w="2394" w:type="dxa"/>
          </w:tcPr>
          <w:p w14:paraId="1919731F" w14:textId="77777777" w:rsidR="003F79AA" w:rsidRPr="00B628A4" w:rsidRDefault="003F79AA" w:rsidP="00A1003A">
            <w:pPr>
              <w:spacing w:after="120"/>
              <w:rPr>
                <w:rFonts w:ascii="Candara" w:hAnsi="Candara"/>
              </w:rPr>
            </w:pPr>
          </w:p>
        </w:tc>
        <w:tc>
          <w:tcPr>
            <w:tcW w:w="2394" w:type="dxa"/>
          </w:tcPr>
          <w:p w14:paraId="00622FA0" w14:textId="77777777" w:rsidR="003F79AA" w:rsidRPr="00B628A4" w:rsidRDefault="003F79AA" w:rsidP="00A1003A">
            <w:pPr>
              <w:spacing w:after="120"/>
              <w:rPr>
                <w:rFonts w:ascii="Candara" w:hAnsi="Candara"/>
              </w:rPr>
            </w:pPr>
          </w:p>
        </w:tc>
      </w:tr>
    </w:tbl>
    <w:p w14:paraId="45A0B217"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B628A4" w14:paraId="0076F627" w14:textId="77777777">
        <w:tc>
          <w:tcPr>
            <w:tcW w:w="2268" w:type="dxa"/>
          </w:tcPr>
          <w:p w14:paraId="40DCFBAA" w14:textId="77777777" w:rsidR="003F79AA" w:rsidRPr="00B628A4" w:rsidRDefault="003F79AA" w:rsidP="00A1003A">
            <w:pPr>
              <w:spacing w:after="120"/>
              <w:rPr>
                <w:rFonts w:ascii="Candara" w:hAnsi="Candara"/>
              </w:rPr>
            </w:pPr>
          </w:p>
        </w:tc>
        <w:tc>
          <w:tcPr>
            <w:tcW w:w="7308" w:type="dxa"/>
          </w:tcPr>
          <w:p w14:paraId="78AF8464" w14:textId="77777777" w:rsidR="003F79AA" w:rsidRPr="00B628A4" w:rsidRDefault="003F79AA" w:rsidP="00A1003A">
            <w:pPr>
              <w:spacing w:after="120"/>
              <w:ind w:left="612" w:hanging="612"/>
              <w:jc w:val="both"/>
              <w:rPr>
                <w:rFonts w:ascii="Candara" w:hAnsi="Candara"/>
                <w:i/>
                <w:iCs/>
              </w:rPr>
            </w:pPr>
            <w:r w:rsidRPr="00B628A4">
              <w:rPr>
                <w:rFonts w:ascii="Candara" w:hAnsi="Candara"/>
              </w:rPr>
              <w:t>1.4</w:t>
            </w:r>
            <w:r w:rsidRPr="00B628A4">
              <w:rPr>
                <w:rFonts w:ascii="Candara" w:hAnsi="Candara"/>
              </w:rPr>
              <w:tab/>
              <w:t xml:space="preserve">Los principales equipos de construcción que propone el Contratista son: </w:t>
            </w:r>
            <w:r w:rsidRPr="00FB3CC7">
              <w:rPr>
                <w:rFonts w:ascii="Candara" w:hAnsi="Candara"/>
                <w:i/>
                <w:iCs/>
                <w:color w:val="0070C0"/>
              </w:rPr>
              <w:t>[Proporcione toda la información solicitada a continuación, de acuerdo con la Subcláusula 5.3(d) de las IAO.]</w:t>
            </w:r>
          </w:p>
        </w:tc>
      </w:tr>
    </w:tbl>
    <w:p w14:paraId="6ECDF987"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4"/>
        <w:gridCol w:w="2266"/>
        <w:gridCol w:w="2253"/>
        <w:gridCol w:w="2303"/>
      </w:tblGrid>
      <w:tr w:rsidR="003F79AA" w:rsidRPr="00B628A4" w14:paraId="3B96800B" w14:textId="77777777">
        <w:tc>
          <w:tcPr>
            <w:tcW w:w="2394" w:type="dxa"/>
          </w:tcPr>
          <w:p w14:paraId="6EEA9532" w14:textId="77777777" w:rsidR="003F79AA" w:rsidRPr="00B628A4" w:rsidRDefault="003F79AA" w:rsidP="00A1003A">
            <w:pPr>
              <w:spacing w:after="120"/>
              <w:jc w:val="center"/>
              <w:rPr>
                <w:rFonts w:ascii="Candara" w:hAnsi="Candara"/>
              </w:rPr>
            </w:pPr>
            <w:r w:rsidRPr="00B628A4">
              <w:rPr>
                <w:rFonts w:ascii="Candara" w:hAnsi="Candara"/>
              </w:rPr>
              <w:t>Equipo</w:t>
            </w:r>
          </w:p>
        </w:tc>
        <w:tc>
          <w:tcPr>
            <w:tcW w:w="2394" w:type="dxa"/>
          </w:tcPr>
          <w:p w14:paraId="386A8CC9" w14:textId="77777777" w:rsidR="003F79AA" w:rsidRPr="00B628A4" w:rsidRDefault="003F79AA" w:rsidP="00A1003A">
            <w:pPr>
              <w:spacing w:after="120"/>
              <w:jc w:val="center"/>
              <w:rPr>
                <w:rFonts w:ascii="Candara" w:hAnsi="Candara"/>
              </w:rPr>
            </w:pPr>
            <w:r w:rsidRPr="00B628A4">
              <w:rPr>
                <w:rFonts w:ascii="Candara" w:hAnsi="Candara"/>
              </w:rPr>
              <w:t>Descripción, marca y antigüedad (años)</w:t>
            </w:r>
          </w:p>
        </w:tc>
        <w:tc>
          <w:tcPr>
            <w:tcW w:w="2394" w:type="dxa"/>
          </w:tcPr>
          <w:p w14:paraId="6AA7CAF7" w14:textId="77777777" w:rsidR="003F79AA" w:rsidRPr="00B628A4" w:rsidRDefault="003F79AA" w:rsidP="00A1003A">
            <w:pPr>
              <w:spacing w:after="120"/>
              <w:jc w:val="center"/>
              <w:rPr>
                <w:rFonts w:ascii="Candara" w:hAnsi="Candara"/>
              </w:rPr>
            </w:pPr>
            <w:r w:rsidRPr="00B628A4">
              <w:rPr>
                <w:rFonts w:ascii="Candara" w:hAnsi="Candara"/>
              </w:rPr>
              <w:t xml:space="preserve">Condición, (nuevo, buen estado, mal estado) y cantidad </w:t>
            </w:r>
            <w:r w:rsidRPr="00B628A4">
              <w:rPr>
                <w:rFonts w:ascii="Candara" w:hAnsi="Candara"/>
              </w:rPr>
              <w:lastRenderedPageBreak/>
              <w:t>de unidades disponibles</w:t>
            </w:r>
          </w:p>
        </w:tc>
        <w:tc>
          <w:tcPr>
            <w:tcW w:w="2394" w:type="dxa"/>
          </w:tcPr>
          <w:p w14:paraId="42225EAA" w14:textId="77777777" w:rsidR="003F79AA" w:rsidRPr="00B628A4" w:rsidRDefault="003F79AA" w:rsidP="00A1003A">
            <w:pPr>
              <w:spacing w:after="120"/>
              <w:jc w:val="center"/>
              <w:rPr>
                <w:rFonts w:ascii="Candara" w:hAnsi="Candara"/>
              </w:rPr>
            </w:pPr>
            <w:r w:rsidRPr="00B628A4">
              <w:rPr>
                <w:rFonts w:ascii="Candara" w:hAnsi="Candara"/>
              </w:rPr>
              <w:lastRenderedPageBreak/>
              <w:t xml:space="preserve">Propio, alquilado mediante arrendamiento financiero (nombre de la arrendadora), </w:t>
            </w:r>
            <w:r w:rsidRPr="00B628A4">
              <w:rPr>
                <w:rFonts w:ascii="Candara" w:hAnsi="Candara"/>
              </w:rPr>
              <w:lastRenderedPageBreak/>
              <w:t>o por comprar (nombre del vendedor)</w:t>
            </w:r>
          </w:p>
        </w:tc>
      </w:tr>
      <w:tr w:rsidR="003F79AA" w:rsidRPr="00B628A4" w14:paraId="0E539941" w14:textId="77777777">
        <w:tc>
          <w:tcPr>
            <w:tcW w:w="2394" w:type="dxa"/>
          </w:tcPr>
          <w:p w14:paraId="17BAE922" w14:textId="77777777" w:rsidR="003F79AA" w:rsidRPr="00B628A4" w:rsidRDefault="003F79AA" w:rsidP="00A1003A">
            <w:pPr>
              <w:spacing w:after="120"/>
              <w:rPr>
                <w:rFonts w:ascii="Candara" w:hAnsi="Candara"/>
              </w:rPr>
            </w:pPr>
            <w:r w:rsidRPr="00B628A4">
              <w:rPr>
                <w:rFonts w:ascii="Candara" w:hAnsi="Candara"/>
              </w:rPr>
              <w:lastRenderedPageBreak/>
              <w:t>(a)</w:t>
            </w:r>
          </w:p>
          <w:p w14:paraId="788E8D99" w14:textId="3030167F" w:rsidR="003F79AA" w:rsidRPr="00B628A4" w:rsidRDefault="003F79AA" w:rsidP="00A1003A">
            <w:pPr>
              <w:spacing w:after="120"/>
              <w:rPr>
                <w:rFonts w:ascii="Candara" w:hAnsi="Candara"/>
              </w:rPr>
            </w:pPr>
            <w:r w:rsidRPr="00B628A4">
              <w:rPr>
                <w:rFonts w:ascii="Candara" w:hAnsi="Candara"/>
              </w:rPr>
              <w:t>(b)</w:t>
            </w:r>
          </w:p>
        </w:tc>
        <w:tc>
          <w:tcPr>
            <w:tcW w:w="2394" w:type="dxa"/>
          </w:tcPr>
          <w:p w14:paraId="0FDB1508" w14:textId="77777777" w:rsidR="003F79AA" w:rsidRPr="00B628A4" w:rsidRDefault="003F79AA" w:rsidP="00A1003A">
            <w:pPr>
              <w:spacing w:after="120"/>
              <w:rPr>
                <w:rFonts w:ascii="Candara" w:hAnsi="Candara"/>
              </w:rPr>
            </w:pPr>
          </w:p>
        </w:tc>
        <w:tc>
          <w:tcPr>
            <w:tcW w:w="2394" w:type="dxa"/>
          </w:tcPr>
          <w:p w14:paraId="62C27D7D" w14:textId="77777777" w:rsidR="003F79AA" w:rsidRPr="00B628A4" w:rsidRDefault="003F79AA" w:rsidP="00A1003A">
            <w:pPr>
              <w:spacing w:after="120"/>
              <w:rPr>
                <w:rFonts w:ascii="Candara" w:hAnsi="Candara"/>
              </w:rPr>
            </w:pPr>
          </w:p>
        </w:tc>
        <w:tc>
          <w:tcPr>
            <w:tcW w:w="2394" w:type="dxa"/>
          </w:tcPr>
          <w:p w14:paraId="5A551D58" w14:textId="77777777" w:rsidR="003F79AA" w:rsidRPr="00B628A4" w:rsidRDefault="003F79AA" w:rsidP="00A1003A">
            <w:pPr>
              <w:spacing w:after="120"/>
              <w:rPr>
                <w:rFonts w:ascii="Candara" w:hAnsi="Candara"/>
              </w:rPr>
            </w:pPr>
          </w:p>
        </w:tc>
      </w:tr>
    </w:tbl>
    <w:p w14:paraId="382B15C0"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B628A4" w14:paraId="5608CC6D" w14:textId="77777777">
        <w:tc>
          <w:tcPr>
            <w:tcW w:w="2268" w:type="dxa"/>
          </w:tcPr>
          <w:p w14:paraId="67EE36FF" w14:textId="77777777" w:rsidR="003F79AA" w:rsidRPr="00B628A4" w:rsidRDefault="003F79AA" w:rsidP="00A1003A">
            <w:pPr>
              <w:spacing w:after="120"/>
              <w:rPr>
                <w:rFonts w:ascii="Candara" w:hAnsi="Candara"/>
              </w:rPr>
            </w:pPr>
          </w:p>
        </w:tc>
        <w:tc>
          <w:tcPr>
            <w:tcW w:w="7308" w:type="dxa"/>
          </w:tcPr>
          <w:p w14:paraId="38C0C315" w14:textId="77777777" w:rsidR="003F79AA" w:rsidRPr="00B628A4" w:rsidRDefault="003F79AA" w:rsidP="00A1003A">
            <w:pPr>
              <w:spacing w:after="120"/>
              <w:ind w:left="612" w:hanging="612"/>
              <w:jc w:val="both"/>
              <w:rPr>
                <w:rFonts w:ascii="Candara" w:hAnsi="Candara"/>
                <w:i/>
                <w:iCs/>
              </w:rPr>
            </w:pPr>
            <w:r w:rsidRPr="00B628A4">
              <w:rPr>
                <w:rFonts w:ascii="Candara" w:hAnsi="Candara"/>
              </w:rPr>
              <w:t>1.5</w:t>
            </w:r>
            <w:r w:rsidRPr="00B628A4">
              <w:rPr>
                <w:rFonts w:ascii="Candara" w:hAnsi="Candara"/>
              </w:rPr>
              <w:tab/>
              <w:t xml:space="preserve">Las calificaciones y experiencia del personal clave se adjuntan.    </w:t>
            </w:r>
            <w:r w:rsidRPr="00EB5FEF">
              <w:rPr>
                <w:rFonts w:ascii="Candara" w:hAnsi="Candara"/>
                <w:i/>
                <w:iCs/>
                <w:color w:val="0070C0"/>
              </w:rPr>
              <w:t xml:space="preserve">[adjunte información biográfica, de acuerdo con la Subcláusula 5.3(e) de las IAO [Véase también la </w:t>
            </w:r>
            <w:r w:rsidR="00A818B9" w:rsidRPr="00EB5FEF">
              <w:rPr>
                <w:rFonts w:ascii="Candara" w:hAnsi="Candara"/>
                <w:i/>
                <w:iCs/>
                <w:color w:val="0070C0"/>
              </w:rPr>
              <w:t>Cláusula</w:t>
            </w:r>
            <w:r w:rsidRPr="00EB5FEF">
              <w:rPr>
                <w:rFonts w:ascii="Candara" w:hAnsi="Candara"/>
                <w:i/>
                <w:iCs/>
                <w:color w:val="0070C0"/>
              </w:rPr>
              <w:t xml:space="preserve"> 9.1 de las CGC y en las CEC]</w:t>
            </w:r>
            <w:r w:rsidRPr="00B628A4">
              <w:rPr>
                <w:rFonts w:ascii="Candara" w:hAnsi="Candara"/>
                <w:i/>
                <w:iCs/>
              </w:rPr>
              <w:t xml:space="preserve">. Incluya la lista de dicho personal en la tabla siguiente. </w:t>
            </w:r>
          </w:p>
        </w:tc>
      </w:tr>
    </w:tbl>
    <w:p w14:paraId="2A975C99"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42"/>
        <w:gridCol w:w="2280"/>
        <w:gridCol w:w="2280"/>
      </w:tblGrid>
      <w:tr w:rsidR="003F79AA" w:rsidRPr="00B628A4" w14:paraId="606CE544" w14:textId="77777777">
        <w:tc>
          <w:tcPr>
            <w:tcW w:w="2394" w:type="dxa"/>
          </w:tcPr>
          <w:p w14:paraId="0BC81BBF" w14:textId="77777777" w:rsidR="003F79AA" w:rsidRPr="00B628A4" w:rsidRDefault="003F79AA" w:rsidP="00A1003A">
            <w:pPr>
              <w:spacing w:after="120"/>
              <w:jc w:val="center"/>
              <w:rPr>
                <w:rFonts w:ascii="Candara" w:hAnsi="Candara"/>
              </w:rPr>
            </w:pPr>
            <w:r w:rsidRPr="00B628A4">
              <w:rPr>
                <w:rFonts w:ascii="Candara" w:hAnsi="Candara"/>
              </w:rPr>
              <w:t>Cargo</w:t>
            </w:r>
          </w:p>
        </w:tc>
        <w:tc>
          <w:tcPr>
            <w:tcW w:w="2394" w:type="dxa"/>
          </w:tcPr>
          <w:p w14:paraId="16DD30C7" w14:textId="77777777" w:rsidR="003F79AA" w:rsidRPr="00B628A4" w:rsidRDefault="003F79AA" w:rsidP="00A1003A">
            <w:pPr>
              <w:spacing w:after="120"/>
              <w:jc w:val="center"/>
              <w:rPr>
                <w:rFonts w:ascii="Candara" w:hAnsi="Candara"/>
              </w:rPr>
            </w:pPr>
            <w:r w:rsidRPr="00B628A4">
              <w:rPr>
                <w:rFonts w:ascii="Candara" w:hAnsi="Candara"/>
              </w:rPr>
              <w:t>Nombre</w:t>
            </w:r>
          </w:p>
        </w:tc>
        <w:tc>
          <w:tcPr>
            <w:tcW w:w="2394" w:type="dxa"/>
          </w:tcPr>
          <w:p w14:paraId="3EA4F339" w14:textId="77777777" w:rsidR="003F79AA" w:rsidRPr="00B628A4" w:rsidRDefault="003F79AA" w:rsidP="00A1003A">
            <w:pPr>
              <w:spacing w:after="120"/>
              <w:jc w:val="center"/>
              <w:rPr>
                <w:rFonts w:ascii="Candara" w:hAnsi="Candara"/>
              </w:rPr>
            </w:pPr>
            <w:r w:rsidRPr="00B628A4">
              <w:rPr>
                <w:rFonts w:ascii="Candara" w:hAnsi="Candara"/>
              </w:rPr>
              <w:t>Años de Experiencia (general)</w:t>
            </w:r>
          </w:p>
        </w:tc>
        <w:tc>
          <w:tcPr>
            <w:tcW w:w="2394" w:type="dxa"/>
          </w:tcPr>
          <w:p w14:paraId="59139CA2" w14:textId="77777777" w:rsidR="003F79AA" w:rsidRPr="00B628A4" w:rsidRDefault="003F79AA" w:rsidP="00A1003A">
            <w:pPr>
              <w:spacing w:after="120"/>
              <w:jc w:val="center"/>
              <w:rPr>
                <w:rFonts w:ascii="Candara" w:hAnsi="Candara"/>
              </w:rPr>
            </w:pPr>
            <w:r w:rsidRPr="00B628A4">
              <w:rPr>
                <w:rFonts w:ascii="Candara" w:hAnsi="Candara"/>
              </w:rPr>
              <w:t>Años de experiencia en el cargo propuesto</w:t>
            </w:r>
          </w:p>
        </w:tc>
      </w:tr>
      <w:tr w:rsidR="003F79AA" w:rsidRPr="00B628A4" w14:paraId="1350E811" w14:textId="77777777">
        <w:tc>
          <w:tcPr>
            <w:tcW w:w="2394" w:type="dxa"/>
          </w:tcPr>
          <w:p w14:paraId="4CA4498E" w14:textId="77777777" w:rsidR="003F79AA" w:rsidRPr="00B628A4" w:rsidRDefault="003F79AA" w:rsidP="00A1003A">
            <w:pPr>
              <w:spacing w:after="120"/>
              <w:rPr>
                <w:rFonts w:ascii="Candara" w:hAnsi="Candara"/>
                <w:lang w:val="pt-BR"/>
              </w:rPr>
            </w:pPr>
            <w:r w:rsidRPr="00B628A4">
              <w:rPr>
                <w:rFonts w:ascii="Candara" w:hAnsi="Candara"/>
                <w:lang w:val="pt-BR"/>
              </w:rPr>
              <w:t>(a)</w:t>
            </w:r>
          </w:p>
          <w:p w14:paraId="55A69CFC" w14:textId="69215FBB" w:rsidR="003F79AA" w:rsidRPr="00B628A4" w:rsidRDefault="003F79AA" w:rsidP="00A1003A">
            <w:pPr>
              <w:spacing w:after="120"/>
              <w:rPr>
                <w:rFonts w:ascii="Candara" w:hAnsi="Candara"/>
                <w:lang w:val="pt-BR"/>
              </w:rPr>
            </w:pPr>
            <w:r w:rsidRPr="00B628A4">
              <w:rPr>
                <w:rFonts w:ascii="Candara" w:hAnsi="Candara"/>
                <w:lang w:val="pt-BR"/>
              </w:rPr>
              <w:t>(b)</w:t>
            </w:r>
          </w:p>
        </w:tc>
        <w:tc>
          <w:tcPr>
            <w:tcW w:w="2394" w:type="dxa"/>
          </w:tcPr>
          <w:p w14:paraId="73E14590" w14:textId="77777777" w:rsidR="003F79AA" w:rsidRPr="00B628A4" w:rsidRDefault="003F79AA" w:rsidP="00A1003A">
            <w:pPr>
              <w:spacing w:after="120"/>
              <w:rPr>
                <w:rFonts w:ascii="Candara" w:hAnsi="Candara"/>
                <w:lang w:val="pt-BR"/>
              </w:rPr>
            </w:pPr>
          </w:p>
        </w:tc>
        <w:tc>
          <w:tcPr>
            <w:tcW w:w="2394" w:type="dxa"/>
          </w:tcPr>
          <w:p w14:paraId="2436933C" w14:textId="77777777" w:rsidR="003F79AA" w:rsidRPr="00B628A4" w:rsidRDefault="003F79AA" w:rsidP="00A1003A">
            <w:pPr>
              <w:spacing w:after="120"/>
              <w:rPr>
                <w:rFonts w:ascii="Candara" w:hAnsi="Candara"/>
                <w:lang w:val="pt-BR"/>
              </w:rPr>
            </w:pPr>
          </w:p>
        </w:tc>
        <w:tc>
          <w:tcPr>
            <w:tcW w:w="2394" w:type="dxa"/>
          </w:tcPr>
          <w:p w14:paraId="5CBB2A41" w14:textId="77777777" w:rsidR="003F79AA" w:rsidRPr="00B628A4" w:rsidRDefault="003F79AA" w:rsidP="00A1003A">
            <w:pPr>
              <w:spacing w:after="120"/>
              <w:rPr>
                <w:rFonts w:ascii="Candara" w:hAnsi="Candara"/>
                <w:lang w:val="pt-BR"/>
              </w:rPr>
            </w:pPr>
          </w:p>
        </w:tc>
      </w:tr>
    </w:tbl>
    <w:p w14:paraId="21E38F99" w14:textId="77777777" w:rsidR="003F79AA" w:rsidRPr="00B628A4" w:rsidRDefault="003F79AA" w:rsidP="00A1003A">
      <w:pPr>
        <w:spacing w:after="120"/>
        <w:rPr>
          <w:rFonts w:ascii="Candara" w:hAnsi="Candara"/>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2250"/>
        <w:gridCol w:w="2250"/>
        <w:gridCol w:w="2250"/>
      </w:tblGrid>
      <w:tr w:rsidR="003F79AA" w:rsidRPr="00B628A4" w14:paraId="6C3263AF" w14:textId="77777777" w:rsidTr="00FB3CC7">
        <w:tc>
          <w:tcPr>
            <w:tcW w:w="2342" w:type="dxa"/>
          </w:tcPr>
          <w:p w14:paraId="6978E2B1" w14:textId="77777777" w:rsidR="003F79AA" w:rsidRPr="00B628A4" w:rsidRDefault="003F79AA" w:rsidP="00A1003A">
            <w:pPr>
              <w:spacing w:after="120"/>
              <w:jc w:val="center"/>
              <w:rPr>
                <w:rFonts w:ascii="Candara" w:hAnsi="Candara"/>
                <w:lang w:val="pt-BR"/>
              </w:rPr>
            </w:pPr>
          </w:p>
        </w:tc>
        <w:tc>
          <w:tcPr>
            <w:tcW w:w="2336" w:type="dxa"/>
          </w:tcPr>
          <w:p w14:paraId="5D9D87ED" w14:textId="77777777" w:rsidR="003F79AA" w:rsidRPr="00B628A4" w:rsidRDefault="003F79AA" w:rsidP="00A1003A">
            <w:pPr>
              <w:spacing w:after="120"/>
              <w:jc w:val="center"/>
              <w:rPr>
                <w:rFonts w:ascii="Candara" w:hAnsi="Candara"/>
                <w:lang w:val="pt-BR"/>
              </w:rPr>
            </w:pPr>
          </w:p>
        </w:tc>
        <w:tc>
          <w:tcPr>
            <w:tcW w:w="2336" w:type="dxa"/>
          </w:tcPr>
          <w:p w14:paraId="7F7470F3" w14:textId="77777777" w:rsidR="003F79AA" w:rsidRPr="00B628A4" w:rsidRDefault="003F79AA" w:rsidP="00A1003A">
            <w:pPr>
              <w:spacing w:after="120"/>
              <w:jc w:val="center"/>
              <w:rPr>
                <w:rFonts w:ascii="Candara" w:hAnsi="Candara"/>
                <w:lang w:val="pt-BR"/>
              </w:rPr>
            </w:pPr>
          </w:p>
        </w:tc>
        <w:tc>
          <w:tcPr>
            <w:tcW w:w="2336" w:type="dxa"/>
          </w:tcPr>
          <w:p w14:paraId="311E2306" w14:textId="77777777" w:rsidR="003F79AA" w:rsidRPr="00B628A4" w:rsidRDefault="003F79AA" w:rsidP="00A1003A">
            <w:pPr>
              <w:spacing w:after="120"/>
              <w:jc w:val="center"/>
              <w:rPr>
                <w:rFonts w:ascii="Candara" w:hAnsi="Candara"/>
                <w:lang w:val="pt-BR"/>
              </w:rPr>
            </w:pPr>
          </w:p>
        </w:tc>
      </w:tr>
      <w:tr w:rsidR="003F79AA" w:rsidRPr="00B628A4" w14:paraId="768235A7" w14:textId="77777777" w:rsidTr="00FB3CC7">
        <w:tc>
          <w:tcPr>
            <w:tcW w:w="2342" w:type="dxa"/>
          </w:tcPr>
          <w:p w14:paraId="64272DDA" w14:textId="77777777" w:rsidR="003F79AA" w:rsidRPr="00B628A4" w:rsidRDefault="003F79AA" w:rsidP="00A1003A">
            <w:pPr>
              <w:spacing w:after="120"/>
              <w:rPr>
                <w:rFonts w:ascii="Candara" w:hAnsi="Candara"/>
                <w:lang w:val="pt-BR"/>
              </w:rPr>
            </w:pPr>
            <w:r w:rsidRPr="00B628A4">
              <w:rPr>
                <w:rFonts w:ascii="Candara" w:hAnsi="Candara"/>
                <w:lang w:val="pt-BR"/>
              </w:rPr>
              <w:t>(a)</w:t>
            </w:r>
          </w:p>
          <w:p w14:paraId="4E16F902" w14:textId="77777777" w:rsidR="003F79AA" w:rsidRPr="00B628A4" w:rsidRDefault="003F79AA" w:rsidP="00A1003A">
            <w:pPr>
              <w:spacing w:after="120"/>
              <w:rPr>
                <w:rFonts w:ascii="Candara" w:hAnsi="Candara"/>
                <w:lang w:val="pt-BR"/>
              </w:rPr>
            </w:pPr>
          </w:p>
          <w:p w14:paraId="625BA262" w14:textId="77777777" w:rsidR="003F79AA" w:rsidRPr="00B628A4" w:rsidRDefault="003F79AA" w:rsidP="00A1003A">
            <w:pPr>
              <w:spacing w:after="120"/>
              <w:rPr>
                <w:rFonts w:ascii="Candara" w:hAnsi="Candara"/>
              </w:rPr>
            </w:pPr>
            <w:r w:rsidRPr="00B628A4">
              <w:rPr>
                <w:rFonts w:ascii="Candara" w:hAnsi="Candara"/>
              </w:rPr>
              <w:t>(b)</w:t>
            </w:r>
          </w:p>
        </w:tc>
        <w:tc>
          <w:tcPr>
            <w:tcW w:w="2336" w:type="dxa"/>
          </w:tcPr>
          <w:p w14:paraId="70716F94" w14:textId="77777777" w:rsidR="003F79AA" w:rsidRPr="00B628A4" w:rsidRDefault="003F79AA" w:rsidP="00A1003A">
            <w:pPr>
              <w:spacing w:after="120"/>
              <w:rPr>
                <w:rFonts w:ascii="Candara" w:hAnsi="Candara"/>
              </w:rPr>
            </w:pPr>
          </w:p>
        </w:tc>
        <w:tc>
          <w:tcPr>
            <w:tcW w:w="2336" w:type="dxa"/>
          </w:tcPr>
          <w:p w14:paraId="4AD262C6" w14:textId="77777777" w:rsidR="003F79AA" w:rsidRPr="00B628A4" w:rsidRDefault="003F79AA" w:rsidP="00A1003A">
            <w:pPr>
              <w:spacing w:after="120"/>
              <w:rPr>
                <w:rFonts w:ascii="Candara" w:hAnsi="Candara"/>
              </w:rPr>
            </w:pPr>
          </w:p>
        </w:tc>
        <w:tc>
          <w:tcPr>
            <w:tcW w:w="2336" w:type="dxa"/>
          </w:tcPr>
          <w:p w14:paraId="04240FE3" w14:textId="77777777" w:rsidR="003F79AA" w:rsidRPr="00B628A4" w:rsidRDefault="003F79AA" w:rsidP="00A1003A">
            <w:pPr>
              <w:spacing w:after="120"/>
              <w:rPr>
                <w:rFonts w:ascii="Candara" w:hAnsi="Candara"/>
              </w:rPr>
            </w:pPr>
          </w:p>
        </w:tc>
      </w:tr>
    </w:tbl>
    <w:p w14:paraId="7C513EBA" w14:textId="77777777" w:rsidR="003F79AA" w:rsidRPr="00B628A4" w:rsidRDefault="003F79AA" w:rsidP="00A1003A">
      <w:pPr>
        <w:pStyle w:val="Outline"/>
        <w:spacing w:before="0" w:after="120"/>
        <w:rPr>
          <w:rFonts w:ascii="Candara" w:hAnsi="Candara"/>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6914"/>
      </w:tblGrid>
      <w:tr w:rsidR="003F79AA" w:rsidRPr="00B628A4" w14:paraId="0C26C49C" w14:textId="77777777" w:rsidTr="003D2DF0">
        <w:tc>
          <w:tcPr>
            <w:tcW w:w="2200" w:type="dxa"/>
          </w:tcPr>
          <w:p w14:paraId="53E05789" w14:textId="77777777" w:rsidR="003F79AA" w:rsidRPr="00B628A4" w:rsidRDefault="003F79AA" w:rsidP="00A1003A">
            <w:pPr>
              <w:pStyle w:val="Outline"/>
              <w:spacing w:before="0" w:after="120"/>
              <w:rPr>
                <w:rFonts w:ascii="Candara" w:hAnsi="Candara"/>
                <w:kern w:val="0"/>
                <w:szCs w:val="24"/>
                <w:lang w:val="es-ES_tradnl"/>
              </w:rPr>
            </w:pPr>
          </w:p>
        </w:tc>
        <w:tc>
          <w:tcPr>
            <w:tcW w:w="7150" w:type="dxa"/>
          </w:tcPr>
          <w:p w14:paraId="608B073F" w14:textId="77777777" w:rsidR="003F79AA" w:rsidRPr="00B628A4" w:rsidRDefault="003F79AA" w:rsidP="00A1003A">
            <w:pPr>
              <w:spacing w:after="120"/>
              <w:ind w:left="619" w:hanging="619"/>
              <w:jc w:val="both"/>
              <w:rPr>
                <w:rFonts w:ascii="Candara" w:hAnsi="Candara"/>
                <w:i/>
                <w:iCs/>
              </w:rPr>
            </w:pPr>
            <w:r w:rsidRPr="00B628A4">
              <w:rPr>
                <w:rFonts w:ascii="Candara" w:hAnsi="Candara"/>
              </w:rPr>
              <w:t>1.6</w:t>
            </w:r>
            <w:r w:rsidRPr="00B628A4">
              <w:rPr>
                <w:rFonts w:ascii="Candara" w:hAnsi="Candara"/>
              </w:rPr>
              <w:tab/>
              <w:t>Los informes financieros</w:t>
            </w:r>
            <w:r w:rsidR="004E3987" w:rsidRPr="00B628A4">
              <w:rPr>
                <w:rFonts w:ascii="Candara" w:hAnsi="Candara"/>
              </w:rPr>
              <w:t xml:space="preserve">: Declaración del impuesto a la renta correspondiente al ejercicio fiscal inmediato anterior </w:t>
            </w:r>
            <w:r w:rsidRPr="00B628A4">
              <w:rPr>
                <w:rFonts w:ascii="Candara" w:hAnsi="Candara"/>
              </w:rPr>
              <w:t>en conformidad con</w:t>
            </w:r>
            <w:r w:rsidR="00B74A66" w:rsidRPr="00B628A4">
              <w:rPr>
                <w:rFonts w:ascii="Candara" w:hAnsi="Candara"/>
              </w:rPr>
              <w:t xml:space="preserve"> la subcláusula IAO 5.3(f): </w:t>
            </w:r>
            <w:r w:rsidRPr="00CE57BD">
              <w:rPr>
                <w:rFonts w:ascii="Candara" w:hAnsi="Candara"/>
                <w:i/>
                <w:iCs/>
                <w:color w:val="0070C0"/>
              </w:rPr>
              <w:t>[</w:t>
            </w:r>
            <w:r w:rsidR="00B74A66" w:rsidRPr="00CE57BD">
              <w:rPr>
                <w:rFonts w:ascii="Candara" w:hAnsi="Candara"/>
                <w:i/>
                <w:iCs/>
                <w:color w:val="0070C0"/>
              </w:rPr>
              <w:t>el % del patrimonio referencia es……</w:t>
            </w:r>
            <w:proofErr w:type="gramStart"/>
            <w:r w:rsidR="00B74A66" w:rsidRPr="00CE57BD">
              <w:rPr>
                <w:rFonts w:ascii="Candara" w:hAnsi="Candara"/>
                <w:i/>
                <w:iCs/>
                <w:color w:val="0070C0"/>
              </w:rPr>
              <w:t>…….</w:t>
            </w:r>
            <w:proofErr w:type="gramEnd"/>
            <w:r w:rsidR="00B74A66" w:rsidRPr="00CE57BD">
              <w:rPr>
                <w:rFonts w:ascii="Candara" w:hAnsi="Candara"/>
                <w:i/>
                <w:iCs/>
                <w:color w:val="0070C0"/>
              </w:rPr>
              <w:t xml:space="preserve">. </w:t>
            </w:r>
            <w:r w:rsidRPr="00CE57BD">
              <w:rPr>
                <w:rFonts w:ascii="Candara" w:hAnsi="Candara"/>
                <w:i/>
                <w:iCs/>
                <w:color w:val="0070C0"/>
              </w:rPr>
              <w:t>adjunte las copia</w:t>
            </w:r>
            <w:r w:rsidR="008819E6" w:rsidRPr="00CE57BD">
              <w:rPr>
                <w:rFonts w:ascii="Candara" w:hAnsi="Candara"/>
                <w:i/>
                <w:iCs/>
                <w:color w:val="0070C0"/>
              </w:rPr>
              <w:t>s</w:t>
            </w:r>
            <w:r w:rsidR="00B74A66" w:rsidRPr="00CE57BD">
              <w:rPr>
                <w:rFonts w:ascii="Candara" w:hAnsi="Candara"/>
                <w:i/>
                <w:iCs/>
                <w:color w:val="0070C0"/>
              </w:rPr>
              <w:t xml:space="preserve"> de la declaración de impuesto a las rentas</w:t>
            </w:r>
            <w:r w:rsidRPr="00CE57BD">
              <w:rPr>
                <w:rFonts w:ascii="Candara" w:hAnsi="Candara"/>
                <w:i/>
                <w:iCs/>
                <w:color w:val="0070C0"/>
              </w:rPr>
              <w:t>.]</w:t>
            </w:r>
          </w:p>
          <w:p w14:paraId="50A1EBFB" w14:textId="5BA579EE" w:rsidR="003F79AA" w:rsidRPr="00B628A4" w:rsidRDefault="003F79AA" w:rsidP="00A1003A">
            <w:pPr>
              <w:spacing w:after="120"/>
              <w:ind w:left="619" w:hanging="619"/>
              <w:jc w:val="both"/>
              <w:rPr>
                <w:rFonts w:ascii="Candara" w:hAnsi="Candara"/>
                <w:color w:val="FF0000"/>
                <w:spacing w:val="-3"/>
              </w:rPr>
            </w:pPr>
            <w:r w:rsidRPr="00B628A4">
              <w:rPr>
                <w:rFonts w:ascii="Candara" w:hAnsi="Candara"/>
              </w:rPr>
              <w:t>1.7</w:t>
            </w:r>
            <w:r w:rsidRPr="00B628A4">
              <w:rPr>
                <w:rFonts w:ascii="Candara" w:hAnsi="Candara"/>
              </w:rPr>
              <w:tab/>
              <w:t>La evidencia de acceso a recursos financieros de acuerdo co</w:t>
            </w:r>
            <w:r w:rsidR="00316CA0" w:rsidRPr="00B628A4">
              <w:rPr>
                <w:rFonts w:ascii="Candara" w:hAnsi="Candara"/>
              </w:rPr>
              <w:t>n</w:t>
            </w:r>
            <w:r w:rsidRPr="00B628A4">
              <w:rPr>
                <w:rFonts w:ascii="Candara" w:hAnsi="Candara"/>
              </w:rPr>
              <w:t xml:space="preserve"> las subcl</w:t>
            </w:r>
            <w:r w:rsidR="008819E6" w:rsidRPr="00B628A4">
              <w:rPr>
                <w:rFonts w:ascii="Candara" w:hAnsi="Candara"/>
              </w:rPr>
              <w:t>á</w:t>
            </w:r>
            <w:r w:rsidRPr="00B628A4">
              <w:rPr>
                <w:rFonts w:ascii="Candara" w:hAnsi="Candara"/>
              </w:rPr>
              <w:t xml:space="preserve">usula 5.3(g) de las IAO es: </w:t>
            </w:r>
            <w:r w:rsidRPr="00B628A4">
              <w:rPr>
                <w:rFonts w:ascii="Candara" w:hAnsi="Candara"/>
                <w:spacing w:val="-3"/>
              </w:rPr>
              <w:t>[</w:t>
            </w:r>
            <w:r w:rsidRPr="00B628A4">
              <w:rPr>
                <w:rFonts w:ascii="Candara" w:hAnsi="Candara"/>
                <w:i/>
                <w:iCs/>
                <w:spacing w:val="-3"/>
              </w:rPr>
              <w:t>liste a continuación y adjunte copias de los documentos que corroboren lo anterior.</w:t>
            </w:r>
            <w:r w:rsidR="004E3987" w:rsidRPr="00B628A4">
              <w:rPr>
                <w:rFonts w:ascii="Candara" w:hAnsi="Candara"/>
                <w:i/>
                <w:iCs/>
                <w:spacing w:val="-3"/>
              </w:rPr>
              <w:t xml:space="preserve"> </w:t>
            </w:r>
            <w:r w:rsidR="00CE57BD" w:rsidRPr="003D2DF0">
              <w:rPr>
                <w:rFonts w:ascii="Candara" w:hAnsi="Candara"/>
                <w:i/>
                <w:iCs/>
                <w:color w:val="0070C0"/>
                <w:spacing w:val="-3"/>
              </w:rPr>
              <w:t>D</w:t>
            </w:r>
            <w:r w:rsidR="00CE57BD" w:rsidRPr="00CE57BD">
              <w:rPr>
                <w:rFonts w:ascii="Candara" w:hAnsi="Candara"/>
                <w:i/>
                <w:iCs/>
                <w:color w:val="0070C0"/>
                <w:spacing w:val="-3"/>
              </w:rPr>
              <w:t>e no requerirse activos líquidos en los datos de la licitación esta cláusula debe eliminarse, caso contrario debe proporcionarse la información requerida</w:t>
            </w:r>
            <w:r w:rsidR="00CE57BD" w:rsidRPr="003D2DF0">
              <w:rPr>
                <w:rFonts w:ascii="Candara" w:hAnsi="Candara"/>
                <w:i/>
                <w:iCs/>
                <w:color w:val="0070C0"/>
                <w:spacing w:val="-3"/>
              </w:rPr>
              <w:t xml:space="preserve">] </w:t>
            </w:r>
          </w:p>
          <w:p w14:paraId="27268771" w14:textId="0251D2B0" w:rsidR="003F79AA" w:rsidRPr="00B628A4" w:rsidRDefault="003F79AA" w:rsidP="003D2DF0">
            <w:pPr>
              <w:spacing w:after="120"/>
              <w:ind w:left="619" w:hanging="619"/>
              <w:jc w:val="both"/>
              <w:rPr>
                <w:rFonts w:ascii="Candara" w:hAnsi="Candara"/>
              </w:rPr>
            </w:pPr>
            <w:r w:rsidRPr="00B628A4">
              <w:rPr>
                <w:rFonts w:ascii="Candara" w:hAnsi="Candara"/>
              </w:rPr>
              <w:t>1.8</w:t>
            </w:r>
            <w:r w:rsidRPr="00B628A4">
              <w:rPr>
                <w:rFonts w:ascii="Candara" w:hAnsi="Candara"/>
              </w:rPr>
              <w:tab/>
              <w:t>Adjuntar autorización con Nombre, dirección, y números de teléfono para contactar bancos que puedan proporcionar referencias del Oferente en caso de que el Contratante se las solicite, se adjunta en conformidad con la Subcl</w:t>
            </w:r>
            <w:r w:rsidR="008819E6" w:rsidRPr="00B628A4">
              <w:rPr>
                <w:rFonts w:ascii="Candara" w:hAnsi="Candara"/>
              </w:rPr>
              <w:t>á</w:t>
            </w:r>
            <w:r w:rsidRPr="00B628A4">
              <w:rPr>
                <w:rFonts w:ascii="Candara" w:hAnsi="Candara"/>
              </w:rPr>
              <w:t xml:space="preserve">usula 5.3(h) de las IAO </w:t>
            </w:r>
            <w:r w:rsidRPr="003D2DF0">
              <w:rPr>
                <w:rFonts w:ascii="Candara" w:hAnsi="Candara"/>
                <w:i/>
                <w:iCs/>
                <w:color w:val="0070C0"/>
              </w:rPr>
              <w:t>[Adjunte la autorización]</w:t>
            </w:r>
          </w:p>
        </w:tc>
      </w:tr>
      <w:tr w:rsidR="003F79AA" w:rsidRPr="00B628A4" w14:paraId="319C6891" w14:textId="77777777" w:rsidTr="003D2DF0">
        <w:tc>
          <w:tcPr>
            <w:tcW w:w="2203" w:type="dxa"/>
          </w:tcPr>
          <w:p w14:paraId="35BFDD32" w14:textId="77777777" w:rsidR="003F79AA" w:rsidRPr="00B628A4" w:rsidRDefault="003F79AA" w:rsidP="00A1003A">
            <w:pPr>
              <w:spacing w:after="120"/>
              <w:rPr>
                <w:rFonts w:ascii="Candara" w:hAnsi="Candara"/>
              </w:rPr>
            </w:pPr>
          </w:p>
        </w:tc>
        <w:tc>
          <w:tcPr>
            <w:tcW w:w="7147" w:type="dxa"/>
          </w:tcPr>
          <w:p w14:paraId="1C9595B1" w14:textId="2025D655" w:rsidR="003F79AA" w:rsidRPr="00B628A4" w:rsidRDefault="003F79AA" w:rsidP="003D2DF0">
            <w:pPr>
              <w:spacing w:after="120"/>
              <w:ind w:left="612" w:hanging="612"/>
              <w:jc w:val="both"/>
              <w:rPr>
                <w:rFonts w:ascii="Candara" w:hAnsi="Candara"/>
                <w:i/>
                <w:iCs/>
              </w:rPr>
            </w:pPr>
            <w:r w:rsidRPr="00B628A4">
              <w:rPr>
                <w:rFonts w:ascii="Candara" w:hAnsi="Candara"/>
              </w:rPr>
              <w:t>1.</w:t>
            </w:r>
            <w:r w:rsidR="003D2DF0">
              <w:rPr>
                <w:rFonts w:ascii="Candara" w:hAnsi="Candara"/>
              </w:rPr>
              <w:t>9</w:t>
            </w:r>
            <w:r w:rsidRPr="00B628A4">
              <w:rPr>
                <w:rFonts w:ascii="Candara" w:hAnsi="Candara"/>
              </w:rPr>
              <w:tab/>
              <w:t>Los Contratistas propuestos y firmas participantes, de conformidad con la subcláusula 5.3 (j) son</w:t>
            </w:r>
            <w:r w:rsidR="003D2DF0">
              <w:rPr>
                <w:rFonts w:ascii="Candara" w:hAnsi="Candara"/>
              </w:rPr>
              <w:t>:</w:t>
            </w:r>
            <w:r w:rsidRPr="00B628A4">
              <w:rPr>
                <w:rFonts w:ascii="Candara" w:hAnsi="Candara"/>
              </w:rPr>
              <w:t xml:space="preserve"> </w:t>
            </w:r>
            <w:r w:rsidRPr="003D2DF0">
              <w:rPr>
                <w:rFonts w:ascii="Candara" w:hAnsi="Candara"/>
                <w:i/>
                <w:iCs/>
                <w:color w:val="0070C0"/>
              </w:rPr>
              <w:t xml:space="preserve">[indique la </w:t>
            </w:r>
            <w:r w:rsidRPr="003D2DF0">
              <w:rPr>
                <w:rFonts w:ascii="Candara" w:hAnsi="Candara"/>
                <w:i/>
                <w:iCs/>
                <w:color w:val="0070C0"/>
              </w:rPr>
              <w:lastRenderedPageBreak/>
              <w:t>información en la tabla siguiente. Véase la Cláusula 7 de las CGC y 7 de las CEC].</w:t>
            </w:r>
          </w:p>
        </w:tc>
      </w:tr>
    </w:tbl>
    <w:p w14:paraId="58643E2B"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0"/>
        <w:gridCol w:w="3033"/>
        <w:gridCol w:w="2993"/>
      </w:tblGrid>
      <w:tr w:rsidR="003F79AA" w:rsidRPr="00B628A4" w14:paraId="61883A18" w14:textId="77777777">
        <w:tc>
          <w:tcPr>
            <w:tcW w:w="3192" w:type="dxa"/>
          </w:tcPr>
          <w:p w14:paraId="18B1DA01" w14:textId="77777777" w:rsidR="003F79AA" w:rsidRPr="00B628A4" w:rsidRDefault="003F79AA" w:rsidP="00A1003A">
            <w:pPr>
              <w:spacing w:after="120"/>
              <w:jc w:val="center"/>
              <w:rPr>
                <w:rFonts w:ascii="Candara" w:hAnsi="Candara"/>
              </w:rPr>
            </w:pPr>
            <w:r w:rsidRPr="00B628A4">
              <w:rPr>
                <w:rFonts w:ascii="Candara" w:hAnsi="Candara"/>
              </w:rPr>
              <w:t>Nombre de la(s) otra(s) Parte(s)</w:t>
            </w:r>
          </w:p>
        </w:tc>
        <w:tc>
          <w:tcPr>
            <w:tcW w:w="3192" w:type="dxa"/>
          </w:tcPr>
          <w:p w14:paraId="7A051ECB" w14:textId="77777777" w:rsidR="003F79AA" w:rsidRPr="00B628A4" w:rsidRDefault="003F79AA" w:rsidP="00A1003A">
            <w:pPr>
              <w:spacing w:after="120"/>
              <w:jc w:val="center"/>
              <w:rPr>
                <w:rFonts w:ascii="Candara" w:hAnsi="Candara"/>
              </w:rPr>
            </w:pPr>
            <w:r w:rsidRPr="00B628A4">
              <w:rPr>
                <w:rFonts w:ascii="Candara" w:hAnsi="Candara"/>
              </w:rPr>
              <w:t>Causa de la Controversia</w:t>
            </w:r>
          </w:p>
        </w:tc>
        <w:tc>
          <w:tcPr>
            <w:tcW w:w="3192" w:type="dxa"/>
          </w:tcPr>
          <w:p w14:paraId="317B480F" w14:textId="77777777" w:rsidR="003F79AA" w:rsidRPr="00B628A4" w:rsidRDefault="003F79AA" w:rsidP="00A1003A">
            <w:pPr>
              <w:spacing w:after="120"/>
              <w:jc w:val="center"/>
              <w:rPr>
                <w:rFonts w:ascii="Candara" w:hAnsi="Candara"/>
              </w:rPr>
            </w:pPr>
            <w:r w:rsidRPr="00B628A4">
              <w:rPr>
                <w:rFonts w:ascii="Candara" w:hAnsi="Candara"/>
              </w:rPr>
              <w:t>Monto en cuestión</w:t>
            </w:r>
          </w:p>
        </w:tc>
      </w:tr>
      <w:tr w:rsidR="003F79AA" w:rsidRPr="00B628A4" w14:paraId="3C65A77F" w14:textId="77777777">
        <w:tc>
          <w:tcPr>
            <w:tcW w:w="3192" w:type="dxa"/>
          </w:tcPr>
          <w:p w14:paraId="422991F8" w14:textId="77777777" w:rsidR="003F79AA" w:rsidRPr="00B628A4" w:rsidRDefault="003F79AA" w:rsidP="00A1003A">
            <w:pPr>
              <w:spacing w:after="120"/>
              <w:rPr>
                <w:rFonts w:ascii="Candara" w:hAnsi="Candara"/>
              </w:rPr>
            </w:pPr>
            <w:r w:rsidRPr="00B628A4">
              <w:rPr>
                <w:rFonts w:ascii="Candara" w:hAnsi="Candara"/>
              </w:rPr>
              <w:t>(a)</w:t>
            </w:r>
          </w:p>
          <w:p w14:paraId="4FD1BC79" w14:textId="77777777" w:rsidR="003F79AA" w:rsidRPr="00B628A4" w:rsidRDefault="003422DD" w:rsidP="00A1003A">
            <w:pPr>
              <w:spacing w:after="120"/>
              <w:rPr>
                <w:rFonts w:ascii="Candara" w:hAnsi="Candara"/>
              </w:rPr>
            </w:pPr>
            <w:r w:rsidRPr="00B628A4">
              <w:rPr>
                <w:rFonts w:ascii="Candara" w:hAnsi="Candara"/>
              </w:rPr>
              <w:t xml:space="preserve"> </w:t>
            </w:r>
            <w:r w:rsidR="003F79AA" w:rsidRPr="00B628A4">
              <w:rPr>
                <w:rFonts w:ascii="Candara" w:hAnsi="Candara"/>
              </w:rPr>
              <w:t>(b)</w:t>
            </w:r>
          </w:p>
        </w:tc>
        <w:tc>
          <w:tcPr>
            <w:tcW w:w="3192" w:type="dxa"/>
          </w:tcPr>
          <w:p w14:paraId="3C383E95" w14:textId="77777777" w:rsidR="003F79AA" w:rsidRPr="00B628A4" w:rsidRDefault="003F79AA" w:rsidP="00A1003A">
            <w:pPr>
              <w:spacing w:after="120"/>
              <w:rPr>
                <w:rFonts w:ascii="Candara" w:hAnsi="Candara"/>
              </w:rPr>
            </w:pPr>
          </w:p>
        </w:tc>
        <w:tc>
          <w:tcPr>
            <w:tcW w:w="3192" w:type="dxa"/>
          </w:tcPr>
          <w:p w14:paraId="54C59EB0" w14:textId="77777777" w:rsidR="003F79AA" w:rsidRPr="00B628A4" w:rsidRDefault="003F79AA" w:rsidP="00A1003A">
            <w:pPr>
              <w:spacing w:after="120"/>
              <w:rPr>
                <w:rFonts w:ascii="Candara" w:hAnsi="Candara"/>
              </w:rPr>
            </w:pPr>
          </w:p>
        </w:tc>
      </w:tr>
    </w:tbl>
    <w:p w14:paraId="22D779A5"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2259"/>
        <w:gridCol w:w="2292"/>
        <w:gridCol w:w="2245"/>
      </w:tblGrid>
      <w:tr w:rsidR="003F79AA" w:rsidRPr="00B628A4" w14:paraId="20635BD1" w14:textId="77777777">
        <w:tc>
          <w:tcPr>
            <w:tcW w:w="2394" w:type="dxa"/>
          </w:tcPr>
          <w:p w14:paraId="3F6285DC" w14:textId="77777777" w:rsidR="003F79AA" w:rsidRPr="00B628A4" w:rsidRDefault="003F79AA" w:rsidP="00A1003A">
            <w:pPr>
              <w:spacing w:after="120"/>
              <w:jc w:val="center"/>
              <w:rPr>
                <w:rFonts w:ascii="Candara" w:hAnsi="Candara"/>
              </w:rPr>
            </w:pPr>
            <w:r w:rsidRPr="00B628A4">
              <w:rPr>
                <w:rFonts w:ascii="Candara" w:hAnsi="Candara"/>
              </w:rPr>
              <w:t>Secciones de las Obras</w:t>
            </w:r>
          </w:p>
        </w:tc>
        <w:tc>
          <w:tcPr>
            <w:tcW w:w="2394" w:type="dxa"/>
          </w:tcPr>
          <w:p w14:paraId="41B6175F" w14:textId="77777777" w:rsidR="003F79AA" w:rsidRPr="00B628A4" w:rsidRDefault="003F79AA" w:rsidP="00A1003A">
            <w:pPr>
              <w:spacing w:after="120"/>
              <w:jc w:val="center"/>
              <w:rPr>
                <w:rFonts w:ascii="Candara" w:hAnsi="Candara"/>
              </w:rPr>
            </w:pPr>
            <w:r w:rsidRPr="00B628A4">
              <w:rPr>
                <w:rFonts w:ascii="Candara" w:hAnsi="Candara"/>
              </w:rPr>
              <w:t>Valor del Subcontrato</w:t>
            </w:r>
          </w:p>
        </w:tc>
        <w:tc>
          <w:tcPr>
            <w:tcW w:w="2394" w:type="dxa"/>
          </w:tcPr>
          <w:p w14:paraId="01AB782C" w14:textId="77777777" w:rsidR="003F79AA" w:rsidRPr="00B628A4" w:rsidRDefault="003F79AA" w:rsidP="00A1003A">
            <w:pPr>
              <w:spacing w:after="120"/>
              <w:jc w:val="center"/>
              <w:rPr>
                <w:rFonts w:ascii="Candara" w:hAnsi="Candara"/>
              </w:rPr>
            </w:pPr>
            <w:r w:rsidRPr="00B628A4">
              <w:rPr>
                <w:rFonts w:ascii="Candara" w:hAnsi="Candara"/>
              </w:rPr>
              <w:t>Sub</w:t>
            </w:r>
            <w:r w:rsidR="008819E6" w:rsidRPr="00B628A4">
              <w:rPr>
                <w:rFonts w:ascii="Candara" w:hAnsi="Candara"/>
              </w:rPr>
              <w:t>c</w:t>
            </w:r>
            <w:r w:rsidRPr="00B628A4">
              <w:rPr>
                <w:rFonts w:ascii="Candara" w:hAnsi="Candara"/>
              </w:rPr>
              <w:t>ontratista</w:t>
            </w:r>
          </w:p>
          <w:p w14:paraId="2A2DEF9A" w14:textId="77777777" w:rsidR="003F79AA" w:rsidRPr="00B628A4" w:rsidRDefault="003F79AA" w:rsidP="00A1003A">
            <w:pPr>
              <w:spacing w:after="120"/>
              <w:jc w:val="center"/>
              <w:rPr>
                <w:rFonts w:ascii="Candara" w:hAnsi="Candara"/>
              </w:rPr>
            </w:pPr>
            <w:r w:rsidRPr="00B628A4">
              <w:rPr>
                <w:rFonts w:ascii="Candara" w:hAnsi="Candara"/>
              </w:rPr>
              <w:t>(nombre y dirección)</w:t>
            </w:r>
          </w:p>
        </w:tc>
        <w:tc>
          <w:tcPr>
            <w:tcW w:w="2394" w:type="dxa"/>
          </w:tcPr>
          <w:p w14:paraId="3F4DA297" w14:textId="77777777" w:rsidR="003F79AA" w:rsidRPr="00B628A4" w:rsidRDefault="003F79AA" w:rsidP="00A1003A">
            <w:pPr>
              <w:spacing w:after="120"/>
              <w:jc w:val="center"/>
              <w:rPr>
                <w:rFonts w:ascii="Candara" w:hAnsi="Candara"/>
              </w:rPr>
            </w:pPr>
            <w:r w:rsidRPr="00B628A4">
              <w:rPr>
                <w:rFonts w:ascii="Candara" w:hAnsi="Candara"/>
              </w:rPr>
              <w:t>Experiencia en obras similares</w:t>
            </w:r>
          </w:p>
        </w:tc>
      </w:tr>
      <w:tr w:rsidR="003F79AA" w:rsidRPr="00B628A4" w14:paraId="0F89FC0C" w14:textId="77777777">
        <w:tc>
          <w:tcPr>
            <w:tcW w:w="2394" w:type="dxa"/>
          </w:tcPr>
          <w:p w14:paraId="1EC6160D" w14:textId="77777777" w:rsidR="003F79AA" w:rsidRPr="00B628A4" w:rsidRDefault="003F79AA" w:rsidP="00A1003A">
            <w:pPr>
              <w:spacing w:after="120"/>
              <w:rPr>
                <w:rFonts w:ascii="Candara" w:hAnsi="Candara"/>
              </w:rPr>
            </w:pPr>
            <w:r w:rsidRPr="00B628A4">
              <w:rPr>
                <w:rFonts w:ascii="Candara" w:hAnsi="Candara"/>
              </w:rPr>
              <w:t>(a)</w:t>
            </w:r>
          </w:p>
          <w:p w14:paraId="3048C23F" w14:textId="77777777" w:rsidR="003F79AA" w:rsidRPr="00B628A4" w:rsidRDefault="003422DD" w:rsidP="00A1003A">
            <w:pPr>
              <w:spacing w:after="120"/>
              <w:rPr>
                <w:rFonts w:ascii="Candara" w:hAnsi="Candara"/>
              </w:rPr>
            </w:pPr>
            <w:r w:rsidRPr="00B628A4">
              <w:rPr>
                <w:rFonts w:ascii="Candara" w:hAnsi="Candara"/>
              </w:rPr>
              <w:t xml:space="preserve"> </w:t>
            </w:r>
            <w:r w:rsidR="003F79AA" w:rsidRPr="00B628A4">
              <w:rPr>
                <w:rFonts w:ascii="Candara" w:hAnsi="Candara"/>
              </w:rPr>
              <w:t>(b)</w:t>
            </w:r>
          </w:p>
        </w:tc>
        <w:tc>
          <w:tcPr>
            <w:tcW w:w="2394" w:type="dxa"/>
          </w:tcPr>
          <w:p w14:paraId="7250B656" w14:textId="77777777" w:rsidR="003F79AA" w:rsidRPr="00B628A4" w:rsidRDefault="003F79AA" w:rsidP="00A1003A">
            <w:pPr>
              <w:spacing w:after="120"/>
              <w:rPr>
                <w:rFonts w:ascii="Candara" w:hAnsi="Candara"/>
              </w:rPr>
            </w:pPr>
          </w:p>
        </w:tc>
        <w:tc>
          <w:tcPr>
            <w:tcW w:w="2394" w:type="dxa"/>
          </w:tcPr>
          <w:p w14:paraId="1D6FFE13" w14:textId="77777777" w:rsidR="003F79AA" w:rsidRPr="00B628A4" w:rsidRDefault="003F79AA" w:rsidP="00A1003A">
            <w:pPr>
              <w:spacing w:after="120"/>
              <w:rPr>
                <w:rFonts w:ascii="Candara" w:hAnsi="Candara"/>
              </w:rPr>
            </w:pPr>
          </w:p>
        </w:tc>
        <w:tc>
          <w:tcPr>
            <w:tcW w:w="2394" w:type="dxa"/>
          </w:tcPr>
          <w:p w14:paraId="6C72EA0E" w14:textId="77777777" w:rsidR="003F79AA" w:rsidRPr="00B628A4" w:rsidRDefault="003F79AA" w:rsidP="00A1003A">
            <w:pPr>
              <w:spacing w:after="120"/>
              <w:rPr>
                <w:rFonts w:ascii="Candara" w:hAnsi="Candara"/>
              </w:rPr>
            </w:pPr>
          </w:p>
        </w:tc>
      </w:tr>
    </w:tbl>
    <w:p w14:paraId="3B970DA2"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6783"/>
      </w:tblGrid>
      <w:tr w:rsidR="003F79AA" w:rsidRPr="00B628A4" w14:paraId="19E92BA6" w14:textId="77777777" w:rsidTr="00F85685">
        <w:tc>
          <w:tcPr>
            <w:tcW w:w="2233" w:type="dxa"/>
          </w:tcPr>
          <w:p w14:paraId="2CF2DF50" w14:textId="77777777" w:rsidR="003F79AA" w:rsidRPr="00B628A4" w:rsidRDefault="003F79AA" w:rsidP="00A1003A">
            <w:pPr>
              <w:spacing w:after="120"/>
              <w:rPr>
                <w:rFonts w:ascii="Candara" w:hAnsi="Candara"/>
              </w:rPr>
            </w:pPr>
          </w:p>
        </w:tc>
        <w:tc>
          <w:tcPr>
            <w:tcW w:w="6783" w:type="dxa"/>
          </w:tcPr>
          <w:p w14:paraId="7C6DC345" w14:textId="2DC2C4E0" w:rsidR="003F79AA" w:rsidRPr="00B628A4" w:rsidRDefault="003F79AA" w:rsidP="00A1003A">
            <w:pPr>
              <w:spacing w:after="120"/>
              <w:ind w:left="612" w:hanging="619"/>
              <w:jc w:val="both"/>
              <w:rPr>
                <w:rFonts w:ascii="Candara" w:hAnsi="Candara"/>
              </w:rPr>
            </w:pPr>
            <w:r w:rsidRPr="00B628A4">
              <w:rPr>
                <w:rFonts w:ascii="Candara" w:hAnsi="Candara"/>
              </w:rPr>
              <w:t>1.1</w:t>
            </w:r>
            <w:r w:rsidR="00BE71D3">
              <w:rPr>
                <w:rFonts w:ascii="Candara" w:hAnsi="Candara"/>
              </w:rPr>
              <w:t>0</w:t>
            </w:r>
            <w:r w:rsidRPr="00B628A4">
              <w:rPr>
                <w:rFonts w:ascii="Candara" w:hAnsi="Candara"/>
              </w:rPr>
              <w:tab/>
              <w:t xml:space="preserve">Programa propuesto </w:t>
            </w:r>
            <w:r w:rsidRPr="00BE71D3">
              <w:rPr>
                <w:rFonts w:ascii="Candara" w:hAnsi="Candara"/>
                <w:i/>
                <w:iCs/>
                <w:color w:val="0070C0"/>
              </w:rPr>
              <w:t>(metodología y programa de trabajo)</w:t>
            </w:r>
            <w:r w:rsidRPr="00B628A4">
              <w:rPr>
                <w:rFonts w:ascii="Candara" w:hAnsi="Candara"/>
              </w:rPr>
              <w:t xml:space="preserve">, y descripciones, planos y tablas, según sea necesario, para cumplir con los requisitos de los Documentos de Licitación. </w:t>
            </w:r>
            <w:r w:rsidRPr="00BE71D3">
              <w:rPr>
                <w:rFonts w:ascii="Candara" w:hAnsi="Candara"/>
                <w:i/>
                <w:iCs/>
                <w:color w:val="0070C0"/>
              </w:rPr>
              <w:t>[Adjunte.]</w:t>
            </w:r>
          </w:p>
        </w:tc>
      </w:tr>
      <w:tr w:rsidR="003F79AA" w:rsidRPr="00B628A4" w14:paraId="442598EC" w14:textId="77777777" w:rsidTr="00F85685">
        <w:tc>
          <w:tcPr>
            <w:tcW w:w="2233" w:type="dxa"/>
          </w:tcPr>
          <w:p w14:paraId="213C4344" w14:textId="45AF2A4F" w:rsidR="003F79AA" w:rsidRPr="00B628A4" w:rsidRDefault="003F79AA" w:rsidP="00A1003A">
            <w:pPr>
              <w:spacing w:after="120"/>
              <w:ind w:left="360" w:hanging="360"/>
              <w:rPr>
                <w:rFonts w:ascii="Candara" w:hAnsi="Candara"/>
                <w:b/>
                <w:bCs/>
              </w:rPr>
            </w:pPr>
            <w:r w:rsidRPr="00B628A4">
              <w:rPr>
                <w:rFonts w:ascii="Candara" w:hAnsi="Candara"/>
                <w:b/>
                <w:bCs/>
              </w:rPr>
              <w:t>2.</w:t>
            </w:r>
            <w:r w:rsidRPr="00B628A4">
              <w:rPr>
                <w:rFonts w:ascii="Candara" w:hAnsi="Candara"/>
                <w:b/>
                <w:bCs/>
              </w:rPr>
              <w:tab/>
              <w:t>Asociación en Participación, Consorcio o Asociación (APCA)</w:t>
            </w:r>
          </w:p>
        </w:tc>
        <w:tc>
          <w:tcPr>
            <w:tcW w:w="6783" w:type="dxa"/>
          </w:tcPr>
          <w:p w14:paraId="1FED57E1" w14:textId="15BC7A48" w:rsidR="003F79AA" w:rsidRPr="00B628A4" w:rsidRDefault="003F79AA" w:rsidP="00A1003A">
            <w:pPr>
              <w:spacing w:after="120"/>
              <w:ind w:left="612" w:hanging="619"/>
              <w:jc w:val="both"/>
              <w:rPr>
                <w:rFonts w:ascii="Candara" w:hAnsi="Candara"/>
              </w:rPr>
            </w:pPr>
            <w:r w:rsidRPr="00B628A4">
              <w:rPr>
                <w:rFonts w:ascii="Candara" w:hAnsi="Candara"/>
              </w:rPr>
              <w:t>2.1</w:t>
            </w:r>
            <w:r w:rsidRPr="00B628A4">
              <w:rPr>
                <w:rFonts w:ascii="Candara" w:hAnsi="Candara"/>
              </w:rPr>
              <w:tab/>
              <w:t>La información solicitada en los párrafos 1.1 a 1.</w:t>
            </w:r>
            <w:r w:rsidR="00480646">
              <w:rPr>
                <w:rFonts w:ascii="Candara" w:hAnsi="Candara"/>
              </w:rPr>
              <w:t>9</w:t>
            </w:r>
            <w:r w:rsidRPr="00B628A4">
              <w:rPr>
                <w:rFonts w:ascii="Candara" w:hAnsi="Candara"/>
              </w:rPr>
              <w:t xml:space="preserve"> anteriores debe ser proporcionada por cada socio de la APCA.</w:t>
            </w:r>
          </w:p>
          <w:p w14:paraId="6F5113D9" w14:textId="2FF2615D" w:rsidR="003F79AA" w:rsidRPr="00B628A4" w:rsidRDefault="003F79AA" w:rsidP="00A1003A">
            <w:pPr>
              <w:spacing w:after="120"/>
              <w:ind w:left="612" w:hanging="619"/>
              <w:jc w:val="both"/>
              <w:rPr>
                <w:rFonts w:ascii="Candara" w:hAnsi="Candara"/>
              </w:rPr>
            </w:pPr>
            <w:r w:rsidRPr="00B628A4">
              <w:rPr>
                <w:rFonts w:ascii="Candara" w:hAnsi="Candara"/>
              </w:rPr>
              <w:t>2.2</w:t>
            </w:r>
            <w:r w:rsidRPr="00B628A4">
              <w:rPr>
                <w:rFonts w:ascii="Candara" w:hAnsi="Candara"/>
              </w:rPr>
              <w:tab/>
              <w:t>La información solicitada en el párrafo 1.1</w:t>
            </w:r>
            <w:r w:rsidR="00480646">
              <w:rPr>
                <w:rFonts w:ascii="Candara" w:hAnsi="Candara"/>
              </w:rPr>
              <w:t>0</w:t>
            </w:r>
            <w:r w:rsidRPr="00B628A4">
              <w:rPr>
                <w:rFonts w:ascii="Candara" w:hAnsi="Candara"/>
              </w:rPr>
              <w:t xml:space="preserve"> anterior debe ser proporcionada por la APCA. </w:t>
            </w:r>
            <w:r w:rsidRPr="00480646">
              <w:rPr>
                <w:rFonts w:ascii="Candara" w:hAnsi="Candara"/>
                <w:i/>
                <w:iCs/>
                <w:color w:val="0070C0"/>
              </w:rPr>
              <w:t>[proporcione la información]</w:t>
            </w:r>
            <w:r w:rsidRPr="00B628A4">
              <w:rPr>
                <w:rFonts w:ascii="Candara" w:hAnsi="Candara"/>
              </w:rPr>
              <w:t>.</w:t>
            </w:r>
          </w:p>
          <w:p w14:paraId="1473661E" w14:textId="77777777" w:rsidR="003F79AA" w:rsidRPr="00B628A4" w:rsidRDefault="003F79AA" w:rsidP="00A1003A">
            <w:pPr>
              <w:spacing w:after="120"/>
              <w:ind w:left="612" w:hanging="619"/>
              <w:jc w:val="both"/>
              <w:rPr>
                <w:rFonts w:ascii="Candara" w:hAnsi="Candara"/>
              </w:rPr>
            </w:pPr>
            <w:r w:rsidRPr="00B628A4">
              <w:rPr>
                <w:rFonts w:ascii="Candara" w:hAnsi="Candara"/>
              </w:rPr>
              <w:t>2.3</w:t>
            </w:r>
            <w:r w:rsidRPr="00B628A4">
              <w:rPr>
                <w:rFonts w:ascii="Candara" w:hAnsi="Candara"/>
              </w:rPr>
              <w:tab/>
              <w:t xml:space="preserve">Deberá entregase el Poder otorgado al (a los) firmante(s) de la Oferta para firmar la Oferta en nombre de la APCA   </w:t>
            </w:r>
          </w:p>
          <w:p w14:paraId="2A215129" w14:textId="77777777" w:rsidR="003F79AA" w:rsidRPr="00B628A4" w:rsidRDefault="003F79AA" w:rsidP="00A1003A">
            <w:pPr>
              <w:spacing w:after="120"/>
              <w:ind w:left="612" w:hanging="619"/>
              <w:jc w:val="both"/>
              <w:rPr>
                <w:rFonts w:ascii="Candara" w:hAnsi="Candara"/>
              </w:rPr>
            </w:pPr>
            <w:r w:rsidRPr="00B628A4">
              <w:rPr>
                <w:rFonts w:ascii="Candara" w:hAnsi="Candara"/>
              </w:rPr>
              <w:t>2.4</w:t>
            </w:r>
            <w:r w:rsidRPr="00B628A4">
              <w:rPr>
                <w:rFonts w:ascii="Candara" w:hAnsi="Candara"/>
              </w:rPr>
              <w:tab/>
              <w:t>Deberá entregarse el Convenio celebrado entre todos los integrantes de la APCA (legalmente compromete a todos los integrantes) en el que consta que:</w:t>
            </w:r>
          </w:p>
          <w:p w14:paraId="5B335794" w14:textId="77777777" w:rsidR="003F79AA" w:rsidRPr="00B628A4" w:rsidRDefault="003F79AA" w:rsidP="00A1003A">
            <w:pPr>
              <w:spacing w:after="120"/>
              <w:ind w:left="1152" w:hanging="619"/>
              <w:jc w:val="both"/>
              <w:rPr>
                <w:rFonts w:ascii="Candara" w:hAnsi="Candara"/>
                <w:spacing w:val="-3"/>
              </w:rPr>
            </w:pPr>
            <w:r w:rsidRPr="00B628A4">
              <w:rPr>
                <w:rFonts w:ascii="Candara" w:hAnsi="Candara"/>
              </w:rPr>
              <w:t>(a)</w:t>
            </w:r>
            <w:r w:rsidRPr="00B628A4">
              <w:rPr>
                <w:rFonts w:ascii="Candara" w:hAnsi="Candara"/>
              </w:rPr>
              <w:tab/>
            </w:r>
            <w:r w:rsidRPr="00B628A4">
              <w:rPr>
                <w:rFonts w:ascii="Candara" w:hAnsi="Candara"/>
                <w:spacing w:val="-3"/>
              </w:rPr>
              <w:t>todos los integrantes serán responsables mancomunada y solidariamente por el cumplimiento del Contrato de acuerdo con las condiciones del mismo;</w:t>
            </w:r>
          </w:p>
          <w:p w14:paraId="5BB39FC2" w14:textId="77777777" w:rsidR="003F79AA" w:rsidRPr="00B628A4" w:rsidRDefault="003F79AA" w:rsidP="00A1003A">
            <w:pPr>
              <w:spacing w:after="120"/>
              <w:ind w:left="1152" w:hanging="619"/>
              <w:jc w:val="both"/>
              <w:rPr>
                <w:rFonts w:ascii="Candara" w:hAnsi="Candara"/>
                <w:spacing w:val="-3"/>
              </w:rPr>
            </w:pPr>
            <w:r w:rsidRPr="00B628A4">
              <w:rPr>
                <w:rFonts w:ascii="Candara" w:hAnsi="Candara"/>
              </w:rPr>
              <w:t>(b)</w:t>
            </w:r>
            <w:r w:rsidRPr="00B628A4">
              <w:rPr>
                <w:rFonts w:ascii="Candara" w:hAnsi="Candara"/>
              </w:rPr>
              <w:tab/>
            </w:r>
            <w:r w:rsidRPr="00B628A4">
              <w:rPr>
                <w:rFonts w:ascii="Candara" w:hAnsi="Candara"/>
                <w:spacing w:val="-3"/>
              </w:rPr>
              <w:t>se designará como representante a uno de los integrantes, el que tendrá facultades para contraer obligaciones y recibir instrucciones para y en nombre de todos y cada uno de los integrantes de la APCA; y</w:t>
            </w:r>
          </w:p>
          <w:p w14:paraId="1504AAE6" w14:textId="77777777" w:rsidR="003F79AA" w:rsidRPr="00B628A4" w:rsidRDefault="003F79AA" w:rsidP="00A1003A">
            <w:pPr>
              <w:spacing w:after="120"/>
              <w:ind w:left="1152" w:hanging="619"/>
              <w:jc w:val="both"/>
              <w:rPr>
                <w:rFonts w:ascii="Candara" w:hAnsi="Candara"/>
                <w:spacing w:val="-3"/>
              </w:rPr>
            </w:pPr>
            <w:r w:rsidRPr="00B628A4">
              <w:rPr>
                <w:rFonts w:ascii="Candara" w:hAnsi="Candara"/>
                <w:spacing w:val="-3"/>
              </w:rPr>
              <w:t xml:space="preserve">(c) </w:t>
            </w:r>
            <w:r w:rsidRPr="00B628A4">
              <w:rPr>
                <w:rFonts w:ascii="Candara" w:hAnsi="Candara"/>
                <w:spacing w:val="-3"/>
              </w:rPr>
              <w:tab/>
              <w:t>la ejecución de la totalidad del Contrato, incluida la relación de los pagos, se manejará exclusivamente con el integrante designado como representante.</w:t>
            </w:r>
          </w:p>
          <w:p w14:paraId="6F1CEFBA" w14:textId="77777777" w:rsidR="003F79AA" w:rsidRPr="00B628A4" w:rsidRDefault="003F79AA" w:rsidP="00A1003A">
            <w:pPr>
              <w:spacing w:after="120"/>
              <w:ind w:left="1152" w:hanging="619"/>
              <w:jc w:val="both"/>
              <w:rPr>
                <w:rFonts w:ascii="Candara" w:hAnsi="Candara"/>
              </w:rPr>
            </w:pPr>
          </w:p>
        </w:tc>
      </w:tr>
      <w:tr w:rsidR="003F79AA" w:rsidRPr="00B628A4" w14:paraId="2A7B2772" w14:textId="77777777" w:rsidTr="00F85685">
        <w:tc>
          <w:tcPr>
            <w:tcW w:w="2233" w:type="dxa"/>
          </w:tcPr>
          <w:p w14:paraId="7168745E" w14:textId="77777777" w:rsidR="003F79AA" w:rsidRPr="00B628A4" w:rsidRDefault="003F79AA" w:rsidP="00A1003A">
            <w:pPr>
              <w:spacing w:after="120"/>
              <w:ind w:left="360" w:hanging="360"/>
              <w:rPr>
                <w:rFonts w:ascii="Candara" w:hAnsi="Candara"/>
                <w:b/>
                <w:bCs/>
              </w:rPr>
            </w:pPr>
            <w:r w:rsidRPr="00B628A4">
              <w:rPr>
                <w:rFonts w:ascii="Candara" w:hAnsi="Candara"/>
                <w:b/>
                <w:bCs/>
              </w:rPr>
              <w:t>3.</w:t>
            </w:r>
            <w:r w:rsidRPr="00B628A4">
              <w:rPr>
                <w:rFonts w:ascii="Candara" w:hAnsi="Candara"/>
                <w:b/>
                <w:bCs/>
              </w:rPr>
              <w:tab/>
              <w:t>Requisitos adicionales</w:t>
            </w:r>
          </w:p>
        </w:tc>
        <w:tc>
          <w:tcPr>
            <w:tcW w:w="6783" w:type="dxa"/>
          </w:tcPr>
          <w:p w14:paraId="4F4523CC" w14:textId="77777777" w:rsidR="003F79AA" w:rsidRPr="00B628A4" w:rsidRDefault="003F79AA" w:rsidP="00A1003A">
            <w:pPr>
              <w:spacing w:after="120"/>
              <w:ind w:left="612" w:hanging="619"/>
              <w:jc w:val="both"/>
              <w:rPr>
                <w:rFonts w:ascii="Candara" w:hAnsi="Candara"/>
                <w:b/>
                <w:bCs/>
              </w:rPr>
            </w:pPr>
            <w:r w:rsidRPr="00B628A4">
              <w:rPr>
                <w:rFonts w:ascii="Candara" w:hAnsi="Candara"/>
              </w:rPr>
              <w:t>3.1</w:t>
            </w:r>
            <w:r w:rsidRPr="00B628A4">
              <w:rPr>
                <w:rFonts w:ascii="Candara" w:hAnsi="Candara"/>
              </w:rPr>
              <w:tab/>
              <w:t xml:space="preserve">Los Oferentes deberán entregar toda información adicional requerida en los DDL. </w:t>
            </w:r>
          </w:p>
        </w:tc>
      </w:tr>
    </w:tbl>
    <w:p w14:paraId="7B0C9EF9" w14:textId="77777777" w:rsidR="00F85685" w:rsidRDefault="00F85685" w:rsidP="00A1003A">
      <w:pPr>
        <w:pStyle w:val="SectionIVH2"/>
        <w:spacing w:before="0" w:after="120"/>
        <w:rPr>
          <w:i/>
          <w:iCs/>
        </w:rPr>
      </w:pPr>
      <w:r>
        <w:rPr>
          <w:i/>
          <w:iCs/>
        </w:rPr>
        <w:lastRenderedPageBreak/>
        <w:t>Formulario 3.1.</w:t>
      </w:r>
    </w:p>
    <w:p w14:paraId="3BE21DB7" w14:textId="77777777" w:rsidR="00034DFC" w:rsidRDefault="00034DFC" w:rsidP="00A1003A">
      <w:pPr>
        <w:pStyle w:val="SectionIVH2"/>
        <w:spacing w:before="0" w:after="120"/>
        <w:rPr>
          <w:lang w:val="es-ES"/>
        </w:rPr>
      </w:pPr>
      <w:r w:rsidRPr="00EA437B">
        <w:rPr>
          <w:lang w:val="es-ES"/>
        </w:rPr>
        <w:t>Declaración en la que se indique todos los contratos en ejecución</w:t>
      </w:r>
      <w:r>
        <w:rPr>
          <w:lang w:val="es-ES"/>
        </w:rPr>
        <w:t xml:space="preserve"> y/o licitaciones que se encuentren participando.</w:t>
      </w:r>
    </w:p>
    <w:p w14:paraId="0A18EE14" w14:textId="77777777" w:rsidR="00034DFC" w:rsidRDefault="00034DFC" w:rsidP="00A1003A">
      <w:pPr>
        <w:pStyle w:val="SectionIVH2"/>
        <w:spacing w:before="0" w:after="120"/>
        <w:rPr>
          <w:lang w:val="es-ES"/>
        </w:rPr>
      </w:pPr>
    </w:p>
    <w:p w14:paraId="7F775223" w14:textId="03B3964C" w:rsidR="00034DFC" w:rsidRDefault="00034DFC" w:rsidP="00034DFC">
      <w:pPr>
        <w:jc w:val="both"/>
        <w:rPr>
          <w:rFonts w:ascii="Candara" w:hAnsi="Candara"/>
          <w:i/>
          <w:iCs/>
          <w:color w:val="0070C0"/>
        </w:rPr>
      </w:pPr>
      <w:r w:rsidRPr="00034DFC">
        <w:rPr>
          <w:rFonts w:ascii="Candara" w:hAnsi="Candara"/>
          <w:i/>
          <w:iCs/>
          <w:color w:val="0070C0"/>
        </w:rPr>
        <w:t>Los Oferentes deberán señalar todos los contratos en ejecución, su monto, el valor pendiente por ejecutar, el monto de participación de cada integrante</w:t>
      </w:r>
      <w:r>
        <w:rPr>
          <w:rFonts w:ascii="Candara" w:hAnsi="Candara"/>
          <w:i/>
          <w:iCs/>
          <w:color w:val="0070C0"/>
        </w:rPr>
        <w:t xml:space="preserve"> en caso de APCA</w:t>
      </w:r>
      <w:r w:rsidRPr="00034DFC">
        <w:rPr>
          <w:rFonts w:ascii="Candara" w:hAnsi="Candara"/>
          <w:i/>
          <w:iCs/>
          <w:color w:val="0070C0"/>
        </w:rPr>
        <w:t>, y la entidad contratante. Se deben incluir todos los c</w:t>
      </w:r>
      <w:r>
        <w:rPr>
          <w:rFonts w:ascii="Candara" w:hAnsi="Candara"/>
          <w:i/>
          <w:iCs/>
          <w:color w:val="0070C0"/>
        </w:rPr>
        <w:t xml:space="preserve">ontratos de obra, </w:t>
      </w:r>
      <w:r w:rsidRPr="00034DFC">
        <w:rPr>
          <w:rFonts w:ascii="Candara" w:hAnsi="Candara"/>
          <w:i/>
          <w:iCs/>
          <w:color w:val="0070C0"/>
        </w:rPr>
        <w:t>así como aquellos que se ejecuten bajo una modalidad de asociación.</w:t>
      </w:r>
    </w:p>
    <w:p w14:paraId="76CD2130" w14:textId="77777777" w:rsidR="004F32F0" w:rsidRDefault="004F32F0" w:rsidP="00034DFC">
      <w:pPr>
        <w:jc w:val="both"/>
        <w:rPr>
          <w:rFonts w:ascii="Candara" w:hAnsi="Candara"/>
          <w:i/>
          <w:iCs/>
          <w:color w:val="0070C0"/>
        </w:rPr>
      </w:pPr>
    </w:p>
    <w:tbl>
      <w:tblPr>
        <w:tblStyle w:val="Tablaconcuadrcula"/>
        <w:tblW w:w="0" w:type="auto"/>
        <w:tblLook w:val="04A0" w:firstRow="1" w:lastRow="0" w:firstColumn="1" w:lastColumn="0" w:noHBand="0" w:noVBand="1"/>
      </w:tblPr>
      <w:tblGrid>
        <w:gridCol w:w="1803"/>
        <w:gridCol w:w="1803"/>
        <w:gridCol w:w="1803"/>
        <w:gridCol w:w="1803"/>
        <w:gridCol w:w="1804"/>
      </w:tblGrid>
      <w:tr w:rsidR="004F32F0" w:rsidRPr="004F32F0" w14:paraId="25AFA84E" w14:textId="77777777" w:rsidTr="00945659">
        <w:tc>
          <w:tcPr>
            <w:tcW w:w="1803" w:type="dxa"/>
          </w:tcPr>
          <w:p w14:paraId="4946CEA7" w14:textId="6F8356EE" w:rsidR="004F32F0" w:rsidRPr="004F32F0" w:rsidRDefault="004F32F0" w:rsidP="00945659">
            <w:pPr>
              <w:pStyle w:val="SectionIVH2"/>
              <w:spacing w:before="0" w:after="120"/>
              <w:jc w:val="both"/>
              <w:rPr>
                <w:rFonts w:ascii="Candara" w:hAnsi="Candara"/>
                <w:b w:val="0"/>
                <w:i/>
                <w:iCs/>
                <w:color w:val="0070C0"/>
                <w:sz w:val="24"/>
              </w:rPr>
            </w:pPr>
            <w:r>
              <w:rPr>
                <w:rFonts w:ascii="Candara" w:hAnsi="Candara"/>
                <w:b w:val="0"/>
                <w:i/>
                <w:iCs/>
                <w:color w:val="0070C0"/>
                <w:sz w:val="24"/>
              </w:rPr>
              <w:t>Detalle Contratos e</w:t>
            </w:r>
            <w:r w:rsidRPr="004F32F0">
              <w:rPr>
                <w:rFonts w:ascii="Candara" w:hAnsi="Candara"/>
                <w:b w:val="0"/>
                <w:i/>
                <w:iCs/>
                <w:color w:val="0070C0"/>
                <w:sz w:val="24"/>
              </w:rPr>
              <w:t>n Ejecución</w:t>
            </w:r>
          </w:p>
        </w:tc>
        <w:tc>
          <w:tcPr>
            <w:tcW w:w="1803" w:type="dxa"/>
          </w:tcPr>
          <w:p w14:paraId="3C72A8CC" w14:textId="1EBA6362" w:rsidR="004F32F0" w:rsidRPr="004F32F0" w:rsidRDefault="004F32F0" w:rsidP="00945659">
            <w:pPr>
              <w:pStyle w:val="SectionIVH2"/>
              <w:spacing w:before="0" w:after="120"/>
              <w:jc w:val="both"/>
              <w:rPr>
                <w:rFonts w:ascii="Candara" w:hAnsi="Candara"/>
                <w:b w:val="0"/>
                <w:i/>
                <w:iCs/>
                <w:color w:val="0070C0"/>
                <w:sz w:val="24"/>
              </w:rPr>
            </w:pPr>
            <w:r w:rsidRPr="004F32F0">
              <w:rPr>
                <w:rFonts w:ascii="Candara" w:hAnsi="Candara"/>
                <w:b w:val="0"/>
                <w:i/>
                <w:iCs/>
                <w:color w:val="0070C0"/>
                <w:sz w:val="24"/>
              </w:rPr>
              <w:t xml:space="preserve">Monto </w:t>
            </w:r>
            <w:r>
              <w:rPr>
                <w:rFonts w:ascii="Candara" w:hAnsi="Candara"/>
                <w:b w:val="0"/>
                <w:i/>
                <w:iCs/>
                <w:color w:val="0070C0"/>
                <w:sz w:val="24"/>
              </w:rPr>
              <w:t xml:space="preserve">del </w:t>
            </w:r>
            <w:r w:rsidRPr="004F32F0">
              <w:rPr>
                <w:rFonts w:ascii="Candara" w:hAnsi="Candara"/>
                <w:b w:val="0"/>
                <w:i/>
                <w:iCs/>
                <w:color w:val="0070C0"/>
                <w:sz w:val="24"/>
              </w:rPr>
              <w:t>Contrato</w:t>
            </w:r>
          </w:p>
        </w:tc>
        <w:tc>
          <w:tcPr>
            <w:tcW w:w="1803" w:type="dxa"/>
          </w:tcPr>
          <w:p w14:paraId="15C26291" w14:textId="77777777" w:rsidR="004F32F0" w:rsidRPr="004F32F0" w:rsidRDefault="004F32F0" w:rsidP="00945659">
            <w:pPr>
              <w:pStyle w:val="SectionIVH2"/>
              <w:spacing w:before="0" w:after="120"/>
              <w:jc w:val="both"/>
              <w:rPr>
                <w:rFonts w:ascii="Candara" w:hAnsi="Candara"/>
                <w:b w:val="0"/>
                <w:i/>
                <w:iCs/>
                <w:color w:val="0070C0"/>
                <w:sz w:val="24"/>
              </w:rPr>
            </w:pPr>
            <w:r>
              <w:rPr>
                <w:rFonts w:ascii="Candara" w:hAnsi="Candara"/>
                <w:b w:val="0"/>
                <w:i/>
                <w:iCs/>
                <w:color w:val="0070C0"/>
                <w:sz w:val="24"/>
              </w:rPr>
              <w:t>Valor Pendiente p</w:t>
            </w:r>
            <w:r w:rsidRPr="004F32F0">
              <w:rPr>
                <w:rFonts w:ascii="Candara" w:hAnsi="Candara"/>
                <w:b w:val="0"/>
                <w:i/>
                <w:iCs/>
                <w:color w:val="0070C0"/>
                <w:sz w:val="24"/>
              </w:rPr>
              <w:t>or Ejecutar</w:t>
            </w:r>
          </w:p>
        </w:tc>
        <w:tc>
          <w:tcPr>
            <w:tcW w:w="1803" w:type="dxa"/>
          </w:tcPr>
          <w:p w14:paraId="5D4C20F4" w14:textId="77777777" w:rsidR="004F32F0" w:rsidRPr="004F32F0" w:rsidRDefault="004F32F0" w:rsidP="00945659">
            <w:pPr>
              <w:pStyle w:val="SectionIVH2"/>
              <w:spacing w:before="0" w:after="120"/>
              <w:jc w:val="both"/>
              <w:rPr>
                <w:rFonts w:ascii="Candara" w:hAnsi="Candara"/>
                <w:b w:val="0"/>
                <w:i/>
                <w:iCs/>
                <w:color w:val="0070C0"/>
                <w:sz w:val="24"/>
              </w:rPr>
            </w:pPr>
            <w:r w:rsidRPr="004F32F0">
              <w:rPr>
                <w:rFonts w:ascii="Candara" w:hAnsi="Candara"/>
                <w:b w:val="0"/>
                <w:i/>
                <w:iCs/>
                <w:color w:val="0070C0"/>
                <w:sz w:val="24"/>
              </w:rPr>
              <w:t>Entidad Contratante</w:t>
            </w:r>
          </w:p>
        </w:tc>
        <w:tc>
          <w:tcPr>
            <w:tcW w:w="1804" w:type="dxa"/>
          </w:tcPr>
          <w:p w14:paraId="4C990708" w14:textId="77777777" w:rsidR="004F32F0" w:rsidRPr="004F32F0" w:rsidRDefault="004F32F0" w:rsidP="00945659">
            <w:pPr>
              <w:pStyle w:val="SectionIVH2"/>
              <w:spacing w:before="0" w:after="120"/>
              <w:jc w:val="both"/>
              <w:rPr>
                <w:rFonts w:ascii="Candara" w:hAnsi="Candara"/>
                <w:b w:val="0"/>
                <w:i/>
                <w:iCs/>
                <w:color w:val="0070C0"/>
                <w:sz w:val="24"/>
              </w:rPr>
            </w:pPr>
            <w:r>
              <w:rPr>
                <w:rFonts w:ascii="Candara" w:hAnsi="Candara"/>
                <w:b w:val="0"/>
                <w:i/>
                <w:iCs/>
                <w:color w:val="0070C0"/>
                <w:sz w:val="24"/>
              </w:rPr>
              <w:t>Monto de Participación de Cada Integrante en caso de APCA</w:t>
            </w:r>
          </w:p>
        </w:tc>
      </w:tr>
      <w:tr w:rsidR="004F32F0" w14:paraId="5068EC09" w14:textId="77777777" w:rsidTr="00945659">
        <w:tc>
          <w:tcPr>
            <w:tcW w:w="1803" w:type="dxa"/>
          </w:tcPr>
          <w:p w14:paraId="5ED88F7A" w14:textId="77777777" w:rsidR="004F32F0" w:rsidRDefault="004F32F0" w:rsidP="00945659">
            <w:pPr>
              <w:pStyle w:val="SectionIVH2"/>
              <w:spacing w:before="0" w:after="120"/>
              <w:jc w:val="both"/>
              <w:rPr>
                <w:rFonts w:ascii="Candara" w:hAnsi="Candara"/>
                <w:sz w:val="24"/>
              </w:rPr>
            </w:pPr>
          </w:p>
        </w:tc>
        <w:tc>
          <w:tcPr>
            <w:tcW w:w="1803" w:type="dxa"/>
          </w:tcPr>
          <w:p w14:paraId="35051EAD" w14:textId="77777777" w:rsidR="004F32F0" w:rsidRDefault="004F32F0" w:rsidP="00945659">
            <w:pPr>
              <w:pStyle w:val="SectionIVH2"/>
              <w:spacing w:before="0" w:after="120"/>
              <w:jc w:val="both"/>
              <w:rPr>
                <w:rFonts w:ascii="Candara" w:hAnsi="Candara"/>
                <w:sz w:val="24"/>
              </w:rPr>
            </w:pPr>
          </w:p>
        </w:tc>
        <w:tc>
          <w:tcPr>
            <w:tcW w:w="1803" w:type="dxa"/>
          </w:tcPr>
          <w:p w14:paraId="2076A725" w14:textId="77777777" w:rsidR="004F32F0" w:rsidRDefault="004F32F0" w:rsidP="00945659">
            <w:pPr>
              <w:pStyle w:val="SectionIVH2"/>
              <w:spacing w:before="0" w:after="120"/>
              <w:jc w:val="both"/>
              <w:rPr>
                <w:rFonts w:ascii="Candara" w:hAnsi="Candara"/>
                <w:sz w:val="24"/>
              </w:rPr>
            </w:pPr>
          </w:p>
        </w:tc>
        <w:tc>
          <w:tcPr>
            <w:tcW w:w="1803" w:type="dxa"/>
          </w:tcPr>
          <w:p w14:paraId="02F6F72F" w14:textId="77777777" w:rsidR="004F32F0" w:rsidRDefault="004F32F0" w:rsidP="00945659">
            <w:pPr>
              <w:pStyle w:val="SectionIVH2"/>
              <w:spacing w:before="0" w:after="120"/>
              <w:jc w:val="both"/>
              <w:rPr>
                <w:rFonts w:ascii="Candara" w:hAnsi="Candara"/>
                <w:sz w:val="24"/>
              </w:rPr>
            </w:pPr>
          </w:p>
        </w:tc>
        <w:tc>
          <w:tcPr>
            <w:tcW w:w="1804" w:type="dxa"/>
          </w:tcPr>
          <w:p w14:paraId="57757727" w14:textId="77777777" w:rsidR="004F32F0" w:rsidRDefault="004F32F0" w:rsidP="00945659">
            <w:pPr>
              <w:pStyle w:val="SectionIVH2"/>
              <w:spacing w:before="0" w:after="120"/>
              <w:jc w:val="both"/>
              <w:rPr>
                <w:rFonts w:ascii="Candara" w:hAnsi="Candara"/>
                <w:sz w:val="24"/>
              </w:rPr>
            </w:pPr>
          </w:p>
        </w:tc>
      </w:tr>
      <w:tr w:rsidR="004F32F0" w14:paraId="134247B7" w14:textId="77777777" w:rsidTr="00945659">
        <w:tc>
          <w:tcPr>
            <w:tcW w:w="1803" w:type="dxa"/>
          </w:tcPr>
          <w:p w14:paraId="6433F015" w14:textId="77777777" w:rsidR="004F32F0" w:rsidRDefault="004F32F0" w:rsidP="00945659">
            <w:pPr>
              <w:pStyle w:val="SectionIVH2"/>
              <w:spacing w:before="0" w:after="120"/>
              <w:jc w:val="both"/>
              <w:rPr>
                <w:rFonts w:ascii="Candara" w:hAnsi="Candara"/>
                <w:sz w:val="24"/>
              </w:rPr>
            </w:pPr>
          </w:p>
        </w:tc>
        <w:tc>
          <w:tcPr>
            <w:tcW w:w="1803" w:type="dxa"/>
          </w:tcPr>
          <w:p w14:paraId="378E352A" w14:textId="77777777" w:rsidR="004F32F0" w:rsidRDefault="004F32F0" w:rsidP="00945659">
            <w:pPr>
              <w:pStyle w:val="SectionIVH2"/>
              <w:spacing w:before="0" w:after="120"/>
              <w:jc w:val="both"/>
              <w:rPr>
                <w:rFonts w:ascii="Candara" w:hAnsi="Candara"/>
                <w:sz w:val="24"/>
              </w:rPr>
            </w:pPr>
          </w:p>
        </w:tc>
        <w:tc>
          <w:tcPr>
            <w:tcW w:w="1803" w:type="dxa"/>
          </w:tcPr>
          <w:p w14:paraId="659A566F" w14:textId="77777777" w:rsidR="004F32F0" w:rsidRDefault="004F32F0" w:rsidP="00945659">
            <w:pPr>
              <w:pStyle w:val="SectionIVH2"/>
              <w:spacing w:before="0" w:after="120"/>
              <w:jc w:val="both"/>
              <w:rPr>
                <w:rFonts w:ascii="Candara" w:hAnsi="Candara"/>
                <w:sz w:val="24"/>
              </w:rPr>
            </w:pPr>
          </w:p>
        </w:tc>
        <w:tc>
          <w:tcPr>
            <w:tcW w:w="1803" w:type="dxa"/>
          </w:tcPr>
          <w:p w14:paraId="6CF2D9C8" w14:textId="77777777" w:rsidR="004F32F0" w:rsidRDefault="004F32F0" w:rsidP="00945659">
            <w:pPr>
              <w:pStyle w:val="SectionIVH2"/>
              <w:spacing w:before="0" w:after="120"/>
              <w:jc w:val="both"/>
              <w:rPr>
                <w:rFonts w:ascii="Candara" w:hAnsi="Candara"/>
                <w:sz w:val="24"/>
              </w:rPr>
            </w:pPr>
          </w:p>
        </w:tc>
        <w:tc>
          <w:tcPr>
            <w:tcW w:w="1804" w:type="dxa"/>
          </w:tcPr>
          <w:p w14:paraId="3B99B85B" w14:textId="77777777" w:rsidR="004F32F0" w:rsidRDefault="004F32F0" w:rsidP="00945659">
            <w:pPr>
              <w:pStyle w:val="SectionIVH2"/>
              <w:spacing w:before="0" w:after="120"/>
              <w:jc w:val="both"/>
              <w:rPr>
                <w:rFonts w:ascii="Candara" w:hAnsi="Candara"/>
                <w:sz w:val="24"/>
              </w:rPr>
            </w:pPr>
          </w:p>
        </w:tc>
      </w:tr>
    </w:tbl>
    <w:p w14:paraId="367F35FC" w14:textId="77777777" w:rsidR="004F32F0" w:rsidRDefault="004F32F0" w:rsidP="00034DFC">
      <w:pPr>
        <w:jc w:val="both"/>
        <w:rPr>
          <w:rFonts w:ascii="Candara" w:hAnsi="Candara"/>
          <w:i/>
          <w:iCs/>
          <w:color w:val="0070C0"/>
        </w:rPr>
      </w:pPr>
    </w:p>
    <w:p w14:paraId="58D16E4D" w14:textId="77777777" w:rsidR="00034DFC" w:rsidRDefault="00034DFC" w:rsidP="00034DFC">
      <w:pPr>
        <w:jc w:val="both"/>
        <w:rPr>
          <w:rFonts w:ascii="Candara" w:hAnsi="Candara"/>
          <w:i/>
          <w:iCs/>
          <w:color w:val="0070C0"/>
        </w:rPr>
      </w:pPr>
    </w:p>
    <w:p w14:paraId="4E2B94C7" w14:textId="46147579" w:rsidR="00B60558" w:rsidRDefault="004F32F0" w:rsidP="00B60558">
      <w:pPr>
        <w:jc w:val="both"/>
        <w:rPr>
          <w:rFonts w:ascii="Candara" w:hAnsi="Candara"/>
          <w:i/>
          <w:iCs/>
          <w:color w:val="0070C0"/>
        </w:rPr>
      </w:pPr>
      <w:r>
        <w:rPr>
          <w:rFonts w:ascii="Candara" w:hAnsi="Candara"/>
          <w:i/>
          <w:iCs/>
          <w:color w:val="0070C0"/>
        </w:rPr>
        <w:t>Adicional l</w:t>
      </w:r>
      <w:r w:rsidR="00034DFC" w:rsidRPr="00034DFC">
        <w:rPr>
          <w:rFonts w:ascii="Candara" w:hAnsi="Candara"/>
          <w:i/>
          <w:iCs/>
          <w:color w:val="0070C0"/>
        </w:rPr>
        <w:t>os oferentes deberán indicar si se encuentran participando en varias licitaciones convocadas en el mismo año calendario y que correspondan al</w:t>
      </w:r>
      <w:r w:rsidR="00BA16CC">
        <w:rPr>
          <w:rFonts w:ascii="Candara" w:hAnsi="Candara"/>
          <w:i/>
          <w:iCs/>
          <w:color w:val="0070C0"/>
        </w:rPr>
        <w:t xml:space="preserve"> contrato de</w:t>
      </w:r>
      <w:r w:rsidR="00034DFC" w:rsidRPr="00034DFC">
        <w:rPr>
          <w:rFonts w:ascii="Candara" w:hAnsi="Candara"/>
          <w:i/>
          <w:iCs/>
          <w:color w:val="0070C0"/>
        </w:rPr>
        <w:t xml:space="preserve"> </w:t>
      </w:r>
      <w:r w:rsidR="00BA16CC" w:rsidRPr="00BA16CC">
        <w:rPr>
          <w:rFonts w:ascii="Candara" w:hAnsi="Candara"/>
          <w:i/>
          <w:iCs/>
          <w:color w:val="0070C0"/>
        </w:rPr>
        <w:t>préstamo</w:t>
      </w:r>
      <w:r w:rsidR="00034DFC" w:rsidRPr="00034DFC">
        <w:rPr>
          <w:rFonts w:ascii="Candara" w:hAnsi="Candara"/>
          <w:i/>
          <w:iCs/>
          <w:color w:val="0070C0"/>
        </w:rPr>
        <w:t xml:space="preserve"> señalado en la</w:t>
      </w:r>
      <w:r w:rsidR="00BA16CC">
        <w:rPr>
          <w:rFonts w:ascii="Candara" w:hAnsi="Candara"/>
          <w:i/>
          <w:iCs/>
          <w:color w:val="0070C0"/>
        </w:rPr>
        <w:t xml:space="preserve"> Sección II</w:t>
      </w:r>
      <w:r w:rsidR="00BA16CC" w:rsidRPr="00BA16CC">
        <w:rPr>
          <w:rFonts w:ascii="Candara" w:hAnsi="Candara"/>
          <w:i/>
          <w:iCs/>
          <w:color w:val="0070C0"/>
        </w:rPr>
        <w:t xml:space="preserve"> Datos de la Licitación, </w:t>
      </w:r>
      <w:r w:rsidR="00BA16CC">
        <w:rPr>
          <w:rFonts w:ascii="Candara" w:hAnsi="Candara"/>
          <w:i/>
          <w:iCs/>
          <w:color w:val="0070C0"/>
        </w:rPr>
        <w:t>Literal A</w:t>
      </w:r>
      <w:r w:rsidR="00BA16CC" w:rsidRPr="00BA16CC">
        <w:rPr>
          <w:rFonts w:ascii="Candara" w:hAnsi="Candara"/>
          <w:i/>
          <w:iCs/>
          <w:color w:val="0070C0"/>
        </w:rPr>
        <w:t xml:space="preserve"> Disposiciones </w:t>
      </w:r>
      <w:proofErr w:type="gramStart"/>
      <w:r w:rsidR="00BA16CC" w:rsidRPr="00BA16CC">
        <w:rPr>
          <w:rFonts w:ascii="Candara" w:hAnsi="Candara"/>
          <w:i/>
          <w:iCs/>
          <w:color w:val="0070C0"/>
        </w:rPr>
        <w:t xml:space="preserve">Generales, </w:t>
      </w:r>
      <w:r w:rsidR="00034DFC" w:rsidRPr="00034DFC">
        <w:rPr>
          <w:rFonts w:ascii="Candara" w:hAnsi="Candara"/>
          <w:i/>
          <w:iCs/>
          <w:color w:val="0070C0"/>
        </w:rPr>
        <w:t xml:space="preserve"> IAO</w:t>
      </w:r>
      <w:proofErr w:type="gramEnd"/>
      <w:r w:rsidR="00034DFC" w:rsidRPr="00034DFC">
        <w:rPr>
          <w:rFonts w:ascii="Candara" w:hAnsi="Candara"/>
          <w:i/>
          <w:iCs/>
          <w:color w:val="0070C0"/>
        </w:rPr>
        <w:t xml:space="preserve"> </w:t>
      </w:r>
      <w:r w:rsidR="00034DFC" w:rsidRPr="00BA16CC">
        <w:rPr>
          <w:rFonts w:ascii="Candara" w:hAnsi="Candara"/>
          <w:i/>
          <w:iCs/>
          <w:color w:val="0070C0"/>
        </w:rPr>
        <w:t>2.1.</w:t>
      </w:r>
      <w:r w:rsidR="00B60558">
        <w:rPr>
          <w:rFonts w:ascii="Candara" w:hAnsi="Candara"/>
          <w:i/>
          <w:iCs/>
          <w:color w:val="0070C0"/>
        </w:rPr>
        <w:t xml:space="preserve"> </w:t>
      </w:r>
    </w:p>
    <w:p w14:paraId="53D38DB6" w14:textId="77777777" w:rsidR="004F32F0" w:rsidRDefault="004F32F0" w:rsidP="00B60558">
      <w:pPr>
        <w:jc w:val="both"/>
        <w:rPr>
          <w:rFonts w:ascii="Candara" w:hAnsi="Candara"/>
          <w:i/>
          <w:iCs/>
          <w:color w:val="0070C0"/>
        </w:rPr>
      </w:pPr>
    </w:p>
    <w:p w14:paraId="2B36ED77" w14:textId="78F7729A" w:rsidR="00B60558" w:rsidRPr="00B60558" w:rsidRDefault="00B60558" w:rsidP="00B60558">
      <w:pPr>
        <w:jc w:val="both"/>
        <w:rPr>
          <w:rFonts w:ascii="Candara" w:hAnsi="Candara"/>
          <w:i/>
          <w:iCs/>
          <w:color w:val="0070C0"/>
        </w:rPr>
      </w:pPr>
      <w:proofErr w:type="gramStart"/>
      <w:r w:rsidRPr="00B60558">
        <w:rPr>
          <w:rFonts w:ascii="Candara" w:hAnsi="Candara"/>
          <w:i/>
          <w:iCs/>
          <w:color w:val="0070C0"/>
        </w:rPr>
        <w:t>Además</w:t>
      </w:r>
      <w:proofErr w:type="gramEnd"/>
      <w:r w:rsidRPr="00B60558">
        <w:rPr>
          <w:rFonts w:ascii="Candara" w:hAnsi="Candara"/>
          <w:i/>
          <w:iCs/>
          <w:color w:val="0070C0"/>
        </w:rPr>
        <w:t xml:space="preserve"> se obligarán a aceptar que la evaluación de la capacidad para asumir distintos compromisos contractuales en paralelo se verificará según lo siguiente:</w:t>
      </w:r>
    </w:p>
    <w:p w14:paraId="0856580A" w14:textId="77777777" w:rsidR="00B60558" w:rsidRDefault="00B60558" w:rsidP="00B60558">
      <w:pPr>
        <w:pStyle w:val="Prrafodelista"/>
        <w:numPr>
          <w:ilvl w:val="0"/>
          <w:numId w:val="28"/>
        </w:numPr>
        <w:spacing w:after="160" w:line="256" w:lineRule="auto"/>
        <w:jc w:val="both"/>
        <w:rPr>
          <w:rFonts w:ascii="Candara" w:eastAsia="Times New Roman" w:hAnsi="Candara"/>
          <w:i/>
          <w:iCs/>
          <w:color w:val="0070C0"/>
          <w:sz w:val="24"/>
          <w:szCs w:val="24"/>
          <w:lang w:val="es-ES_tradnl"/>
        </w:rPr>
      </w:pPr>
      <w:r w:rsidRPr="00B60558">
        <w:rPr>
          <w:rFonts w:ascii="Candara" w:eastAsia="Times New Roman" w:hAnsi="Candara"/>
          <w:i/>
          <w:iCs/>
          <w:color w:val="0070C0"/>
          <w:sz w:val="24"/>
          <w:szCs w:val="24"/>
          <w:lang w:val="es-ES_tradnl"/>
        </w:rPr>
        <w:t xml:space="preserve">Información que evidencia que el Oferente cuenta con la sumatoria de montos de activos líquidos y/o de acceso a créditos libres de otros compromisos contractuales, de los montos que se hayan determinado en cada DDL de las licitaciones en las que esté participando; </w:t>
      </w:r>
    </w:p>
    <w:p w14:paraId="7540B46F" w14:textId="737C32D3" w:rsidR="00B60558" w:rsidRPr="00B60558" w:rsidRDefault="00B60558" w:rsidP="00B60558">
      <w:pPr>
        <w:pStyle w:val="Prrafodelista"/>
        <w:numPr>
          <w:ilvl w:val="0"/>
          <w:numId w:val="28"/>
        </w:numPr>
        <w:spacing w:after="160" w:line="256" w:lineRule="auto"/>
        <w:jc w:val="both"/>
        <w:rPr>
          <w:rFonts w:ascii="Candara" w:eastAsia="Times New Roman" w:hAnsi="Candara"/>
          <w:i/>
          <w:iCs/>
          <w:color w:val="0070C0"/>
          <w:sz w:val="24"/>
          <w:szCs w:val="24"/>
          <w:lang w:val="es-ES_tradnl"/>
        </w:rPr>
      </w:pPr>
      <w:r w:rsidRPr="00B60558">
        <w:rPr>
          <w:rFonts w:ascii="Candara" w:eastAsia="Times New Roman" w:hAnsi="Candara"/>
          <w:i/>
          <w:iCs/>
          <w:color w:val="0070C0"/>
          <w:sz w:val="24"/>
          <w:szCs w:val="24"/>
          <w:lang w:val="es-ES_tradnl"/>
        </w:rPr>
        <w:t xml:space="preserve">Información que evidencia que el Oferente cuenta con la sumatoria de montos de facturación promedio anual por construcción de obras, por el múltiplo y periodo que se haya determinado en cada DDL de las licitaciones en las que esté participando.        </w:t>
      </w:r>
    </w:p>
    <w:p w14:paraId="59BDB05F" w14:textId="77777777" w:rsidR="004F32F0" w:rsidRDefault="004F32F0" w:rsidP="00034DFC">
      <w:pPr>
        <w:pStyle w:val="SectionIVH2"/>
        <w:spacing w:before="0" w:after="120"/>
        <w:jc w:val="both"/>
        <w:rPr>
          <w:rFonts w:ascii="Candara" w:hAnsi="Candara"/>
          <w:sz w:val="24"/>
        </w:rPr>
      </w:pPr>
    </w:p>
    <w:p w14:paraId="40ABCE5F" w14:textId="312934D8" w:rsidR="00F85685" w:rsidRDefault="003F79AA" w:rsidP="00034DFC">
      <w:pPr>
        <w:pStyle w:val="SectionIVH2"/>
        <w:spacing w:before="0" w:after="120"/>
        <w:jc w:val="both"/>
        <w:rPr>
          <w:rFonts w:ascii="Candara" w:hAnsi="Candara"/>
          <w:sz w:val="24"/>
        </w:rPr>
      </w:pPr>
      <w:r w:rsidRPr="00B628A4">
        <w:rPr>
          <w:rFonts w:ascii="Candara" w:hAnsi="Candara"/>
          <w:sz w:val="24"/>
        </w:rPr>
        <w:br w:type="page"/>
      </w:r>
      <w:bookmarkStart w:id="51" w:name="_Toc112839692"/>
    </w:p>
    <w:p w14:paraId="486C9329" w14:textId="085670FA" w:rsidR="00F85685" w:rsidRDefault="00F85685">
      <w:pPr>
        <w:rPr>
          <w:rFonts w:ascii="Candara" w:hAnsi="Candara"/>
          <w:b/>
        </w:rPr>
      </w:pPr>
    </w:p>
    <w:p w14:paraId="441E361B" w14:textId="1A18E742" w:rsidR="003F79AA" w:rsidRPr="00B628A4" w:rsidRDefault="003F79AA" w:rsidP="00A1003A">
      <w:pPr>
        <w:pStyle w:val="SectionIVH2"/>
        <w:spacing w:before="0" w:after="120"/>
        <w:rPr>
          <w:rFonts w:ascii="Candara" w:hAnsi="Candara"/>
          <w:sz w:val="24"/>
        </w:rPr>
      </w:pPr>
      <w:r w:rsidRPr="00B628A4">
        <w:rPr>
          <w:rFonts w:ascii="Candara" w:hAnsi="Candara"/>
          <w:sz w:val="24"/>
        </w:rPr>
        <w:t>4.  Carta de Aceptación</w:t>
      </w:r>
      <w:bookmarkEnd w:id="51"/>
    </w:p>
    <w:p w14:paraId="560E8E83" w14:textId="77777777" w:rsidR="003F79AA" w:rsidRPr="00480646" w:rsidRDefault="003F79AA" w:rsidP="00A1003A">
      <w:pPr>
        <w:spacing w:after="120"/>
        <w:jc w:val="center"/>
        <w:rPr>
          <w:rFonts w:ascii="Candara" w:hAnsi="Candara"/>
          <w:i/>
          <w:iCs/>
          <w:color w:val="0070C0"/>
        </w:rPr>
      </w:pPr>
      <w:r w:rsidRPr="00480646">
        <w:rPr>
          <w:rFonts w:ascii="Candara" w:hAnsi="Candara"/>
          <w:i/>
          <w:iCs/>
          <w:color w:val="0070C0"/>
          <w:sz w:val="16"/>
          <w:szCs w:val="16"/>
        </w:rPr>
        <w:t>[en papel con membrete oficial del Contratante]</w:t>
      </w:r>
    </w:p>
    <w:p w14:paraId="0B27725C" w14:textId="73EB3F38" w:rsidR="003F79AA" w:rsidRPr="00480646" w:rsidRDefault="003F79AA" w:rsidP="00A1003A">
      <w:pPr>
        <w:pStyle w:val="Textoindependiente2"/>
        <w:spacing w:after="120"/>
        <w:jc w:val="right"/>
        <w:rPr>
          <w:rFonts w:ascii="Candara" w:hAnsi="Candara"/>
          <w:color w:val="0070C0"/>
          <w:spacing w:val="-3"/>
        </w:rPr>
      </w:pPr>
      <w:r w:rsidRPr="00480646">
        <w:rPr>
          <w:rFonts w:ascii="Candara" w:hAnsi="Candara"/>
          <w:color w:val="0070C0"/>
          <w:spacing w:val="-3"/>
        </w:rPr>
        <w:t>[indique la fecha]</w:t>
      </w:r>
    </w:p>
    <w:p w14:paraId="1544557E" w14:textId="55A7D20B" w:rsidR="00A87A2C" w:rsidRDefault="003F79AA" w:rsidP="00A87A2C">
      <w:pPr>
        <w:spacing w:after="120"/>
        <w:jc w:val="both"/>
        <w:rPr>
          <w:rFonts w:ascii="Candara" w:hAnsi="Candara"/>
          <w:i/>
          <w:iCs/>
          <w:color w:val="0070C0"/>
        </w:rPr>
      </w:pPr>
      <w:r w:rsidRPr="00B628A4">
        <w:rPr>
          <w:rFonts w:ascii="Candara" w:hAnsi="Candara"/>
        </w:rPr>
        <w:t xml:space="preserve">Número de Identificación y Título del Contrato </w:t>
      </w:r>
      <w:r w:rsidR="003B19F3" w:rsidRPr="004538C6">
        <w:rPr>
          <w:rFonts w:ascii="Candara" w:hAnsi="Candara"/>
          <w:i/>
          <w:color w:val="2E74B5" w:themeColor="accent5" w:themeShade="BF"/>
        </w:rPr>
        <w:t xml:space="preserve">BID-L1223-FERUM-CNELSTE-DI-OB-002 CONSTRUCCION DE LAS REDES DE DISTRIBUCION DE: B. RIOMAR, F.Q.-COM. SAN FRANCISCO DE LAS </w:t>
      </w:r>
      <w:proofErr w:type="gramStart"/>
      <w:r w:rsidR="003B19F3" w:rsidRPr="004538C6">
        <w:rPr>
          <w:rFonts w:ascii="Candara" w:hAnsi="Candara"/>
          <w:i/>
          <w:color w:val="2E74B5" w:themeColor="accent5" w:themeShade="BF"/>
        </w:rPr>
        <w:t>NUÑEZ;  B.</w:t>
      </w:r>
      <w:proofErr w:type="gramEnd"/>
      <w:r w:rsidR="003B19F3" w:rsidRPr="004538C6">
        <w:rPr>
          <w:rFonts w:ascii="Candara" w:hAnsi="Candara"/>
          <w:i/>
          <w:color w:val="2E74B5" w:themeColor="accent5" w:themeShade="BF"/>
        </w:rPr>
        <w:t xml:space="preserve"> LAS PALMERAS II-COM. OLON; SECTOR VILLAMAR-COM. OLON; B. LA ALDEA-COM. MANGLARALTO; SECTOR PLAYA GALAPAGOS-COM. MONTAÑITA; EL TIGRILLO -COMUNA MONTAÑITA/</w:t>
      </w:r>
      <w:r w:rsidR="003B19F3" w:rsidRPr="004538C6">
        <w:rPr>
          <w:rFonts w:ascii="Candara" w:hAnsi="Candara"/>
          <w:bCs/>
          <w:i/>
          <w:color w:val="4472C4" w:themeColor="accent1"/>
          <w:lang w:val="es-MX"/>
        </w:rPr>
        <w:t xml:space="preserve"> BID V-41-LPN-O-BID-L1223-FERUM-CNELSTE-DI-OB-002</w:t>
      </w:r>
      <w:r w:rsidR="003B19F3" w:rsidRPr="004538C6">
        <w:rPr>
          <w:rFonts w:ascii="Candara" w:hAnsi="Candara"/>
          <w:i/>
          <w:iCs/>
          <w:color w:val="548DD4"/>
        </w:rPr>
        <w:t xml:space="preserve"> </w:t>
      </w:r>
      <w:r w:rsidR="003B19F3" w:rsidRPr="004538C6">
        <w:rPr>
          <w:rFonts w:ascii="Candara" w:hAnsi="Candara"/>
          <w:i/>
          <w:iCs/>
        </w:rPr>
        <w:t xml:space="preserve"> </w:t>
      </w:r>
      <w:r w:rsidR="00A87A2C" w:rsidRPr="00A87A2C">
        <w:rPr>
          <w:rFonts w:ascii="Candara" w:hAnsi="Candara"/>
          <w:i/>
          <w:iCs/>
          <w:color w:val="0070C0"/>
        </w:rPr>
        <w:t xml:space="preserve"> </w:t>
      </w:r>
    </w:p>
    <w:p w14:paraId="51FF8FBA" w14:textId="79908FDF" w:rsidR="003F79AA" w:rsidRPr="00B628A4" w:rsidRDefault="003F79AA" w:rsidP="00A1003A">
      <w:pPr>
        <w:spacing w:after="120"/>
        <w:rPr>
          <w:rFonts w:ascii="Candara" w:hAnsi="Candara"/>
          <w:i/>
          <w:iCs/>
        </w:rPr>
      </w:pPr>
      <w:r w:rsidRPr="00B628A4">
        <w:rPr>
          <w:rFonts w:ascii="Candara" w:hAnsi="Candara"/>
        </w:rPr>
        <w:t xml:space="preserve">A: </w:t>
      </w:r>
      <w:r w:rsidRPr="00480646">
        <w:rPr>
          <w:rFonts w:ascii="Candara" w:hAnsi="Candara"/>
          <w:i/>
          <w:iCs/>
          <w:color w:val="0070C0"/>
        </w:rPr>
        <w:t>[Indique el nombre y la dirección del Oferente seleccionado]</w:t>
      </w:r>
    </w:p>
    <w:p w14:paraId="423399DA" w14:textId="037F7217" w:rsidR="003F79AA" w:rsidRPr="00791F2E" w:rsidRDefault="003F79AA" w:rsidP="00791F2E">
      <w:pPr>
        <w:spacing w:after="120"/>
        <w:jc w:val="both"/>
        <w:rPr>
          <w:rFonts w:ascii="Candara" w:hAnsi="Candara"/>
          <w:i/>
          <w:iCs/>
        </w:rPr>
      </w:pPr>
      <w:r w:rsidRPr="00B628A4">
        <w:rPr>
          <w:rFonts w:ascii="Candara" w:hAnsi="Candara"/>
        </w:rPr>
        <w:t xml:space="preserve">La presente tiene por objeto comunicarles que por este medio nuestra Entidad acepta su Oferta con fecha </w:t>
      </w:r>
      <w:r w:rsidRPr="00480646">
        <w:rPr>
          <w:rFonts w:ascii="Candara" w:hAnsi="Candara"/>
          <w:i/>
          <w:iCs/>
          <w:color w:val="0070C0"/>
        </w:rPr>
        <w:t xml:space="preserve">[indique la fecha] </w:t>
      </w:r>
      <w:r w:rsidRPr="00B628A4">
        <w:rPr>
          <w:rFonts w:ascii="Candara" w:hAnsi="Candara"/>
        </w:rPr>
        <w:t xml:space="preserve">para la ejecución del </w:t>
      </w:r>
      <w:r w:rsidR="003B19F3" w:rsidRPr="004538C6">
        <w:rPr>
          <w:rFonts w:ascii="Candara" w:hAnsi="Candara"/>
          <w:i/>
          <w:color w:val="2E74B5" w:themeColor="accent5" w:themeShade="BF"/>
        </w:rPr>
        <w:t>BID-L1223-FERUM-CNELSTE-DI-OB-002 CONSTRUCCION DE LAS REDES DE DISTRIBUCION DE: B. RIOMAR, F.Q.-COM. SAN FRANCISCO DE LAS NUÑEZ;  B. LAS PALMERAS II-COM. OLON; SECTOR VILLAMAR-COM. OLON; B. LA ALDEA-COM. MANGLARALTO; SECTOR PLAYA GALAPAGOS-COM. MONTAÑITA; EL TIGRILLO -COMUNA MONTAÑITA/</w:t>
      </w:r>
      <w:r w:rsidR="003B19F3" w:rsidRPr="004538C6">
        <w:rPr>
          <w:rFonts w:ascii="Candara" w:hAnsi="Candara"/>
          <w:bCs/>
          <w:i/>
          <w:color w:val="4472C4" w:themeColor="accent1"/>
          <w:lang w:val="es-MX"/>
        </w:rPr>
        <w:t xml:space="preserve"> BID V-41-LPN-O-BID-L1223-FERUM-CNELSTE-DI-OB-002</w:t>
      </w:r>
      <w:r w:rsidR="003B19F3" w:rsidRPr="004538C6">
        <w:rPr>
          <w:rFonts w:ascii="Candara" w:hAnsi="Candara"/>
          <w:i/>
          <w:iCs/>
          <w:color w:val="548DD4"/>
        </w:rPr>
        <w:t xml:space="preserve"> </w:t>
      </w:r>
      <w:r w:rsidR="003B19F3" w:rsidRPr="004538C6">
        <w:rPr>
          <w:rFonts w:ascii="Candara" w:hAnsi="Candara"/>
          <w:i/>
          <w:iCs/>
        </w:rPr>
        <w:t xml:space="preserve"> </w:t>
      </w:r>
      <w:r w:rsidR="003B19F3" w:rsidRPr="00480646">
        <w:rPr>
          <w:rFonts w:ascii="Candara" w:hAnsi="Candara"/>
          <w:color w:val="0070C0"/>
        </w:rPr>
        <w:t xml:space="preserve"> </w:t>
      </w:r>
      <w:r w:rsidR="00A87A2C" w:rsidRPr="00A87A2C">
        <w:rPr>
          <w:rFonts w:ascii="Candara" w:hAnsi="Candara"/>
          <w:i/>
          <w:iCs/>
          <w:color w:val="0070C0"/>
        </w:rPr>
        <w:t xml:space="preserve">  </w:t>
      </w:r>
      <w:r w:rsidRPr="00B628A4">
        <w:rPr>
          <w:rFonts w:ascii="Candara" w:hAnsi="Candara"/>
        </w:rPr>
        <w:t>por el Precio del Contrato equivalente</w:t>
      </w:r>
      <w:r w:rsidRPr="00B628A4">
        <w:rPr>
          <w:rStyle w:val="Refdenotaalpie"/>
          <w:rFonts w:ascii="Candara" w:hAnsi="Candara"/>
        </w:rPr>
        <w:footnoteReference w:id="33"/>
      </w:r>
      <w:r w:rsidRPr="00B628A4">
        <w:rPr>
          <w:rFonts w:ascii="Candara" w:hAnsi="Candara"/>
        </w:rPr>
        <w:t xml:space="preserve"> a </w:t>
      </w:r>
      <w:r w:rsidR="00791F2E" w:rsidRPr="002A0D04">
        <w:rPr>
          <w:rFonts w:ascii="Candara" w:hAnsi="Candara"/>
          <w:i/>
          <w:color w:val="0070C0"/>
          <w:lang w:val="es-MX"/>
        </w:rPr>
        <w:t xml:space="preserve">US$ [indique el monto en cifras y en letras] </w:t>
      </w:r>
      <w:r w:rsidR="00791F2E" w:rsidRPr="002A0D04">
        <w:rPr>
          <w:rFonts w:ascii="Candara" w:hAnsi="Candara"/>
          <w:iCs/>
          <w:lang w:val="es-MX"/>
        </w:rPr>
        <w:t>dólares de los Estados Unidos de América, incluido el valor del IVA</w:t>
      </w:r>
      <w:r w:rsidR="00791F2E">
        <w:rPr>
          <w:rFonts w:ascii="Candara" w:hAnsi="Candara"/>
          <w:iCs/>
          <w:lang w:val="es-MX"/>
        </w:rPr>
        <w:t>,</w:t>
      </w:r>
      <w:r w:rsidRPr="00B628A4">
        <w:rPr>
          <w:rFonts w:ascii="Candara" w:hAnsi="Candara"/>
          <w:i/>
          <w:iCs/>
        </w:rPr>
        <w:t xml:space="preserve"> </w:t>
      </w:r>
      <w:r w:rsidRPr="00B628A4">
        <w:rPr>
          <w:rFonts w:ascii="Candara" w:hAnsi="Candara"/>
        </w:rPr>
        <w:t>con las correcciones y modificaciones</w:t>
      </w:r>
      <w:r w:rsidRPr="00B628A4">
        <w:rPr>
          <w:rStyle w:val="Refdenotaalpie"/>
          <w:rFonts w:ascii="Candara" w:hAnsi="Candara"/>
        </w:rPr>
        <w:footnoteReference w:id="34"/>
      </w:r>
      <w:r w:rsidRPr="00B628A4">
        <w:rPr>
          <w:rFonts w:ascii="Candara" w:hAnsi="Candara"/>
        </w:rPr>
        <w:t xml:space="preserve"> efectuadas de conformidad con las Instrucciones a los Oferentes.</w:t>
      </w:r>
    </w:p>
    <w:p w14:paraId="50A225DF" w14:textId="77777777" w:rsidR="003F79AA" w:rsidRPr="00480646" w:rsidRDefault="003422DD" w:rsidP="00A1003A">
      <w:pPr>
        <w:pStyle w:val="Outline"/>
        <w:spacing w:before="0" w:after="120"/>
        <w:jc w:val="both"/>
        <w:rPr>
          <w:rFonts w:ascii="Candara" w:hAnsi="Candara"/>
          <w:i/>
          <w:iCs/>
          <w:color w:val="0070C0"/>
          <w:kern w:val="0"/>
          <w:szCs w:val="24"/>
          <w:lang w:val="es-ES_tradnl"/>
        </w:rPr>
      </w:pPr>
      <w:r w:rsidRPr="00480646">
        <w:rPr>
          <w:rFonts w:ascii="Candara" w:hAnsi="Candara"/>
          <w:i/>
          <w:iCs/>
          <w:color w:val="0070C0"/>
          <w:kern w:val="0"/>
          <w:szCs w:val="24"/>
          <w:lang w:val="es-ES_tradnl"/>
        </w:rPr>
        <w:t xml:space="preserve"> </w:t>
      </w:r>
      <w:r w:rsidR="003F79AA" w:rsidRPr="00480646">
        <w:rPr>
          <w:rFonts w:ascii="Candara" w:hAnsi="Candara"/>
          <w:i/>
          <w:iCs/>
          <w:color w:val="0070C0"/>
          <w:kern w:val="0"/>
          <w:szCs w:val="24"/>
          <w:lang w:val="es-ES_tradnl"/>
        </w:rPr>
        <w:t>[</w:t>
      </w:r>
      <w:r w:rsidRPr="00480646">
        <w:rPr>
          <w:rFonts w:ascii="Candara" w:hAnsi="Candara"/>
          <w:i/>
          <w:iCs/>
          <w:color w:val="0070C0"/>
          <w:kern w:val="0"/>
          <w:szCs w:val="24"/>
          <w:lang w:val="es-ES_tradnl"/>
        </w:rPr>
        <w:t>Seleccione</w:t>
      </w:r>
      <w:r w:rsidR="003F79AA" w:rsidRPr="00480646">
        <w:rPr>
          <w:rFonts w:ascii="Candara" w:hAnsi="Candara"/>
          <w:i/>
          <w:iCs/>
          <w:color w:val="0070C0"/>
          <w:kern w:val="0"/>
          <w:szCs w:val="24"/>
          <w:lang w:val="es-ES_tradnl"/>
        </w:rPr>
        <w:t xml:space="preserve"> una de las siguientes opciones (a) o (b) y suprima la otra]</w:t>
      </w:r>
    </w:p>
    <w:p w14:paraId="7793C881" w14:textId="77777777" w:rsidR="003F79AA" w:rsidRPr="00B628A4" w:rsidRDefault="003422DD" w:rsidP="00A1003A">
      <w:pPr>
        <w:pStyle w:val="Outline"/>
        <w:spacing w:before="0" w:after="120"/>
        <w:ind w:left="720" w:hanging="720"/>
        <w:jc w:val="both"/>
        <w:rPr>
          <w:rFonts w:ascii="Candara" w:hAnsi="Candara"/>
          <w:kern w:val="0"/>
          <w:szCs w:val="24"/>
          <w:lang w:val="es-ES_tradnl"/>
        </w:rPr>
      </w:pPr>
      <w:r w:rsidRPr="00B628A4">
        <w:rPr>
          <w:rFonts w:ascii="Candara" w:hAnsi="Candara"/>
          <w:kern w:val="0"/>
          <w:szCs w:val="24"/>
          <w:lang w:val="es-ES_tradnl"/>
        </w:rPr>
        <w:t xml:space="preserve"> </w:t>
      </w:r>
      <w:r w:rsidR="003F79AA" w:rsidRPr="00B628A4">
        <w:rPr>
          <w:rFonts w:ascii="Candara" w:hAnsi="Candara"/>
          <w:kern w:val="0"/>
          <w:szCs w:val="24"/>
          <w:lang w:val="es-ES_tradnl"/>
        </w:rPr>
        <w:t>(a)</w:t>
      </w:r>
      <w:r w:rsidR="003F79AA" w:rsidRPr="00B628A4">
        <w:rPr>
          <w:rFonts w:ascii="Candara" w:hAnsi="Candara"/>
          <w:kern w:val="0"/>
          <w:szCs w:val="24"/>
          <w:lang w:val="es-ES_tradnl"/>
        </w:rPr>
        <w:tab/>
        <w:t xml:space="preserve">Aceptamos la designación de </w:t>
      </w:r>
      <w:r w:rsidR="003F79AA" w:rsidRPr="00480646">
        <w:rPr>
          <w:rFonts w:ascii="Candara" w:hAnsi="Candara"/>
          <w:i/>
          <w:iCs/>
          <w:color w:val="0070C0"/>
          <w:kern w:val="0"/>
          <w:szCs w:val="24"/>
          <w:lang w:val="es-ES_tradnl"/>
        </w:rPr>
        <w:t>[indique el nombre del candidato propuesto por el Oferente]</w:t>
      </w:r>
      <w:r w:rsidR="003F79AA" w:rsidRPr="00480646">
        <w:rPr>
          <w:rFonts w:ascii="Candara" w:hAnsi="Candara"/>
          <w:color w:val="0070C0"/>
          <w:kern w:val="0"/>
          <w:szCs w:val="24"/>
          <w:lang w:val="es-ES_tradnl"/>
        </w:rPr>
        <w:t xml:space="preserve"> </w:t>
      </w:r>
      <w:r w:rsidR="003F79AA" w:rsidRPr="00B628A4">
        <w:rPr>
          <w:rFonts w:ascii="Candara" w:hAnsi="Candara"/>
          <w:kern w:val="0"/>
          <w:szCs w:val="24"/>
          <w:lang w:val="es-ES_tradnl"/>
        </w:rPr>
        <w:t>como Conciliador.</w:t>
      </w:r>
      <w:r w:rsidR="003F79AA" w:rsidRPr="00B628A4">
        <w:rPr>
          <w:rStyle w:val="Refdenotaalpie"/>
          <w:rFonts w:ascii="Candara" w:hAnsi="Candara"/>
          <w:kern w:val="0"/>
          <w:szCs w:val="24"/>
          <w:lang w:val="es-ES_tradnl"/>
        </w:rPr>
        <w:footnoteReference w:id="35"/>
      </w:r>
    </w:p>
    <w:p w14:paraId="7B7FFDA9" w14:textId="77777777" w:rsidR="003F79AA" w:rsidRPr="00B628A4" w:rsidRDefault="003422DD" w:rsidP="00A1003A">
      <w:pPr>
        <w:pStyle w:val="Outline"/>
        <w:spacing w:before="0" w:after="120"/>
        <w:ind w:left="720" w:hanging="720"/>
        <w:jc w:val="both"/>
        <w:rPr>
          <w:rFonts w:ascii="Candara" w:hAnsi="Candara"/>
          <w:kern w:val="0"/>
          <w:szCs w:val="24"/>
          <w:lang w:val="es-ES_tradnl"/>
        </w:rPr>
      </w:pPr>
      <w:r w:rsidRPr="00B628A4">
        <w:rPr>
          <w:rFonts w:ascii="Candara" w:hAnsi="Candara"/>
          <w:kern w:val="0"/>
          <w:szCs w:val="24"/>
          <w:lang w:val="es-ES_tradnl"/>
        </w:rPr>
        <w:t xml:space="preserve"> </w:t>
      </w:r>
      <w:r w:rsidR="003F79AA" w:rsidRPr="00B628A4">
        <w:rPr>
          <w:rFonts w:ascii="Candara" w:hAnsi="Candara"/>
          <w:kern w:val="0"/>
          <w:szCs w:val="24"/>
          <w:lang w:val="es-ES_tradnl"/>
        </w:rPr>
        <w:t>(b)</w:t>
      </w:r>
      <w:r w:rsidR="003F79AA" w:rsidRPr="00B628A4">
        <w:rPr>
          <w:rFonts w:ascii="Candara" w:hAnsi="Candara"/>
          <w:kern w:val="0"/>
          <w:szCs w:val="24"/>
          <w:lang w:val="es-ES_tradnl"/>
        </w:rPr>
        <w:tab/>
        <w:t xml:space="preserve">No aceptamos la designación de </w:t>
      </w:r>
      <w:r w:rsidR="003F79AA" w:rsidRPr="00480646">
        <w:rPr>
          <w:rFonts w:ascii="Candara" w:hAnsi="Candara"/>
          <w:i/>
          <w:iCs/>
          <w:color w:val="0070C0"/>
          <w:kern w:val="0"/>
          <w:szCs w:val="24"/>
          <w:lang w:val="es-ES_tradnl"/>
        </w:rPr>
        <w:t>[indique el nombre del candidato propuesto por el Oferente]</w:t>
      </w:r>
      <w:r w:rsidR="003F79AA" w:rsidRPr="00480646">
        <w:rPr>
          <w:rFonts w:ascii="Candara" w:hAnsi="Candara"/>
          <w:color w:val="0070C0"/>
          <w:kern w:val="0"/>
          <w:szCs w:val="24"/>
          <w:lang w:val="es-ES_tradnl"/>
        </w:rPr>
        <w:t xml:space="preserve"> </w:t>
      </w:r>
      <w:r w:rsidR="003F79AA" w:rsidRPr="00B628A4">
        <w:rPr>
          <w:rFonts w:ascii="Candara" w:hAnsi="Candara"/>
          <w:kern w:val="0"/>
          <w:szCs w:val="24"/>
          <w:lang w:val="es-ES_tradnl"/>
        </w:rPr>
        <w:t xml:space="preserve">como Conciliador, y mediante el envío de una copia de esta Carta de Aceptación a </w:t>
      </w:r>
      <w:r w:rsidR="003F79AA" w:rsidRPr="00480646">
        <w:rPr>
          <w:rFonts w:ascii="Candara" w:hAnsi="Candara"/>
          <w:i/>
          <w:iCs/>
          <w:color w:val="0070C0"/>
          <w:kern w:val="0"/>
          <w:szCs w:val="24"/>
          <w:lang w:val="es-ES_tradnl"/>
        </w:rPr>
        <w:t>[indique el nombre de la Autoridad para el nombramiento],</w:t>
      </w:r>
      <w:r w:rsidR="003F79AA" w:rsidRPr="00480646">
        <w:rPr>
          <w:rFonts w:ascii="Candara" w:hAnsi="Candara"/>
          <w:color w:val="0070C0"/>
          <w:kern w:val="0"/>
          <w:szCs w:val="24"/>
          <w:lang w:val="es-ES_tradnl"/>
        </w:rPr>
        <w:t xml:space="preserve"> </w:t>
      </w:r>
      <w:r w:rsidR="003F79AA" w:rsidRPr="00B628A4">
        <w:rPr>
          <w:rFonts w:ascii="Candara" w:hAnsi="Candara"/>
          <w:kern w:val="0"/>
          <w:szCs w:val="24"/>
          <w:lang w:val="es-ES_tradnl"/>
        </w:rPr>
        <w:t xml:space="preserve">estamos por lo tanto solicitando a </w:t>
      </w:r>
      <w:r w:rsidR="003F79AA" w:rsidRPr="00480646">
        <w:rPr>
          <w:rFonts w:ascii="Candara" w:hAnsi="Candara"/>
          <w:i/>
          <w:iCs/>
          <w:color w:val="0070C0"/>
          <w:kern w:val="0"/>
          <w:szCs w:val="24"/>
          <w:lang w:val="es-ES_tradnl"/>
        </w:rPr>
        <w:t>[indique el nombre]</w:t>
      </w:r>
      <w:r w:rsidR="003F79AA" w:rsidRPr="00480646">
        <w:rPr>
          <w:rFonts w:ascii="Candara" w:hAnsi="Candara"/>
          <w:color w:val="0070C0"/>
          <w:kern w:val="0"/>
          <w:szCs w:val="24"/>
          <w:lang w:val="es-ES_tradnl"/>
        </w:rPr>
        <w:t>,</w:t>
      </w:r>
      <w:r w:rsidR="003F79AA" w:rsidRPr="00480646">
        <w:rPr>
          <w:rFonts w:ascii="Candara" w:hAnsi="Candara"/>
          <w:i/>
          <w:iCs/>
          <w:color w:val="0070C0"/>
          <w:kern w:val="0"/>
          <w:szCs w:val="24"/>
          <w:lang w:val="es-ES_tradnl"/>
        </w:rPr>
        <w:t xml:space="preserve"> </w:t>
      </w:r>
      <w:r w:rsidR="003F79AA" w:rsidRPr="00B628A4">
        <w:rPr>
          <w:rFonts w:ascii="Candara" w:hAnsi="Candara"/>
          <w:kern w:val="0"/>
          <w:szCs w:val="24"/>
          <w:lang w:val="es-ES_tradnl"/>
        </w:rPr>
        <w:t>la Autoridad Nominadora, que nombre al Conciliador de conformidad con la Subcláusula 37.1 de las IAO.</w:t>
      </w:r>
      <w:r w:rsidR="003F79AA" w:rsidRPr="00B628A4">
        <w:rPr>
          <w:rStyle w:val="Refdenotaalpie"/>
          <w:rFonts w:ascii="Candara" w:hAnsi="Candara"/>
          <w:kern w:val="0"/>
          <w:szCs w:val="24"/>
          <w:lang w:val="es-ES_tradnl"/>
        </w:rPr>
        <w:footnoteReference w:id="36"/>
      </w:r>
      <w:r w:rsidR="003F79AA" w:rsidRPr="00B628A4">
        <w:rPr>
          <w:rFonts w:ascii="Candara" w:hAnsi="Candara"/>
          <w:kern w:val="0"/>
          <w:szCs w:val="24"/>
          <w:lang w:val="es-ES_tradnl"/>
        </w:rPr>
        <w:t xml:space="preserve"> </w:t>
      </w:r>
    </w:p>
    <w:p w14:paraId="783345E3" w14:textId="4CA2F9B1" w:rsidR="003F79AA" w:rsidRPr="00B628A4" w:rsidRDefault="003F79AA" w:rsidP="00A1003A">
      <w:pPr>
        <w:spacing w:after="120"/>
        <w:jc w:val="both"/>
        <w:rPr>
          <w:rFonts w:ascii="Candara" w:hAnsi="Candara"/>
        </w:rPr>
      </w:pPr>
      <w:r w:rsidRPr="00B628A4">
        <w:rPr>
          <w:rFonts w:ascii="Candara" w:hAnsi="Candara"/>
        </w:rPr>
        <w:t xml:space="preserve">Por este medio le instruimos para que (a) proceda con la construcción de las Obras mencionadas de conformidad con los documentos del Contrato, (b) firme y devuelva los documentos del Contrato adjunto, y (c) envíe la Garantía de Cumplimiento de conformidad con la Subcláusula 35.1 de las IAO, es decir, dentro de los </w:t>
      </w:r>
      <w:r w:rsidR="00B74A66" w:rsidRPr="00B213DE">
        <w:rPr>
          <w:rFonts w:ascii="Candara" w:hAnsi="Candara"/>
          <w:i/>
          <w:color w:val="0070C0"/>
        </w:rPr>
        <w:t>(consignar)</w:t>
      </w:r>
      <w:r w:rsidR="00B74A66" w:rsidRPr="00B213DE">
        <w:rPr>
          <w:rFonts w:ascii="Candara" w:hAnsi="Candara"/>
          <w:color w:val="0070C0"/>
        </w:rPr>
        <w:t xml:space="preserve"> </w:t>
      </w:r>
      <w:r w:rsidRPr="00B628A4">
        <w:rPr>
          <w:rFonts w:ascii="Candara" w:hAnsi="Candara"/>
        </w:rPr>
        <w:t xml:space="preserve">días siguientes después de haber recibido esta Carta de Aceptación, y de conformidad con la Subcláusula 52.1 de las CGC. </w:t>
      </w:r>
    </w:p>
    <w:p w14:paraId="620CFB4A" w14:textId="77777777" w:rsidR="003F79AA" w:rsidRPr="00B628A4" w:rsidRDefault="003F79AA" w:rsidP="00A1003A">
      <w:pPr>
        <w:spacing w:after="120"/>
        <w:rPr>
          <w:rFonts w:ascii="Candara" w:hAnsi="Candara"/>
        </w:rPr>
      </w:pPr>
      <w:r w:rsidRPr="00B628A4">
        <w:rPr>
          <w:rFonts w:ascii="Candara" w:hAnsi="Candara"/>
        </w:rPr>
        <w:t xml:space="preserve">Firma Autorizada </w:t>
      </w:r>
      <w:r w:rsidRPr="00480646">
        <w:rPr>
          <w:rFonts w:ascii="Candara" w:hAnsi="Candara"/>
          <w:color w:val="0070C0"/>
        </w:rPr>
        <w:t>______________________________________________________________</w:t>
      </w:r>
    </w:p>
    <w:p w14:paraId="27114064" w14:textId="77777777" w:rsidR="003F79AA" w:rsidRPr="00B628A4" w:rsidRDefault="003F79AA" w:rsidP="00A1003A">
      <w:pPr>
        <w:spacing w:after="120"/>
        <w:rPr>
          <w:rFonts w:ascii="Candara" w:hAnsi="Candara"/>
        </w:rPr>
      </w:pPr>
      <w:r w:rsidRPr="00B628A4">
        <w:rPr>
          <w:rFonts w:ascii="Candara" w:hAnsi="Candara"/>
        </w:rPr>
        <w:t xml:space="preserve">Nombre y Cargo del Firmante: </w:t>
      </w:r>
      <w:r w:rsidRPr="00480646">
        <w:rPr>
          <w:rFonts w:ascii="Candara" w:hAnsi="Candara"/>
          <w:color w:val="0070C0"/>
        </w:rPr>
        <w:t>_________________</w:t>
      </w:r>
    </w:p>
    <w:p w14:paraId="28EB2998" w14:textId="53796702" w:rsidR="00476E0A" w:rsidRDefault="003F79AA" w:rsidP="00A1003A">
      <w:pPr>
        <w:spacing w:after="120"/>
        <w:rPr>
          <w:rFonts w:ascii="Candara" w:hAnsi="Candara"/>
          <w:color w:val="0070C0"/>
        </w:rPr>
      </w:pPr>
      <w:r w:rsidRPr="00B628A4">
        <w:rPr>
          <w:rFonts w:ascii="Candara" w:hAnsi="Candara"/>
        </w:rPr>
        <w:t xml:space="preserve">Nombre de la Entidad: </w:t>
      </w:r>
      <w:r w:rsidRPr="00480646">
        <w:rPr>
          <w:rFonts w:ascii="Candara" w:hAnsi="Candara"/>
          <w:color w:val="0070C0"/>
        </w:rPr>
        <w:t>___________________________________________</w:t>
      </w:r>
      <w:r w:rsidR="00284D43">
        <w:rPr>
          <w:rFonts w:ascii="Candara" w:hAnsi="Candara"/>
          <w:color w:val="0070C0"/>
        </w:rPr>
        <w:t xml:space="preserve"> </w:t>
      </w:r>
    </w:p>
    <w:p w14:paraId="3EA56275" w14:textId="3A9CB57C" w:rsidR="003F79AA" w:rsidRPr="00B628A4" w:rsidRDefault="003F79AA" w:rsidP="00A1003A">
      <w:pPr>
        <w:spacing w:after="120"/>
        <w:rPr>
          <w:rFonts w:ascii="Candara" w:hAnsi="Candara"/>
        </w:rPr>
      </w:pPr>
      <w:r w:rsidRPr="00B628A4">
        <w:rPr>
          <w:rFonts w:ascii="Candara" w:hAnsi="Candara"/>
        </w:rPr>
        <w:t>Adjunto:  Convenio</w:t>
      </w:r>
    </w:p>
    <w:p w14:paraId="69BEFA9E" w14:textId="77777777" w:rsidR="003F79AA" w:rsidRPr="00B628A4" w:rsidRDefault="003F79AA" w:rsidP="00A1003A">
      <w:pPr>
        <w:pStyle w:val="SectionIVH2"/>
        <w:spacing w:before="0" w:after="120"/>
        <w:rPr>
          <w:rFonts w:ascii="Candara" w:hAnsi="Candara"/>
          <w:sz w:val="24"/>
        </w:rPr>
      </w:pPr>
      <w:r w:rsidRPr="00B628A4">
        <w:rPr>
          <w:rFonts w:ascii="Candara" w:hAnsi="Candara"/>
          <w:sz w:val="24"/>
        </w:rPr>
        <w:br w:type="page"/>
      </w:r>
      <w:bookmarkStart w:id="52" w:name="_Toc112839693"/>
      <w:r w:rsidRPr="00B628A4">
        <w:rPr>
          <w:rFonts w:ascii="Candara" w:hAnsi="Candara"/>
          <w:sz w:val="24"/>
        </w:rPr>
        <w:lastRenderedPageBreak/>
        <w:t>5. Convenio</w:t>
      </w:r>
      <w:bookmarkEnd w:id="52"/>
    </w:p>
    <w:p w14:paraId="726A227B" w14:textId="7774D097" w:rsidR="003F79AA" w:rsidRPr="00B628A4" w:rsidRDefault="003F79AA" w:rsidP="00F451EB">
      <w:pPr>
        <w:spacing w:after="120"/>
        <w:jc w:val="both"/>
        <w:rPr>
          <w:rFonts w:ascii="Candara" w:hAnsi="Candara"/>
        </w:rPr>
      </w:pPr>
      <w:r w:rsidRPr="00B628A4">
        <w:rPr>
          <w:rFonts w:ascii="Candara" w:hAnsi="Candara"/>
        </w:rPr>
        <w:t xml:space="preserve">Este Convenio se celebra el </w:t>
      </w:r>
      <w:r w:rsidRPr="00284D43">
        <w:rPr>
          <w:rFonts w:ascii="Candara" w:hAnsi="Candara"/>
          <w:i/>
          <w:iCs/>
          <w:color w:val="0070C0"/>
        </w:rPr>
        <w:t xml:space="preserve">[indique el día] </w:t>
      </w:r>
      <w:r w:rsidRPr="00B628A4">
        <w:rPr>
          <w:rFonts w:ascii="Candara" w:hAnsi="Candara"/>
        </w:rPr>
        <w:t xml:space="preserve">de </w:t>
      </w:r>
      <w:r w:rsidRPr="00284D43">
        <w:rPr>
          <w:rFonts w:ascii="Candara" w:hAnsi="Candara"/>
          <w:i/>
          <w:iCs/>
          <w:color w:val="0070C0"/>
        </w:rPr>
        <w:t xml:space="preserve">[indique el mes], </w:t>
      </w:r>
      <w:r w:rsidRPr="00B628A4">
        <w:rPr>
          <w:rFonts w:ascii="Candara" w:hAnsi="Candara"/>
        </w:rPr>
        <w:t xml:space="preserve">de </w:t>
      </w:r>
      <w:r w:rsidRPr="00284D43">
        <w:rPr>
          <w:rFonts w:ascii="Candara" w:hAnsi="Candara"/>
          <w:i/>
          <w:iCs/>
          <w:color w:val="0070C0"/>
        </w:rPr>
        <w:t xml:space="preserve">[indique el año] </w:t>
      </w:r>
      <w:r w:rsidRPr="00284D43">
        <w:rPr>
          <w:rFonts w:ascii="Candara" w:hAnsi="Candara"/>
          <w:color w:val="0070C0"/>
        </w:rPr>
        <w:t xml:space="preserve">entre </w:t>
      </w:r>
      <w:r w:rsidR="00057661">
        <w:rPr>
          <w:rFonts w:ascii="Candara" w:hAnsi="Candara"/>
          <w:i/>
          <w:iCs/>
          <w:color w:val="0070C0"/>
        </w:rPr>
        <w:t>EMPRESA ELECTRICA PUBLICA ESTRATEGICA CORPORACION NACIONAL DE ELECTRICIDAD CNEL EP UNIDAD DE NEGOCIO SANTA ELENA</w:t>
      </w:r>
      <w:r w:rsidR="00057661" w:rsidRPr="00055B76">
        <w:rPr>
          <w:rFonts w:ascii="Candara" w:hAnsi="Candara"/>
          <w:i/>
          <w:iCs/>
          <w:color w:val="0070C0"/>
        </w:rPr>
        <w:t xml:space="preserve"> </w:t>
      </w:r>
      <w:r w:rsidR="00057661">
        <w:rPr>
          <w:rFonts w:ascii="Candara" w:hAnsi="Candara"/>
          <w:i/>
          <w:iCs/>
          <w:color w:val="0070C0"/>
        </w:rPr>
        <w:t xml:space="preserve">- </w:t>
      </w:r>
      <w:r w:rsidR="00057661">
        <w:rPr>
          <w:rFonts w:ascii="Candara" w:hAnsi="Candara"/>
          <w:i/>
          <w:color w:val="0070C0"/>
        </w:rPr>
        <w:t xml:space="preserve">Ciudad de La Libertad, Barrio General Enríquez Gallo, Avenida 12 entre las calles 33 y </w:t>
      </w:r>
      <w:proofErr w:type="gramStart"/>
      <w:r w:rsidR="00057661">
        <w:rPr>
          <w:rFonts w:ascii="Candara" w:hAnsi="Candara"/>
          <w:i/>
          <w:color w:val="0070C0"/>
        </w:rPr>
        <w:t>35</w:t>
      </w:r>
      <w:r w:rsidR="00057661" w:rsidRPr="00284D43">
        <w:rPr>
          <w:rFonts w:ascii="Candara" w:hAnsi="Candara"/>
          <w:color w:val="0070C0"/>
        </w:rPr>
        <w:t xml:space="preserve"> </w:t>
      </w:r>
      <w:r w:rsidRPr="00284D43">
        <w:rPr>
          <w:rFonts w:ascii="Candara" w:hAnsi="Candara"/>
          <w:color w:val="0070C0"/>
        </w:rPr>
        <w:t xml:space="preserve"> </w:t>
      </w:r>
      <w:r w:rsidRPr="00B628A4">
        <w:rPr>
          <w:rFonts w:ascii="Candara" w:hAnsi="Candara"/>
        </w:rPr>
        <w:t>(</w:t>
      </w:r>
      <w:proofErr w:type="gramEnd"/>
      <w:r w:rsidRPr="00B628A4">
        <w:rPr>
          <w:rFonts w:ascii="Candara" w:hAnsi="Candara"/>
        </w:rPr>
        <w:t xml:space="preserve">en adelante denominado “el Contratante”) por una parte, y </w:t>
      </w:r>
      <w:r w:rsidRPr="00284D43">
        <w:rPr>
          <w:rFonts w:ascii="Candara" w:hAnsi="Candara"/>
          <w:i/>
          <w:iCs/>
          <w:color w:val="0070C0"/>
        </w:rPr>
        <w:t>[indique el nombre y dirección del Contratista]</w:t>
      </w:r>
      <w:r w:rsidRPr="00284D43">
        <w:rPr>
          <w:rFonts w:ascii="Candara" w:hAnsi="Candara"/>
          <w:color w:val="0070C0"/>
        </w:rPr>
        <w:t xml:space="preserve"> </w:t>
      </w:r>
      <w:r w:rsidRPr="00B628A4">
        <w:rPr>
          <w:rFonts w:ascii="Candara" w:hAnsi="Candara"/>
        </w:rPr>
        <w:t>(en adelante denominado “el Contratista”) por la otra parte;</w:t>
      </w:r>
    </w:p>
    <w:p w14:paraId="6CB9B4A7" w14:textId="7B3E4124" w:rsidR="003F79AA" w:rsidRPr="00B628A4" w:rsidRDefault="003F79AA" w:rsidP="00284D43">
      <w:pPr>
        <w:spacing w:after="120"/>
        <w:jc w:val="both"/>
        <w:rPr>
          <w:rFonts w:ascii="Candara" w:hAnsi="Candara"/>
          <w:spacing w:val="-3"/>
        </w:rPr>
      </w:pPr>
      <w:r w:rsidRPr="00B628A4">
        <w:rPr>
          <w:rFonts w:ascii="Candara" w:hAnsi="Candara"/>
          <w:spacing w:val="-3"/>
        </w:rPr>
        <w:t xml:space="preserve">Por cuanto el Contratante desea que el Contratista ejecute </w:t>
      </w:r>
      <w:r w:rsidR="003B19F3" w:rsidRPr="00AF1E8A">
        <w:rPr>
          <w:rFonts w:ascii="Candara" w:hAnsi="Candara"/>
          <w:color w:val="2E74B5" w:themeColor="accent5" w:themeShade="BF"/>
        </w:rPr>
        <w:t>BID</w:t>
      </w:r>
      <w:r w:rsidR="003B19F3">
        <w:rPr>
          <w:rFonts w:ascii="Candara" w:hAnsi="Candara"/>
          <w:color w:val="2E74B5" w:themeColor="accent5" w:themeShade="BF"/>
        </w:rPr>
        <w:t>-L1223</w:t>
      </w:r>
      <w:r w:rsidR="003B19F3" w:rsidRPr="00AF1E8A">
        <w:rPr>
          <w:rFonts w:ascii="Candara" w:hAnsi="Candara"/>
          <w:color w:val="2E74B5" w:themeColor="accent5" w:themeShade="BF"/>
        </w:rPr>
        <w:t>-FERUM-CNELSTE-DI-OB-002 CONSTRUCCION DE LAS REDES DE DISTRIBUCION DE: B. RIOMAR, F.Q.-COM. SAN FRANCISCO DE LAS NUÑEZ;  B. LAS PALMERAS II-COM. OLON; SECTOR VILLAMAR-COM. OLON; B. LA ALDEA-COM. MANGLARALTO; SECTOR PLAYA GALAPAGOS-COM. MONTAÑITA; EL TIGRILLO -COMUNA MONTAÑITA</w:t>
      </w:r>
      <w:r w:rsidRPr="00284D43">
        <w:rPr>
          <w:rFonts w:ascii="Candara" w:hAnsi="Candara"/>
          <w:color w:val="0070C0"/>
          <w:spacing w:val="-3"/>
        </w:rPr>
        <w:t xml:space="preserve"> </w:t>
      </w:r>
      <w:r w:rsidRPr="00B628A4">
        <w:rPr>
          <w:rFonts w:ascii="Candara" w:hAnsi="Candara"/>
          <w:spacing w:val="-3"/>
        </w:rPr>
        <w:t xml:space="preserve">(en adelante denominado “las Obras”) y el Contratante ha aceptado la Oferta para la ejecución y terminación de dichas Obras y la subsanación de cualquier defecto de las mismas; </w:t>
      </w:r>
    </w:p>
    <w:p w14:paraId="2B546122" w14:textId="77777777" w:rsidR="003F79AA" w:rsidRPr="00B628A4" w:rsidRDefault="003F79AA" w:rsidP="00A1003A">
      <w:pPr>
        <w:spacing w:after="120"/>
        <w:rPr>
          <w:rFonts w:ascii="Candara" w:hAnsi="Candara"/>
          <w:spacing w:val="-3"/>
        </w:rPr>
      </w:pPr>
      <w:r w:rsidRPr="00B628A4">
        <w:rPr>
          <w:rFonts w:ascii="Candara" w:hAnsi="Candara"/>
          <w:spacing w:val="-3"/>
        </w:rPr>
        <w:t>En consecuencia, este Convenio atestigua lo siguiente:</w:t>
      </w:r>
    </w:p>
    <w:p w14:paraId="5F1F0F92" w14:textId="77777777" w:rsidR="003F79AA" w:rsidRPr="00B628A4" w:rsidRDefault="003F79AA" w:rsidP="00A1003A">
      <w:pPr>
        <w:spacing w:after="120"/>
        <w:ind w:left="720" w:hanging="720"/>
        <w:jc w:val="both"/>
        <w:rPr>
          <w:rFonts w:ascii="Candara" w:hAnsi="Candara"/>
        </w:rPr>
      </w:pPr>
      <w:r w:rsidRPr="00B628A4">
        <w:rPr>
          <w:rFonts w:ascii="Candara" w:hAnsi="Candara"/>
        </w:rPr>
        <w:t>1.</w:t>
      </w:r>
      <w:r w:rsidRPr="00B628A4">
        <w:rPr>
          <w:rFonts w:ascii="Candara" w:hAnsi="Candara"/>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45A5330C" w14:textId="77777777" w:rsidR="003F79AA" w:rsidRPr="00B628A4" w:rsidRDefault="003F79AA" w:rsidP="00A1003A">
      <w:pPr>
        <w:spacing w:after="120"/>
        <w:ind w:left="720" w:hanging="720"/>
        <w:jc w:val="both"/>
        <w:rPr>
          <w:rFonts w:ascii="Candara" w:hAnsi="Candara"/>
          <w:lang w:val="es-MX"/>
        </w:rPr>
      </w:pPr>
      <w:r w:rsidRPr="00B628A4">
        <w:rPr>
          <w:rFonts w:ascii="Candara" w:hAnsi="Candara"/>
          <w:lang w:val="es-MX"/>
        </w:rPr>
        <w:t>2.</w:t>
      </w:r>
      <w:r w:rsidRPr="00B628A4">
        <w:rPr>
          <w:rFonts w:ascii="Candara" w:hAnsi="Candara"/>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6DA4397C" w14:textId="77777777" w:rsidR="003F79AA" w:rsidRPr="00B628A4" w:rsidRDefault="003F79AA" w:rsidP="00A1003A">
      <w:pPr>
        <w:spacing w:after="120"/>
        <w:ind w:left="720" w:hanging="720"/>
        <w:jc w:val="both"/>
        <w:rPr>
          <w:rFonts w:ascii="Candara" w:hAnsi="Candara"/>
          <w:lang w:val="es-MX"/>
        </w:rPr>
      </w:pPr>
      <w:r w:rsidRPr="00B628A4">
        <w:rPr>
          <w:rFonts w:ascii="Candara" w:hAnsi="Candara"/>
          <w:lang w:val="es-MX"/>
        </w:rPr>
        <w:t>3.</w:t>
      </w:r>
      <w:r w:rsidRPr="00B628A4">
        <w:rPr>
          <w:rFonts w:ascii="Candara" w:hAnsi="Candara"/>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503E39FD" w14:textId="77777777" w:rsidR="003F79AA" w:rsidRPr="00B628A4" w:rsidRDefault="003F79AA" w:rsidP="00A1003A">
      <w:pPr>
        <w:pStyle w:val="Textoindependiente3"/>
        <w:spacing w:after="120"/>
        <w:rPr>
          <w:rFonts w:ascii="Candara" w:hAnsi="Candara"/>
          <w:sz w:val="24"/>
        </w:rPr>
      </w:pPr>
      <w:r w:rsidRPr="00B628A4">
        <w:rPr>
          <w:rFonts w:ascii="Candara" w:hAnsi="Candara"/>
          <w:sz w:val="24"/>
        </w:rPr>
        <w:t>En testimonio de lo cual las partes firman el presente Convenio en el día, mes y año antes indicados.</w:t>
      </w:r>
    </w:p>
    <w:p w14:paraId="7E438722" w14:textId="7F37C8BB" w:rsidR="003F79AA" w:rsidRPr="00B628A4" w:rsidRDefault="003F79AA" w:rsidP="00A1003A">
      <w:pPr>
        <w:spacing w:after="120"/>
        <w:rPr>
          <w:rFonts w:ascii="Candara" w:hAnsi="Candara"/>
          <w:lang w:val="es-MX"/>
        </w:rPr>
      </w:pPr>
      <w:r w:rsidRPr="00B628A4">
        <w:rPr>
          <w:rFonts w:ascii="Candara" w:hAnsi="Candara"/>
          <w:lang w:val="es-MX"/>
        </w:rPr>
        <w:t>El Sello Oficial de</w:t>
      </w:r>
      <w:r w:rsidR="00284D43">
        <w:rPr>
          <w:rFonts w:ascii="Candara" w:hAnsi="Candara"/>
          <w:lang w:val="es-MX"/>
        </w:rPr>
        <w:t>:</w:t>
      </w:r>
      <w:r w:rsidRPr="00B628A4">
        <w:rPr>
          <w:rFonts w:ascii="Candara" w:hAnsi="Candara"/>
          <w:i/>
          <w:iCs/>
        </w:rPr>
        <w:t xml:space="preserve"> </w:t>
      </w:r>
      <w:r w:rsidRPr="00284D43">
        <w:rPr>
          <w:rFonts w:ascii="Candara" w:hAnsi="Candara"/>
          <w:i/>
          <w:iCs/>
          <w:color w:val="0070C0"/>
        </w:rPr>
        <w:t>[Nombre de la Entidad que atestigua]</w:t>
      </w:r>
      <w:r w:rsidRPr="00284D43">
        <w:rPr>
          <w:rFonts w:ascii="Candara" w:hAnsi="Candara"/>
          <w:color w:val="0070C0"/>
          <w:lang w:val="es-MX"/>
        </w:rPr>
        <w:t xml:space="preserve"> ______________________________</w:t>
      </w:r>
    </w:p>
    <w:p w14:paraId="7FA41696" w14:textId="7DE0790D" w:rsidR="003F79AA" w:rsidRPr="00B628A4" w:rsidRDefault="003F79AA" w:rsidP="00A1003A">
      <w:pPr>
        <w:spacing w:after="120"/>
        <w:rPr>
          <w:rFonts w:ascii="Candara" w:hAnsi="Candara"/>
          <w:lang w:val="es-MX"/>
        </w:rPr>
      </w:pPr>
      <w:r w:rsidRPr="00B628A4">
        <w:rPr>
          <w:rFonts w:ascii="Candara" w:hAnsi="Candara"/>
          <w:lang w:val="es-MX"/>
        </w:rPr>
        <w:t xml:space="preserve">fue estampado en el presente documento en presencia </w:t>
      </w:r>
      <w:proofErr w:type="gramStart"/>
      <w:r w:rsidRPr="00B628A4">
        <w:rPr>
          <w:rFonts w:ascii="Candara" w:hAnsi="Candara"/>
          <w:lang w:val="es-MX"/>
        </w:rPr>
        <w:t>de:</w:t>
      </w:r>
      <w:r w:rsidRPr="00284D43">
        <w:rPr>
          <w:rFonts w:ascii="Candara" w:hAnsi="Candara"/>
          <w:color w:val="0070C0"/>
          <w:lang w:val="es-MX"/>
        </w:rPr>
        <w:t>_</w:t>
      </w:r>
      <w:proofErr w:type="gramEnd"/>
      <w:r w:rsidRPr="00284D43">
        <w:rPr>
          <w:rFonts w:ascii="Candara" w:hAnsi="Candara"/>
          <w:color w:val="0070C0"/>
          <w:lang w:val="es-MX"/>
        </w:rPr>
        <w:t>___________________________</w:t>
      </w:r>
    </w:p>
    <w:p w14:paraId="550386C8" w14:textId="2790F5F0" w:rsidR="003F79AA" w:rsidRPr="00B628A4" w:rsidRDefault="003F79AA" w:rsidP="00A1003A">
      <w:pPr>
        <w:spacing w:after="120"/>
        <w:rPr>
          <w:rFonts w:ascii="Candara" w:hAnsi="Candara"/>
          <w:lang w:val="es-MX"/>
        </w:rPr>
      </w:pPr>
      <w:r w:rsidRPr="00B628A4">
        <w:rPr>
          <w:rFonts w:ascii="Candara" w:hAnsi="Candara"/>
          <w:lang w:val="es-MX"/>
        </w:rPr>
        <w:t>Firmado, Sellado y Expedido por</w:t>
      </w:r>
      <w:r w:rsidR="00284D43">
        <w:rPr>
          <w:rFonts w:ascii="Candara" w:hAnsi="Candara"/>
          <w:lang w:val="es-MX"/>
        </w:rPr>
        <w:t>:</w:t>
      </w:r>
      <w:r w:rsidRPr="00B628A4">
        <w:rPr>
          <w:rFonts w:ascii="Candara" w:hAnsi="Candara"/>
          <w:lang w:val="es-MX"/>
        </w:rPr>
        <w:t xml:space="preserve"> </w:t>
      </w:r>
      <w:r w:rsidRPr="00284D43">
        <w:rPr>
          <w:rFonts w:ascii="Candara" w:hAnsi="Candara"/>
          <w:color w:val="0070C0"/>
          <w:lang w:val="es-MX"/>
        </w:rPr>
        <w:t>_________________________________________________</w:t>
      </w:r>
    </w:p>
    <w:p w14:paraId="03567E1A" w14:textId="77777777" w:rsidR="003F79AA" w:rsidRPr="00B628A4" w:rsidRDefault="003422DD" w:rsidP="00A1003A">
      <w:pPr>
        <w:spacing w:after="120"/>
        <w:rPr>
          <w:rFonts w:ascii="Candara" w:hAnsi="Candara"/>
          <w:lang w:val="es-MX"/>
        </w:rPr>
      </w:pPr>
      <w:r w:rsidRPr="00B628A4">
        <w:rPr>
          <w:rFonts w:ascii="Candara" w:hAnsi="Candara"/>
          <w:lang w:val="es-MX"/>
        </w:rPr>
        <w:t>E</w:t>
      </w:r>
      <w:r w:rsidR="003F79AA" w:rsidRPr="00B628A4">
        <w:rPr>
          <w:rFonts w:ascii="Candara" w:hAnsi="Candara"/>
          <w:lang w:val="es-MX"/>
        </w:rPr>
        <w:t xml:space="preserve">n presencia de: </w:t>
      </w:r>
      <w:r w:rsidR="003F79AA" w:rsidRPr="00284D43">
        <w:rPr>
          <w:rFonts w:ascii="Candara" w:hAnsi="Candara"/>
          <w:color w:val="0070C0"/>
          <w:lang w:val="es-MX"/>
        </w:rPr>
        <w:t>_____________________________________________</w:t>
      </w:r>
    </w:p>
    <w:p w14:paraId="28305DF3" w14:textId="1A1CB841" w:rsidR="003F79AA" w:rsidRPr="00B628A4" w:rsidRDefault="003F79AA" w:rsidP="00A1003A">
      <w:pPr>
        <w:spacing w:after="120"/>
        <w:rPr>
          <w:rFonts w:ascii="Candara" w:hAnsi="Candara"/>
          <w:i/>
          <w:iCs/>
          <w:color w:val="8DB3E2"/>
        </w:rPr>
      </w:pPr>
      <w:r w:rsidRPr="00B628A4">
        <w:rPr>
          <w:rFonts w:ascii="Candara" w:hAnsi="Candara"/>
          <w:lang w:val="es-MX"/>
        </w:rPr>
        <w:t>Firma que compromete al Contratante</w:t>
      </w:r>
      <w:r w:rsidR="00284D43">
        <w:rPr>
          <w:rFonts w:ascii="Candara" w:hAnsi="Candara"/>
          <w:lang w:val="es-MX"/>
        </w:rPr>
        <w:t>:</w:t>
      </w:r>
      <w:r w:rsidRPr="00B628A4">
        <w:rPr>
          <w:rFonts w:ascii="Candara" w:hAnsi="Candara"/>
          <w:lang w:val="es-MX"/>
        </w:rPr>
        <w:t xml:space="preserve"> </w:t>
      </w:r>
      <w:r w:rsidRPr="00284D43">
        <w:rPr>
          <w:rFonts w:ascii="Candara" w:hAnsi="Candara"/>
          <w:i/>
          <w:iCs/>
          <w:color w:val="0070C0"/>
        </w:rPr>
        <w:t>[firma del representante autorizado del Contratante]</w:t>
      </w:r>
    </w:p>
    <w:p w14:paraId="6290F716" w14:textId="5AD55514" w:rsidR="003F79AA" w:rsidRPr="00B628A4" w:rsidRDefault="003F79AA" w:rsidP="00A1003A">
      <w:pPr>
        <w:spacing w:after="120"/>
        <w:rPr>
          <w:rFonts w:ascii="Candara" w:hAnsi="Candara"/>
          <w:i/>
          <w:iCs/>
          <w:color w:val="8DB3E2"/>
        </w:rPr>
      </w:pPr>
      <w:r w:rsidRPr="00B628A4">
        <w:rPr>
          <w:rFonts w:ascii="Candara" w:hAnsi="Candara"/>
          <w:lang w:val="es-MX"/>
        </w:rPr>
        <w:t xml:space="preserve">Firma que compromete al </w:t>
      </w:r>
      <w:r w:rsidRPr="00B628A4">
        <w:rPr>
          <w:rFonts w:ascii="Candara" w:hAnsi="Candara"/>
        </w:rPr>
        <w:t>Contratista</w:t>
      </w:r>
      <w:r w:rsidR="00284D43">
        <w:rPr>
          <w:rFonts w:ascii="Candara" w:hAnsi="Candara"/>
        </w:rPr>
        <w:t>:</w:t>
      </w:r>
      <w:r w:rsidRPr="00B628A4">
        <w:rPr>
          <w:rFonts w:ascii="Candara" w:hAnsi="Candara"/>
          <w:i/>
          <w:iCs/>
        </w:rPr>
        <w:t xml:space="preserve"> </w:t>
      </w:r>
      <w:r w:rsidRPr="00284D43">
        <w:rPr>
          <w:rFonts w:ascii="Candara" w:hAnsi="Candara"/>
          <w:i/>
          <w:iCs/>
          <w:color w:val="0070C0"/>
        </w:rPr>
        <w:t>[firma del representante autorizado del Contratista]</w:t>
      </w:r>
    </w:p>
    <w:p w14:paraId="6E63EF97" w14:textId="77777777" w:rsidR="003F79AA" w:rsidRPr="00B628A4" w:rsidRDefault="003F79AA" w:rsidP="00A1003A">
      <w:pPr>
        <w:spacing w:after="120"/>
        <w:jc w:val="center"/>
        <w:rPr>
          <w:rFonts w:ascii="Candara" w:hAnsi="Candara"/>
          <w:b/>
          <w:bCs/>
        </w:rPr>
        <w:sectPr w:rsidR="003F79AA" w:rsidRPr="00B628A4" w:rsidSect="00A95685">
          <w:headerReference w:type="even" r:id="rId20"/>
          <w:headerReference w:type="default" r:id="rId21"/>
          <w:headerReference w:type="first" r:id="rId22"/>
          <w:endnotePr>
            <w:numFmt w:val="decimal"/>
          </w:endnotePr>
          <w:type w:val="oddPage"/>
          <w:pgSz w:w="11906" w:h="16838" w:code="9"/>
          <w:pgMar w:top="1170" w:right="1440" w:bottom="1080" w:left="1440" w:header="720" w:footer="720" w:gutter="0"/>
          <w:cols w:space="720"/>
          <w:titlePg/>
          <w:docGrid w:linePitch="326"/>
        </w:sectPr>
      </w:pPr>
    </w:p>
    <w:p w14:paraId="0AEB6394" w14:textId="77777777" w:rsidR="003F79AA" w:rsidRPr="00B628A4" w:rsidRDefault="003F79AA" w:rsidP="00A1003A">
      <w:pPr>
        <w:pStyle w:val="Ttulo1"/>
        <w:spacing w:before="0" w:after="120"/>
        <w:rPr>
          <w:rFonts w:ascii="Candara" w:hAnsi="Candara"/>
          <w:sz w:val="24"/>
        </w:rPr>
      </w:pPr>
      <w:bookmarkStart w:id="55" w:name="_Toc112839694"/>
      <w:r w:rsidRPr="00B628A4">
        <w:rPr>
          <w:rFonts w:ascii="Candara" w:hAnsi="Candara"/>
          <w:sz w:val="24"/>
        </w:rPr>
        <w:lastRenderedPageBreak/>
        <w:t>Sección V. Condiciones Generales del Contrato</w:t>
      </w:r>
      <w:bookmarkEnd w:id="55"/>
    </w:p>
    <w:p w14:paraId="0357D1A7" w14:textId="77777777" w:rsidR="003F79AA" w:rsidRPr="00B628A4" w:rsidRDefault="003F79AA" w:rsidP="00A1003A">
      <w:pPr>
        <w:spacing w:after="120"/>
        <w:jc w:val="center"/>
        <w:rPr>
          <w:rFonts w:ascii="Candara" w:hAnsi="Candara"/>
          <w:b/>
          <w:bCs/>
        </w:rPr>
      </w:pPr>
    </w:p>
    <w:p w14:paraId="5B129F93" w14:textId="4ED54E4D" w:rsidR="003F79AA" w:rsidRPr="00C25B12" w:rsidRDefault="003F79AA" w:rsidP="00A1003A">
      <w:pPr>
        <w:pStyle w:val="Textoindependiente2"/>
        <w:spacing w:after="120"/>
        <w:jc w:val="both"/>
        <w:rPr>
          <w:rFonts w:ascii="Candara" w:hAnsi="Candara"/>
          <w:color w:val="0070C0"/>
        </w:rPr>
      </w:pPr>
      <w:r w:rsidRPr="00C25B12">
        <w:rPr>
          <w:rFonts w:ascii="Candara" w:hAnsi="Candara"/>
          <w:color w:val="0070C0"/>
        </w:rPr>
        <w:t>Las Condiciones Generales del Contrato (CGC) junto con las Condiciones Especiales del Contrato</w:t>
      </w:r>
      <w:r w:rsidR="008819E6" w:rsidRPr="00C25B12">
        <w:rPr>
          <w:rFonts w:ascii="Candara" w:hAnsi="Candara"/>
          <w:color w:val="0070C0"/>
        </w:rPr>
        <w:t xml:space="preserve"> </w:t>
      </w:r>
      <w:r w:rsidRPr="00C25B12">
        <w:rPr>
          <w:rFonts w:ascii="Candara" w:hAnsi="Candara"/>
          <w:color w:val="0070C0"/>
        </w:rPr>
        <w:t>(CEC) y los otros documentos que aquí se enumeran, constituirán un documento integral que establece claramente los derechos y obligaciones de ambas partes.</w:t>
      </w:r>
    </w:p>
    <w:p w14:paraId="7480B52C" w14:textId="77777777" w:rsidR="003F79AA" w:rsidRPr="00C25B12" w:rsidRDefault="003F79AA" w:rsidP="00A1003A">
      <w:pPr>
        <w:spacing w:after="120"/>
        <w:jc w:val="both"/>
        <w:rPr>
          <w:rFonts w:ascii="Candara" w:hAnsi="Candara"/>
          <w:i/>
          <w:iCs/>
          <w:color w:val="0070C0"/>
        </w:rPr>
      </w:pPr>
    </w:p>
    <w:p w14:paraId="08B352F9" w14:textId="77777777" w:rsidR="003F79AA" w:rsidRPr="00C25B12" w:rsidRDefault="003F79AA" w:rsidP="00A1003A">
      <w:pPr>
        <w:spacing w:after="120"/>
        <w:jc w:val="both"/>
        <w:rPr>
          <w:rFonts w:ascii="Candara" w:hAnsi="Candara"/>
          <w:i/>
          <w:iCs/>
          <w:color w:val="0070C0"/>
        </w:rPr>
      </w:pPr>
      <w:r w:rsidRPr="00C25B12">
        <w:rPr>
          <w:rFonts w:ascii="Candara" w:hAnsi="Candara"/>
          <w:i/>
          <w:iCs/>
          <w:color w:val="0070C0"/>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14:paraId="6282C2D7" w14:textId="77777777" w:rsidR="003F79AA" w:rsidRPr="00C25B12" w:rsidRDefault="003F79AA" w:rsidP="00A1003A">
      <w:pPr>
        <w:spacing w:after="120"/>
        <w:rPr>
          <w:rFonts w:ascii="Candara" w:hAnsi="Candara"/>
          <w:i/>
          <w:iCs/>
          <w:color w:val="0070C0"/>
        </w:rPr>
      </w:pPr>
    </w:p>
    <w:p w14:paraId="4D79AEA3" w14:textId="77777777" w:rsidR="003F79AA" w:rsidRPr="00C25B12" w:rsidRDefault="003F79AA" w:rsidP="00A1003A">
      <w:pPr>
        <w:spacing w:after="120"/>
        <w:jc w:val="both"/>
        <w:rPr>
          <w:rFonts w:ascii="Candara" w:hAnsi="Candara"/>
          <w:i/>
          <w:iCs/>
          <w:color w:val="0070C0"/>
        </w:rPr>
      </w:pPr>
      <w:r w:rsidRPr="00C25B12">
        <w:rPr>
          <w:rFonts w:ascii="Candara" w:hAnsi="Candara"/>
          <w:i/>
          <w:iCs/>
          <w:color w:val="0070C0"/>
        </w:rPr>
        <w:t xml:space="preserve">El formato puede ser utilizado directamente para contratos de obras menores a precio unitario y puede adaptarse, mediante la introducción de las modificaciones indicadas en las notas de pie de página, para contratos de suma alzada. </w:t>
      </w:r>
    </w:p>
    <w:p w14:paraId="502D78B5" w14:textId="77777777" w:rsidR="003F79AA" w:rsidRPr="00C25B12" w:rsidRDefault="003F79AA" w:rsidP="00A1003A">
      <w:pPr>
        <w:spacing w:after="120"/>
        <w:jc w:val="both"/>
        <w:rPr>
          <w:rFonts w:ascii="Candara" w:hAnsi="Candara"/>
          <w:i/>
          <w:iCs/>
          <w:color w:val="0070C0"/>
        </w:rPr>
      </w:pPr>
    </w:p>
    <w:p w14:paraId="7B7C9B41" w14:textId="77777777" w:rsidR="003F79AA" w:rsidRPr="00C25B12" w:rsidRDefault="003F79AA" w:rsidP="00A1003A">
      <w:pPr>
        <w:spacing w:after="120"/>
        <w:jc w:val="both"/>
        <w:rPr>
          <w:rFonts w:ascii="Candara" w:hAnsi="Candara"/>
          <w:i/>
          <w:iCs/>
          <w:color w:val="0070C0"/>
        </w:rPr>
      </w:pPr>
      <w:r w:rsidRPr="00C25B12">
        <w:rPr>
          <w:rFonts w:ascii="Candara" w:hAnsi="Candara"/>
          <w:i/>
          <w:iCs/>
          <w:color w:val="0070C0"/>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14:paraId="765D1534" w14:textId="77777777" w:rsidR="003F79AA" w:rsidRPr="00B628A4" w:rsidRDefault="003F79AA" w:rsidP="00A1003A">
      <w:pPr>
        <w:spacing w:after="120"/>
        <w:rPr>
          <w:rFonts w:ascii="Candara" w:hAnsi="Candara"/>
          <w:i/>
          <w:iCs/>
        </w:rPr>
      </w:pPr>
    </w:p>
    <w:p w14:paraId="6C037130" w14:textId="77777777" w:rsidR="003F79AA" w:rsidRPr="00B628A4" w:rsidRDefault="003F79AA" w:rsidP="00A1003A">
      <w:pPr>
        <w:pStyle w:val="Index"/>
        <w:spacing w:before="0" w:after="120"/>
        <w:rPr>
          <w:rFonts w:ascii="Candara" w:hAnsi="Candara"/>
          <w:i/>
          <w:iCs/>
          <w:sz w:val="24"/>
        </w:rPr>
        <w:sectPr w:rsidR="003F79AA" w:rsidRPr="00B628A4" w:rsidSect="00A95685">
          <w:headerReference w:type="even" r:id="rId23"/>
          <w:headerReference w:type="default" r:id="rId24"/>
          <w:headerReference w:type="first" r:id="rId25"/>
          <w:endnotePr>
            <w:numFmt w:val="decimal"/>
          </w:endnotePr>
          <w:type w:val="oddPage"/>
          <w:pgSz w:w="11906" w:h="16838" w:code="9"/>
          <w:pgMar w:top="1440" w:right="1440" w:bottom="1440" w:left="1440" w:header="720" w:footer="720" w:gutter="0"/>
          <w:cols w:space="720"/>
          <w:titlePg/>
          <w:docGrid w:linePitch="326"/>
        </w:sectPr>
      </w:pPr>
    </w:p>
    <w:p w14:paraId="5B1A1DAC" w14:textId="309F7ED3" w:rsidR="003F79AA" w:rsidRPr="00B628A4" w:rsidRDefault="00B25647" w:rsidP="00A1003A">
      <w:pPr>
        <w:pStyle w:val="Index"/>
        <w:spacing w:before="0" w:after="120"/>
        <w:rPr>
          <w:rFonts w:ascii="Candara" w:hAnsi="Candara"/>
          <w:sz w:val="24"/>
        </w:rPr>
      </w:pPr>
      <w:bookmarkStart w:id="56" w:name="_Toc109554925"/>
      <w:bookmarkStart w:id="57" w:name="_Toc112839695"/>
      <w:r w:rsidRPr="00B628A4">
        <w:rPr>
          <w:rFonts w:ascii="Candara" w:hAnsi="Candara"/>
          <w:sz w:val="24"/>
        </w:rPr>
        <w:lastRenderedPageBreak/>
        <w:t>Índice</w:t>
      </w:r>
      <w:r w:rsidR="003F79AA" w:rsidRPr="00B628A4">
        <w:rPr>
          <w:rFonts w:ascii="Candara" w:hAnsi="Candara"/>
          <w:sz w:val="24"/>
        </w:rPr>
        <w:t xml:space="preserve"> de Cláusulas</w:t>
      </w:r>
      <w:bookmarkEnd w:id="56"/>
      <w:bookmarkEnd w:id="57"/>
    </w:p>
    <w:p w14:paraId="13F1243B" w14:textId="77777777" w:rsidR="003F79AA" w:rsidRPr="00B628A4" w:rsidRDefault="003F79AA" w:rsidP="00A1003A">
      <w:pPr>
        <w:pStyle w:val="Ttulo3"/>
        <w:spacing w:after="120"/>
        <w:rPr>
          <w:rFonts w:ascii="Candara" w:hAnsi="Candara"/>
        </w:rPr>
      </w:pPr>
    </w:p>
    <w:p w14:paraId="2507AF9F" w14:textId="5256854B" w:rsidR="003F79AA" w:rsidRPr="00B628A4" w:rsidRDefault="00A40400" w:rsidP="00A1003A">
      <w:pPr>
        <w:pStyle w:val="TDC1"/>
        <w:spacing w:before="0" w:after="120"/>
        <w:rPr>
          <w:rFonts w:ascii="Candara" w:hAnsi="Candara"/>
          <w:szCs w:val="24"/>
          <w:lang w:val="en-US"/>
        </w:rPr>
      </w:pPr>
      <w:r w:rsidRPr="00B628A4">
        <w:rPr>
          <w:rFonts w:ascii="Candara" w:hAnsi="Candara"/>
          <w:szCs w:val="24"/>
        </w:rPr>
        <w:fldChar w:fldCharType="begin"/>
      </w:r>
      <w:r w:rsidR="003F79AA" w:rsidRPr="00B628A4">
        <w:rPr>
          <w:rFonts w:ascii="Candara" w:hAnsi="Candara"/>
          <w:szCs w:val="24"/>
        </w:rPr>
        <w:instrText xml:space="preserve"> TOC \h \z \t "Section V Heading2,1,Section V Heading3,2" </w:instrText>
      </w:r>
      <w:r w:rsidRPr="00B628A4">
        <w:rPr>
          <w:rFonts w:ascii="Candara" w:hAnsi="Candara"/>
          <w:szCs w:val="24"/>
        </w:rPr>
        <w:fldChar w:fldCharType="separate"/>
      </w:r>
      <w:hyperlink w:anchor="_Toc115774644" w:history="1">
        <w:r w:rsidR="003F79AA" w:rsidRPr="00B628A4">
          <w:rPr>
            <w:rStyle w:val="Hipervnculo"/>
            <w:rFonts w:ascii="Candara" w:hAnsi="Candara"/>
            <w:szCs w:val="24"/>
          </w:rPr>
          <w:t>A. Disposiciones Generales</w:t>
        </w:r>
        <w:r w:rsidR="003F79AA" w:rsidRPr="00B628A4">
          <w:rPr>
            <w:rFonts w:ascii="Candara" w:hAnsi="Candara"/>
            <w:webHidden/>
            <w:szCs w:val="24"/>
          </w:rPr>
          <w:tab/>
        </w:r>
        <w:r w:rsidRPr="00B628A4">
          <w:rPr>
            <w:rFonts w:ascii="Candara" w:hAnsi="Candara"/>
            <w:webHidden/>
            <w:szCs w:val="24"/>
          </w:rPr>
          <w:fldChar w:fldCharType="begin"/>
        </w:r>
        <w:r w:rsidR="003F79AA" w:rsidRPr="00B628A4">
          <w:rPr>
            <w:rFonts w:ascii="Candara" w:hAnsi="Candara"/>
            <w:webHidden/>
            <w:szCs w:val="24"/>
          </w:rPr>
          <w:instrText xml:space="preserve"> PAGEREF _Toc115774644 \h </w:instrText>
        </w:r>
        <w:r w:rsidRPr="00B628A4">
          <w:rPr>
            <w:rFonts w:ascii="Candara" w:hAnsi="Candara"/>
            <w:webHidden/>
            <w:szCs w:val="24"/>
          </w:rPr>
        </w:r>
        <w:r w:rsidRPr="00B628A4">
          <w:rPr>
            <w:rFonts w:ascii="Candara" w:hAnsi="Candara"/>
            <w:webHidden/>
            <w:szCs w:val="24"/>
          </w:rPr>
          <w:fldChar w:fldCharType="separate"/>
        </w:r>
        <w:r w:rsidR="00E212C3">
          <w:rPr>
            <w:rFonts w:ascii="Candara" w:hAnsi="Candara"/>
            <w:webHidden/>
            <w:szCs w:val="24"/>
          </w:rPr>
          <w:t>1</w:t>
        </w:r>
        <w:r w:rsidRPr="00B628A4">
          <w:rPr>
            <w:rFonts w:ascii="Candara" w:hAnsi="Candara"/>
            <w:webHidden/>
            <w:szCs w:val="24"/>
          </w:rPr>
          <w:fldChar w:fldCharType="end"/>
        </w:r>
      </w:hyperlink>
    </w:p>
    <w:p w14:paraId="32E9257A" w14:textId="478503B9" w:rsidR="003F79AA" w:rsidRPr="00B628A4" w:rsidRDefault="00333B3E">
      <w:pPr>
        <w:pStyle w:val="TDC2"/>
        <w:rPr>
          <w:rFonts w:ascii="Candara" w:hAnsi="Candara"/>
          <w:lang w:val="en-US"/>
        </w:rPr>
      </w:pPr>
      <w:hyperlink w:anchor="_Toc115774645" w:history="1">
        <w:r w:rsidR="003F79AA" w:rsidRPr="00B628A4">
          <w:rPr>
            <w:rStyle w:val="Hipervnculo"/>
            <w:rFonts w:ascii="Candara" w:hAnsi="Candara"/>
            <w:szCs w:val="24"/>
          </w:rPr>
          <w:t>1.</w:t>
        </w:r>
        <w:r w:rsidR="003F79AA" w:rsidRPr="00B628A4">
          <w:rPr>
            <w:rFonts w:ascii="Candara" w:hAnsi="Candara"/>
            <w:lang w:val="en-US"/>
          </w:rPr>
          <w:tab/>
        </w:r>
        <w:r w:rsidR="003F79AA" w:rsidRPr="00B628A4">
          <w:rPr>
            <w:rStyle w:val="Hipervnculo"/>
            <w:rFonts w:ascii="Candara" w:hAnsi="Candara"/>
            <w:szCs w:val="24"/>
          </w:rPr>
          <w:t>Definiciones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_Toc115774645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354F946F" w14:textId="186F2713" w:rsidR="003F79AA" w:rsidRPr="00B628A4" w:rsidRDefault="00333B3E">
      <w:pPr>
        <w:pStyle w:val="TDC2"/>
        <w:rPr>
          <w:rFonts w:ascii="Candara" w:hAnsi="Candara"/>
          <w:lang w:val="en-US"/>
        </w:rPr>
      </w:pPr>
      <w:hyperlink w:anchor="_Toc115774646" w:history="1">
        <w:r w:rsidR="003F79AA" w:rsidRPr="00B628A4">
          <w:rPr>
            <w:rStyle w:val="Hipervnculo"/>
            <w:rFonts w:ascii="Candara" w:hAnsi="Candara"/>
            <w:szCs w:val="24"/>
          </w:rPr>
          <w:t xml:space="preserve">2. </w:t>
        </w:r>
        <w:r w:rsidR="003F79AA" w:rsidRPr="00B628A4">
          <w:rPr>
            <w:rFonts w:ascii="Candara" w:hAnsi="Candara"/>
            <w:lang w:val="en-US"/>
          </w:rPr>
          <w:tab/>
        </w:r>
        <w:r w:rsidR="003F79AA" w:rsidRPr="00B628A4">
          <w:rPr>
            <w:rStyle w:val="Hipervnculo"/>
            <w:rFonts w:ascii="Candara" w:hAnsi="Candara"/>
            <w:szCs w:val="24"/>
          </w:rPr>
          <w:t>Interpretación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_Toc115774646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48FE3B5E" w14:textId="181264F9" w:rsidR="003F79AA" w:rsidRPr="00B628A4" w:rsidRDefault="00333B3E">
      <w:pPr>
        <w:pStyle w:val="TDC2"/>
        <w:rPr>
          <w:rFonts w:ascii="Candara" w:hAnsi="Candara"/>
          <w:lang w:val="en-US"/>
        </w:rPr>
      </w:pPr>
      <w:hyperlink w:anchor="_Toc115774647" w:history="1">
        <w:r w:rsidR="003F79AA" w:rsidRPr="00B628A4">
          <w:rPr>
            <w:rStyle w:val="Hipervnculo"/>
            <w:rFonts w:ascii="Candara" w:hAnsi="Candara"/>
            <w:szCs w:val="24"/>
          </w:rPr>
          <w:t>3.</w:t>
        </w:r>
        <w:r w:rsidR="003F79AA" w:rsidRPr="00B628A4">
          <w:rPr>
            <w:rFonts w:ascii="Candara" w:hAnsi="Candara"/>
            <w:lang w:val="en-US"/>
          </w:rPr>
          <w:tab/>
        </w:r>
        <w:r w:rsidR="003F79AA" w:rsidRPr="00B628A4">
          <w:rPr>
            <w:rStyle w:val="Hipervnculo"/>
            <w:rFonts w:ascii="Candara" w:hAnsi="Candara"/>
            <w:szCs w:val="24"/>
          </w:rPr>
          <w:t>Idioma y Ley Aplicables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_Toc115774647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5C386535" w14:textId="7E9982ED" w:rsidR="003F79AA" w:rsidRPr="00B628A4" w:rsidRDefault="00333B3E">
      <w:pPr>
        <w:pStyle w:val="TDC2"/>
        <w:rPr>
          <w:rFonts w:ascii="Candara" w:hAnsi="Candara"/>
          <w:lang w:val="en-US"/>
        </w:rPr>
      </w:pPr>
      <w:hyperlink w:anchor="_Toc115774648" w:history="1">
        <w:r w:rsidR="003F79AA" w:rsidRPr="00B628A4">
          <w:rPr>
            <w:rStyle w:val="Hipervnculo"/>
            <w:rFonts w:ascii="Candara" w:hAnsi="Candara"/>
            <w:szCs w:val="24"/>
          </w:rPr>
          <w:t>4.</w:t>
        </w:r>
        <w:r w:rsidR="003F79AA" w:rsidRPr="00B628A4">
          <w:rPr>
            <w:rFonts w:ascii="Candara" w:hAnsi="Candara"/>
            <w:lang w:val="en-US"/>
          </w:rPr>
          <w:tab/>
        </w:r>
        <w:r w:rsidR="003F79AA" w:rsidRPr="00B628A4">
          <w:rPr>
            <w:rStyle w:val="Hipervnculo"/>
            <w:rFonts w:ascii="Candara" w:hAnsi="Candara"/>
            <w:szCs w:val="24"/>
          </w:rPr>
          <w:t>Decisiones del Gerente de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_Toc115774648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7A8F76D8" w14:textId="65F182D3" w:rsidR="003F79AA" w:rsidRPr="00B628A4" w:rsidRDefault="00333B3E">
      <w:pPr>
        <w:pStyle w:val="TDC2"/>
        <w:rPr>
          <w:rFonts w:ascii="Candara" w:hAnsi="Candara"/>
          <w:lang w:val="en-US"/>
        </w:rPr>
      </w:pPr>
      <w:hyperlink w:anchor="_Toc115774649" w:history="1">
        <w:r w:rsidR="003F79AA" w:rsidRPr="00B628A4">
          <w:rPr>
            <w:rStyle w:val="Hipervnculo"/>
            <w:rFonts w:ascii="Candara" w:hAnsi="Candara"/>
            <w:szCs w:val="24"/>
          </w:rPr>
          <w:t>5.</w:t>
        </w:r>
        <w:r w:rsidR="003F79AA" w:rsidRPr="00B628A4">
          <w:rPr>
            <w:rFonts w:ascii="Candara" w:hAnsi="Candara"/>
            <w:lang w:val="en-US"/>
          </w:rPr>
          <w:tab/>
        </w:r>
        <w:r w:rsidR="003F79AA" w:rsidRPr="00B628A4">
          <w:rPr>
            <w:rStyle w:val="Hipervnculo"/>
            <w:rFonts w:ascii="Candara" w:hAnsi="Candara"/>
            <w:szCs w:val="24"/>
          </w:rPr>
          <w:t>Delegación de funciones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_Toc115774649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CCF3F71" w14:textId="6D8A5116" w:rsidR="003F79AA" w:rsidRPr="00B628A4" w:rsidRDefault="00333B3E">
      <w:pPr>
        <w:pStyle w:val="TDC2"/>
        <w:rPr>
          <w:rFonts w:ascii="Candara" w:hAnsi="Candara"/>
          <w:lang w:val="en-US"/>
        </w:rPr>
      </w:pPr>
      <w:hyperlink w:anchor="_Toc115774650" w:history="1">
        <w:r w:rsidR="003F79AA" w:rsidRPr="00B628A4">
          <w:rPr>
            <w:rStyle w:val="Hipervnculo"/>
            <w:rFonts w:ascii="Candara" w:hAnsi="Candara"/>
            <w:szCs w:val="24"/>
          </w:rPr>
          <w:t>6.</w:t>
        </w:r>
        <w:r w:rsidR="003F79AA" w:rsidRPr="00B628A4">
          <w:rPr>
            <w:rFonts w:ascii="Candara" w:hAnsi="Candara"/>
            <w:lang w:val="en-US"/>
          </w:rPr>
          <w:tab/>
        </w:r>
        <w:r w:rsidR="003F79AA" w:rsidRPr="00B628A4">
          <w:rPr>
            <w:rStyle w:val="Hipervnculo"/>
            <w:rFonts w:ascii="Candara" w:hAnsi="Candara"/>
            <w:szCs w:val="24"/>
          </w:rPr>
          <w:t>Comunicaciones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_Toc115774650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5C1BF5F" w14:textId="64C37D8E" w:rsidR="003F79AA" w:rsidRPr="00B628A4" w:rsidRDefault="00333B3E">
      <w:pPr>
        <w:pStyle w:val="TDC2"/>
        <w:rPr>
          <w:rFonts w:ascii="Candara" w:hAnsi="Candara"/>
          <w:lang w:val="en-US"/>
        </w:rPr>
      </w:pPr>
      <w:hyperlink w:anchor="_Toc115774651" w:history="1">
        <w:r w:rsidR="003F79AA" w:rsidRPr="00B628A4">
          <w:rPr>
            <w:rStyle w:val="Hipervnculo"/>
            <w:rFonts w:ascii="Candara" w:hAnsi="Candara"/>
            <w:szCs w:val="24"/>
          </w:rPr>
          <w:t>7.</w:t>
        </w:r>
        <w:r w:rsidR="003F79AA" w:rsidRPr="00B628A4">
          <w:rPr>
            <w:rFonts w:ascii="Candara" w:hAnsi="Candara"/>
            <w:lang w:val="en-US"/>
          </w:rPr>
          <w:tab/>
        </w:r>
        <w:r w:rsidR="003F79AA" w:rsidRPr="00B628A4">
          <w:rPr>
            <w:rStyle w:val="Hipervnculo"/>
            <w:rFonts w:ascii="Candara" w:hAnsi="Candara"/>
            <w:szCs w:val="24"/>
          </w:rPr>
          <w:t>Subcontratos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_Toc115774651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54D779F3" w14:textId="3C76FA87" w:rsidR="003F79AA" w:rsidRPr="00B628A4" w:rsidRDefault="00333B3E">
      <w:pPr>
        <w:pStyle w:val="TDC2"/>
        <w:rPr>
          <w:rFonts w:ascii="Candara" w:hAnsi="Candara"/>
          <w:lang w:val="en-US"/>
        </w:rPr>
      </w:pPr>
      <w:hyperlink w:anchor="_Toc115774652" w:history="1">
        <w:r w:rsidR="003F79AA" w:rsidRPr="00B628A4">
          <w:rPr>
            <w:rStyle w:val="Hipervnculo"/>
            <w:rFonts w:ascii="Candara" w:hAnsi="Candara"/>
            <w:szCs w:val="24"/>
          </w:rPr>
          <w:t>8.</w:t>
        </w:r>
        <w:r w:rsidR="003F79AA" w:rsidRPr="00B628A4">
          <w:rPr>
            <w:rFonts w:ascii="Candara" w:hAnsi="Candara"/>
            <w:lang w:val="en-US"/>
          </w:rPr>
          <w:tab/>
        </w:r>
        <w:r w:rsidR="003F79AA" w:rsidRPr="00B628A4">
          <w:rPr>
            <w:rStyle w:val="Hipervnculo"/>
            <w:rFonts w:ascii="Candara" w:hAnsi="Candara"/>
            <w:szCs w:val="24"/>
          </w:rPr>
          <w:t>Otros Contratistas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_Toc115774652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96E4255" w14:textId="33ABCED8" w:rsidR="003F79AA" w:rsidRPr="00B628A4" w:rsidRDefault="00333B3E">
      <w:pPr>
        <w:pStyle w:val="TDC2"/>
        <w:rPr>
          <w:rFonts w:ascii="Candara" w:hAnsi="Candara"/>
          <w:lang w:val="en-US"/>
        </w:rPr>
      </w:pPr>
      <w:hyperlink w:anchor="_Toc115774653" w:history="1">
        <w:r w:rsidR="003F79AA" w:rsidRPr="00B628A4">
          <w:rPr>
            <w:rStyle w:val="Hipervnculo"/>
            <w:rFonts w:ascii="Candara" w:hAnsi="Candara"/>
            <w:szCs w:val="24"/>
          </w:rPr>
          <w:t>9.</w:t>
        </w:r>
        <w:r w:rsidR="003F79AA" w:rsidRPr="00B628A4">
          <w:rPr>
            <w:rFonts w:ascii="Candara" w:hAnsi="Candara"/>
            <w:lang w:val="en-US"/>
          </w:rPr>
          <w:tab/>
        </w:r>
        <w:r w:rsidR="003F79AA" w:rsidRPr="00B628A4">
          <w:rPr>
            <w:rStyle w:val="Hipervnculo"/>
            <w:rFonts w:ascii="Candara" w:hAnsi="Candara"/>
            <w:szCs w:val="24"/>
          </w:rPr>
          <w:t>Personal</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_Toc115774653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45F395AA" w14:textId="4CC7F340" w:rsidR="003F79AA" w:rsidRPr="00B628A4" w:rsidRDefault="00333B3E">
      <w:pPr>
        <w:pStyle w:val="TDC2"/>
        <w:rPr>
          <w:rFonts w:ascii="Candara" w:hAnsi="Candara"/>
          <w:lang w:val="en-US"/>
        </w:rPr>
      </w:pPr>
      <w:hyperlink w:anchor="_Toc115774654" w:history="1">
        <w:r w:rsidR="003F79AA" w:rsidRPr="00B628A4">
          <w:rPr>
            <w:rStyle w:val="Hipervnculo"/>
            <w:rFonts w:ascii="Candara" w:hAnsi="Candara"/>
            <w:szCs w:val="24"/>
          </w:rPr>
          <w:t>10.</w:t>
        </w:r>
        <w:r w:rsidR="003F79AA" w:rsidRPr="00B628A4">
          <w:rPr>
            <w:rFonts w:ascii="Candara" w:hAnsi="Candara"/>
            <w:lang w:val="en-US"/>
          </w:rPr>
          <w:tab/>
        </w:r>
        <w:r w:rsidR="003F79AA" w:rsidRPr="00B628A4">
          <w:rPr>
            <w:rStyle w:val="Hipervnculo"/>
            <w:rFonts w:ascii="Candara" w:hAnsi="Candara"/>
            <w:szCs w:val="24"/>
          </w:rPr>
          <w:t>Riesgos del Contratante y del Contratista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_Toc115774654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2CC16BFB" w14:textId="79F22C94" w:rsidR="003F79AA" w:rsidRPr="00B628A4" w:rsidRDefault="00333B3E">
      <w:pPr>
        <w:pStyle w:val="TDC2"/>
        <w:rPr>
          <w:rFonts w:ascii="Candara" w:hAnsi="Candara"/>
          <w:lang w:val="en-US"/>
        </w:rPr>
      </w:pPr>
      <w:hyperlink w:anchor="_Toc115774655" w:history="1">
        <w:r w:rsidR="003F79AA" w:rsidRPr="00B628A4">
          <w:rPr>
            <w:rStyle w:val="Hipervnculo"/>
            <w:rFonts w:ascii="Candara" w:hAnsi="Candara"/>
            <w:szCs w:val="24"/>
          </w:rPr>
          <w:t>11.</w:t>
        </w:r>
        <w:r w:rsidR="003F79AA" w:rsidRPr="00B628A4">
          <w:rPr>
            <w:rFonts w:ascii="Candara" w:hAnsi="Candara"/>
            <w:lang w:val="en-US"/>
          </w:rPr>
          <w:tab/>
        </w:r>
        <w:r w:rsidR="003F79AA" w:rsidRPr="00B628A4">
          <w:rPr>
            <w:rStyle w:val="Hipervnculo"/>
            <w:rFonts w:ascii="Candara" w:hAnsi="Candara"/>
            <w:szCs w:val="24"/>
          </w:rPr>
          <w:t>Riesgos del Contratante</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_Toc115774655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3585221" w14:textId="0BC6B22C" w:rsidR="003F79AA" w:rsidRPr="00B628A4" w:rsidRDefault="00333B3E">
      <w:pPr>
        <w:pStyle w:val="TDC2"/>
        <w:rPr>
          <w:rFonts w:ascii="Candara" w:hAnsi="Candara"/>
          <w:lang w:val="en-US"/>
        </w:rPr>
      </w:pPr>
      <w:hyperlink w:anchor="_Toc115774656" w:history="1">
        <w:r w:rsidR="003F79AA" w:rsidRPr="00B628A4">
          <w:rPr>
            <w:rStyle w:val="Hipervnculo"/>
            <w:rFonts w:ascii="Candara" w:hAnsi="Candara"/>
            <w:szCs w:val="24"/>
          </w:rPr>
          <w:t>12.</w:t>
        </w:r>
        <w:r w:rsidR="003F79AA" w:rsidRPr="00B628A4">
          <w:rPr>
            <w:rFonts w:ascii="Candara" w:hAnsi="Candara"/>
            <w:lang w:val="en-US"/>
          </w:rPr>
          <w:tab/>
        </w:r>
        <w:r w:rsidR="003F79AA" w:rsidRPr="00B628A4">
          <w:rPr>
            <w:rStyle w:val="Hipervnculo"/>
            <w:rFonts w:ascii="Candara" w:hAnsi="Candara"/>
            <w:szCs w:val="24"/>
          </w:rPr>
          <w:t>Riesgos del Contratista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_Toc115774656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3E537C94" w14:textId="0FED3C2B" w:rsidR="003F79AA" w:rsidRPr="00B628A4" w:rsidRDefault="00333B3E">
      <w:pPr>
        <w:pStyle w:val="TDC2"/>
        <w:rPr>
          <w:rFonts w:ascii="Candara" w:hAnsi="Candara"/>
          <w:lang w:val="en-US"/>
        </w:rPr>
      </w:pPr>
      <w:hyperlink w:anchor="_Toc115774657" w:history="1">
        <w:r w:rsidR="003F79AA" w:rsidRPr="00B628A4">
          <w:rPr>
            <w:rStyle w:val="Hipervnculo"/>
            <w:rFonts w:ascii="Candara" w:hAnsi="Candara"/>
            <w:szCs w:val="24"/>
          </w:rPr>
          <w:t>13.</w:t>
        </w:r>
        <w:r w:rsidR="003F79AA" w:rsidRPr="00B628A4">
          <w:rPr>
            <w:rFonts w:ascii="Candara" w:hAnsi="Candara"/>
            <w:lang w:val="en-US"/>
          </w:rPr>
          <w:tab/>
        </w:r>
        <w:r w:rsidR="003F79AA" w:rsidRPr="00B628A4">
          <w:rPr>
            <w:rStyle w:val="Hipervnculo"/>
            <w:rFonts w:ascii="Candara" w:hAnsi="Candara"/>
            <w:szCs w:val="24"/>
          </w:rPr>
          <w:t>Seguros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_Toc115774657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23DF0346" w14:textId="32BFC181" w:rsidR="003F79AA" w:rsidRPr="00B628A4" w:rsidRDefault="00333B3E">
      <w:pPr>
        <w:pStyle w:val="TDC2"/>
        <w:rPr>
          <w:rFonts w:ascii="Candara" w:hAnsi="Candara"/>
          <w:lang w:val="en-US"/>
        </w:rPr>
      </w:pPr>
      <w:hyperlink w:anchor="_Toc115774658" w:history="1">
        <w:r w:rsidR="003F79AA" w:rsidRPr="00B628A4">
          <w:rPr>
            <w:rStyle w:val="Hipervnculo"/>
            <w:rFonts w:ascii="Candara" w:hAnsi="Candara"/>
            <w:szCs w:val="24"/>
          </w:rPr>
          <w:t>14.</w:t>
        </w:r>
        <w:r w:rsidR="003F79AA" w:rsidRPr="00B628A4">
          <w:rPr>
            <w:rFonts w:ascii="Candara" w:hAnsi="Candara"/>
            <w:lang w:val="en-US"/>
          </w:rPr>
          <w:tab/>
        </w:r>
        <w:r w:rsidR="003F79AA" w:rsidRPr="00B628A4">
          <w:rPr>
            <w:rStyle w:val="Hipervnculo"/>
            <w:rFonts w:ascii="Candara" w:hAnsi="Candara"/>
            <w:spacing w:val="-3"/>
            <w:szCs w:val="24"/>
          </w:rPr>
          <w:t>Informes de investigación del Sitio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_Toc115774658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3D8D4F2D" w14:textId="26506336" w:rsidR="003F79AA" w:rsidRPr="00B628A4" w:rsidRDefault="00333B3E">
      <w:pPr>
        <w:pStyle w:val="TDC2"/>
        <w:rPr>
          <w:rFonts w:ascii="Candara" w:hAnsi="Candara"/>
          <w:lang w:val="en-US"/>
        </w:rPr>
      </w:pPr>
      <w:hyperlink w:anchor="_Toc115774659" w:history="1">
        <w:r w:rsidR="003F79AA" w:rsidRPr="00B628A4">
          <w:rPr>
            <w:rStyle w:val="Hipervnculo"/>
            <w:rFonts w:ascii="Candara" w:hAnsi="Candara"/>
            <w:szCs w:val="24"/>
          </w:rPr>
          <w:t>15.</w:t>
        </w:r>
        <w:r w:rsidR="003F79AA" w:rsidRPr="00B628A4">
          <w:rPr>
            <w:rFonts w:ascii="Candara" w:hAnsi="Candara"/>
            <w:lang w:val="en-US"/>
          </w:rPr>
          <w:tab/>
        </w:r>
        <w:r w:rsidR="003F79AA" w:rsidRPr="00B628A4">
          <w:rPr>
            <w:rStyle w:val="Hipervnculo"/>
            <w:rFonts w:ascii="Candara" w:hAnsi="Candara"/>
            <w:spacing w:val="-3"/>
            <w:szCs w:val="24"/>
          </w:rPr>
          <w:t>Consultas acerca de las Condiciones Especiales del Contrato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_Toc115774659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71233468" w14:textId="54A6FC5D" w:rsidR="003F79AA" w:rsidRPr="00B628A4" w:rsidRDefault="00333B3E">
      <w:pPr>
        <w:pStyle w:val="TDC2"/>
        <w:rPr>
          <w:rFonts w:ascii="Candara" w:hAnsi="Candara"/>
          <w:lang w:val="en-US"/>
        </w:rPr>
      </w:pPr>
      <w:hyperlink w:anchor="_Toc115774660" w:history="1">
        <w:r w:rsidR="003F79AA" w:rsidRPr="00B628A4">
          <w:rPr>
            <w:rStyle w:val="Hipervnculo"/>
            <w:rFonts w:ascii="Candara" w:hAnsi="Candara"/>
            <w:szCs w:val="24"/>
          </w:rPr>
          <w:t>16.</w:t>
        </w:r>
        <w:r w:rsidR="003F79AA" w:rsidRPr="00B628A4">
          <w:rPr>
            <w:rFonts w:ascii="Candara" w:hAnsi="Candara"/>
            <w:lang w:val="en-US"/>
          </w:rPr>
          <w:tab/>
        </w:r>
        <w:r w:rsidR="003F79AA" w:rsidRPr="00B628A4">
          <w:rPr>
            <w:rStyle w:val="Hipervnculo"/>
            <w:rFonts w:ascii="Candara" w:hAnsi="Candara"/>
            <w:spacing w:val="-3"/>
            <w:szCs w:val="24"/>
          </w:rPr>
          <w:t>Construcción de las Obras por el Contratista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_Toc115774660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E9E696C" w14:textId="31BDE2B6" w:rsidR="003F79AA" w:rsidRPr="00B628A4" w:rsidRDefault="00333B3E">
      <w:pPr>
        <w:pStyle w:val="TDC2"/>
        <w:rPr>
          <w:rFonts w:ascii="Candara" w:hAnsi="Candara"/>
          <w:lang w:val="en-US"/>
        </w:rPr>
      </w:pPr>
      <w:hyperlink w:anchor="_Toc115774661" w:history="1">
        <w:r w:rsidR="003F79AA" w:rsidRPr="00B628A4">
          <w:rPr>
            <w:rStyle w:val="Hipervnculo"/>
            <w:rFonts w:ascii="Candara" w:hAnsi="Candara"/>
            <w:szCs w:val="24"/>
          </w:rPr>
          <w:t>17.</w:t>
        </w:r>
        <w:r w:rsidR="003F79AA" w:rsidRPr="00B628A4">
          <w:rPr>
            <w:rFonts w:ascii="Candara" w:hAnsi="Candara"/>
            <w:lang w:val="en-US"/>
          </w:rPr>
          <w:tab/>
        </w:r>
        <w:r w:rsidR="003F79AA" w:rsidRPr="00B628A4">
          <w:rPr>
            <w:rStyle w:val="Hipervnculo"/>
            <w:rFonts w:ascii="Candara" w:hAnsi="Candara"/>
            <w:spacing w:val="-3"/>
            <w:szCs w:val="24"/>
          </w:rPr>
          <w:t>Terminación de las Obras en la fecha prevista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_Toc115774661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4E3F46F3" w14:textId="4710578A" w:rsidR="003F79AA" w:rsidRPr="00B628A4" w:rsidRDefault="00333B3E">
      <w:pPr>
        <w:pStyle w:val="TDC2"/>
        <w:rPr>
          <w:rFonts w:ascii="Candara" w:hAnsi="Candara"/>
          <w:lang w:val="en-US"/>
        </w:rPr>
      </w:pPr>
      <w:hyperlink w:anchor="_Toc115774662" w:history="1">
        <w:r w:rsidR="003F79AA" w:rsidRPr="00B628A4">
          <w:rPr>
            <w:rStyle w:val="Hipervnculo"/>
            <w:rFonts w:ascii="Candara" w:hAnsi="Candara"/>
            <w:szCs w:val="24"/>
          </w:rPr>
          <w:t>18.</w:t>
        </w:r>
        <w:r w:rsidR="003F79AA" w:rsidRPr="00B628A4">
          <w:rPr>
            <w:rFonts w:ascii="Candara" w:hAnsi="Candara"/>
            <w:lang w:val="en-US"/>
          </w:rPr>
          <w:tab/>
        </w:r>
        <w:r w:rsidR="003F79AA" w:rsidRPr="00B628A4">
          <w:rPr>
            <w:rStyle w:val="Hipervnculo"/>
            <w:rFonts w:ascii="Candara" w:hAnsi="Candara"/>
            <w:szCs w:val="24"/>
          </w:rPr>
          <w:t>Aprobación por el Gerente de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_Toc115774662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C91B5B6" w14:textId="38311CD5" w:rsidR="003F79AA" w:rsidRPr="00B628A4" w:rsidRDefault="00333B3E">
      <w:pPr>
        <w:pStyle w:val="TDC2"/>
        <w:rPr>
          <w:rFonts w:ascii="Candara" w:hAnsi="Candara"/>
          <w:lang w:val="en-US"/>
        </w:rPr>
      </w:pPr>
      <w:hyperlink w:anchor="_Toc115774663" w:history="1">
        <w:r w:rsidR="003F79AA" w:rsidRPr="00B628A4">
          <w:rPr>
            <w:rStyle w:val="Hipervnculo"/>
            <w:rFonts w:ascii="Candara" w:hAnsi="Candara"/>
            <w:szCs w:val="24"/>
          </w:rPr>
          <w:t>19.</w:t>
        </w:r>
        <w:r w:rsidR="003F79AA" w:rsidRPr="00B628A4">
          <w:rPr>
            <w:rFonts w:ascii="Candara" w:hAnsi="Candara"/>
            <w:lang w:val="en-US"/>
          </w:rPr>
          <w:tab/>
        </w:r>
        <w:r w:rsidR="003F79AA" w:rsidRPr="00B628A4">
          <w:rPr>
            <w:rStyle w:val="Hipervnculo"/>
            <w:rFonts w:ascii="Candara" w:hAnsi="Candara"/>
            <w:szCs w:val="24"/>
          </w:rPr>
          <w:t>Seguridad</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_Toc115774663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2CF4F45D" w14:textId="63C64388" w:rsidR="003F79AA" w:rsidRPr="00B628A4" w:rsidRDefault="00333B3E">
      <w:pPr>
        <w:pStyle w:val="TDC2"/>
        <w:rPr>
          <w:rFonts w:ascii="Candara" w:hAnsi="Candara"/>
          <w:lang w:val="en-US"/>
        </w:rPr>
      </w:pPr>
      <w:hyperlink w:anchor="_Toc115774664" w:history="1">
        <w:r w:rsidR="003F79AA" w:rsidRPr="00B628A4">
          <w:rPr>
            <w:rStyle w:val="Hipervnculo"/>
            <w:rFonts w:ascii="Candara" w:hAnsi="Candara"/>
            <w:szCs w:val="24"/>
          </w:rPr>
          <w:t>20.</w:t>
        </w:r>
        <w:r w:rsidR="003F79AA" w:rsidRPr="00B628A4">
          <w:rPr>
            <w:rFonts w:ascii="Candara" w:hAnsi="Candara"/>
            <w:lang w:val="en-US"/>
          </w:rPr>
          <w:tab/>
        </w:r>
        <w:r w:rsidR="003F79AA" w:rsidRPr="00B628A4">
          <w:rPr>
            <w:rStyle w:val="Hipervnculo"/>
            <w:rFonts w:ascii="Candara" w:hAnsi="Candara"/>
            <w:szCs w:val="24"/>
          </w:rPr>
          <w:t>Descubrimientos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_Toc115774664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4C4F6754" w14:textId="1A7370E3" w:rsidR="003F79AA" w:rsidRPr="00B628A4" w:rsidRDefault="00333B3E">
      <w:pPr>
        <w:pStyle w:val="TDC2"/>
        <w:rPr>
          <w:rFonts w:ascii="Candara" w:hAnsi="Candara"/>
          <w:lang w:val="en-US"/>
        </w:rPr>
      </w:pPr>
      <w:hyperlink w:anchor="_Toc115774665" w:history="1">
        <w:r w:rsidR="003F79AA" w:rsidRPr="00B628A4">
          <w:rPr>
            <w:rStyle w:val="Hipervnculo"/>
            <w:rFonts w:ascii="Candara" w:hAnsi="Candara"/>
            <w:szCs w:val="24"/>
          </w:rPr>
          <w:t>21.</w:t>
        </w:r>
        <w:r w:rsidR="003F79AA" w:rsidRPr="00B628A4">
          <w:rPr>
            <w:rFonts w:ascii="Candara" w:hAnsi="Candara"/>
            <w:lang w:val="en-US"/>
          </w:rPr>
          <w:tab/>
        </w:r>
        <w:r w:rsidR="003F79AA" w:rsidRPr="00B628A4">
          <w:rPr>
            <w:rStyle w:val="Hipervnculo"/>
            <w:rFonts w:ascii="Candara" w:hAnsi="Candara"/>
            <w:szCs w:val="24"/>
          </w:rPr>
          <w:t>Toma de posesión del Sitio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_Toc115774665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D3BEFAA" w14:textId="78A65A38" w:rsidR="003F79AA" w:rsidRPr="00B628A4" w:rsidRDefault="00333B3E">
      <w:pPr>
        <w:pStyle w:val="TDC2"/>
        <w:rPr>
          <w:rFonts w:ascii="Candara" w:hAnsi="Candara"/>
          <w:lang w:val="en-US"/>
        </w:rPr>
      </w:pPr>
      <w:hyperlink w:anchor="_Toc115774666" w:history="1">
        <w:r w:rsidR="003F79AA" w:rsidRPr="00B628A4">
          <w:rPr>
            <w:rStyle w:val="Hipervnculo"/>
            <w:rFonts w:ascii="Candara" w:hAnsi="Candara"/>
            <w:szCs w:val="24"/>
          </w:rPr>
          <w:t>22.</w:t>
        </w:r>
        <w:r w:rsidR="003F79AA" w:rsidRPr="00B628A4">
          <w:rPr>
            <w:rFonts w:ascii="Candara" w:hAnsi="Candara"/>
            <w:lang w:val="en-US"/>
          </w:rPr>
          <w:tab/>
        </w:r>
        <w:r w:rsidR="003F79AA" w:rsidRPr="00B628A4">
          <w:rPr>
            <w:rStyle w:val="Hipervnculo"/>
            <w:rFonts w:ascii="Candara" w:hAnsi="Candara"/>
            <w:szCs w:val="24"/>
          </w:rPr>
          <w:t>Acceso al Sitio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_Toc115774666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F6600AF" w14:textId="4FBC8B62" w:rsidR="003F79AA" w:rsidRPr="00B628A4" w:rsidRDefault="00333B3E">
      <w:pPr>
        <w:pStyle w:val="TDC2"/>
        <w:rPr>
          <w:rFonts w:ascii="Candara" w:hAnsi="Candara"/>
          <w:lang w:val="en-US"/>
        </w:rPr>
      </w:pPr>
      <w:hyperlink w:anchor="_Toc115774667" w:history="1">
        <w:r w:rsidR="003F79AA" w:rsidRPr="00B628A4">
          <w:rPr>
            <w:rStyle w:val="Hipervnculo"/>
            <w:rFonts w:ascii="Candara" w:hAnsi="Candara"/>
            <w:szCs w:val="24"/>
          </w:rPr>
          <w:t>23.</w:t>
        </w:r>
        <w:r w:rsidR="003F79AA" w:rsidRPr="00B628A4">
          <w:rPr>
            <w:rFonts w:ascii="Candara" w:hAnsi="Candara"/>
            <w:lang w:val="en-US"/>
          </w:rPr>
          <w:tab/>
        </w:r>
        <w:r w:rsidR="003F79AA" w:rsidRPr="00B628A4">
          <w:rPr>
            <w:rStyle w:val="Hipervnculo"/>
            <w:rFonts w:ascii="Candara" w:hAnsi="Candara"/>
            <w:szCs w:val="24"/>
          </w:rPr>
          <w:t>Instrucciones, Inspecciones y Auditorías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_Toc115774667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27350EB2" w14:textId="0C0B9503" w:rsidR="003F79AA" w:rsidRPr="00B628A4" w:rsidRDefault="00333B3E">
      <w:pPr>
        <w:pStyle w:val="TDC2"/>
        <w:rPr>
          <w:rFonts w:ascii="Candara" w:hAnsi="Candara"/>
          <w:lang w:val="en-US"/>
        </w:rPr>
      </w:pPr>
      <w:hyperlink w:anchor="_Toc115774668" w:history="1">
        <w:r w:rsidR="003F79AA" w:rsidRPr="00B628A4">
          <w:rPr>
            <w:rStyle w:val="Hipervnculo"/>
            <w:rFonts w:ascii="Candara" w:hAnsi="Candara"/>
            <w:szCs w:val="24"/>
          </w:rPr>
          <w:t>24.</w:t>
        </w:r>
        <w:r w:rsidR="003F79AA" w:rsidRPr="00B628A4">
          <w:rPr>
            <w:rFonts w:ascii="Candara" w:hAnsi="Candara"/>
            <w:lang w:val="en-US"/>
          </w:rPr>
          <w:tab/>
        </w:r>
        <w:r w:rsidR="003F79AA" w:rsidRPr="00B628A4">
          <w:rPr>
            <w:rStyle w:val="Hipervnculo"/>
            <w:rFonts w:ascii="Candara" w:hAnsi="Candara"/>
            <w:szCs w:val="24"/>
          </w:rPr>
          <w:t>Controversias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_Toc115774668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39818354" w14:textId="10C2EA8C" w:rsidR="003F79AA" w:rsidRPr="00B628A4" w:rsidRDefault="00333B3E">
      <w:pPr>
        <w:pStyle w:val="TDC2"/>
        <w:rPr>
          <w:rFonts w:ascii="Candara" w:hAnsi="Candara"/>
          <w:lang w:val="en-US"/>
        </w:rPr>
      </w:pPr>
      <w:hyperlink w:anchor="_Toc115774669" w:history="1">
        <w:r w:rsidR="003F79AA" w:rsidRPr="00B628A4">
          <w:rPr>
            <w:rStyle w:val="Hipervnculo"/>
            <w:rFonts w:ascii="Candara" w:hAnsi="Candara"/>
            <w:szCs w:val="24"/>
          </w:rPr>
          <w:t>25.</w:t>
        </w:r>
        <w:r w:rsidR="003F79AA" w:rsidRPr="00B628A4">
          <w:rPr>
            <w:rFonts w:ascii="Candara" w:hAnsi="Candara"/>
            <w:lang w:val="en-US"/>
          </w:rPr>
          <w:tab/>
        </w:r>
        <w:r w:rsidR="003F79AA" w:rsidRPr="00B628A4">
          <w:rPr>
            <w:rStyle w:val="Hipervnculo"/>
            <w:rFonts w:ascii="Candara" w:hAnsi="Candara"/>
            <w:szCs w:val="24"/>
          </w:rPr>
          <w:t>Procedimientos para la solución de controversias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_Toc115774669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3897FDFD" w14:textId="1DFDED82" w:rsidR="003F79AA" w:rsidRPr="00B628A4" w:rsidRDefault="00333B3E">
      <w:pPr>
        <w:pStyle w:val="TDC2"/>
        <w:rPr>
          <w:rFonts w:ascii="Candara" w:hAnsi="Candara"/>
          <w:lang w:val="en-US"/>
        </w:rPr>
      </w:pPr>
      <w:hyperlink w:anchor="_Toc115774670" w:history="1">
        <w:r w:rsidR="003F79AA" w:rsidRPr="00B628A4">
          <w:rPr>
            <w:rStyle w:val="Hipervnculo"/>
            <w:rFonts w:ascii="Candara" w:hAnsi="Candara"/>
            <w:szCs w:val="24"/>
          </w:rPr>
          <w:t>26.</w:t>
        </w:r>
        <w:r w:rsidR="003F79AA" w:rsidRPr="00B628A4">
          <w:rPr>
            <w:rFonts w:ascii="Candara" w:hAnsi="Candara"/>
            <w:lang w:val="en-US"/>
          </w:rPr>
          <w:tab/>
        </w:r>
        <w:r w:rsidR="003F79AA" w:rsidRPr="00B628A4">
          <w:rPr>
            <w:rStyle w:val="Hipervnculo"/>
            <w:rFonts w:ascii="Candara" w:hAnsi="Candara"/>
            <w:szCs w:val="24"/>
          </w:rPr>
          <w:t>Reemplazo del Conciliador</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_Toc115774670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39F7AFE6" w14:textId="172691FC" w:rsidR="003F79AA" w:rsidRPr="00B628A4" w:rsidRDefault="00333B3E" w:rsidP="00A1003A">
      <w:pPr>
        <w:pStyle w:val="TDC1"/>
        <w:spacing w:before="0" w:after="120"/>
        <w:rPr>
          <w:rFonts w:ascii="Candara" w:hAnsi="Candara"/>
          <w:szCs w:val="24"/>
          <w:lang w:val="en-US"/>
        </w:rPr>
      </w:pPr>
      <w:hyperlink w:anchor="_Toc115774671" w:history="1">
        <w:r w:rsidR="003F79AA" w:rsidRPr="00B628A4">
          <w:rPr>
            <w:rStyle w:val="Hipervnculo"/>
            <w:rFonts w:ascii="Candara" w:hAnsi="Candara"/>
            <w:szCs w:val="24"/>
          </w:rPr>
          <w:t>B. Control de Plazos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_Toc115774671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6E23CDFD" w14:textId="4F7BAAB0" w:rsidR="003F79AA" w:rsidRPr="00B628A4" w:rsidRDefault="00333B3E">
      <w:pPr>
        <w:pStyle w:val="TDC2"/>
        <w:rPr>
          <w:rFonts w:ascii="Candara" w:hAnsi="Candara"/>
          <w:lang w:val="en-US"/>
        </w:rPr>
      </w:pPr>
      <w:hyperlink w:anchor="_Toc115774672" w:history="1">
        <w:r w:rsidR="003F79AA" w:rsidRPr="00B628A4">
          <w:rPr>
            <w:rStyle w:val="Hipervnculo"/>
            <w:rFonts w:ascii="Candara" w:hAnsi="Candara"/>
            <w:szCs w:val="24"/>
          </w:rPr>
          <w:t>27.       Programa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_Toc115774672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EA24F07" w14:textId="559A718B" w:rsidR="003F79AA" w:rsidRPr="00B628A4" w:rsidRDefault="00333B3E">
      <w:pPr>
        <w:pStyle w:val="TDC2"/>
        <w:rPr>
          <w:rFonts w:ascii="Candara" w:hAnsi="Candara"/>
          <w:lang w:val="en-US"/>
        </w:rPr>
      </w:pPr>
      <w:hyperlink w:anchor="_Toc115774673" w:history="1">
        <w:r w:rsidR="003F79AA" w:rsidRPr="00B628A4">
          <w:rPr>
            <w:rStyle w:val="Hipervnculo"/>
            <w:rFonts w:ascii="Candara" w:hAnsi="Candara"/>
            <w:szCs w:val="24"/>
          </w:rPr>
          <w:t>28.</w:t>
        </w:r>
        <w:r w:rsidR="003F79AA" w:rsidRPr="00B628A4">
          <w:rPr>
            <w:rFonts w:ascii="Candara" w:hAnsi="Candara"/>
            <w:lang w:val="en-US"/>
          </w:rPr>
          <w:tab/>
        </w:r>
        <w:r w:rsidR="003F79AA" w:rsidRPr="00B628A4">
          <w:rPr>
            <w:rStyle w:val="Hipervnculo"/>
            <w:rFonts w:ascii="Candara" w:hAnsi="Candara"/>
            <w:szCs w:val="24"/>
          </w:rPr>
          <w:t>Prórroga de la Fecha Prevista de Terminación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_Toc115774673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3BEC3F0" w14:textId="7FBD10B7" w:rsidR="003F79AA" w:rsidRPr="00B628A4" w:rsidRDefault="00333B3E">
      <w:pPr>
        <w:pStyle w:val="TDC2"/>
        <w:rPr>
          <w:rFonts w:ascii="Candara" w:hAnsi="Candara"/>
          <w:lang w:val="en-US"/>
        </w:rPr>
      </w:pPr>
      <w:hyperlink w:anchor="_Toc115774674" w:history="1">
        <w:r w:rsidR="003F79AA" w:rsidRPr="00B628A4">
          <w:rPr>
            <w:rStyle w:val="Hipervnculo"/>
            <w:rFonts w:ascii="Candara" w:hAnsi="Candara"/>
            <w:szCs w:val="24"/>
          </w:rPr>
          <w:t>29.</w:t>
        </w:r>
        <w:r w:rsidR="003F79AA" w:rsidRPr="00B628A4">
          <w:rPr>
            <w:rFonts w:ascii="Candara" w:hAnsi="Candara"/>
            <w:lang w:val="en-US"/>
          </w:rPr>
          <w:tab/>
        </w:r>
        <w:r w:rsidR="003F79AA" w:rsidRPr="00B628A4">
          <w:rPr>
            <w:rStyle w:val="Hipervnculo"/>
            <w:rFonts w:ascii="Candara" w:hAnsi="Candara"/>
            <w:szCs w:val="24"/>
          </w:rPr>
          <w:t>Aceleración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_Toc115774674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286FCCE5" w14:textId="46F5105B" w:rsidR="003F79AA" w:rsidRPr="00B628A4" w:rsidRDefault="00333B3E">
      <w:pPr>
        <w:pStyle w:val="TDC2"/>
        <w:rPr>
          <w:rFonts w:ascii="Candara" w:hAnsi="Candara"/>
          <w:lang w:val="en-US"/>
        </w:rPr>
      </w:pPr>
      <w:hyperlink w:anchor="_Toc115774675" w:history="1">
        <w:r w:rsidR="003F79AA" w:rsidRPr="00B628A4">
          <w:rPr>
            <w:rStyle w:val="Hipervnculo"/>
            <w:rFonts w:ascii="Candara" w:hAnsi="Candara"/>
            <w:szCs w:val="24"/>
          </w:rPr>
          <w:t>30.</w:t>
        </w:r>
        <w:r w:rsidR="003F79AA" w:rsidRPr="00B628A4">
          <w:rPr>
            <w:rFonts w:ascii="Candara" w:hAnsi="Candara"/>
            <w:lang w:val="en-US"/>
          </w:rPr>
          <w:tab/>
        </w:r>
        <w:r w:rsidR="003F79AA" w:rsidRPr="00B628A4">
          <w:rPr>
            <w:rStyle w:val="Hipervnculo"/>
            <w:rFonts w:ascii="Candara" w:hAnsi="Candara"/>
            <w:szCs w:val="24"/>
          </w:rPr>
          <w:t>Demoras ordenadas por el Gerente de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_Toc115774675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4142696" w14:textId="75EB7FAA" w:rsidR="003F79AA" w:rsidRPr="00B628A4" w:rsidRDefault="00333B3E">
      <w:pPr>
        <w:pStyle w:val="TDC2"/>
        <w:rPr>
          <w:rFonts w:ascii="Candara" w:hAnsi="Candara"/>
          <w:lang w:val="en-US"/>
        </w:rPr>
      </w:pPr>
      <w:hyperlink w:anchor="_Toc115774676" w:history="1">
        <w:r w:rsidR="003F79AA" w:rsidRPr="00B628A4">
          <w:rPr>
            <w:rStyle w:val="Hipervnculo"/>
            <w:rFonts w:ascii="Candara" w:hAnsi="Candara"/>
            <w:szCs w:val="24"/>
          </w:rPr>
          <w:t>31.</w:t>
        </w:r>
        <w:r w:rsidR="003F79AA" w:rsidRPr="00B628A4">
          <w:rPr>
            <w:rFonts w:ascii="Candara" w:hAnsi="Candara"/>
            <w:lang w:val="en-US"/>
          </w:rPr>
          <w:tab/>
        </w:r>
        <w:r w:rsidR="003F79AA" w:rsidRPr="00B628A4">
          <w:rPr>
            <w:rStyle w:val="Hipervnculo"/>
            <w:rFonts w:ascii="Candara" w:hAnsi="Candara"/>
            <w:szCs w:val="24"/>
          </w:rPr>
          <w:t>Reuniones administrativas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_Toc115774676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74192793" w14:textId="5E2AE4CF" w:rsidR="003F79AA" w:rsidRPr="00B628A4" w:rsidRDefault="00333B3E">
      <w:pPr>
        <w:pStyle w:val="TDC2"/>
        <w:rPr>
          <w:rFonts w:ascii="Candara" w:hAnsi="Candara"/>
          <w:lang w:val="en-US"/>
        </w:rPr>
      </w:pPr>
      <w:hyperlink w:anchor="_Toc115774677" w:history="1">
        <w:r w:rsidR="003F79AA" w:rsidRPr="00B628A4">
          <w:rPr>
            <w:rStyle w:val="Hipervnculo"/>
            <w:rFonts w:ascii="Candara" w:hAnsi="Candara"/>
            <w:szCs w:val="24"/>
          </w:rPr>
          <w:t>32.</w:t>
        </w:r>
        <w:r w:rsidR="003F79AA" w:rsidRPr="00B628A4">
          <w:rPr>
            <w:rFonts w:ascii="Candara" w:hAnsi="Candara"/>
            <w:lang w:val="en-US"/>
          </w:rPr>
          <w:tab/>
        </w:r>
        <w:r w:rsidR="003F79AA" w:rsidRPr="00B628A4">
          <w:rPr>
            <w:rStyle w:val="Hipervnculo"/>
            <w:rFonts w:ascii="Candara" w:hAnsi="Candara"/>
            <w:szCs w:val="24"/>
          </w:rPr>
          <w:t>Advertencia Anticipada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_Toc115774677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04101F80" w14:textId="370A4AEA" w:rsidR="003F79AA" w:rsidRPr="00B628A4" w:rsidRDefault="00333B3E" w:rsidP="00A1003A">
      <w:pPr>
        <w:pStyle w:val="TDC1"/>
        <w:spacing w:before="0" w:after="120"/>
        <w:rPr>
          <w:rFonts w:ascii="Candara" w:hAnsi="Candara"/>
          <w:szCs w:val="24"/>
          <w:lang w:val="en-US"/>
        </w:rPr>
      </w:pPr>
      <w:hyperlink w:anchor="_Toc115774678" w:history="1">
        <w:r w:rsidR="003F79AA" w:rsidRPr="00B628A4">
          <w:rPr>
            <w:rStyle w:val="Hipervnculo"/>
            <w:rFonts w:ascii="Candara" w:hAnsi="Candara"/>
            <w:szCs w:val="24"/>
          </w:rPr>
          <w:t>C. Control de Calidad</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_Toc115774678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799536F5" w14:textId="19E881F8" w:rsidR="003F79AA" w:rsidRPr="00B628A4" w:rsidRDefault="00333B3E">
      <w:pPr>
        <w:pStyle w:val="TDC2"/>
        <w:rPr>
          <w:rFonts w:ascii="Candara" w:hAnsi="Candara"/>
          <w:lang w:val="en-US"/>
        </w:rPr>
      </w:pPr>
      <w:hyperlink w:anchor="_Toc115774679" w:history="1">
        <w:r w:rsidR="003F79AA" w:rsidRPr="00B628A4">
          <w:rPr>
            <w:rStyle w:val="Hipervnculo"/>
            <w:rFonts w:ascii="Candara" w:hAnsi="Candara"/>
            <w:szCs w:val="24"/>
          </w:rPr>
          <w:t>33.</w:t>
        </w:r>
        <w:r w:rsidR="003F79AA" w:rsidRPr="00B628A4">
          <w:rPr>
            <w:rFonts w:ascii="Candara" w:hAnsi="Candara"/>
            <w:lang w:val="en-US"/>
          </w:rPr>
          <w:tab/>
        </w:r>
        <w:r w:rsidR="003F79AA" w:rsidRPr="00B628A4">
          <w:rPr>
            <w:rStyle w:val="Hipervnculo"/>
            <w:rFonts w:ascii="Candara" w:hAnsi="Candara"/>
            <w:szCs w:val="24"/>
          </w:rPr>
          <w:t>Identificación de Defectos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_Toc115774679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C6A3D74" w14:textId="2336C96D" w:rsidR="003F79AA" w:rsidRPr="00B628A4" w:rsidRDefault="00333B3E">
      <w:pPr>
        <w:pStyle w:val="TDC2"/>
        <w:rPr>
          <w:rFonts w:ascii="Candara" w:hAnsi="Candara"/>
          <w:lang w:val="en-US"/>
        </w:rPr>
      </w:pPr>
      <w:hyperlink w:anchor="_Toc115774680" w:history="1">
        <w:r w:rsidR="003F79AA" w:rsidRPr="00B628A4">
          <w:rPr>
            <w:rStyle w:val="Hipervnculo"/>
            <w:rFonts w:ascii="Candara" w:hAnsi="Candara"/>
            <w:szCs w:val="24"/>
          </w:rPr>
          <w:t>34.</w:t>
        </w:r>
        <w:r w:rsidR="003F79AA" w:rsidRPr="00B628A4">
          <w:rPr>
            <w:rFonts w:ascii="Candara" w:hAnsi="Candara"/>
            <w:lang w:val="en-US"/>
          </w:rPr>
          <w:tab/>
        </w:r>
        <w:r w:rsidR="003F79AA" w:rsidRPr="00B628A4">
          <w:rPr>
            <w:rStyle w:val="Hipervnculo"/>
            <w:rFonts w:ascii="Candara" w:hAnsi="Candara"/>
            <w:szCs w:val="24"/>
          </w:rPr>
          <w:t>Pruebas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_Toc115774680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42C46D12" w14:textId="55350B3C" w:rsidR="003F79AA" w:rsidRPr="00B628A4" w:rsidRDefault="00333B3E">
      <w:pPr>
        <w:pStyle w:val="TDC2"/>
        <w:rPr>
          <w:rFonts w:ascii="Candara" w:hAnsi="Candara"/>
          <w:lang w:val="en-US"/>
        </w:rPr>
      </w:pPr>
      <w:hyperlink w:anchor="_Toc115774681" w:history="1">
        <w:r w:rsidR="003F79AA" w:rsidRPr="00B628A4">
          <w:rPr>
            <w:rStyle w:val="Hipervnculo"/>
            <w:rFonts w:ascii="Candara" w:hAnsi="Candara"/>
            <w:szCs w:val="24"/>
          </w:rPr>
          <w:t>35.</w:t>
        </w:r>
        <w:r w:rsidR="003F79AA" w:rsidRPr="00B628A4">
          <w:rPr>
            <w:rFonts w:ascii="Candara" w:hAnsi="Candara"/>
            <w:lang w:val="en-US"/>
          </w:rPr>
          <w:tab/>
        </w:r>
        <w:r w:rsidR="003F79AA" w:rsidRPr="00B628A4">
          <w:rPr>
            <w:rStyle w:val="Hipervnculo"/>
            <w:rFonts w:ascii="Candara" w:hAnsi="Candara"/>
            <w:szCs w:val="24"/>
          </w:rPr>
          <w:t>Corrección de Defectos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_Toc115774681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049934F8" w14:textId="76470B6D" w:rsidR="003F79AA" w:rsidRPr="00B628A4" w:rsidRDefault="00333B3E">
      <w:pPr>
        <w:pStyle w:val="TDC2"/>
        <w:rPr>
          <w:rFonts w:ascii="Candara" w:hAnsi="Candara"/>
          <w:lang w:val="en-US"/>
        </w:rPr>
      </w:pPr>
      <w:hyperlink w:anchor="_Toc115774682" w:history="1">
        <w:r w:rsidR="003F79AA" w:rsidRPr="00B628A4">
          <w:rPr>
            <w:rStyle w:val="Hipervnculo"/>
            <w:rFonts w:ascii="Candara" w:hAnsi="Candara"/>
            <w:szCs w:val="24"/>
          </w:rPr>
          <w:t>36.</w:t>
        </w:r>
        <w:r w:rsidR="003F79AA" w:rsidRPr="00B628A4">
          <w:rPr>
            <w:rFonts w:ascii="Candara" w:hAnsi="Candara"/>
            <w:lang w:val="en-US"/>
          </w:rPr>
          <w:tab/>
        </w:r>
        <w:r w:rsidR="003F79AA" w:rsidRPr="00B628A4">
          <w:rPr>
            <w:rStyle w:val="Hipervnculo"/>
            <w:rFonts w:ascii="Candara" w:hAnsi="Candara"/>
            <w:szCs w:val="24"/>
          </w:rPr>
          <w:t>Defectos no corregidos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_Toc115774682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0491B104" w14:textId="5266F01A" w:rsidR="003F79AA" w:rsidRPr="00B628A4" w:rsidRDefault="00333B3E" w:rsidP="00A1003A">
      <w:pPr>
        <w:pStyle w:val="TDC1"/>
        <w:spacing w:before="0" w:after="120"/>
        <w:rPr>
          <w:rFonts w:ascii="Candara" w:hAnsi="Candara"/>
          <w:szCs w:val="24"/>
          <w:lang w:val="en-US"/>
        </w:rPr>
      </w:pPr>
      <w:hyperlink w:anchor="_Toc115774683" w:history="1">
        <w:r w:rsidR="003F79AA" w:rsidRPr="00B628A4">
          <w:rPr>
            <w:rStyle w:val="Hipervnculo"/>
            <w:rFonts w:ascii="Candara" w:hAnsi="Candara"/>
            <w:szCs w:val="24"/>
          </w:rPr>
          <w:t>D. Control de Costos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_Toc115774683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64408C4A" w14:textId="3058605F" w:rsidR="003F79AA" w:rsidRPr="00B628A4" w:rsidRDefault="00333B3E">
      <w:pPr>
        <w:pStyle w:val="TDC2"/>
        <w:rPr>
          <w:rFonts w:ascii="Candara" w:hAnsi="Candara"/>
          <w:lang w:val="en-US"/>
        </w:rPr>
      </w:pPr>
      <w:hyperlink w:anchor="_Toc115774684" w:history="1">
        <w:r w:rsidR="003F79AA" w:rsidRPr="00B628A4">
          <w:rPr>
            <w:rStyle w:val="Hipervnculo"/>
            <w:rFonts w:ascii="Candara" w:hAnsi="Candara"/>
            <w:szCs w:val="24"/>
          </w:rPr>
          <w:t>37.</w:t>
        </w:r>
        <w:r w:rsidR="003F79AA" w:rsidRPr="00B628A4">
          <w:rPr>
            <w:rFonts w:ascii="Candara" w:hAnsi="Candara"/>
            <w:lang w:val="en-US"/>
          </w:rPr>
          <w:tab/>
        </w:r>
        <w:r w:rsidR="003F79AA" w:rsidRPr="00B628A4">
          <w:rPr>
            <w:rStyle w:val="Hipervnculo"/>
            <w:rFonts w:ascii="Candara" w:hAnsi="Candara"/>
            <w:szCs w:val="24"/>
          </w:rPr>
          <w:t>Lista de Cantidades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_Toc115774684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B52E8AC" w14:textId="4BB560AC" w:rsidR="003F79AA" w:rsidRPr="00B628A4" w:rsidRDefault="00333B3E">
      <w:pPr>
        <w:pStyle w:val="TDC2"/>
        <w:rPr>
          <w:rFonts w:ascii="Candara" w:hAnsi="Candara"/>
          <w:lang w:val="en-US"/>
        </w:rPr>
      </w:pPr>
      <w:hyperlink w:anchor="_Toc115774685" w:history="1">
        <w:r w:rsidR="003F79AA" w:rsidRPr="00B628A4">
          <w:rPr>
            <w:rStyle w:val="Hipervnculo"/>
            <w:rFonts w:ascii="Candara" w:hAnsi="Candara"/>
            <w:szCs w:val="24"/>
          </w:rPr>
          <w:t>38.</w:t>
        </w:r>
        <w:r w:rsidR="003F79AA" w:rsidRPr="00B628A4">
          <w:rPr>
            <w:rFonts w:ascii="Candara" w:hAnsi="Candara"/>
            <w:lang w:val="en-US"/>
          </w:rPr>
          <w:tab/>
        </w:r>
        <w:r w:rsidR="003F79AA" w:rsidRPr="00B628A4">
          <w:rPr>
            <w:rStyle w:val="Hipervnculo"/>
            <w:rFonts w:ascii="Candara" w:hAnsi="Candara"/>
            <w:szCs w:val="24"/>
          </w:rPr>
          <w:t>Modificaciones en las Cantidades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_Toc115774685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56B4D6A4" w14:textId="2C522B86" w:rsidR="003F79AA" w:rsidRPr="00B628A4" w:rsidRDefault="00333B3E">
      <w:pPr>
        <w:pStyle w:val="TDC2"/>
        <w:rPr>
          <w:rFonts w:ascii="Candara" w:hAnsi="Candara"/>
          <w:lang w:val="en-US"/>
        </w:rPr>
      </w:pPr>
      <w:hyperlink w:anchor="_Toc115774686" w:history="1">
        <w:r w:rsidR="003F79AA" w:rsidRPr="00B628A4">
          <w:rPr>
            <w:rStyle w:val="Hipervnculo"/>
            <w:rFonts w:ascii="Candara" w:hAnsi="Candara"/>
            <w:szCs w:val="24"/>
          </w:rPr>
          <w:t>39.</w:t>
        </w:r>
        <w:r w:rsidR="003F79AA" w:rsidRPr="00B628A4">
          <w:rPr>
            <w:rFonts w:ascii="Candara" w:hAnsi="Candara"/>
            <w:lang w:val="en-US"/>
          </w:rPr>
          <w:tab/>
        </w:r>
        <w:r w:rsidR="003F79AA" w:rsidRPr="00B628A4">
          <w:rPr>
            <w:rStyle w:val="Hipervnculo"/>
            <w:rFonts w:ascii="Candara" w:hAnsi="Candara"/>
            <w:szCs w:val="24"/>
          </w:rPr>
          <w:t>Variaciones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_Toc115774686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729B2858" w14:textId="64F01603" w:rsidR="003F79AA" w:rsidRPr="00B628A4" w:rsidRDefault="00333B3E">
      <w:pPr>
        <w:pStyle w:val="TDC2"/>
        <w:rPr>
          <w:rFonts w:ascii="Candara" w:hAnsi="Candara"/>
          <w:lang w:val="en-US"/>
        </w:rPr>
      </w:pPr>
      <w:hyperlink w:anchor="_Toc115774687" w:history="1">
        <w:r w:rsidR="003F79AA" w:rsidRPr="00B628A4">
          <w:rPr>
            <w:rStyle w:val="Hipervnculo"/>
            <w:rFonts w:ascii="Candara" w:hAnsi="Candara"/>
            <w:szCs w:val="24"/>
          </w:rPr>
          <w:t>40.</w:t>
        </w:r>
        <w:r w:rsidR="003F79AA" w:rsidRPr="00B628A4">
          <w:rPr>
            <w:rFonts w:ascii="Candara" w:hAnsi="Candara"/>
            <w:lang w:val="en-US"/>
          </w:rPr>
          <w:tab/>
        </w:r>
        <w:r w:rsidR="003F79AA" w:rsidRPr="00B628A4">
          <w:rPr>
            <w:rStyle w:val="Hipervnculo"/>
            <w:rFonts w:ascii="Candara" w:hAnsi="Candara"/>
            <w:szCs w:val="24"/>
          </w:rPr>
          <w:t>Pagos de las Variaciones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_Toc115774687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45679ED8" w14:textId="56061BDC" w:rsidR="003F79AA" w:rsidRPr="00B628A4" w:rsidRDefault="00333B3E">
      <w:pPr>
        <w:pStyle w:val="TDC2"/>
        <w:rPr>
          <w:rFonts w:ascii="Candara" w:hAnsi="Candara"/>
          <w:lang w:val="en-US"/>
        </w:rPr>
      </w:pPr>
      <w:hyperlink w:anchor="_Toc115774688" w:history="1">
        <w:r w:rsidR="003F79AA" w:rsidRPr="00B628A4">
          <w:rPr>
            <w:rStyle w:val="Hipervnculo"/>
            <w:rFonts w:ascii="Candara" w:hAnsi="Candara"/>
            <w:szCs w:val="24"/>
          </w:rPr>
          <w:t>41.</w:t>
        </w:r>
        <w:r w:rsidR="003F79AA" w:rsidRPr="00B628A4">
          <w:rPr>
            <w:rFonts w:ascii="Candara" w:hAnsi="Candara"/>
            <w:lang w:val="en-US"/>
          </w:rPr>
          <w:tab/>
        </w:r>
        <w:r w:rsidR="003F79AA" w:rsidRPr="00B628A4">
          <w:rPr>
            <w:rStyle w:val="Hipervnculo"/>
            <w:rFonts w:ascii="Candara" w:hAnsi="Candara"/>
            <w:szCs w:val="24"/>
          </w:rPr>
          <w:t>Proyecciones  de Flujo de Efectivos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_Toc115774688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3345AD72" w14:textId="7C8EA7FA" w:rsidR="003F79AA" w:rsidRPr="00B628A4" w:rsidRDefault="00333B3E">
      <w:pPr>
        <w:pStyle w:val="TDC2"/>
        <w:rPr>
          <w:rFonts w:ascii="Candara" w:hAnsi="Candara"/>
          <w:lang w:val="en-US"/>
        </w:rPr>
      </w:pPr>
      <w:hyperlink w:anchor="_Toc115774689" w:history="1">
        <w:r w:rsidR="003F79AA" w:rsidRPr="00B628A4">
          <w:rPr>
            <w:rStyle w:val="Hipervnculo"/>
            <w:rFonts w:ascii="Candara" w:hAnsi="Candara"/>
            <w:szCs w:val="24"/>
          </w:rPr>
          <w:t>42.</w:t>
        </w:r>
        <w:r w:rsidR="003F79AA" w:rsidRPr="00B628A4">
          <w:rPr>
            <w:rFonts w:ascii="Candara" w:hAnsi="Candara"/>
            <w:lang w:val="en-US"/>
          </w:rPr>
          <w:tab/>
        </w:r>
        <w:r w:rsidR="003F79AA" w:rsidRPr="00B628A4">
          <w:rPr>
            <w:rStyle w:val="Hipervnculo"/>
            <w:rFonts w:ascii="Candara" w:hAnsi="Candara"/>
            <w:szCs w:val="24"/>
          </w:rPr>
          <w:t>Certificados de Pago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_Toc115774689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31BB440" w14:textId="321C5D8C" w:rsidR="003F79AA" w:rsidRPr="00B628A4" w:rsidRDefault="00333B3E">
      <w:pPr>
        <w:pStyle w:val="TDC2"/>
        <w:rPr>
          <w:rFonts w:ascii="Candara" w:hAnsi="Candara"/>
          <w:lang w:val="en-US"/>
        </w:rPr>
      </w:pPr>
      <w:hyperlink w:anchor="_Toc115774690" w:history="1">
        <w:r w:rsidR="003F79AA" w:rsidRPr="00B628A4">
          <w:rPr>
            <w:rStyle w:val="Hipervnculo"/>
            <w:rFonts w:ascii="Candara" w:hAnsi="Candara"/>
            <w:szCs w:val="24"/>
          </w:rPr>
          <w:t>43.</w:t>
        </w:r>
        <w:r w:rsidR="003F79AA" w:rsidRPr="00B628A4">
          <w:rPr>
            <w:rFonts w:ascii="Candara" w:hAnsi="Candara"/>
            <w:lang w:val="en-US"/>
          </w:rPr>
          <w:tab/>
        </w:r>
        <w:r w:rsidR="003F79AA" w:rsidRPr="00B628A4">
          <w:rPr>
            <w:rStyle w:val="Hipervnculo"/>
            <w:rFonts w:ascii="Candara" w:hAnsi="Candara"/>
            <w:szCs w:val="24"/>
          </w:rPr>
          <w:t>Pagos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_Toc115774690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28DEB9D1" w14:textId="288CC58E" w:rsidR="003F79AA" w:rsidRPr="00B628A4" w:rsidRDefault="00333B3E">
      <w:pPr>
        <w:pStyle w:val="TDC2"/>
        <w:rPr>
          <w:rFonts w:ascii="Candara" w:hAnsi="Candara"/>
          <w:lang w:val="en-US"/>
        </w:rPr>
      </w:pPr>
      <w:hyperlink w:anchor="_Toc115774691" w:history="1">
        <w:r w:rsidR="003F79AA" w:rsidRPr="00B628A4">
          <w:rPr>
            <w:rStyle w:val="Hipervnculo"/>
            <w:rFonts w:ascii="Candara" w:hAnsi="Candara"/>
            <w:szCs w:val="24"/>
          </w:rPr>
          <w:t>44.</w:t>
        </w:r>
        <w:r w:rsidR="003F79AA" w:rsidRPr="00B628A4">
          <w:rPr>
            <w:rFonts w:ascii="Candara" w:hAnsi="Candara"/>
            <w:lang w:val="en-US"/>
          </w:rPr>
          <w:tab/>
        </w:r>
        <w:r w:rsidR="003F79AA" w:rsidRPr="00B628A4">
          <w:rPr>
            <w:rStyle w:val="Hipervnculo"/>
            <w:rFonts w:ascii="Candara" w:hAnsi="Candara"/>
            <w:szCs w:val="24"/>
          </w:rPr>
          <w:t>Eventos Compensables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_Toc115774691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038B541B" w14:textId="41E5E4DF" w:rsidR="003F79AA" w:rsidRPr="00B628A4" w:rsidRDefault="00333B3E">
      <w:pPr>
        <w:pStyle w:val="TDC2"/>
        <w:rPr>
          <w:rFonts w:ascii="Candara" w:hAnsi="Candara"/>
          <w:lang w:val="en-US"/>
        </w:rPr>
      </w:pPr>
      <w:hyperlink w:anchor="_Toc115774692" w:history="1">
        <w:r w:rsidR="003F79AA" w:rsidRPr="00B628A4">
          <w:rPr>
            <w:rStyle w:val="Hipervnculo"/>
            <w:rFonts w:ascii="Candara" w:hAnsi="Candara"/>
            <w:szCs w:val="24"/>
          </w:rPr>
          <w:t>45.</w:t>
        </w:r>
        <w:r w:rsidR="003F79AA" w:rsidRPr="00B628A4">
          <w:rPr>
            <w:rFonts w:ascii="Candara" w:hAnsi="Candara"/>
            <w:lang w:val="en-US"/>
          </w:rPr>
          <w:tab/>
        </w:r>
        <w:r w:rsidR="003F79AA" w:rsidRPr="00B628A4">
          <w:rPr>
            <w:rStyle w:val="Hipervnculo"/>
            <w:rFonts w:ascii="Candara" w:hAnsi="Candara"/>
            <w:szCs w:val="24"/>
          </w:rPr>
          <w:t>Impuestos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_Toc115774692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32646BC" w14:textId="6B0ADED3" w:rsidR="003F79AA" w:rsidRPr="00B628A4" w:rsidRDefault="00333B3E">
      <w:pPr>
        <w:pStyle w:val="TDC2"/>
        <w:rPr>
          <w:rFonts w:ascii="Candara" w:hAnsi="Candara"/>
          <w:lang w:val="en-US"/>
        </w:rPr>
      </w:pPr>
      <w:hyperlink w:anchor="_Toc115774693" w:history="1">
        <w:r w:rsidR="003F79AA" w:rsidRPr="00B628A4">
          <w:rPr>
            <w:rStyle w:val="Hipervnculo"/>
            <w:rFonts w:ascii="Candara" w:hAnsi="Candara"/>
            <w:szCs w:val="24"/>
          </w:rPr>
          <w:t>46.</w:t>
        </w:r>
        <w:r w:rsidR="003F79AA" w:rsidRPr="00B628A4">
          <w:rPr>
            <w:rFonts w:ascii="Candara" w:hAnsi="Candara"/>
            <w:lang w:val="en-US"/>
          </w:rPr>
          <w:tab/>
        </w:r>
        <w:r w:rsidR="003F79AA" w:rsidRPr="00B628A4">
          <w:rPr>
            <w:rStyle w:val="Hipervnculo"/>
            <w:rFonts w:ascii="Candara" w:hAnsi="Candara"/>
            <w:szCs w:val="24"/>
          </w:rPr>
          <w:t>Monedas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_Toc115774693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3E74533E" w14:textId="4903E83F" w:rsidR="003F79AA" w:rsidRPr="00B628A4" w:rsidRDefault="00333B3E">
      <w:pPr>
        <w:pStyle w:val="TDC2"/>
        <w:rPr>
          <w:rFonts w:ascii="Candara" w:hAnsi="Candara"/>
          <w:lang w:val="en-US"/>
        </w:rPr>
      </w:pPr>
      <w:hyperlink w:anchor="_Toc115774694" w:history="1">
        <w:r w:rsidR="003F79AA" w:rsidRPr="00B628A4">
          <w:rPr>
            <w:rStyle w:val="Hipervnculo"/>
            <w:rFonts w:ascii="Candara" w:hAnsi="Candara"/>
            <w:szCs w:val="24"/>
          </w:rPr>
          <w:t>47.</w:t>
        </w:r>
        <w:r w:rsidR="003F79AA" w:rsidRPr="00B628A4">
          <w:rPr>
            <w:rFonts w:ascii="Candara" w:hAnsi="Candara"/>
            <w:lang w:val="en-US"/>
          </w:rPr>
          <w:tab/>
        </w:r>
        <w:r w:rsidR="003F79AA" w:rsidRPr="00B628A4">
          <w:rPr>
            <w:rStyle w:val="Hipervnculo"/>
            <w:rFonts w:ascii="Candara" w:hAnsi="Candara"/>
            <w:szCs w:val="24"/>
          </w:rPr>
          <w:t>Ajustes de Precios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_Toc115774694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0FAA4D2A" w14:textId="0DDEEF08" w:rsidR="003F79AA" w:rsidRPr="00B628A4" w:rsidRDefault="00333B3E">
      <w:pPr>
        <w:pStyle w:val="TDC2"/>
        <w:rPr>
          <w:rFonts w:ascii="Candara" w:hAnsi="Candara"/>
          <w:lang w:val="en-US"/>
        </w:rPr>
      </w:pPr>
      <w:hyperlink w:anchor="_Toc115774695" w:history="1">
        <w:r w:rsidR="003F79AA" w:rsidRPr="00B628A4">
          <w:rPr>
            <w:rStyle w:val="Hipervnculo"/>
            <w:rFonts w:ascii="Candara" w:hAnsi="Candara"/>
            <w:szCs w:val="24"/>
          </w:rPr>
          <w:t>48.</w:t>
        </w:r>
        <w:r w:rsidR="003F79AA" w:rsidRPr="00B628A4">
          <w:rPr>
            <w:rFonts w:ascii="Candara" w:hAnsi="Candara"/>
            <w:lang w:val="en-US"/>
          </w:rPr>
          <w:tab/>
        </w:r>
        <w:r w:rsidR="003F79AA" w:rsidRPr="00B628A4">
          <w:rPr>
            <w:rStyle w:val="Hipervnculo"/>
            <w:rFonts w:ascii="Candara" w:hAnsi="Candara"/>
            <w:szCs w:val="24"/>
          </w:rPr>
          <w:t>Retenciones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_Toc115774695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35EFD5B" w14:textId="4D387A36" w:rsidR="003F79AA" w:rsidRPr="00B628A4" w:rsidRDefault="00333B3E">
      <w:pPr>
        <w:pStyle w:val="TDC2"/>
        <w:rPr>
          <w:rFonts w:ascii="Candara" w:hAnsi="Candara"/>
          <w:lang w:val="en-US"/>
        </w:rPr>
      </w:pPr>
      <w:hyperlink w:anchor="_Toc115774696" w:history="1">
        <w:r w:rsidR="003F79AA" w:rsidRPr="00B628A4">
          <w:rPr>
            <w:rStyle w:val="Hipervnculo"/>
            <w:rFonts w:ascii="Candara" w:hAnsi="Candara"/>
            <w:szCs w:val="24"/>
          </w:rPr>
          <w:t>49.</w:t>
        </w:r>
        <w:r w:rsidR="003F79AA" w:rsidRPr="00B628A4">
          <w:rPr>
            <w:rFonts w:ascii="Candara" w:hAnsi="Candara"/>
            <w:lang w:val="en-US"/>
          </w:rPr>
          <w:tab/>
        </w:r>
        <w:r w:rsidR="003F79AA" w:rsidRPr="00B628A4">
          <w:rPr>
            <w:rStyle w:val="Hipervnculo"/>
            <w:rFonts w:ascii="Candara" w:hAnsi="Candara"/>
            <w:szCs w:val="24"/>
          </w:rPr>
          <w:t>Liquidación por daños y perjuicios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_Toc115774696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3E2A4F45" w14:textId="650F6683" w:rsidR="003F79AA" w:rsidRPr="00B628A4" w:rsidRDefault="00333B3E">
      <w:pPr>
        <w:pStyle w:val="TDC2"/>
        <w:rPr>
          <w:rFonts w:ascii="Candara" w:hAnsi="Candara"/>
          <w:lang w:val="en-US"/>
        </w:rPr>
      </w:pPr>
      <w:hyperlink w:anchor="_Toc115774697" w:history="1">
        <w:r w:rsidR="003F79AA" w:rsidRPr="00B628A4">
          <w:rPr>
            <w:rStyle w:val="Hipervnculo"/>
            <w:rFonts w:ascii="Candara" w:hAnsi="Candara"/>
            <w:szCs w:val="24"/>
          </w:rPr>
          <w:t>50.</w:t>
        </w:r>
        <w:r w:rsidR="003F79AA" w:rsidRPr="00B628A4">
          <w:rPr>
            <w:rFonts w:ascii="Candara" w:hAnsi="Candara"/>
            <w:lang w:val="en-US"/>
          </w:rPr>
          <w:tab/>
        </w:r>
        <w:r w:rsidR="003F79AA" w:rsidRPr="00B628A4">
          <w:rPr>
            <w:rStyle w:val="Hipervnculo"/>
            <w:rFonts w:ascii="Candara" w:hAnsi="Candara"/>
            <w:szCs w:val="24"/>
          </w:rPr>
          <w:t>Bonificaciones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_Toc115774697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782FE148" w14:textId="1DAA436E" w:rsidR="003F79AA" w:rsidRPr="00B628A4" w:rsidRDefault="00333B3E">
      <w:pPr>
        <w:pStyle w:val="TDC2"/>
        <w:rPr>
          <w:rFonts w:ascii="Candara" w:hAnsi="Candara"/>
          <w:lang w:val="en-US"/>
        </w:rPr>
      </w:pPr>
      <w:hyperlink w:anchor="_Toc115774698" w:history="1">
        <w:r w:rsidR="003F79AA" w:rsidRPr="00B628A4">
          <w:rPr>
            <w:rStyle w:val="Hipervnculo"/>
            <w:rFonts w:ascii="Candara" w:hAnsi="Candara"/>
            <w:szCs w:val="24"/>
          </w:rPr>
          <w:t>51.</w:t>
        </w:r>
        <w:r w:rsidR="003F79AA" w:rsidRPr="00B628A4">
          <w:rPr>
            <w:rFonts w:ascii="Candara" w:hAnsi="Candara"/>
            <w:lang w:val="en-US"/>
          </w:rPr>
          <w:tab/>
        </w:r>
        <w:r w:rsidR="003F79AA" w:rsidRPr="00B628A4">
          <w:rPr>
            <w:rStyle w:val="Hipervnculo"/>
            <w:rFonts w:ascii="Candara" w:hAnsi="Candara"/>
            <w:szCs w:val="24"/>
          </w:rPr>
          <w:t>Pago de anticipo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_Toc115774698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5FE2717A" w14:textId="495234C2" w:rsidR="003F79AA" w:rsidRPr="00B628A4" w:rsidRDefault="00333B3E">
      <w:pPr>
        <w:pStyle w:val="TDC2"/>
        <w:rPr>
          <w:rFonts w:ascii="Candara" w:hAnsi="Candara"/>
          <w:lang w:val="en-US"/>
        </w:rPr>
      </w:pPr>
      <w:hyperlink w:anchor="_Toc115774699" w:history="1">
        <w:r w:rsidR="003F79AA" w:rsidRPr="00B628A4">
          <w:rPr>
            <w:rStyle w:val="Hipervnculo"/>
            <w:rFonts w:ascii="Candara" w:hAnsi="Candara"/>
            <w:szCs w:val="24"/>
          </w:rPr>
          <w:t>52.</w:t>
        </w:r>
        <w:r w:rsidR="003F79AA" w:rsidRPr="00B628A4">
          <w:rPr>
            <w:rFonts w:ascii="Candara" w:hAnsi="Candara"/>
            <w:lang w:val="en-US"/>
          </w:rPr>
          <w:tab/>
        </w:r>
        <w:r w:rsidR="003F79AA" w:rsidRPr="00B628A4">
          <w:rPr>
            <w:rStyle w:val="Hipervnculo"/>
            <w:rFonts w:ascii="Candara" w:hAnsi="Candara"/>
            <w:szCs w:val="24"/>
          </w:rPr>
          <w:t>Garantías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_Toc115774699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0D284BEF" w14:textId="41055CB1" w:rsidR="003F79AA" w:rsidRPr="00B628A4" w:rsidRDefault="00333B3E">
      <w:pPr>
        <w:pStyle w:val="TDC2"/>
        <w:rPr>
          <w:rFonts w:ascii="Candara" w:hAnsi="Candara"/>
          <w:lang w:val="en-US"/>
        </w:rPr>
      </w:pPr>
      <w:hyperlink w:anchor="_Toc115774700" w:history="1">
        <w:r w:rsidR="003F79AA" w:rsidRPr="00B628A4">
          <w:rPr>
            <w:rStyle w:val="Hipervnculo"/>
            <w:rFonts w:ascii="Candara" w:hAnsi="Candara"/>
            <w:szCs w:val="24"/>
          </w:rPr>
          <w:t>53.</w:t>
        </w:r>
        <w:r w:rsidR="003F79AA" w:rsidRPr="00B628A4">
          <w:rPr>
            <w:rFonts w:ascii="Candara" w:hAnsi="Candara"/>
            <w:lang w:val="en-US"/>
          </w:rPr>
          <w:tab/>
        </w:r>
        <w:r w:rsidR="003F79AA" w:rsidRPr="00B628A4">
          <w:rPr>
            <w:rStyle w:val="Hipervnculo"/>
            <w:rFonts w:ascii="Candara" w:hAnsi="Candara"/>
            <w:szCs w:val="24"/>
          </w:rPr>
          <w:t>Trabajos por día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_Toc115774700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5DF5D7E7" w14:textId="76CCD23B" w:rsidR="003F79AA" w:rsidRPr="00B628A4" w:rsidRDefault="00333B3E">
      <w:pPr>
        <w:pStyle w:val="TDC2"/>
        <w:rPr>
          <w:rFonts w:ascii="Candara" w:hAnsi="Candara"/>
          <w:lang w:val="en-US"/>
        </w:rPr>
      </w:pPr>
      <w:hyperlink w:anchor="_Toc115774701" w:history="1">
        <w:r w:rsidR="003F79AA" w:rsidRPr="00B628A4">
          <w:rPr>
            <w:rStyle w:val="Hipervnculo"/>
            <w:rFonts w:ascii="Candara" w:hAnsi="Candara"/>
            <w:szCs w:val="24"/>
          </w:rPr>
          <w:t>54.</w:t>
        </w:r>
        <w:r w:rsidR="003F79AA" w:rsidRPr="00B628A4">
          <w:rPr>
            <w:rFonts w:ascii="Candara" w:hAnsi="Candara"/>
            <w:lang w:val="en-US"/>
          </w:rPr>
          <w:tab/>
        </w:r>
        <w:r w:rsidR="003F79AA" w:rsidRPr="00B628A4">
          <w:rPr>
            <w:rStyle w:val="Hipervnculo"/>
            <w:rFonts w:ascii="Candara" w:hAnsi="Candara"/>
            <w:szCs w:val="24"/>
          </w:rPr>
          <w:t>Costo de reparaciones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_Toc115774701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3B68AF15" w14:textId="594F9930" w:rsidR="003F79AA" w:rsidRPr="00B628A4" w:rsidRDefault="00333B3E" w:rsidP="00A1003A">
      <w:pPr>
        <w:pStyle w:val="TDC1"/>
        <w:spacing w:before="0" w:after="120"/>
        <w:rPr>
          <w:rFonts w:ascii="Candara" w:hAnsi="Candara"/>
          <w:szCs w:val="24"/>
          <w:lang w:val="en-US"/>
        </w:rPr>
      </w:pPr>
      <w:hyperlink w:anchor="_Toc115774702" w:history="1">
        <w:r w:rsidR="003F79AA" w:rsidRPr="00B628A4">
          <w:rPr>
            <w:rStyle w:val="Hipervnculo"/>
            <w:rFonts w:ascii="Candara" w:hAnsi="Candara"/>
            <w:szCs w:val="24"/>
          </w:rPr>
          <w:t>E. Finalización del Contrato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_Toc115774702 \h </w:instrText>
        </w:r>
        <w:r w:rsidR="00A40400" w:rsidRPr="00B628A4">
          <w:rPr>
            <w:rFonts w:ascii="Candara" w:hAnsi="Candara"/>
            <w:webHidden/>
            <w:szCs w:val="24"/>
          </w:rPr>
        </w:r>
        <w:r w:rsidR="00A40400" w:rsidRPr="00B628A4">
          <w:rPr>
            <w:rFonts w:ascii="Candara" w:hAnsi="Candara"/>
            <w:webHidden/>
            <w:szCs w:val="24"/>
          </w:rPr>
          <w:fldChar w:fldCharType="separate"/>
        </w:r>
        <w:r w:rsidR="00E212C3">
          <w:rPr>
            <w:rFonts w:ascii="Candara" w:hAnsi="Candara"/>
            <w:webHidden/>
            <w:szCs w:val="24"/>
          </w:rPr>
          <w:t>1</w:t>
        </w:r>
        <w:r w:rsidR="00A40400" w:rsidRPr="00B628A4">
          <w:rPr>
            <w:rFonts w:ascii="Candara" w:hAnsi="Candara"/>
            <w:webHidden/>
            <w:szCs w:val="24"/>
          </w:rPr>
          <w:fldChar w:fldCharType="end"/>
        </w:r>
      </w:hyperlink>
    </w:p>
    <w:p w14:paraId="3A117D44" w14:textId="7807D7D9" w:rsidR="003F79AA" w:rsidRPr="00B628A4" w:rsidRDefault="00333B3E">
      <w:pPr>
        <w:pStyle w:val="TDC2"/>
        <w:rPr>
          <w:rFonts w:ascii="Candara" w:hAnsi="Candara"/>
          <w:lang w:val="en-US"/>
        </w:rPr>
      </w:pPr>
      <w:hyperlink w:anchor="_Toc115774703" w:history="1">
        <w:r w:rsidR="003F79AA" w:rsidRPr="00B628A4">
          <w:rPr>
            <w:rStyle w:val="Hipervnculo"/>
            <w:rFonts w:ascii="Candara" w:hAnsi="Candara"/>
            <w:szCs w:val="24"/>
          </w:rPr>
          <w:t>55.</w:t>
        </w:r>
        <w:r w:rsidR="003F79AA" w:rsidRPr="00B628A4">
          <w:rPr>
            <w:rFonts w:ascii="Candara" w:hAnsi="Candara"/>
            <w:lang w:val="en-US"/>
          </w:rPr>
          <w:tab/>
        </w:r>
        <w:r w:rsidR="003F79AA" w:rsidRPr="00B628A4">
          <w:rPr>
            <w:rStyle w:val="Hipervnculo"/>
            <w:rFonts w:ascii="Candara" w:hAnsi="Candara"/>
            <w:szCs w:val="24"/>
          </w:rPr>
          <w:t>Terminación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_Toc115774703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4BFF5BDD" w14:textId="29B49392" w:rsidR="003F79AA" w:rsidRPr="00B628A4" w:rsidRDefault="00333B3E">
      <w:pPr>
        <w:pStyle w:val="TDC2"/>
        <w:rPr>
          <w:rFonts w:ascii="Candara" w:hAnsi="Candara"/>
          <w:lang w:val="en-US"/>
        </w:rPr>
      </w:pPr>
      <w:hyperlink w:anchor="_Toc115774704" w:history="1">
        <w:r w:rsidR="003F79AA" w:rsidRPr="00B628A4">
          <w:rPr>
            <w:rStyle w:val="Hipervnculo"/>
            <w:rFonts w:ascii="Candara" w:hAnsi="Candara"/>
            <w:szCs w:val="24"/>
          </w:rPr>
          <w:t>56.</w:t>
        </w:r>
        <w:r w:rsidR="003F79AA" w:rsidRPr="00B628A4">
          <w:rPr>
            <w:rFonts w:ascii="Candara" w:hAnsi="Candara"/>
            <w:lang w:val="en-US"/>
          </w:rPr>
          <w:tab/>
        </w:r>
        <w:r w:rsidR="003F79AA" w:rsidRPr="00B628A4">
          <w:rPr>
            <w:rStyle w:val="Hipervnculo"/>
            <w:rFonts w:ascii="Candara" w:hAnsi="Candara"/>
            <w:szCs w:val="24"/>
          </w:rPr>
          <w:t>Recepción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_Toc115774704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E74160A" w14:textId="5A912817" w:rsidR="003F79AA" w:rsidRPr="00B628A4" w:rsidRDefault="00333B3E">
      <w:pPr>
        <w:pStyle w:val="TDC2"/>
        <w:rPr>
          <w:rFonts w:ascii="Candara" w:hAnsi="Candara"/>
          <w:lang w:val="en-US"/>
        </w:rPr>
      </w:pPr>
      <w:hyperlink w:anchor="_Toc115774705" w:history="1">
        <w:r w:rsidR="003F79AA" w:rsidRPr="00B628A4">
          <w:rPr>
            <w:rStyle w:val="Hipervnculo"/>
            <w:rFonts w:ascii="Candara" w:hAnsi="Candara"/>
            <w:szCs w:val="24"/>
          </w:rPr>
          <w:t>57.</w:t>
        </w:r>
        <w:r w:rsidR="003F79AA" w:rsidRPr="00B628A4">
          <w:rPr>
            <w:rFonts w:ascii="Candara" w:hAnsi="Candara"/>
            <w:lang w:val="en-US"/>
          </w:rPr>
          <w:tab/>
        </w:r>
        <w:r w:rsidR="003F79AA" w:rsidRPr="00B628A4">
          <w:rPr>
            <w:rStyle w:val="Hipervnculo"/>
            <w:rFonts w:ascii="Candara" w:hAnsi="Candara"/>
            <w:szCs w:val="24"/>
          </w:rPr>
          <w:t>Liquidación final</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_Toc115774705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667E2E8F" w14:textId="7BFE9A5B" w:rsidR="003F79AA" w:rsidRPr="00B628A4" w:rsidRDefault="00333B3E">
      <w:pPr>
        <w:pStyle w:val="TDC2"/>
        <w:rPr>
          <w:rFonts w:ascii="Candara" w:hAnsi="Candara"/>
          <w:lang w:val="en-US"/>
        </w:rPr>
      </w:pPr>
      <w:hyperlink w:anchor="_Toc115774706" w:history="1">
        <w:r w:rsidR="003F79AA" w:rsidRPr="00B628A4">
          <w:rPr>
            <w:rStyle w:val="Hipervnculo"/>
            <w:rFonts w:ascii="Candara" w:hAnsi="Candara"/>
            <w:szCs w:val="24"/>
          </w:rPr>
          <w:t>58.</w:t>
        </w:r>
        <w:r w:rsidR="003F79AA" w:rsidRPr="00B628A4">
          <w:rPr>
            <w:rFonts w:ascii="Candara" w:hAnsi="Candara"/>
            <w:lang w:val="en-US"/>
          </w:rPr>
          <w:tab/>
        </w:r>
        <w:r w:rsidR="003F79AA" w:rsidRPr="00B628A4">
          <w:rPr>
            <w:rStyle w:val="Hipervnculo"/>
            <w:rFonts w:ascii="Candara" w:hAnsi="Candara"/>
            <w:szCs w:val="24"/>
          </w:rPr>
          <w:t>Manuales de Operación y de Mantenimiento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_Toc115774706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1CD153E" w14:textId="1F8F28AD" w:rsidR="003F79AA" w:rsidRPr="00B628A4" w:rsidRDefault="00333B3E">
      <w:pPr>
        <w:pStyle w:val="TDC2"/>
        <w:rPr>
          <w:rFonts w:ascii="Candara" w:hAnsi="Candara"/>
          <w:lang w:val="en-US"/>
        </w:rPr>
      </w:pPr>
      <w:hyperlink w:anchor="_Toc115774707" w:history="1">
        <w:r w:rsidR="003F79AA" w:rsidRPr="00B628A4">
          <w:rPr>
            <w:rStyle w:val="Hipervnculo"/>
            <w:rFonts w:ascii="Candara" w:hAnsi="Candara"/>
            <w:szCs w:val="24"/>
          </w:rPr>
          <w:t>59.</w:t>
        </w:r>
        <w:r w:rsidR="003F79AA" w:rsidRPr="00B628A4">
          <w:rPr>
            <w:rFonts w:ascii="Candara" w:hAnsi="Candara"/>
            <w:lang w:val="en-US"/>
          </w:rPr>
          <w:tab/>
        </w:r>
        <w:r w:rsidR="003F79AA" w:rsidRPr="00B628A4">
          <w:rPr>
            <w:rStyle w:val="Hipervnculo"/>
            <w:rFonts w:ascii="Candara" w:hAnsi="Candara"/>
            <w:szCs w:val="24"/>
          </w:rPr>
          <w:t>Terminación del Contrato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_Toc115774707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03B4B794" w14:textId="77777777" w:rsidR="003F79AA" w:rsidRPr="00B628A4" w:rsidRDefault="00333B3E">
      <w:pPr>
        <w:pStyle w:val="TDC2"/>
        <w:rPr>
          <w:rFonts w:ascii="Candara" w:hAnsi="Candara"/>
          <w:lang w:val="en-US"/>
        </w:rPr>
      </w:pPr>
      <w:hyperlink w:anchor="_Toc115774708" w:history="1">
        <w:r w:rsidR="003F79AA" w:rsidRPr="00B628A4">
          <w:rPr>
            <w:rStyle w:val="Hipervnculo"/>
            <w:rFonts w:ascii="Candara" w:hAnsi="Candara"/>
            <w:szCs w:val="24"/>
          </w:rPr>
          <w:t xml:space="preserve">60.       </w:t>
        </w:r>
        <w:r w:rsidR="00F123B2" w:rsidRPr="00B628A4">
          <w:rPr>
            <w:rStyle w:val="Hipervnculo"/>
            <w:rFonts w:ascii="Candara" w:hAnsi="Candara"/>
            <w:szCs w:val="24"/>
          </w:rPr>
          <w:t>Prácticas prohibidas</w:t>
        </w:r>
        <w:r w:rsidR="003F79AA" w:rsidRPr="00B628A4">
          <w:rPr>
            <w:rFonts w:ascii="Candara" w:hAnsi="Candara"/>
            <w:webHidden/>
          </w:rPr>
          <w:tab/>
        </w:r>
        <w:r w:rsidR="00012469" w:rsidRPr="00B628A4">
          <w:rPr>
            <w:rFonts w:ascii="Candara" w:hAnsi="Candara"/>
            <w:webHidden/>
          </w:rPr>
          <w:t>77</w:t>
        </w:r>
      </w:hyperlink>
    </w:p>
    <w:p w14:paraId="46F36A41" w14:textId="03514F85" w:rsidR="003F79AA" w:rsidRPr="00B628A4" w:rsidRDefault="00333B3E">
      <w:pPr>
        <w:pStyle w:val="TDC2"/>
        <w:rPr>
          <w:rFonts w:ascii="Candara" w:hAnsi="Candara"/>
          <w:lang w:val="en-US"/>
        </w:rPr>
      </w:pPr>
      <w:hyperlink w:anchor="_Toc115774709" w:history="1">
        <w:r w:rsidR="003F79AA" w:rsidRPr="00B628A4">
          <w:rPr>
            <w:rStyle w:val="Hipervnculo"/>
            <w:rFonts w:ascii="Candara" w:hAnsi="Candara"/>
            <w:szCs w:val="24"/>
          </w:rPr>
          <w:t>61.</w:t>
        </w:r>
        <w:r w:rsidR="003F79AA" w:rsidRPr="00B628A4">
          <w:rPr>
            <w:rFonts w:ascii="Candara" w:hAnsi="Candara"/>
            <w:lang w:val="en-US"/>
          </w:rPr>
          <w:tab/>
        </w:r>
        <w:r w:rsidR="003F79AA" w:rsidRPr="00B628A4">
          <w:rPr>
            <w:rStyle w:val="Hipervnculo"/>
            <w:rFonts w:ascii="Candara" w:hAnsi="Candara"/>
            <w:szCs w:val="24"/>
          </w:rPr>
          <w:t>Pagos posteriores a la terminación del Contrato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_Toc115774709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03401004" w14:textId="5F72144D" w:rsidR="003F79AA" w:rsidRPr="00B628A4" w:rsidRDefault="00333B3E">
      <w:pPr>
        <w:pStyle w:val="TDC2"/>
        <w:rPr>
          <w:rFonts w:ascii="Candara" w:hAnsi="Candara"/>
          <w:lang w:val="en-US"/>
        </w:rPr>
      </w:pPr>
      <w:hyperlink w:anchor="_Toc115774710" w:history="1">
        <w:r w:rsidR="003F79AA" w:rsidRPr="00B628A4">
          <w:rPr>
            <w:rStyle w:val="Hipervnculo"/>
            <w:rFonts w:ascii="Candara" w:hAnsi="Candara"/>
            <w:szCs w:val="24"/>
          </w:rPr>
          <w:t>62.</w:t>
        </w:r>
        <w:r w:rsidR="003F79AA" w:rsidRPr="00B628A4">
          <w:rPr>
            <w:rFonts w:ascii="Candara" w:hAnsi="Candara"/>
            <w:lang w:val="en-US"/>
          </w:rPr>
          <w:tab/>
        </w:r>
        <w:r w:rsidR="003F79AA" w:rsidRPr="00B628A4">
          <w:rPr>
            <w:rStyle w:val="Hipervnculo"/>
            <w:rFonts w:ascii="Candara" w:hAnsi="Candara"/>
            <w:szCs w:val="24"/>
          </w:rPr>
          <w:t>Derechos de propiedad</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_Toc115774710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4BB3191B" w14:textId="289F3643" w:rsidR="003F79AA" w:rsidRPr="00B628A4" w:rsidRDefault="00333B3E">
      <w:pPr>
        <w:pStyle w:val="TDC2"/>
        <w:rPr>
          <w:rFonts w:ascii="Candara" w:hAnsi="Candara"/>
          <w:lang w:val="en-US"/>
        </w:rPr>
      </w:pPr>
      <w:hyperlink w:anchor="_Toc115774711" w:history="1">
        <w:r w:rsidR="003F79AA" w:rsidRPr="00B628A4">
          <w:rPr>
            <w:rStyle w:val="Hipervnculo"/>
            <w:rFonts w:ascii="Candara" w:hAnsi="Candara"/>
            <w:szCs w:val="24"/>
          </w:rPr>
          <w:t>63.</w:t>
        </w:r>
        <w:r w:rsidR="003F79AA" w:rsidRPr="00B628A4">
          <w:rPr>
            <w:rFonts w:ascii="Candara" w:hAnsi="Candara"/>
            <w:lang w:val="en-US"/>
          </w:rPr>
          <w:tab/>
        </w:r>
        <w:r w:rsidR="003F79AA" w:rsidRPr="00B628A4">
          <w:rPr>
            <w:rStyle w:val="Hipervnculo"/>
            <w:rFonts w:ascii="Candara" w:hAnsi="Candara"/>
            <w:szCs w:val="24"/>
          </w:rPr>
          <w:t>Liberación de cumplimiento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_Toc115774711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30D70EBB" w14:textId="0CAF8EDA" w:rsidR="003F79AA" w:rsidRPr="00B628A4" w:rsidRDefault="00333B3E">
      <w:pPr>
        <w:pStyle w:val="TDC2"/>
        <w:rPr>
          <w:rFonts w:ascii="Candara" w:hAnsi="Candara"/>
          <w:lang w:val="en-US"/>
        </w:rPr>
      </w:pPr>
      <w:hyperlink w:anchor="_Toc115774712" w:history="1">
        <w:r w:rsidR="003F79AA" w:rsidRPr="00B628A4">
          <w:rPr>
            <w:rStyle w:val="Hipervnculo"/>
            <w:rFonts w:ascii="Candara" w:hAnsi="Candara"/>
            <w:szCs w:val="24"/>
          </w:rPr>
          <w:t>64.</w:t>
        </w:r>
        <w:r w:rsidR="003F79AA" w:rsidRPr="00B628A4">
          <w:rPr>
            <w:rFonts w:ascii="Candara" w:hAnsi="Candara"/>
            <w:lang w:val="en-US"/>
          </w:rPr>
          <w:tab/>
        </w:r>
        <w:r w:rsidR="003F79AA" w:rsidRPr="00B628A4">
          <w:rPr>
            <w:rStyle w:val="Hipervnculo"/>
            <w:rFonts w:ascii="Candara" w:hAnsi="Candara"/>
            <w:szCs w:val="24"/>
          </w:rPr>
          <w:t>Suspensión de Desembolsos del Préstamo del Banco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_Toc115774712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455CF852" w14:textId="398A446F" w:rsidR="003F79AA" w:rsidRPr="00B628A4" w:rsidRDefault="00333B3E">
      <w:pPr>
        <w:pStyle w:val="TDC2"/>
        <w:rPr>
          <w:rFonts w:ascii="Candara" w:hAnsi="Candara"/>
          <w:lang w:val="en-US"/>
        </w:rPr>
      </w:pPr>
      <w:hyperlink w:anchor="_Toc115774713" w:history="1">
        <w:r w:rsidR="003F79AA" w:rsidRPr="00B628A4">
          <w:rPr>
            <w:rStyle w:val="Hipervnculo"/>
            <w:rFonts w:ascii="Candara" w:hAnsi="Candara"/>
            <w:szCs w:val="24"/>
          </w:rPr>
          <w:t>65.       Elegibilidad</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_Toc115774713 \h </w:instrText>
        </w:r>
        <w:r w:rsidR="00A40400" w:rsidRPr="00B628A4">
          <w:rPr>
            <w:rFonts w:ascii="Candara" w:hAnsi="Candara"/>
            <w:webHidden/>
          </w:rPr>
        </w:r>
        <w:r w:rsidR="00A40400" w:rsidRPr="00B628A4">
          <w:rPr>
            <w:rFonts w:ascii="Candara" w:hAnsi="Candara"/>
            <w:webHidden/>
          </w:rPr>
          <w:fldChar w:fldCharType="separate"/>
        </w:r>
        <w:r w:rsidR="00E212C3">
          <w:rPr>
            <w:rFonts w:ascii="Candara" w:hAnsi="Candara"/>
            <w:webHidden/>
          </w:rPr>
          <w:t>1</w:t>
        </w:r>
        <w:r w:rsidR="00A40400" w:rsidRPr="00B628A4">
          <w:rPr>
            <w:rFonts w:ascii="Candara" w:hAnsi="Candara"/>
            <w:webHidden/>
          </w:rPr>
          <w:fldChar w:fldCharType="end"/>
        </w:r>
      </w:hyperlink>
    </w:p>
    <w:p w14:paraId="1AAF3A35" w14:textId="77777777" w:rsidR="003F79AA" w:rsidRPr="00B628A4" w:rsidRDefault="00A40400" w:rsidP="00A1003A">
      <w:pPr>
        <w:spacing w:after="120"/>
        <w:rPr>
          <w:rFonts w:ascii="Candara" w:hAnsi="Candara"/>
        </w:rPr>
      </w:pPr>
      <w:r w:rsidRPr="00B628A4">
        <w:rPr>
          <w:rFonts w:ascii="Candara" w:hAnsi="Candara"/>
        </w:rPr>
        <w:fldChar w:fldCharType="end"/>
      </w:r>
    </w:p>
    <w:p w14:paraId="4F58C39E" w14:textId="77777777" w:rsidR="003F79AA" w:rsidRPr="00B628A4" w:rsidRDefault="003F79AA" w:rsidP="00A1003A">
      <w:pPr>
        <w:tabs>
          <w:tab w:val="left" w:pos="1080"/>
          <w:tab w:val="right" w:leader="dot" w:pos="9000"/>
        </w:tabs>
        <w:spacing w:after="120"/>
        <w:ind w:left="720"/>
        <w:rPr>
          <w:rFonts w:ascii="Candara" w:hAnsi="Candara"/>
        </w:rPr>
      </w:pPr>
    </w:p>
    <w:p w14:paraId="1B555F5D" w14:textId="7D60B3C9" w:rsidR="003F79AA" w:rsidRPr="00B628A4" w:rsidRDefault="003F79AA" w:rsidP="00A1003A">
      <w:pPr>
        <w:keepNext/>
        <w:keepLines/>
        <w:tabs>
          <w:tab w:val="left" w:pos="1080"/>
          <w:tab w:val="right" w:leader="dot" w:pos="9000"/>
        </w:tabs>
        <w:spacing w:after="120"/>
        <w:ind w:left="720"/>
        <w:jc w:val="center"/>
        <w:rPr>
          <w:rFonts w:ascii="Candara" w:hAnsi="Candara"/>
          <w:b/>
          <w:bCs/>
        </w:rPr>
      </w:pPr>
      <w:r w:rsidRPr="00B628A4">
        <w:rPr>
          <w:rFonts w:ascii="Candara" w:hAnsi="Candara"/>
        </w:rPr>
        <w:br w:type="page"/>
      </w:r>
      <w:r w:rsidRPr="00B628A4">
        <w:rPr>
          <w:rFonts w:ascii="Candara" w:hAnsi="Candara"/>
          <w:b/>
          <w:bCs/>
        </w:rPr>
        <w:lastRenderedPageBreak/>
        <w:t>Condiciones Generales del Contrato</w:t>
      </w:r>
    </w:p>
    <w:p w14:paraId="353839E5" w14:textId="77777777" w:rsidR="003F79AA" w:rsidRPr="00B628A4" w:rsidRDefault="003F79AA" w:rsidP="00A1003A">
      <w:pPr>
        <w:keepNext/>
        <w:keepLines/>
        <w:tabs>
          <w:tab w:val="left" w:pos="1080"/>
          <w:tab w:val="right" w:leader="dot" w:pos="9000"/>
        </w:tabs>
        <w:spacing w:after="120"/>
        <w:ind w:left="720"/>
        <w:jc w:val="center"/>
        <w:rPr>
          <w:rFonts w:ascii="Candara" w:hAnsi="Candara"/>
        </w:rPr>
      </w:pPr>
    </w:p>
    <w:p w14:paraId="4911C821" w14:textId="77777777" w:rsidR="003F79AA" w:rsidRPr="00B628A4" w:rsidRDefault="003F79AA" w:rsidP="00A1003A">
      <w:pPr>
        <w:pStyle w:val="SectionVHeading2"/>
        <w:spacing w:before="0" w:after="120"/>
        <w:rPr>
          <w:rFonts w:ascii="Candara" w:hAnsi="Candara"/>
          <w:sz w:val="24"/>
        </w:rPr>
      </w:pPr>
      <w:bookmarkStart w:id="58" w:name="_Toc115774644"/>
      <w:r w:rsidRPr="00B628A4">
        <w:rPr>
          <w:rFonts w:ascii="Candara" w:hAnsi="Candara"/>
          <w:sz w:val="24"/>
        </w:rPr>
        <w:t>A. Disposiciones Generales</w:t>
      </w:r>
      <w:bookmarkEnd w:id="58"/>
    </w:p>
    <w:tbl>
      <w:tblPr>
        <w:tblW w:w="9464" w:type="dxa"/>
        <w:tblLook w:val="0000" w:firstRow="0" w:lastRow="0" w:firstColumn="0" w:lastColumn="0" w:noHBand="0" w:noVBand="0"/>
      </w:tblPr>
      <w:tblGrid>
        <w:gridCol w:w="2448"/>
        <w:gridCol w:w="7016"/>
      </w:tblGrid>
      <w:tr w:rsidR="003F79AA" w:rsidRPr="00B628A4" w14:paraId="3DB2C635" w14:textId="77777777" w:rsidTr="00F01C74">
        <w:tc>
          <w:tcPr>
            <w:tcW w:w="2448" w:type="dxa"/>
          </w:tcPr>
          <w:p w14:paraId="4A376DD5" w14:textId="77777777" w:rsidR="003F79AA" w:rsidRPr="00B628A4" w:rsidRDefault="003F79AA" w:rsidP="00A1003A">
            <w:pPr>
              <w:pStyle w:val="SectionVHeading3"/>
              <w:spacing w:after="120"/>
              <w:rPr>
                <w:rFonts w:ascii="Candara" w:hAnsi="Candara"/>
              </w:rPr>
            </w:pPr>
            <w:bookmarkStart w:id="59" w:name="_Toc115774645"/>
            <w:r w:rsidRPr="00B628A4">
              <w:rPr>
                <w:rFonts w:ascii="Candara" w:hAnsi="Candara"/>
              </w:rPr>
              <w:t>1.</w:t>
            </w:r>
            <w:r w:rsidRPr="00B628A4">
              <w:rPr>
                <w:rFonts w:ascii="Candara" w:hAnsi="Candara"/>
              </w:rPr>
              <w:tab/>
              <w:t>Definiciones</w:t>
            </w:r>
            <w:bookmarkEnd w:id="59"/>
          </w:p>
        </w:tc>
        <w:tc>
          <w:tcPr>
            <w:tcW w:w="7016" w:type="dxa"/>
          </w:tcPr>
          <w:p w14:paraId="77551704" w14:textId="77777777" w:rsidR="00C25B12" w:rsidRDefault="003F79AA" w:rsidP="00006863">
            <w:pPr>
              <w:spacing w:after="120"/>
              <w:jc w:val="both"/>
            </w:pPr>
            <w:r w:rsidRPr="00B628A4">
              <w:rPr>
                <w:rFonts w:ascii="Candara" w:hAnsi="Candara"/>
              </w:rPr>
              <w:t>1.1</w:t>
            </w:r>
            <w:r w:rsidRPr="00B628A4">
              <w:rPr>
                <w:rFonts w:ascii="Candara" w:hAnsi="Candara"/>
              </w:rPr>
              <w:tab/>
              <w:t>Las palabras y expresiones definidas aparecen en negrillas</w:t>
            </w:r>
            <w:r w:rsidR="00C25B12">
              <w:rPr>
                <w:rFonts w:ascii="Candara" w:hAnsi="Candara"/>
              </w:rPr>
              <w:t xml:space="preserve">: </w:t>
            </w:r>
          </w:p>
          <w:p w14:paraId="320FD8C6" w14:textId="77777777" w:rsidR="00C25B12" w:rsidRDefault="003F79AA" w:rsidP="00006863">
            <w:pPr>
              <w:spacing w:after="120"/>
              <w:ind w:left="590"/>
              <w:jc w:val="both"/>
              <w:rPr>
                <w:rFonts w:ascii="Candara" w:hAnsi="Candara"/>
                <w:spacing w:val="-3"/>
              </w:rPr>
            </w:pPr>
            <w:r w:rsidRPr="00B628A4">
              <w:rPr>
                <w:rFonts w:ascii="Candara" w:hAnsi="Candara"/>
              </w:rPr>
              <w:t>(a)</w:t>
            </w:r>
            <w:r w:rsidRPr="00B628A4">
              <w:rPr>
                <w:rFonts w:ascii="Candara" w:hAnsi="Candara"/>
              </w:rPr>
              <w:tab/>
              <w:t xml:space="preserve">El </w:t>
            </w:r>
            <w:r w:rsidRPr="00B628A4">
              <w:rPr>
                <w:rFonts w:ascii="Candara" w:hAnsi="Candara"/>
                <w:b/>
                <w:bCs/>
              </w:rPr>
              <w:t xml:space="preserve">Conciliador </w:t>
            </w:r>
            <w:r w:rsidRPr="00B628A4">
              <w:rPr>
                <w:rFonts w:ascii="Candara" w:hAnsi="Candara"/>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14:paraId="11A88BBC" w14:textId="77777777" w:rsidR="00C25B12" w:rsidRDefault="003F79AA" w:rsidP="00006863">
            <w:pPr>
              <w:spacing w:after="120"/>
              <w:ind w:left="590"/>
              <w:jc w:val="both"/>
              <w:rPr>
                <w:rFonts w:ascii="Candara" w:hAnsi="Candara"/>
                <w:spacing w:val="-3"/>
              </w:rPr>
            </w:pPr>
            <w:r w:rsidRPr="00B628A4">
              <w:rPr>
                <w:rFonts w:ascii="Candara" w:hAnsi="Candara"/>
                <w:spacing w:val="-3"/>
              </w:rPr>
              <w:t>(b)</w:t>
            </w:r>
            <w:r w:rsidRPr="00B628A4">
              <w:rPr>
                <w:rFonts w:ascii="Candara" w:hAnsi="Candara"/>
                <w:spacing w:val="-3"/>
              </w:rPr>
              <w:tab/>
              <w:t xml:space="preserve">La </w:t>
            </w:r>
            <w:r w:rsidRPr="00B628A4">
              <w:rPr>
                <w:rFonts w:ascii="Candara" w:hAnsi="Candara"/>
                <w:b/>
                <w:spacing w:val="-3"/>
              </w:rPr>
              <w:t>Lista de Cantidades</w:t>
            </w:r>
            <w:r w:rsidRPr="00B628A4">
              <w:rPr>
                <w:rFonts w:ascii="Candara" w:hAnsi="Candara"/>
                <w:spacing w:val="-3"/>
              </w:rPr>
              <w:t xml:space="preserve"> es la lista debidamente preparada por el Oferente, con indicación de las cantidades y precios, que forma parte de la Oferta.</w:t>
            </w:r>
          </w:p>
          <w:p w14:paraId="44BF365C" w14:textId="77777777" w:rsidR="0095290F" w:rsidRDefault="003F79AA" w:rsidP="00006863">
            <w:pPr>
              <w:spacing w:after="120"/>
              <w:ind w:left="590"/>
              <w:jc w:val="both"/>
              <w:rPr>
                <w:rFonts w:ascii="Candara" w:hAnsi="Candara"/>
                <w:spacing w:val="-3"/>
              </w:rPr>
            </w:pPr>
            <w:r w:rsidRPr="00B628A4">
              <w:rPr>
                <w:rFonts w:ascii="Candara" w:hAnsi="Candara"/>
                <w:spacing w:val="-3"/>
              </w:rPr>
              <w:t>(c)</w:t>
            </w:r>
            <w:r w:rsidRPr="00B628A4">
              <w:rPr>
                <w:rFonts w:ascii="Candara" w:hAnsi="Candara"/>
                <w:spacing w:val="-3"/>
              </w:rPr>
              <w:tab/>
            </w:r>
            <w:r w:rsidRPr="00B628A4">
              <w:rPr>
                <w:rFonts w:ascii="Candara" w:hAnsi="Candara"/>
                <w:b/>
                <w:spacing w:val="-3"/>
              </w:rPr>
              <w:t xml:space="preserve">Eventos Compensables </w:t>
            </w:r>
            <w:r w:rsidRPr="00B628A4">
              <w:rPr>
                <w:rFonts w:ascii="Candara" w:hAnsi="Candara"/>
                <w:spacing w:val="-3"/>
              </w:rPr>
              <w:t>son los definidos en la cláusula 44 de estas CGC</w:t>
            </w:r>
          </w:p>
          <w:p w14:paraId="6092C86B" w14:textId="77777777" w:rsidR="0095290F" w:rsidRDefault="003F79AA" w:rsidP="00006863">
            <w:pPr>
              <w:spacing w:after="120"/>
              <w:ind w:left="590"/>
              <w:jc w:val="both"/>
              <w:rPr>
                <w:rFonts w:ascii="Candara" w:hAnsi="Candara"/>
                <w:spacing w:val="-3"/>
              </w:rPr>
            </w:pPr>
            <w:r w:rsidRPr="00B628A4">
              <w:rPr>
                <w:rFonts w:ascii="Candara" w:hAnsi="Candara"/>
                <w:spacing w:val="-3"/>
              </w:rPr>
              <w:t>(d)</w:t>
            </w:r>
            <w:r w:rsidRPr="00B628A4">
              <w:rPr>
                <w:rFonts w:ascii="Candara" w:hAnsi="Candara"/>
                <w:spacing w:val="-3"/>
              </w:rPr>
              <w:tab/>
              <w:t>La</w:t>
            </w:r>
            <w:r w:rsidRPr="00B628A4">
              <w:rPr>
                <w:rFonts w:ascii="Candara" w:hAnsi="Candara"/>
                <w:b/>
                <w:spacing w:val="-3"/>
              </w:rPr>
              <w:t xml:space="preserve"> Fecha de Terminación</w:t>
            </w:r>
            <w:r w:rsidRPr="00B628A4">
              <w:rPr>
                <w:rFonts w:ascii="Candara" w:hAnsi="Candara"/>
                <w:spacing w:val="-3"/>
              </w:rPr>
              <w:t xml:space="preserve"> es la fecha de terminación de las Obras, certificada por el Gerente de Obras de acuerdo con la Subcláusula 55.1 de estas CGC.</w:t>
            </w:r>
          </w:p>
          <w:p w14:paraId="124AB8C4" w14:textId="77777777" w:rsidR="0095290F" w:rsidRDefault="003F79AA" w:rsidP="00006863">
            <w:pPr>
              <w:spacing w:after="120"/>
              <w:ind w:left="590"/>
              <w:jc w:val="both"/>
              <w:rPr>
                <w:rFonts w:ascii="Candara" w:hAnsi="Candara"/>
                <w:spacing w:val="-3"/>
              </w:rPr>
            </w:pPr>
            <w:r w:rsidRPr="00B628A4">
              <w:rPr>
                <w:rFonts w:ascii="Candara" w:hAnsi="Candara"/>
                <w:spacing w:val="-3"/>
              </w:rPr>
              <w:t>(e)</w:t>
            </w:r>
            <w:r w:rsidRPr="00B628A4">
              <w:rPr>
                <w:rFonts w:ascii="Candara" w:hAnsi="Candara"/>
                <w:spacing w:val="-3"/>
              </w:rPr>
              <w:tab/>
              <w:t>El</w:t>
            </w:r>
            <w:r w:rsidRPr="00B628A4">
              <w:rPr>
                <w:rFonts w:ascii="Candara" w:hAnsi="Candara"/>
                <w:b/>
                <w:spacing w:val="-3"/>
              </w:rPr>
              <w:t xml:space="preserve"> Contrato</w:t>
            </w:r>
            <w:r w:rsidRPr="00B628A4">
              <w:rPr>
                <w:rFonts w:ascii="Candara" w:hAnsi="Candara"/>
                <w:spacing w:val="-3"/>
              </w:rPr>
              <w:t xml:space="preserve"> es el Contrato entre el Contratante y el Contratista para ejecutar, terminar y mantener las Obras. Comprende los documentos enumerados en la Subcláusula 2.3 de estas CGC.</w:t>
            </w:r>
          </w:p>
          <w:p w14:paraId="37621D99" w14:textId="77777777" w:rsidR="0095290F" w:rsidRDefault="003F79AA" w:rsidP="00006863">
            <w:pPr>
              <w:spacing w:after="120"/>
              <w:ind w:left="590"/>
              <w:jc w:val="both"/>
              <w:rPr>
                <w:rFonts w:ascii="Candara" w:hAnsi="Candara"/>
                <w:spacing w:val="-3"/>
              </w:rPr>
            </w:pPr>
            <w:r w:rsidRPr="00B628A4">
              <w:rPr>
                <w:rFonts w:ascii="Candara" w:hAnsi="Candara"/>
              </w:rPr>
              <w:t>(f)</w:t>
            </w:r>
            <w:r w:rsidRPr="00B628A4">
              <w:rPr>
                <w:rFonts w:ascii="Candara" w:hAnsi="Candara"/>
              </w:rPr>
              <w:tab/>
            </w:r>
            <w:r w:rsidRPr="00B628A4">
              <w:rPr>
                <w:rFonts w:ascii="Candara" w:hAnsi="Candara"/>
                <w:spacing w:val="-3"/>
              </w:rPr>
              <w:t xml:space="preserve">El </w:t>
            </w:r>
            <w:r w:rsidRPr="00B628A4">
              <w:rPr>
                <w:rFonts w:ascii="Candara" w:hAnsi="Candara"/>
                <w:b/>
                <w:spacing w:val="-3"/>
              </w:rPr>
              <w:t>Contratista</w:t>
            </w:r>
            <w:r w:rsidRPr="00B628A4">
              <w:rPr>
                <w:rFonts w:ascii="Candara" w:hAnsi="Candara"/>
                <w:spacing w:val="-3"/>
              </w:rPr>
              <w:t xml:space="preserve"> es la persona natural o jurídica, cuya Oferta para la ejecución de las Obras ha sido aceptada por el Contratante.</w:t>
            </w:r>
          </w:p>
          <w:p w14:paraId="5B533A03" w14:textId="77777777" w:rsidR="0095290F" w:rsidRDefault="00B46D33" w:rsidP="00006863">
            <w:pPr>
              <w:spacing w:after="120"/>
              <w:ind w:left="590"/>
              <w:jc w:val="both"/>
              <w:rPr>
                <w:rFonts w:ascii="Candara" w:hAnsi="Candara"/>
                <w:spacing w:val="-3"/>
              </w:rPr>
            </w:pPr>
            <w:r w:rsidRPr="00B628A4">
              <w:rPr>
                <w:rFonts w:ascii="Candara" w:hAnsi="Candara"/>
              </w:rPr>
              <w:t xml:space="preserve"> </w:t>
            </w:r>
            <w:r w:rsidR="003F79AA" w:rsidRPr="00B628A4">
              <w:rPr>
                <w:rFonts w:ascii="Candara" w:hAnsi="Candara"/>
              </w:rPr>
              <w:t>(g)</w:t>
            </w:r>
            <w:r w:rsidR="003F79AA" w:rsidRPr="00B628A4">
              <w:rPr>
                <w:rFonts w:ascii="Candara" w:hAnsi="Candara"/>
              </w:rPr>
              <w:tab/>
              <w:t xml:space="preserve">La </w:t>
            </w:r>
            <w:r w:rsidR="003F79AA" w:rsidRPr="00B628A4">
              <w:rPr>
                <w:rFonts w:ascii="Candara" w:hAnsi="Candara"/>
                <w:b/>
                <w:bCs/>
              </w:rPr>
              <w:t>Oferta del Contratista</w:t>
            </w:r>
            <w:r w:rsidR="003F79AA" w:rsidRPr="00B628A4">
              <w:rPr>
                <w:rFonts w:ascii="Candara" w:hAnsi="Candara"/>
              </w:rPr>
              <w:t xml:space="preserve"> es el documento de licitación que fue completado y entregado por el Contratista</w:t>
            </w:r>
            <w:r w:rsidR="003F79AA" w:rsidRPr="00B628A4">
              <w:rPr>
                <w:rFonts w:ascii="Candara" w:hAnsi="Candara"/>
                <w:spacing w:val="-3"/>
              </w:rPr>
              <w:t xml:space="preserve"> al Contratante.</w:t>
            </w:r>
          </w:p>
          <w:p w14:paraId="0FCC8E01" w14:textId="77777777" w:rsidR="0095290F" w:rsidRDefault="003F79AA" w:rsidP="00006863">
            <w:pPr>
              <w:spacing w:after="120"/>
              <w:ind w:left="590"/>
              <w:jc w:val="both"/>
              <w:rPr>
                <w:rFonts w:ascii="Candara" w:hAnsi="Candara"/>
                <w:spacing w:val="-3"/>
              </w:rPr>
            </w:pPr>
            <w:r w:rsidRPr="00B628A4">
              <w:rPr>
                <w:rFonts w:ascii="Candara" w:hAnsi="Candara"/>
                <w:spacing w:val="-3"/>
              </w:rPr>
              <w:t>(h)</w:t>
            </w:r>
            <w:r w:rsidRPr="00B628A4">
              <w:rPr>
                <w:rFonts w:ascii="Candara" w:hAnsi="Candara"/>
                <w:spacing w:val="-3"/>
              </w:rPr>
              <w:tab/>
              <w:t>El</w:t>
            </w:r>
            <w:r w:rsidRPr="00B628A4">
              <w:rPr>
                <w:rFonts w:ascii="Candara" w:hAnsi="Candara"/>
                <w:b/>
                <w:spacing w:val="-3"/>
              </w:rPr>
              <w:t xml:space="preserve"> Precio del Contrato</w:t>
            </w:r>
            <w:r w:rsidRPr="00B628A4">
              <w:rPr>
                <w:rFonts w:ascii="Candara" w:hAnsi="Candara"/>
                <w:spacing w:val="-3"/>
              </w:rPr>
              <w:t xml:space="preserve"> es el precio establecido en la Carta de Aceptación y subsecuentemente, según sea ajustado de conformidad con las disposiciones del Contrato.</w:t>
            </w:r>
          </w:p>
          <w:p w14:paraId="22E273BA" w14:textId="77777777" w:rsidR="0095290F" w:rsidRDefault="003F79AA" w:rsidP="00006863">
            <w:pPr>
              <w:spacing w:after="120"/>
              <w:ind w:left="590"/>
              <w:jc w:val="both"/>
              <w:rPr>
                <w:rFonts w:ascii="Candara" w:hAnsi="Candara"/>
                <w:spacing w:val="-3"/>
              </w:rPr>
            </w:pPr>
            <w:r w:rsidRPr="00B628A4">
              <w:rPr>
                <w:rFonts w:ascii="Candara" w:hAnsi="Candara"/>
                <w:spacing w:val="-3"/>
              </w:rPr>
              <w:t>(i)</w:t>
            </w:r>
            <w:r w:rsidRPr="00B628A4">
              <w:rPr>
                <w:rFonts w:ascii="Candara" w:hAnsi="Candara"/>
                <w:spacing w:val="-3"/>
              </w:rPr>
              <w:tab/>
            </w:r>
            <w:r w:rsidRPr="00B628A4">
              <w:rPr>
                <w:rFonts w:ascii="Candara" w:hAnsi="Candara"/>
                <w:b/>
                <w:spacing w:val="-3"/>
              </w:rPr>
              <w:t>Días</w:t>
            </w:r>
            <w:r w:rsidRPr="00B628A4">
              <w:rPr>
                <w:rFonts w:ascii="Candara" w:hAnsi="Candara"/>
                <w:spacing w:val="-3"/>
              </w:rPr>
              <w:t xml:space="preserve"> significa días calendario;</w:t>
            </w:r>
            <w:r w:rsidR="00844807" w:rsidRPr="00B628A4">
              <w:rPr>
                <w:rFonts w:ascii="Candara" w:hAnsi="Candara"/>
                <w:spacing w:val="-3"/>
              </w:rPr>
              <w:t xml:space="preserve"> </w:t>
            </w:r>
            <w:r w:rsidRPr="00B628A4">
              <w:rPr>
                <w:rFonts w:ascii="Candara" w:hAnsi="Candara"/>
                <w:b/>
                <w:bCs/>
                <w:spacing w:val="-3"/>
              </w:rPr>
              <w:t>Meses</w:t>
            </w:r>
            <w:r w:rsidRPr="00B628A4">
              <w:rPr>
                <w:rFonts w:ascii="Candara" w:hAnsi="Candara"/>
                <w:spacing w:val="-3"/>
              </w:rPr>
              <w:t xml:space="preserve"> significa meses calendario.</w:t>
            </w:r>
          </w:p>
          <w:p w14:paraId="78F9249F" w14:textId="77777777" w:rsidR="0095290F" w:rsidRDefault="003F79AA" w:rsidP="00006863">
            <w:pPr>
              <w:spacing w:after="120"/>
              <w:ind w:left="590"/>
              <w:jc w:val="both"/>
              <w:rPr>
                <w:rFonts w:ascii="Candara" w:hAnsi="Candara"/>
                <w:spacing w:val="-3"/>
              </w:rPr>
            </w:pPr>
            <w:r w:rsidRPr="00B628A4">
              <w:rPr>
                <w:rFonts w:ascii="Candara" w:hAnsi="Candara"/>
                <w:spacing w:val="-3"/>
              </w:rPr>
              <w:t>(j)</w:t>
            </w:r>
            <w:r w:rsidRPr="00B628A4">
              <w:rPr>
                <w:rFonts w:ascii="Candara" w:hAnsi="Candara"/>
                <w:spacing w:val="-3"/>
              </w:rPr>
              <w:tab/>
            </w:r>
            <w:r w:rsidRPr="00B628A4">
              <w:rPr>
                <w:rFonts w:ascii="Candara" w:hAnsi="Candara"/>
                <w:b/>
                <w:spacing w:val="-3"/>
              </w:rPr>
              <w:t xml:space="preserve">Trabajos por día </w:t>
            </w:r>
            <w:r w:rsidRPr="00B628A4">
              <w:rPr>
                <w:rFonts w:ascii="Candara" w:hAnsi="Candara"/>
                <w:spacing w:val="-3"/>
              </w:rPr>
              <w:t>significa una variedad de trabajos que se pagan en base al tiempo utilizado por los empleados y equipos del Contratista, en adición a los pagos por concepto de los materiales y planta conexos.</w:t>
            </w:r>
          </w:p>
          <w:p w14:paraId="004198E7" w14:textId="77777777" w:rsidR="0095290F" w:rsidRDefault="003F79AA" w:rsidP="00006863">
            <w:pPr>
              <w:spacing w:after="120"/>
              <w:ind w:left="590"/>
              <w:jc w:val="both"/>
              <w:rPr>
                <w:rFonts w:ascii="Candara" w:hAnsi="Candara"/>
                <w:spacing w:val="-3"/>
              </w:rPr>
            </w:pPr>
            <w:r w:rsidRPr="00B628A4">
              <w:rPr>
                <w:rFonts w:ascii="Candara" w:hAnsi="Candara"/>
                <w:spacing w:val="-3"/>
              </w:rPr>
              <w:t>(k)</w:t>
            </w:r>
            <w:r w:rsidRPr="00B628A4">
              <w:rPr>
                <w:rFonts w:ascii="Candara" w:hAnsi="Candara"/>
                <w:spacing w:val="-3"/>
              </w:rPr>
              <w:tab/>
            </w:r>
            <w:r w:rsidRPr="00B628A4">
              <w:rPr>
                <w:rFonts w:ascii="Candara" w:hAnsi="Candara"/>
                <w:b/>
                <w:bCs/>
                <w:spacing w:val="-3"/>
              </w:rPr>
              <w:t xml:space="preserve">Defecto </w:t>
            </w:r>
            <w:r w:rsidRPr="00B628A4">
              <w:rPr>
                <w:rFonts w:ascii="Candara" w:hAnsi="Candara"/>
                <w:spacing w:val="-3"/>
              </w:rPr>
              <w:t>es cualquier parte de las Obras que no haya sido terminada conforme al Contrato.</w:t>
            </w:r>
          </w:p>
          <w:p w14:paraId="413BA904" w14:textId="77777777" w:rsidR="0095290F" w:rsidRDefault="003F79AA" w:rsidP="00006863">
            <w:pPr>
              <w:spacing w:after="120"/>
              <w:ind w:left="590"/>
              <w:jc w:val="both"/>
              <w:rPr>
                <w:rFonts w:ascii="Candara" w:hAnsi="Candara"/>
                <w:spacing w:val="-3"/>
              </w:rPr>
            </w:pPr>
            <w:r w:rsidRPr="00B628A4">
              <w:rPr>
                <w:rFonts w:ascii="Candara" w:hAnsi="Candara"/>
              </w:rPr>
              <w:lastRenderedPageBreak/>
              <w:t>(l)</w:t>
            </w:r>
            <w:r w:rsidRPr="00B628A4">
              <w:rPr>
                <w:rFonts w:ascii="Candara" w:hAnsi="Candara"/>
              </w:rPr>
              <w:tab/>
            </w:r>
            <w:r w:rsidRPr="00B628A4">
              <w:rPr>
                <w:rFonts w:ascii="Candara" w:hAnsi="Candara"/>
                <w:spacing w:val="-3"/>
              </w:rPr>
              <w:t>El</w:t>
            </w:r>
            <w:r w:rsidRPr="00B628A4">
              <w:rPr>
                <w:rFonts w:ascii="Candara" w:hAnsi="Candara"/>
                <w:b/>
                <w:spacing w:val="-3"/>
              </w:rPr>
              <w:t xml:space="preserve"> Certificado de Responsabilidad por Defectos</w:t>
            </w:r>
            <w:r w:rsidRPr="00B628A4">
              <w:rPr>
                <w:rFonts w:ascii="Candara" w:hAnsi="Candara"/>
                <w:spacing w:val="-3"/>
              </w:rPr>
              <w:t xml:space="preserve"> es el certificado emitido por el Gerente de Obras una vez que el Contratista ha corregido los defectos.</w:t>
            </w:r>
          </w:p>
          <w:p w14:paraId="15609BC6" w14:textId="77777777" w:rsidR="0095290F" w:rsidRDefault="003F79AA" w:rsidP="00006863">
            <w:pPr>
              <w:spacing w:after="120"/>
              <w:ind w:left="590"/>
              <w:jc w:val="both"/>
              <w:rPr>
                <w:rFonts w:ascii="Candara" w:hAnsi="Candara"/>
                <w:spacing w:val="-3"/>
              </w:rPr>
            </w:pPr>
            <w:r w:rsidRPr="00B628A4">
              <w:rPr>
                <w:rFonts w:ascii="Candara" w:hAnsi="Candara"/>
              </w:rPr>
              <w:t>(m)</w:t>
            </w:r>
            <w:r w:rsidRPr="00B628A4">
              <w:rPr>
                <w:rFonts w:ascii="Candara" w:hAnsi="Candara"/>
              </w:rPr>
              <w:tab/>
            </w:r>
            <w:r w:rsidRPr="00B628A4">
              <w:rPr>
                <w:rFonts w:ascii="Candara" w:hAnsi="Candara"/>
                <w:spacing w:val="-3"/>
              </w:rPr>
              <w:t>El</w:t>
            </w:r>
            <w:r w:rsidRPr="00B628A4">
              <w:rPr>
                <w:rFonts w:ascii="Candara" w:hAnsi="Candara"/>
                <w:b/>
                <w:spacing w:val="-3"/>
              </w:rPr>
              <w:t xml:space="preserve"> Período de Responsabilidad por Defectos</w:t>
            </w:r>
            <w:r w:rsidRPr="00B628A4">
              <w:rPr>
                <w:rFonts w:ascii="Candara" w:hAnsi="Candara"/>
                <w:spacing w:val="-3"/>
              </w:rPr>
              <w:t xml:space="preserve"> es el período </w:t>
            </w:r>
            <w:r w:rsidRPr="00B628A4">
              <w:rPr>
                <w:rFonts w:ascii="Candara" w:hAnsi="Candara"/>
                <w:b/>
                <w:bCs/>
                <w:spacing w:val="-3"/>
              </w:rPr>
              <w:t>estipulado en la Subcláusula 35.1 de las CEC</w:t>
            </w:r>
            <w:r w:rsidRPr="00B628A4">
              <w:rPr>
                <w:rFonts w:ascii="Candara" w:hAnsi="Candara"/>
                <w:spacing w:val="-3"/>
              </w:rPr>
              <w:t xml:space="preserve"> y calculado a partir de la fecha de terminación.</w:t>
            </w:r>
          </w:p>
          <w:p w14:paraId="12AC861D" w14:textId="77777777" w:rsidR="0095290F" w:rsidRDefault="003F79AA" w:rsidP="00006863">
            <w:pPr>
              <w:spacing w:after="120"/>
              <w:ind w:left="590"/>
              <w:jc w:val="both"/>
              <w:rPr>
                <w:rFonts w:ascii="Candara" w:hAnsi="Candara"/>
                <w:spacing w:val="-3"/>
              </w:rPr>
            </w:pPr>
            <w:r w:rsidRPr="00B628A4">
              <w:rPr>
                <w:rFonts w:ascii="Candara" w:hAnsi="Candara"/>
              </w:rPr>
              <w:t>(n)</w:t>
            </w:r>
            <w:r w:rsidRPr="00B628A4">
              <w:rPr>
                <w:rFonts w:ascii="Candara" w:hAnsi="Candara"/>
              </w:rPr>
              <w:tab/>
            </w:r>
            <w:r w:rsidRPr="00B628A4">
              <w:rPr>
                <w:rFonts w:ascii="Candara" w:hAnsi="Candara"/>
                <w:spacing w:val="-3"/>
              </w:rPr>
              <w:t>Los</w:t>
            </w:r>
            <w:r w:rsidRPr="00B628A4">
              <w:rPr>
                <w:rFonts w:ascii="Candara" w:hAnsi="Candara"/>
                <w:b/>
                <w:spacing w:val="-3"/>
              </w:rPr>
              <w:t xml:space="preserve"> Planos </w:t>
            </w:r>
            <w:r w:rsidRPr="00B628A4">
              <w:rPr>
                <w:rFonts w:ascii="Candara" w:hAnsi="Candara"/>
                <w:spacing w:val="-3"/>
              </w:rPr>
              <w:t>incluye los cálculos y otra información proporcionada o aprobada por el Gerente de Obras para la ejecución del Contrato.</w:t>
            </w:r>
          </w:p>
          <w:p w14:paraId="15BBC20C" w14:textId="77777777" w:rsidR="0095290F" w:rsidRDefault="003F79AA" w:rsidP="00006863">
            <w:pPr>
              <w:spacing w:after="120"/>
              <w:ind w:left="590"/>
              <w:jc w:val="both"/>
              <w:rPr>
                <w:rFonts w:ascii="Candara" w:hAnsi="Candara"/>
                <w:spacing w:val="-3"/>
              </w:rPr>
            </w:pPr>
            <w:r w:rsidRPr="00B628A4">
              <w:rPr>
                <w:rFonts w:ascii="Candara" w:hAnsi="Candara"/>
                <w:spacing w:val="-3"/>
              </w:rPr>
              <w:t>(o)</w:t>
            </w:r>
            <w:r w:rsidRPr="00B628A4">
              <w:rPr>
                <w:rFonts w:ascii="Candara" w:hAnsi="Candara"/>
                <w:spacing w:val="-3"/>
              </w:rPr>
              <w:tab/>
              <w:t xml:space="preserve">El </w:t>
            </w:r>
            <w:r w:rsidRPr="00B628A4">
              <w:rPr>
                <w:rFonts w:ascii="Candara" w:hAnsi="Candara"/>
                <w:b/>
                <w:spacing w:val="-3"/>
              </w:rPr>
              <w:t>Contratante</w:t>
            </w:r>
            <w:r w:rsidRPr="00B628A4">
              <w:rPr>
                <w:rFonts w:ascii="Candara" w:hAnsi="Candara"/>
                <w:spacing w:val="-3"/>
              </w:rPr>
              <w:t xml:space="preserve"> es la parte que contrata con el Contratista para la ejecución de las Obras, según se</w:t>
            </w:r>
            <w:r w:rsidRPr="00B628A4">
              <w:rPr>
                <w:rFonts w:ascii="Candara" w:hAnsi="Candara"/>
                <w:b/>
                <w:bCs/>
                <w:spacing w:val="-3"/>
              </w:rPr>
              <w:t xml:space="preserve"> estipula en las CEC</w:t>
            </w:r>
            <w:r w:rsidRPr="00B628A4">
              <w:rPr>
                <w:rFonts w:ascii="Candara" w:hAnsi="Candara"/>
                <w:spacing w:val="-3"/>
              </w:rPr>
              <w:t>.</w:t>
            </w:r>
          </w:p>
          <w:p w14:paraId="64A5FF57" w14:textId="77777777" w:rsidR="0095290F" w:rsidRDefault="003F79AA" w:rsidP="00006863">
            <w:pPr>
              <w:spacing w:after="120"/>
              <w:ind w:left="590"/>
              <w:jc w:val="both"/>
              <w:rPr>
                <w:rFonts w:ascii="Candara" w:hAnsi="Candara"/>
                <w:spacing w:val="-3"/>
              </w:rPr>
            </w:pPr>
            <w:r w:rsidRPr="00B628A4">
              <w:rPr>
                <w:rFonts w:ascii="Candara" w:hAnsi="Candara"/>
                <w:spacing w:val="-3"/>
              </w:rPr>
              <w:t>(p)</w:t>
            </w:r>
            <w:r w:rsidRPr="00B628A4">
              <w:rPr>
                <w:rFonts w:ascii="Candara" w:hAnsi="Candara"/>
                <w:spacing w:val="-3"/>
              </w:rPr>
              <w:tab/>
            </w:r>
            <w:r w:rsidRPr="00B628A4">
              <w:rPr>
                <w:rFonts w:ascii="Candara" w:hAnsi="Candara"/>
                <w:b/>
                <w:spacing w:val="-3"/>
              </w:rPr>
              <w:t>Equipos</w:t>
            </w:r>
            <w:r w:rsidRPr="00B628A4">
              <w:rPr>
                <w:rFonts w:ascii="Candara" w:hAnsi="Candara"/>
                <w:spacing w:val="-3"/>
              </w:rPr>
              <w:t xml:space="preserve"> es la maquinaria y los vehículos del Contratista que han sido trasladados transitoriamente al Sitio de las Obras para la construcción de las Obras.</w:t>
            </w:r>
          </w:p>
          <w:p w14:paraId="55B93510" w14:textId="77777777" w:rsidR="0095290F" w:rsidRDefault="003F79AA" w:rsidP="00006863">
            <w:pPr>
              <w:spacing w:after="120"/>
              <w:ind w:left="590"/>
              <w:jc w:val="both"/>
              <w:rPr>
                <w:rFonts w:ascii="Candara" w:hAnsi="Candara"/>
                <w:spacing w:val="-3"/>
              </w:rPr>
            </w:pPr>
            <w:r w:rsidRPr="00B628A4">
              <w:rPr>
                <w:rFonts w:ascii="Candara" w:hAnsi="Candara"/>
                <w:spacing w:val="-3"/>
              </w:rPr>
              <w:t>(q)</w:t>
            </w:r>
            <w:r w:rsidRPr="00B628A4">
              <w:rPr>
                <w:rFonts w:ascii="Candara" w:hAnsi="Candara"/>
                <w:spacing w:val="-3"/>
              </w:rPr>
              <w:tab/>
              <w:t>El</w:t>
            </w:r>
            <w:r w:rsidRPr="00B628A4">
              <w:rPr>
                <w:rFonts w:ascii="Candara" w:hAnsi="Candara"/>
                <w:b/>
                <w:spacing w:val="-3"/>
              </w:rPr>
              <w:t xml:space="preserve"> Precio Inicial del Contrato</w:t>
            </w:r>
            <w:r w:rsidRPr="00B628A4">
              <w:rPr>
                <w:rFonts w:ascii="Candara" w:hAnsi="Candara"/>
                <w:spacing w:val="-3"/>
              </w:rPr>
              <w:t xml:space="preserve"> es el Precio del Contrato indicado en la Carta de Aceptación del Contratante.</w:t>
            </w:r>
          </w:p>
          <w:p w14:paraId="08D1473B" w14:textId="77777777" w:rsidR="0095290F" w:rsidRDefault="003F79AA" w:rsidP="00006863">
            <w:pPr>
              <w:spacing w:after="120"/>
              <w:ind w:left="590"/>
              <w:jc w:val="both"/>
              <w:rPr>
                <w:rFonts w:ascii="Candara" w:hAnsi="Candara"/>
                <w:spacing w:val="-3"/>
              </w:rPr>
            </w:pPr>
            <w:r w:rsidRPr="00B628A4">
              <w:rPr>
                <w:rFonts w:ascii="Candara" w:hAnsi="Candara"/>
                <w:spacing w:val="-3"/>
              </w:rPr>
              <w:t>(r)</w:t>
            </w:r>
            <w:r w:rsidRPr="00B628A4">
              <w:rPr>
                <w:rFonts w:ascii="Candara" w:hAnsi="Candara"/>
                <w:spacing w:val="-3"/>
              </w:rPr>
              <w:tab/>
              <w:t>La</w:t>
            </w:r>
            <w:r w:rsidRPr="00B628A4">
              <w:rPr>
                <w:rFonts w:ascii="Candara" w:hAnsi="Candara"/>
                <w:b/>
                <w:spacing w:val="-3"/>
              </w:rPr>
              <w:t xml:space="preserve"> Fecha Prevista de Terminación</w:t>
            </w:r>
            <w:r w:rsidRPr="00B628A4">
              <w:rPr>
                <w:rFonts w:ascii="Candara" w:hAnsi="Candara"/>
                <w:spacing w:val="-3"/>
              </w:rPr>
              <w:t xml:space="preserve"> de las Obras es la fecha en que se prevé que el Contratista deba terminar las Obras y que</w:t>
            </w:r>
            <w:r w:rsidRPr="00B628A4">
              <w:rPr>
                <w:rFonts w:ascii="Candara" w:hAnsi="Candara"/>
                <w:b/>
                <w:bCs/>
                <w:spacing w:val="-3"/>
              </w:rPr>
              <w:t xml:space="preserve"> se especifica en las CEC</w:t>
            </w:r>
            <w:r w:rsidRPr="00B628A4">
              <w:rPr>
                <w:rFonts w:ascii="Candara" w:hAnsi="Candara"/>
                <w:spacing w:val="-3"/>
              </w:rPr>
              <w:t>.  Esta fecha podrá ser modificada únicamente por el Gerente de Obras mediante una prórroga del plazo o una orden de acelerar los trabajos.</w:t>
            </w:r>
          </w:p>
          <w:p w14:paraId="371B549C" w14:textId="77777777" w:rsidR="00006863" w:rsidRDefault="003F79AA" w:rsidP="00006863">
            <w:pPr>
              <w:spacing w:after="120"/>
              <w:ind w:left="590"/>
              <w:jc w:val="both"/>
              <w:rPr>
                <w:rFonts w:ascii="Candara" w:hAnsi="Candara"/>
                <w:spacing w:val="-3"/>
              </w:rPr>
            </w:pPr>
            <w:r w:rsidRPr="00B628A4">
              <w:rPr>
                <w:rFonts w:ascii="Candara" w:hAnsi="Candara"/>
              </w:rPr>
              <w:t>(s)</w:t>
            </w:r>
            <w:r w:rsidRPr="00B628A4">
              <w:rPr>
                <w:rFonts w:ascii="Candara" w:hAnsi="Candara"/>
              </w:rPr>
              <w:tab/>
            </w:r>
            <w:r w:rsidRPr="00B628A4">
              <w:rPr>
                <w:rFonts w:ascii="Candara" w:hAnsi="Candara"/>
                <w:b/>
                <w:spacing w:val="-3"/>
              </w:rPr>
              <w:t>Materiales</w:t>
            </w:r>
            <w:r w:rsidRPr="00B628A4">
              <w:rPr>
                <w:rFonts w:ascii="Candara" w:hAnsi="Candara"/>
                <w:spacing w:val="-3"/>
              </w:rPr>
              <w:t xml:space="preserve"> son todos los suministros, inclusive bienes fungibles, utilizados por el Contratista para ser incorporados en las Obras.</w:t>
            </w:r>
          </w:p>
          <w:p w14:paraId="319A7571" w14:textId="77777777" w:rsidR="00006863" w:rsidRDefault="003F79AA" w:rsidP="00006863">
            <w:pPr>
              <w:spacing w:after="120"/>
              <w:ind w:left="590"/>
              <w:jc w:val="both"/>
              <w:rPr>
                <w:rFonts w:ascii="Candara" w:hAnsi="Candara"/>
                <w:spacing w:val="-3"/>
              </w:rPr>
            </w:pPr>
            <w:r w:rsidRPr="00B628A4">
              <w:rPr>
                <w:rFonts w:ascii="Candara" w:hAnsi="Candara"/>
              </w:rPr>
              <w:t>(t)</w:t>
            </w:r>
            <w:r w:rsidRPr="00B628A4">
              <w:rPr>
                <w:rFonts w:ascii="Candara" w:hAnsi="Candara"/>
              </w:rPr>
              <w:tab/>
            </w:r>
            <w:r w:rsidRPr="00B628A4">
              <w:rPr>
                <w:rFonts w:ascii="Candara" w:hAnsi="Candara"/>
                <w:b/>
                <w:spacing w:val="-3"/>
              </w:rPr>
              <w:t>Planta</w:t>
            </w:r>
            <w:r w:rsidRPr="00B628A4">
              <w:rPr>
                <w:rFonts w:ascii="Candara" w:hAnsi="Candara"/>
                <w:spacing w:val="-3"/>
              </w:rPr>
              <w:t xml:space="preserve"> es cualquiera parte integral de las Obras que tenga una función mecánica, eléctrica, química o biológica.</w:t>
            </w:r>
          </w:p>
          <w:p w14:paraId="2002B657" w14:textId="77777777" w:rsidR="00006863" w:rsidRDefault="003F79AA" w:rsidP="00006863">
            <w:pPr>
              <w:spacing w:after="120"/>
              <w:ind w:left="590"/>
              <w:jc w:val="both"/>
              <w:rPr>
                <w:rFonts w:ascii="Candara" w:hAnsi="Candara"/>
                <w:spacing w:val="-3"/>
              </w:rPr>
            </w:pPr>
            <w:r w:rsidRPr="00B628A4">
              <w:rPr>
                <w:rFonts w:ascii="Candara" w:hAnsi="Candara"/>
              </w:rPr>
              <w:t>(u)</w:t>
            </w:r>
            <w:r w:rsidRPr="00B628A4">
              <w:rPr>
                <w:rFonts w:ascii="Candara" w:hAnsi="Candara"/>
              </w:rPr>
              <w:tab/>
            </w:r>
            <w:r w:rsidRPr="00B628A4">
              <w:rPr>
                <w:rFonts w:ascii="Candara" w:hAnsi="Candara"/>
                <w:spacing w:val="-3"/>
              </w:rPr>
              <w:t>El</w:t>
            </w:r>
            <w:r w:rsidRPr="00B628A4">
              <w:rPr>
                <w:rFonts w:ascii="Candara" w:hAnsi="Candara"/>
                <w:b/>
                <w:spacing w:val="-3"/>
              </w:rPr>
              <w:t xml:space="preserve"> Gerente de Obra</w:t>
            </w:r>
            <w:r w:rsidR="00B46D33" w:rsidRPr="00B628A4">
              <w:rPr>
                <w:rFonts w:ascii="Candara" w:hAnsi="Candara"/>
                <w:b/>
                <w:spacing w:val="-3"/>
              </w:rPr>
              <w:t xml:space="preserve"> o Administrador del Contrato</w:t>
            </w:r>
            <w:r w:rsidR="00B46D33" w:rsidRPr="00B628A4">
              <w:rPr>
                <w:rFonts w:ascii="Candara" w:hAnsi="Candara"/>
                <w:spacing w:val="-3"/>
              </w:rPr>
              <w:t xml:space="preserve"> </w:t>
            </w:r>
            <w:r w:rsidRPr="00B628A4">
              <w:rPr>
                <w:rFonts w:ascii="Candara" w:hAnsi="Candara"/>
                <w:spacing w:val="-3"/>
              </w:rPr>
              <w:t>es la persona cuyo nombre</w:t>
            </w:r>
            <w:r w:rsidRPr="00B628A4">
              <w:rPr>
                <w:rFonts w:ascii="Candara" w:hAnsi="Candara"/>
                <w:b/>
                <w:bCs/>
                <w:spacing w:val="-3"/>
              </w:rPr>
              <w:t xml:space="preserve"> se indica en las CEC</w:t>
            </w:r>
            <w:r w:rsidRPr="00B628A4">
              <w:rPr>
                <w:rFonts w:ascii="Candara" w:hAnsi="Candara"/>
                <w:spacing w:val="-3"/>
              </w:rPr>
              <w:t xml:space="preserve"> (o cualquier otra persona competente nombrada por el Contratante con notificación al Contratista, para actuar en reemplazo del Gerente de Obras), responsable de supervisar la ejecución de las Obras y de administrar el Contrato.</w:t>
            </w:r>
          </w:p>
          <w:p w14:paraId="0587E024" w14:textId="77777777" w:rsidR="00006863" w:rsidRDefault="003F79AA" w:rsidP="00006863">
            <w:pPr>
              <w:spacing w:after="120"/>
              <w:ind w:left="590"/>
              <w:jc w:val="both"/>
              <w:rPr>
                <w:rFonts w:ascii="Candara" w:hAnsi="Candara"/>
              </w:rPr>
            </w:pPr>
            <w:r w:rsidRPr="00B628A4">
              <w:rPr>
                <w:rFonts w:ascii="Candara" w:hAnsi="Candara"/>
              </w:rPr>
              <w:t>(v)</w:t>
            </w:r>
            <w:r w:rsidRPr="00B628A4">
              <w:rPr>
                <w:rFonts w:ascii="Candara" w:hAnsi="Candara"/>
              </w:rPr>
              <w:tab/>
            </w:r>
            <w:r w:rsidRPr="00B628A4">
              <w:rPr>
                <w:rFonts w:ascii="Candara" w:hAnsi="Candara"/>
                <w:b/>
                <w:bCs/>
              </w:rPr>
              <w:t xml:space="preserve">CEC </w:t>
            </w:r>
            <w:r w:rsidRPr="00B628A4">
              <w:rPr>
                <w:rFonts w:ascii="Candara" w:hAnsi="Candara"/>
              </w:rPr>
              <w:t>significa las Condiciones Especiales del Contrato.</w:t>
            </w:r>
          </w:p>
          <w:p w14:paraId="43010048" w14:textId="77777777" w:rsidR="00006863" w:rsidRDefault="003F79AA" w:rsidP="00006863">
            <w:pPr>
              <w:spacing w:after="120"/>
              <w:ind w:left="590"/>
              <w:jc w:val="both"/>
              <w:rPr>
                <w:rFonts w:ascii="Candara" w:hAnsi="Candara"/>
                <w:b/>
                <w:bCs/>
                <w:spacing w:val="-3"/>
              </w:rPr>
            </w:pPr>
            <w:r w:rsidRPr="00B628A4">
              <w:rPr>
                <w:rFonts w:ascii="Candara" w:hAnsi="Candara"/>
              </w:rPr>
              <w:t>(w)</w:t>
            </w:r>
            <w:r w:rsidRPr="00B628A4">
              <w:rPr>
                <w:rFonts w:ascii="Candara" w:hAnsi="Candara"/>
              </w:rPr>
              <w:tab/>
            </w:r>
            <w:r w:rsidRPr="00B628A4">
              <w:rPr>
                <w:rFonts w:ascii="Candara" w:hAnsi="Candara"/>
                <w:spacing w:val="-3"/>
              </w:rPr>
              <w:t xml:space="preserve">El </w:t>
            </w:r>
            <w:r w:rsidRPr="00B628A4">
              <w:rPr>
                <w:rFonts w:ascii="Candara" w:hAnsi="Candara"/>
                <w:b/>
                <w:spacing w:val="-3"/>
              </w:rPr>
              <w:t>Sitio de las Obras</w:t>
            </w:r>
            <w:r w:rsidRPr="00B628A4">
              <w:rPr>
                <w:rFonts w:ascii="Candara" w:hAnsi="Candara"/>
                <w:spacing w:val="-3"/>
              </w:rPr>
              <w:t xml:space="preserve"> es el sitio </w:t>
            </w:r>
            <w:r w:rsidRPr="00B628A4">
              <w:rPr>
                <w:rFonts w:ascii="Candara" w:hAnsi="Candara"/>
                <w:b/>
                <w:bCs/>
                <w:spacing w:val="-3"/>
              </w:rPr>
              <w:t>definido como tal en las CEC.</w:t>
            </w:r>
          </w:p>
          <w:p w14:paraId="32949AC4" w14:textId="77777777" w:rsidR="00006863" w:rsidRDefault="003F79AA" w:rsidP="00006863">
            <w:pPr>
              <w:spacing w:after="120"/>
              <w:ind w:left="590"/>
              <w:jc w:val="both"/>
              <w:rPr>
                <w:rFonts w:ascii="Candara" w:hAnsi="Candara"/>
                <w:spacing w:val="-3"/>
              </w:rPr>
            </w:pPr>
            <w:r w:rsidRPr="00B628A4">
              <w:rPr>
                <w:rFonts w:ascii="Candara" w:hAnsi="Candara"/>
              </w:rPr>
              <w:t>(x)</w:t>
            </w:r>
            <w:r w:rsidRPr="00B628A4">
              <w:rPr>
                <w:rFonts w:ascii="Candara" w:hAnsi="Candara"/>
              </w:rPr>
              <w:tab/>
            </w:r>
            <w:r w:rsidRPr="00B628A4">
              <w:rPr>
                <w:rFonts w:ascii="Candara" w:hAnsi="Candara"/>
                <w:spacing w:val="-3"/>
              </w:rPr>
              <w:t xml:space="preserve">Los </w:t>
            </w:r>
            <w:r w:rsidRPr="00B628A4">
              <w:rPr>
                <w:rFonts w:ascii="Candara" w:hAnsi="Candara"/>
                <w:b/>
                <w:spacing w:val="-3"/>
              </w:rPr>
              <w:t>Informes de Investigación del Sitio de las Obras,</w:t>
            </w:r>
            <w:r w:rsidRPr="00B628A4">
              <w:rPr>
                <w:rFonts w:ascii="Candara" w:hAnsi="Candara"/>
                <w:spacing w:val="-3"/>
              </w:rPr>
              <w:t xml:space="preserve"> incluidos en los documentos de licitación, son informes de tipo interpretativo, basados en hechos, y que se refieren a las condiciones de la superficie y en el subsuelo del Sitio de las Obras.</w:t>
            </w:r>
          </w:p>
          <w:p w14:paraId="4F519AA1" w14:textId="77777777" w:rsidR="00006863" w:rsidRDefault="003F79AA" w:rsidP="00006863">
            <w:pPr>
              <w:spacing w:after="120"/>
              <w:ind w:left="590"/>
              <w:jc w:val="both"/>
              <w:rPr>
                <w:rFonts w:ascii="Candara" w:hAnsi="Candara"/>
                <w:spacing w:val="-3"/>
              </w:rPr>
            </w:pPr>
            <w:r w:rsidRPr="00B628A4">
              <w:rPr>
                <w:rFonts w:ascii="Candara" w:hAnsi="Candara"/>
              </w:rPr>
              <w:lastRenderedPageBreak/>
              <w:t>(y)</w:t>
            </w:r>
            <w:r w:rsidRPr="00B628A4">
              <w:rPr>
                <w:rFonts w:ascii="Candara" w:hAnsi="Candara"/>
              </w:rPr>
              <w:tab/>
            </w:r>
            <w:r w:rsidRPr="00B628A4">
              <w:rPr>
                <w:rFonts w:ascii="Candara" w:hAnsi="Candara"/>
                <w:b/>
                <w:spacing w:val="-3"/>
              </w:rPr>
              <w:t>Especificaciones</w:t>
            </w:r>
            <w:r w:rsidRPr="00B628A4">
              <w:rPr>
                <w:rFonts w:ascii="Candara" w:hAnsi="Candara"/>
                <w:spacing w:val="-3"/>
              </w:rPr>
              <w:t xml:space="preserve"> significa las especificaciones de las Obras incluidas en el Contrato y cualquier modificación o adición hecha o aprobada por el Gerente de Obras.</w:t>
            </w:r>
          </w:p>
          <w:p w14:paraId="0E5344EE" w14:textId="77777777" w:rsidR="00006863" w:rsidRDefault="003F79AA" w:rsidP="00006863">
            <w:pPr>
              <w:spacing w:after="120"/>
              <w:ind w:left="590"/>
              <w:jc w:val="both"/>
              <w:rPr>
                <w:rFonts w:ascii="Candara" w:hAnsi="Candara"/>
                <w:spacing w:val="-3"/>
              </w:rPr>
            </w:pPr>
            <w:r w:rsidRPr="00B628A4">
              <w:rPr>
                <w:rFonts w:ascii="Candara" w:hAnsi="Candara"/>
              </w:rPr>
              <w:t>(z)</w:t>
            </w:r>
            <w:r w:rsidRPr="00B628A4">
              <w:rPr>
                <w:rFonts w:ascii="Candara" w:hAnsi="Candara"/>
              </w:rPr>
              <w:tab/>
            </w:r>
            <w:r w:rsidRPr="00B628A4">
              <w:rPr>
                <w:rFonts w:ascii="Candara" w:hAnsi="Candara"/>
                <w:spacing w:val="-3"/>
              </w:rPr>
              <w:t>La</w:t>
            </w:r>
            <w:r w:rsidRPr="00B628A4">
              <w:rPr>
                <w:rFonts w:ascii="Candara" w:hAnsi="Candara"/>
                <w:b/>
                <w:spacing w:val="-3"/>
              </w:rPr>
              <w:t xml:space="preserve"> Fecha de Inicio </w:t>
            </w:r>
            <w:r w:rsidRPr="00B628A4">
              <w:rPr>
                <w:rFonts w:ascii="Candara" w:hAnsi="Candara"/>
                <w:spacing w:val="-3"/>
              </w:rPr>
              <w:t xml:space="preserve">es la fecha más tardía en la que el Contratista deberá empezar la ejecución de las Obras y que está </w:t>
            </w:r>
            <w:r w:rsidRPr="00B628A4">
              <w:rPr>
                <w:rFonts w:ascii="Candara" w:hAnsi="Candara"/>
                <w:b/>
                <w:bCs/>
                <w:spacing w:val="-3"/>
              </w:rPr>
              <w:t>estipulada en las CEC</w:t>
            </w:r>
            <w:r w:rsidRPr="00B628A4">
              <w:rPr>
                <w:rFonts w:ascii="Candara" w:hAnsi="Candara"/>
                <w:spacing w:val="-3"/>
              </w:rPr>
              <w:t>. No coincide necesariamente con ninguna de las fechas de toma de posesión del Sitio de las Obras.</w:t>
            </w:r>
          </w:p>
          <w:p w14:paraId="51B7A3CB" w14:textId="77777777" w:rsidR="00006863" w:rsidRDefault="003F79AA" w:rsidP="00006863">
            <w:pPr>
              <w:spacing w:after="120"/>
              <w:ind w:left="590"/>
              <w:jc w:val="both"/>
              <w:rPr>
                <w:rFonts w:ascii="Candara" w:hAnsi="Candara"/>
                <w:spacing w:val="-3"/>
              </w:rPr>
            </w:pPr>
            <w:r w:rsidRPr="00B628A4">
              <w:rPr>
                <w:rFonts w:ascii="Candara" w:hAnsi="Candara"/>
              </w:rPr>
              <w:t>(aa)</w:t>
            </w:r>
            <w:r w:rsidRPr="00B628A4">
              <w:rPr>
                <w:rFonts w:ascii="Candara" w:hAnsi="Candara"/>
              </w:rPr>
              <w:tab/>
            </w:r>
            <w:r w:rsidRPr="00B628A4">
              <w:rPr>
                <w:rFonts w:ascii="Candara" w:hAnsi="Candara"/>
                <w:b/>
                <w:spacing w:val="-3"/>
              </w:rPr>
              <w:t>Subcontratista</w:t>
            </w:r>
            <w:r w:rsidRPr="00B628A4">
              <w:rPr>
                <w:rFonts w:ascii="Candara" w:hAnsi="Candara"/>
                <w:spacing w:val="-3"/>
              </w:rPr>
              <w:t xml:space="preserve"> es una persona natural o jurídica, contratada por el Contratista para realizar una parte de los trabajos del Contrato, y que incluye trabajos en el Sitio de las Obras.</w:t>
            </w:r>
          </w:p>
          <w:p w14:paraId="6C1B808D" w14:textId="77777777" w:rsidR="00006863" w:rsidRDefault="003F79AA" w:rsidP="00006863">
            <w:pPr>
              <w:spacing w:after="120"/>
              <w:ind w:left="590"/>
              <w:jc w:val="both"/>
              <w:rPr>
                <w:rFonts w:ascii="Candara" w:hAnsi="Candara"/>
                <w:spacing w:val="-3"/>
              </w:rPr>
            </w:pPr>
            <w:r w:rsidRPr="00B628A4">
              <w:rPr>
                <w:rFonts w:ascii="Candara" w:hAnsi="Candara"/>
              </w:rPr>
              <w:t>(bb)</w:t>
            </w:r>
            <w:r w:rsidRPr="00B628A4">
              <w:rPr>
                <w:rFonts w:ascii="Candara" w:hAnsi="Candara"/>
              </w:rPr>
              <w:tab/>
            </w:r>
            <w:r w:rsidRPr="00B628A4">
              <w:rPr>
                <w:rFonts w:ascii="Candara" w:hAnsi="Candara"/>
                <w:b/>
                <w:spacing w:val="-3"/>
              </w:rPr>
              <w:t>Obras Provisionales</w:t>
            </w:r>
            <w:r w:rsidRPr="00B628A4">
              <w:rPr>
                <w:rFonts w:ascii="Candara" w:hAnsi="Candara"/>
                <w:spacing w:val="-3"/>
              </w:rPr>
              <w:t xml:space="preserve"> son las obras que el Contratista debe diseñar, construir, instalar y retirar, y que son necesarias para la construcción o instalación de las Obras.</w:t>
            </w:r>
          </w:p>
          <w:p w14:paraId="73CB4ED2" w14:textId="77777777" w:rsidR="00006863" w:rsidRDefault="003F79AA" w:rsidP="00006863">
            <w:pPr>
              <w:spacing w:after="120"/>
              <w:ind w:left="590"/>
              <w:jc w:val="both"/>
              <w:rPr>
                <w:rFonts w:ascii="Candara" w:hAnsi="Candara"/>
                <w:spacing w:val="-3"/>
              </w:rPr>
            </w:pPr>
            <w:r w:rsidRPr="00B628A4">
              <w:rPr>
                <w:rFonts w:ascii="Candara" w:hAnsi="Candara"/>
              </w:rPr>
              <w:t>(cc)</w:t>
            </w:r>
            <w:r w:rsidRPr="00B628A4">
              <w:rPr>
                <w:rFonts w:ascii="Candara" w:hAnsi="Candara"/>
              </w:rPr>
              <w:tab/>
              <w:t xml:space="preserve">Una </w:t>
            </w:r>
            <w:r w:rsidRPr="00B628A4">
              <w:rPr>
                <w:rFonts w:ascii="Candara" w:hAnsi="Candara"/>
                <w:b/>
                <w:spacing w:val="-3"/>
              </w:rPr>
              <w:t>Variación</w:t>
            </w:r>
            <w:r w:rsidRPr="00B628A4">
              <w:rPr>
                <w:rFonts w:ascii="Candara" w:hAnsi="Candara"/>
                <w:spacing w:val="-3"/>
              </w:rPr>
              <w:t xml:space="preserve"> es una instrucción impartida por el Gerente de Obras que modifica las Obras.</w:t>
            </w:r>
          </w:p>
          <w:p w14:paraId="39760EB1" w14:textId="77777777" w:rsidR="00006863" w:rsidRDefault="003F79AA" w:rsidP="00006863">
            <w:pPr>
              <w:spacing w:after="120"/>
              <w:ind w:left="590"/>
              <w:jc w:val="both"/>
              <w:rPr>
                <w:rFonts w:ascii="Candara" w:hAnsi="Candara"/>
                <w:spacing w:val="-3"/>
              </w:rPr>
            </w:pPr>
            <w:r w:rsidRPr="00B628A4">
              <w:rPr>
                <w:rFonts w:ascii="Candara" w:hAnsi="Candara"/>
              </w:rPr>
              <w:t>(dd)</w:t>
            </w:r>
            <w:r w:rsidRPr="00B628A4">
              <w:rPr>
                <w:rFonts w:ascii="Candara" w:hAnsi="Candara"/>
              </w:rPr>
              <w:tab/>
              <w:t xml:space="preserve">Las </w:t>
            </w:r>
            <w:r w:rsidRPr="00B628A4">
              <w:rPr>
                <w:rFonts w:ascii="Candara" w:hAnsi="Candara"/>
                <w:b/>
                <w:spacing w:val="-3"/>
              </w:rPr>
              <w:t>Obras</w:t>
            </w:r>
            <w:r w:rsidRPr="00B628A4">
              <w:rPr>
                <w:rFonts w:ascii="Candara" w:hAnsi="Candara"/>
                <w:spacing w:val="-3"/>
              </w:rPr>
              <w:t xml:space="preserve"> es todo aquello que el Contrato exige al Contratista construir, instalar y entregar al Contratante como</w:t>
            </w:r>
            <w:r w:rsidRPr="00B628A4">
              <w:rPr>
                <w:rFonts w:ascii="Candara" w:hAnsi="Candara"/>
                <w:b/>
                <w:bCs/>
                <w:spacing w:val="-3"/>
              </w:rPr>
              <w:t xml:space="preserve"> se define en las</w:t>
            </w:r>
            <w:r w:rsidRPr="00B628A4">
              <w:rPr>
                <w:rFonts w:ascii="Candara" w:hAnsi="Candara"/>
                <w:spacing w:val="-3"/>
              </w:rPr>
              <w:t xml:space="preserve"> </w:t>
            </w:r>
            <w:r w:rsidRPr="00B628A4">
              <w:rPr>
                <w:rFonts w:ascii="Candara" w:hAnsi="Candara"/>
                <w:b/>
                <w:bCs/>
                <w:spacing w:val="-3"/>
              </w:rPr>
              <w:t>CEC</w:t>
            </w:r>
            <w:r w:rsidRPr="00B628A4">
              <w:rPr>
                <w:rFonts w:ascii="Candara" w:hAnsi="Candara"/>
                <w:spacing w:val="-3"/>
              </w:rPr>
              <w:t>.</w:t>
            </w:r>
          </w:p>
          <w:p w14:paraId="24863C09" w14:textId="77777777" w:rsidR="00006863" w:rsidRDefault="00B46D33" w:rsidP="00006863">
            <w:pPr>
              <w:spacing w:after="120"/>
              <w:ind w:left="590"/>
              <w:jc w:val="both"/>
              <w:rPr>
                <w:rFonts w:ascii="Candara" w:hAnsi="Candara"/>
                <w:spacing w:val="-3"/>
              </w:rPr>
            </w:pPr>
            <w:r w:rsidRPr="00B628A4">
              <w:rPr>
                <w:rFonts w:ascii="Candara" w:hAnsi="Candara"/>
                <w:spacing w:val="-3"/>
              </w:rPr>
              <w:t>(</w:t>
            </w:r>
            <w:proofErr w:type="gramStart"/>
            <w:r w:rsidRPr="00B628A4">
              <w:rPr>
                <w:rFonts w:ascii="Candara" w:hAnsi="Candara"/>
                <w:spacing w:val="-3"/>
              </w:rPr>
              <w:t xml:space="preserve">ee) </w:t>
            </w:r>
            <w:r w:rsidR="0037444B" w:rsidRPr="00B628A4">
              <w:rPr>
                <w:rFonts w:ascii="Candara" w:hAnsi="Candara"/>
                <w:spacing w:val="-3"/>
              </w:rPr>
              <w:t xml:space="preserve">  </w:t>
            </w:r>
            <w:proofErr w:type="gramEnd"/>
            <w:r w:rsidR="0037444B" w:rsidRPr="00B628A4">
              <w:rPr>
                <w:rFonts w:ascii="Candara" w:hAnsi="Candara"/>
                <w:spacing w:val="-3"/>
              </w:rPr>
              <w:t xml:space="preserve">   </w:t>
            </w:r>
            <w:r w:rsidRPr="00B628A4">
              <w:rPr>
                <w:rFonts w:ascii="Candara" w:hAnsi="Candara"/>
                <w:spacing w:val="-3"/>
              </w:rPr>
              <w:t>Certificado de pago equivale a Planilla</w:t>
            </w:r>
            <w:r w:rsidR="00006863">
              <w:rPr>
                <w:rFonts w:ascii="Candara" w:hAnsi="Candara"/>
                <w:spacing w:val="-3"/>
              </w:rPr>
              <w:t>.</w:t>
            </w:r>
          </w:p>
          <w:p w14:paraId="061358E8" w14:textId="5C437FAF" w:rsidR="0037444B" w:rsidRPr="00B628A4" w:rsidRDefault="0037444B" w:rsidP="00006863">
            <w:pPr>
              <w:spacing w:after="120"/>
              <w:ind w:left="590"/>
              <w:jc w:val="both"/>
              <w:rPr>
                <w:rFonts w:ascii="Candara" w:hAnsi="Candara"/>
              </w:rPr>
            </w:pPr>
            <w:r w:rsidRPr="00B628A4">
              <w:rPr>
                <w:rFonts w:ascii="Candara" w:hAnsi="Candara"/>
                <w:spacing w:val="-3"/>
              </w:rPr>
              <w:t>(</w:t>
            </w:r>
            <w:proofErr w:type="gramStart"/>
            <w:r w:rsidRPr="00B628A4">
              <w:rPr>
                <w:rFonts w:ascii="Candara" w:hAnsi="Candara"/>
                <w:spacing w:val="-3"/>
              </w:rPr>
              <w:t xml:space="preserve">ff)   </w:t>
            </w:r>
            <w:proofErr w:type="gramEnd"/>
            <w:r w:rsidRPr="00B628A4">
              <w:rPr>
                <w:rFonts w:ascii="Candara" w:hAnsi="Candara"/>
                <w:spacing w:val="-3"/>
              </w:rPr>
              <w:t xml:space="preserve">    </w:t>
            </w:r>
            <w:r w:rsidRPr="00B628A4">
              <w:rPr>
                <w:rFonts w:ascii="Candara" w:hAnsi="Candara"/>
                <w:b/>
                <w:spacing w:val="-3"/>
              </w:rPr>
              <w:t>Fiscalizador</w:t>
            </w:r>
            <w:r w:rsidRPr="00B628A4">
              <w:rPr>
                <w:rFonts w:ascii="Candara" w:hAnsi="Candara"/>
                <w:spacing w:val="-3"/>
              </w:rPr>
              <w:t xml:space="preserve"> es el tercero designado por el contratante que tiene a su cargo la fiscalización de la obra</w:t>
            </w:r>
          </w:p>
          <w:p w14:paraId="2F467993" w14:textId="77777777" w:rsidR="003F79AA" w:rsidRPr="00B628A4" w:rsidRDefault="003F79AA" w:rsidP="00A1003A">
            <w:pPr>
              <w:keepNext/>
              <w:keepLines/>
              <w:spacing w:after="120"/>
              <w:ind w:hanging="612"/>
              <w:jc w:val="both"/>
              <w:rPr>
                <w:rFonts w:ascii="Candara" w:hAnsi="Candara"/>
              </w:rPr>
            </w:pPr>
          </w:p>
        </w:tc>
      </w:tr>
      <w:tr w:rsidR="003F79AA" w:rsidRPr="00B628A4" w14:paraId="09E989BA" w14:textId="77777777" w:rsidTr="00F01C74">
        <w:tc>
          <w:tcPr>
            <w:tcW w:w="2448" w:type="dxa"/>
          </w:tcPr>
          <w:p w14:paraId="0E6AB5E0" w14:textId="5278A0BC" w:rsidR="003F79AA" w:rsidRPr="00B628A4" w:rsidRDefault="003F79AA" w:rsidP="00A1003A">
            <w:pPr>
              <w:pStyle w:val="SectionVHeading3"/>
              <w:spacing w:after="120"/>
              <w:rPr>
                <w:rFonts w:ascii="Candara" w:hAnsi="Candara"/>
              </w:rPr>
            </w:pPr>
            <w:bookmarkStart w:id="60" w:name="_Toc115774646"/>
            <w:r w:rsidRPr="00B628A4">
              <w:rPr>
                <w:rFonts w:ascii="Candara" w:hAnsi="Candara"/>
              </w:rPr>
              <w:lastRenderedPageBreak/>
              <w:t xml:space="preserve">2. </w:t>
            </w:r>
            <w:r w:rsidRPr="00B628A4">
              <w:rPr>
                <w:rFonts w:ascii="Candara" w:hAnsi="Candara"/>
              </w:rPr>
              <w:tab/>
              <w:t>Interpretación</w:t>
            </w:r>
            <w:bookmarkEnd w:id="60"/>
          </w:p>
        </w:tc>
        <w:tc>
          <w:tcPr>
            <w:tcW w:w="7016" w:type="dxa"/>
          </w:tcPr>
          <w:p w14:paraId="2ED004F4" w14:textId="77777777" w:rsidR="003F79AA" w:rsidRPr="00B628A4" w:rsidRDefault="003F79AA" w:rsidP="00A1003A">
            <w:pPr>
              <w:spacing w:after="120"/>
              <w:ind w:left="612" w:hanging="612"/>
              <w:jc w:val="both"/>
              <w:rPr>
                <w:rFonts w:ascii="Candara" w:hAnsi="Candara"/>
              </w:rPr>
            </w:pPr>
            <w:r w:rsidRPr="00B628A4">
              <w:rPr>
                <w:rFonts w:ascii="Candara" w:hAnsi="Candara"/>
              </w:rPr>
              <w:t>2.1</w:t>
            </w:r>
            <w:r w:rsidRPr="00B628A4">
              <w:rPr>
                <w:rFonts w:ascii="Candara" w:hAnsi="Candara"/>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7D5ACF6A" w14:textId="77777777" w:rsidR="003F79AA" w:rsidRPr="00B628A4" w:rsidRDefault="003F79AA" w:rsidP="00A1003A">
            <w:pPr>
              <w:spacing w:after="120"/>
              <w:ind w:left="612" w:hanging="612"/>
              <w:jc w:val="both"/>
              <w:rPr>
                <w:rFonts w:ascii="Candara" w:hAnsi="Candara"/>
                <w:spacing w:val="-3"/>
              </w:rPr>
            </w:pPr>
            <w:r w:rsidRPr="00B628A4">
              <w:rPr>
                <w:rFonts w:ascii="Candara" w:hAnsi="Candara"/>
              </w:rPr>
              <w:t>2.2</w:t>
            </w:r>
            <w:r w:rsidRPr="00B628A4">
              <w:rPr>
                <w:rFonts w:ascii="Candara" w:hAnsi="Candara"/>
              </w:rPr>
              <w:tab/>
            </w:r>
            <w:r w:rsidRPr="00B628A4">
              <w:rPr>
                <w:rFonts w:ascii="Candara" w:hAnsi="Candara"/>
                <w:b/>
                <w:spacing w:val="-3"/>
              </w:rPr>
              <w:t>Si</w:t>
            </w:r>
            <w:r w:rsidRPr="00B628A4">
              <w:rPr>
                <w:rFonts w:ascii="Candara" w:hAnsi="Candara"/>
                <w:spacing w:val="-3"/>
              </w:rPr>
              <w:t xml:space="preserve"> </w:t>
            </w:r>
            <w:r w:rsidRPr="00B628A4">
              <w:rPr>
                <w:rFonts w:ascii="Candara" w:hAnsi="Candara"/>
                <w:b/>
                <w:bCs/>
                <w:spacing w:val="-3"/>
              </w:rPr>
              <w:t xml:space="preserve">las CEC estipulan </w:t>
            </w:r>
            <w:r w:rsidRPr="00B628A4">
              <w:rPr>
                <w:rFonts w:ascii="Candara" w:hAnsi="Candara"/>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1FD4205A" w14:textId="77777777" w:rsidR="003F79AA" w:rsidRPr="00B628A4" w:rsidRDefault="003F79AA" w:rsidP="00F451EB">
            <w:pPr>
              <w:spacing w:after="120"/>
              <w:ind w:left="612" w:hanging="612"/>
              <w:jc w:val="both"/>
              <w:rPr>
                <w:rFonts w:ascii="Candara" w:hAnsi="Candara"/>
              </w:rPr>
            </w:pPr>
            <w:r w:rsidRPr="00B628A4">
              <w:rPr>
                <w:rFonts w:ascii="Candara" w:hAnsi="Candara"/>
              </w:rPr>
              <w:t>2.3</w:t>
            </w:r>
            <w:r w:rsidRPr="00B628A4">
              <w:rPr>
                <w:rFonts w:ascii="Candara" w:hAnsi="Candara"/>
              </w:rPr>
              <w:tab/>
            </w:r>
            <w:r w:rsidRPr="00B628A4">
              <w:rPr>
                <w:rFonts w:ascii="Candara" w:hAnsi="Candara"/>
                <w:spacing w:val="-3"/>
              </w:rPr>
              <w:t>Los documentos que constituyen el Contrato se interpretarán en el siguiente orden de prioridad:</w:t>
            </w:r>
          </w:p>
          <w:p w14:paraId="27E9E680" w14:textId="77777777" w:rsidR="003F79AA" w:rsidRPr="00B628A4" w:rsidRDefault="003F79AA" w:rsidP="00B35234">
            <w:pPr>
              <w:numPr>
                <w:ilvl w:val="0"/>
                <w:numId w:val="11"/>
              </w:numPr>
              <w:suppressAutoHyphens/>
              <w:spacing w:after="120"/>
              <w:ind w:left="1339"/>
              <w:jc w:val="both"/>
              <w:rPr>
                <w:rFonts w:ascii="Candara" w:hAnsi="Candara"/>
                <w:spacing w:val="-3"/>
              </w:rPr>
            </w:pPr>
            <w:r w:rsidRPr="00B628A4">
              <w:rPr>
                <w:rFonts w:ascii="Candara" w:hAnsi="Candara"/>
                <w:spacing w:val="-3"/>
              </w:rPr>
              <w:t>Convenio,</w:t>
            </w:r>
          </w:p>
          <w:p w14:paraId="533C931E"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(b)</w:t>
            </w:r>
            <w:r w:rsidRPr="00B628A4">
              <w:rPr>
                <w:rFonts w:ascii="Candara" w:hAnsi="Candara"/>
                <w:spacing w:val="-3"/>
              </w:rPr>
              <w:tab/>
              <w:t>Carta de Aceptación,</w:t>
            </w:r>
          </w:p>
          <w:p w14:paraId="55E4BED6"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lastRenderedPageBreak/>
              <w:t xml:space="preserve">(c) </w:t>
            </w:r>
            <w:r w:rsidRPr="00B628A4">
              <w:rPr>
                <w:rFonts w:ascii="Candara" w:hAnsi="Candara"/>
                <w:spacing w:val="-3"/>
              </w:rPr>
              <w:tab/>
              <w:t>Oferta,</w:t>
            </w:r>
          </w:p>
          <w:p w14:paraId="437A08E2"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(d) </w:t>
            </w:r>
            <w:r w:rsidRPr="00B628A4">
              <w:rPr>
                <w:rFonts w:ascii="Candara" w:hAnsi="Candara"/>
                <w:spacing w:val="-3"/>
              </w:rPr>
              <w:tab/>
              <w:t>Condiciones Especiales del Contrato,</w:t>
            </w:r>
          </w:p>
          <w:p w14:paraId="3BB3AA95"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(e)</w:t>
            </w:r>
            <w:r w:rsidRPr="00B628A4">
              <w:rPr>
                <w:rFonts w:ascii="Candara" w:hAnsi="Candara"/>
                <w:spacing w:val="-3"/>
              </w:rPr>
              <w:tab/>
              <w:t>Condiciones Generales del Contrato,</w:t>
            </w:r>
          </w:p>
          <w:p w14:paraId="76A3DFDB"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(f) </w:t>
            </w:r>
            <w:r w:rsidRPr="00B628A4">
              <w:rPr>
                <w:rFonts w:ascii="Candara" w:hAnsi="Candara"/>
                <w:spacing w:val="-3"/>
              </w:rPr>
              <w:tab/>
              <w:t>Especificaciones,</w:t>
            </w:r>
          </w:p>
          <w:p w14:paraId="07CFCA93"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(g) </w:t>
            </w:r>
            <w:r w:rsidRPr="00B628A4">
              <w:rPr>
                <w:rFonts w:ascii="Candara" w:hAnsi="Candara"/>
                <w:spacing w:val="-3"/>
              </w:rPr>
              <w:tab/>
              <w:t>Planos,</w:t>
            </w:r>
          </w:p>
          <w:p w14:paraId="499B202D" w14:textId="3C7656AB"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(h) </w:t>
            </w:r>
            <w:r w:rsidRPr="00B628A4">
              <w:rPr>
                <w:rFonts w:ascii="Candara" w:hAnsi="Candara"/>
                <w:spacing w:val="-3"/>
              </w:rPr>
              <w:tab/>
              <w:t>Lista de Cantidades,</w:t>
            </w:r>
            <w:r w:rsidR="00C43E01">
              <w:rPr>
                <w:rStyle w:val="Refdenotaalpie"/>
                <w:rFonts w:ascii="Candara" w:hAnsi="Candara"/>
                <w:spacing w:val="-3"/>
              </w:rPr>
              <w:footnoteReference w:id="37"/>
            </w:r>
            <w:r w:rsidRPr="00B628A4">
              <w:rPr>
                <w:rFonts w:ascii="Candara" w:hAnsi="Candara"/>
                <w:spacing w:val="-3"/>
                <w:vertAlign w:val="superscript"/>
              </w:rPr>
              <w:t xml:space="preserve"> </w:t>
            </w:r>
            <w:r w:rsidRPr="00B628A4">
              <w:rPr>
                <w:rFonts w:ascii="Candara" w:hAnsi="Candara"/>
                <w:spacing w:val="-3"/>
              </w:rPr>
              <w:t>y</w:t>
            </w:r>
          </w:p>
          <w:p w14:paraId="5F2E2FB8" w14:textId="77777777" w:rsidR="003F79AA" w:rsidRPr="00B628A4" w:rsidRDefault="003F79AA" w:rsidP="00A1003A">
            <w:pPr>
              <w:suppressAutoHyphens/>
              <w:spacing w:after="120"/>
              <w:ind w:left="1332" w:hanging="720"/>
              <w:jc w:val="both"/>
              <w:rPr>
                <w:rFonts w:ascii="Candara" w:hAnsi="Candara"/>
              </w:rPr>
            </w:pPr>
            <w:r w:rsidRPr="00B628A4">
              <w:rPr>
                <w:rFonts w:ascii="Candara" w:hAnsi="Candara"/>
                <w:spacing w:val="-3"/>
              </w:rPr>
              <w:t xml:space="preserve">(i) </w:t>
            </w:r>
            <w:r w:rsidRPr="00B628A4">
              <w:rPr>
                <w:rFonts w:ascii="Candara" w:hAnsi="Candara"/>
                <w:spacing w:val="-3"/>
              </w:rPr>
              <w:tab/>
              <w:t xml:space="preserve">Cualquier otro documento </w:t>
            </w:r>
            <w:r w:rsidRPr="00B628A4">
              <w:rPr>
                <w:rFonts w:ascii="Candara" w:hAnsi="Candara"/>
                <w:bCs/>
                <w:spacing w:val="-3"/>
              </w:rPr>
              <w:t>que</w:t>
            </w:r>
            <w:r w:rsidRPr="00B628A4">
              <w:rPr>
                <w:rFonts w:ascii="Candara" w:hAnsi="Candara"/>
                <w:b/>
                <w:bCs/>
                <w:spacing w:val="-3"/>
              </w:rPr>
              <w:t xml:space="preserve"> en las CEC</w:t>
            </w:r>
            <w:r w:rsidRPr="00B628A4">
              <w:rPr>
                <w:rFonts w:ascii="Candara" w:hAnsi="Candara"/>
                <w:spacing w:val="-3"/>
              </w:rPr>
              <w:t xml:space="preserve"> </w:t>
            </w:r>
            <w:r w:rsidRPr="00B628A4">
              <w:rPr>
                <w:rFonts w:ascii="Candara" w:hAnsi="Candara"/>
                <w:b/>
                <w:bCs/>
                <w:spacing w:val="-3"/>
              </w:rPr>
              <w:t>se</w:t>
            </w:r>
            <w:r w:rsidRPr="00B628A4">
              <w:rPr>
                <w:rFonts w:ascii="Candara" w:hAnsi="Candara"/>
                <w:spacing w:val="-3"/>
              </w:rPr>
              <w:t xml:space="preserve"> </w:t>
            </w:r>
            <w:r w:rsidRPr="00B628A4">
              <w:rPr>
                <w:rFonts w:ascii="Candara" w:hAnsi="Candara"/>
                <w:b/>
                <w:bCs/>
                <w:spacing w:val="-3"/>
              </w:rPr>
              <w:t>especifique</w:t>
            </w:r>
            <w:r w:rsidRPr="00B628A4">
              <w:rPr>
                <w:rFonts w:ascii="Candara" w:hAnsi="Candara"/>
                <w:spacing w:val="-3"/>
              </w:rPr>
              <w:t xml:space="preserve"> que forma parte integral del Contrato.</w:t>
            </w:r>
          </w:p>
        </w:tc>
      </w:tr>
      <w:tr w:rsidR="003F79AA" w:rsidRPr="00B628A4" w14:paraId="1EAC6D31" w14:textId="77777777" w:rsidTr="00F01C74">
        <w:tc>
          <w:tcPr>
            <w:tcW w:w="2448" w:type="dxa"/>
          </w:tcPr>
          <w:p w14:paraId="5F555CEA" w14:textId="386495CC" w:rsidR="003F79AA" w:rsidRPr="00B628A4" w:rsidRDefault="003F79AA" w:rsidP="00A1003A">
            <w:pPr>
              <w:pStyle w:val="SectionVHeading3"/>
              <w:spacing w:after="120"/>
              <w:rPr>
                <w:rFonts w:ascii="Candara" w:hAnsi="Candara"/>
              </w:rPr>
            </w:pPr>
            <w:bookmarkStart w:id="61" w:name="_Toc115774647"/>
            <w:r w:rsidRPr="00B628A4">
              <w:rPr>
                <w:rFonts w:ascii="Candara" w:hAnsi="Candara"/>
              </w:rPr>
              <w:lastRenderedPageBreak/>
              <w:t>3.</w:t>
            </w:r>
            <w:r w:rsidRPr="00B628A4">
              <w:rPr>
                <w:rFonts w:ascii="Candara" w:hAnsi="Candara"/>
              </w:rPr>
              <w:tab/>
              <w:t>Idioma y Ley Aplicables</w:t>
            </w:r>
            <w:bookmarkEnd w:id="61"/>
          </w:p>
        </w:tc>
        <w:tc>
          <w:tcPr>
            <w:tcW w:w="7016" w:type="dxa"/>
          </w:tcPr>
          <w:p w14:paraId="68DA6D9F" w14:textId="77777777" w:rsidR="003F79AA" w:rsidRPr="00B628A4" w:rsidRDefault="003F79AA" w:rsidP="00A1003A">
            <w:pPr>
              <w:spacing w:after="120"/>
              <w:ind w:left="612" w:hanging="612"/>
              <w:rPr>
                <w:rFonts w:ascii="Candara" w:hAnsi="Candara"/>
              </w:rPr>
            </w:pPr>
            <w:r w:rsidRPr="00B628A4">
              <w:rPr>
                <w:rFonts w:ascii="Candara" w:hAnsi="Candara"/>
              </w:rPr>
              <w:t>3.1</w:t>
            </w:r>
            <w:r w:rsidRPr="00B628A4">
              <w:rPr>
                <w:rFonts w:ascii="Candara" w:hAnsi="Candara"/>
              </w:rPr>
              <w:tab/>
              <w:t xml:space="preserve">El idioma del Contrato y la ley que lo regirá se </w:t>
            </w:r>
            <w:r w:rsidRPr="00BA58BF">
              <w:rPr>
                <w:rFonts w:ascii="Candara" w:hAnsi="Candara"/>
                <w:b/>
                <w:bCs/>
              </w:rPr>
              <w:t>estipulan en las CEC.</w:t>
            </w:r>
          </w:p>
        </w:tc>
      </w:tr>
      <w:tr w:rsidR="003F79AA" w:rsidRPr="00B628A4" w14:paraId="12264509" w14:textId="77777777" w:rsidTr="00F01C74">
        <w:tc>
          <w:tcPr>
            <w:tcW w:w="2448" w:type="dxa"/>
          </w:tcPr>
          <w:p w14:paraId="57E5B103" w14:textId="57C35208" w:rsidR="003F79AA" w:rsidRPr="00B628A4" w:rsidRDefault="003F79AA" w:rsidP="00A1003A">
            <w:pPr>
              <w:pStyle w:val="SectionVHeading3"/>
              <w:spacing w:after="120"/>
              <w:rPr>
                <w:rFonts w:ascii="Candara" w:hAnsi="Candara"/>
              </w:rPr>
            </w:pPr>
            <w:bookmarkStart w:id="62" w:name="_Toc115774648"/>
            <w:r w:rsidRPr="00B628A4">
              <w:rPr>
                <w:rFonts w:ascii="Candara" w:hAnsi="Candara"/>
              </w:rPr>
              <w:t>4.</w:t>
            </w:r>
            <w:r w:rsidRPr="00B628A4">
              <w:rPr>
                <w:rFonts w:ascii="Candara" w:hAnsi="Candara"/>
              </w:rPr>
              <w:tab/>
              <w:t>Decisiones del Gerente de Obras</w:t>
            </w:r>
            <w:bookmarkEnd w:id="62"/>
          </w:p>
        </w:tc>
        <w:tc>
          <w:tcPr>
            <w:tcW w:w="7016" w:type="dxa"/>
          </w:tcPr>
          <w:p w14:paraId="21C4B37B" w14:textId="77777777" w:rsidR="003F79AA" w:rsidRPr="00B628A4" w:rsidRDefault="003F79AA" w:rsidP="00A1003A">
            <w:pPr>
              <w:spacing w:after="120"/>
              <w:ind w:left="612" w:hanging="612"/>
              <w:jc w:val="both"/>
              <w:rPr>
                <w:rFonts w:ascii="Candara" w:hAnsi="Candara"/>
                <w:b/>
                <w:bCs/>
              </w:rPr>
            </w:pPr>
            <w:r w:rsidRPr="00B628A4">
              <w:rPr>
                <w:rFonts w:ascii="Candara" w:hAnsi="Candara"/>
              </w:rPr>
              <w:t>4.1</w:t>
            </w:r>
            <w:r w:rsidRPr="00B628A4">
              <w:rPr>
                <w:rFonts w:ascii="Candara" w:hAnsi="Candara"/>
                <w:b/>
                <w:bCs/>
              </w:rPr>
              <w:tab/>
            </w:r>
            <w:r w:rsidRPr="00B628A4">
              <w:rPr>
                <w:rFonts w:ascii="Candara" w:hAnsi="Candara"/>
              </w:rPr>
              <w:t>Salvo cuando se especifique otra cosa, el Gerente de Obras, en representación del Contratante, decidirá sobre cuestiones contractuales que se presenten entre el Contratante y el Contratista.</w:t>
            </w:r>
          </w:p>
        </w:tc>
      </w:tr>
      <w:tr w:rsidR="003F79AA" w:rsidRPr="00B628A4" w14:paraId="24C39CD5" w14:textId="77777777" w:rsidTr="00F01C74">
        <w:tc>
          <w:tcPr>
            <w:tcW w:w="2448" w:type="dxa"/>
          </w:tcPr>
          <w:p w14:paraId="61332B75" w14:textId="7F170788" w:rsidR="003F79AA" w:rsidRPr="00B628A4" w:rsidRDefault="003F79AA" w:rsidP="00A1003A">
            <w:pPr>
              <w:pStyle w:val="SectionVHeading3"/>
              <w:spacing w:after="120"/>
              <w:rPr>
                <w:rFonts w:ascii="Candara" w:hAnsi="Candara"/>
              </w:rPr>
            </w:pPr>
            <w:bookmarkStart w:id="63" w:name="_Toc115774649"/>
            <w:r w:rsidRPr="00B628A4">
              <w:rPr>
                <w:rFonts w:ascii="Candara" w:hAnsi="Candara"/>
              </w:rPr>
              <w:t>5.</w:t>
            </w:r>
            <w:r w:rsidRPr="00B628A4">
              <w:rPr>
                <w:rFonts w:ascii="Candara" w:hAnsi="Candara"/>
              </w:rPr>
              <w:tab/>
              <w:t>Delegación de funciones</w:t>
            </w:r>
            <w:bookmarkEnd w:id="63"/>
            <w:r w:rsidRPr="00B628A4">
              <w:rPr>
                <w:rFonts w:ascii="Candara" w:hAnsi="Candara"/>
              </w:rPr>
              <w:tab/>
            </w:r>
          </w:p>
        </w:tc>
        <w:tc>
          <w:tcPr>
            <w:tcW w:w="7016" w:type="dxa"/>
          </w:tcPr>
          <w:p w14:paraId="03170265" w14:textId="77777777" w:rsidR="003F79AA" w:rsidRPr="00B628A4" w:rsidRDefault="003F79AA" w:rsidP="00A1003A">
            <w:pPr>
              <w:spacing w:after="120"/>
              <w:ind w:left="612" w:hanging="612"/>
              <w:jc w:val="both"/>
              <w:rPr>
                <w:rFonts w:ascii="Candara" w:hAnsi="Candara"/>
                <w:b/>
                <w:bCs/>
              </w:rPr>
            </w:pPr>
            <w:r w:rsidRPr="00B628A4">
              <w:rPr>
                <w:rFonts w:ascii="Candara" w:hAnsi="Candara"/>
              </w:rPr>
              <w:t>5.1</w:t>
            </w:r>
            <w:r w:rsidRPr="00B628A4">
              <w:rPr>
                <w:rFonts w:ascii="Candara" w:hAnsi="Candara"/>
                <w:b/>
                <w:bCs/>
              </w:rPr>
              <w:tab/>
            </w:r>
            <w:r w:rsidRPr="00B628A4">
              <w:rPr>
                <w:rFonts w:ascii="Candara" w:hAnsi="Candara"/>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3F79AA" w:rsidRPr="00B628A4" w14:paraId="5EE50F14" w14:textId="77777777" w:rsidTr="00F01C74">
        <w:tc>
          <w:tcPr>
            <w:tcW w:w="2448" w:type="dxa"/>
          </w:tcPr>
          <w:p w14:paraId="7F645D70" w14:textId="6D41F484" w:rsidR="003F79AA" w:rsidRPr="00B628A4" w:rsidRDefault="003F79AA" w:rsidP="00A1003A">
            <w:pPr>
              <w:pStyle w:val="SectionVHeading3"/>
              <w:spacing w:after="120"/>
              <w:rPr>
                <w:rFonts w:ascii="Candara" w:hAnsi="Candara"/>
              </w:rPr>
            </w:pPr>
            <w:bookmarkStart w:id="64" w:name="_Toc115774650"/>
            <w:r w:rsidRPr="00B628A4">
              <w:rPr>
                <w:rFonts w:ascii="Candara" w:hAnsi="Candara"/>
              </w:rPr>
              <w:t>6.</w:t>
            </w:r>
            <w:r w:rsidRPr="00B628A4">
              <w:rPr>
                <w:rFonts w:ascii="Candara" w:hAnsi="Candara"/>
              </w:rPr>
              <w:tab/>
              <w:t>Comunicaciones</w:t>
            </w:r>
            <w:bookmarkEnd w:id="64"/>
          </w:p>
        </w:tc>
        <w:tc>
          <w:tcPr>
            <w:tcW w:w="7016" w:type="dxa"/>
          </w:tcPr>
          <w:p w14:paraId="48617C2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6.1</w:t>
            </w:r>
            <w:r w:rsidRPr="00B628A4">
              <w:rPr>
                <w:rFonts w:ascii="Candara" w:hAnsi="Candara"/>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3F79AA" w:rsidRPr="00B628A4" w14:paraId="09477D09" w14:textId="77777777" w:rsidTr="00F01C74">
        <w:tc>
          <w:tcPr>
            <w:tcW w:w="2448" w:type="dxa"/>
          </w:tcPr>
          <w:p w14:paraId="14805879" w14:textId="78C83206" w:rsidR="003F79AA" w:rsidRPr="00B628A4" w:rsidRDefault="003F79AA" w:rsidP="00A1003A">
            <w:pPr>
              <w:pStyle w:val="SectionVHeading3"/>
              <w:spacing w:after="120"/>
              <w:rPr>
                <w:rFonts w:ascii="Candara" w:hAnsi="Candara"/>
              </w:rPr>
            </w:pPr>
            <w:bookmarkStart w:id="65" w:name="_Toc115774651"/>
            <w:r w:rsidRPr="00B628A4">
              <w:rPr>
                <w:rFonts w:ascii="Candara" w:hAnsi="Candara"/>
              </w:rPr>
              <w:t>7.</w:t>
            </w:r>
            <w:r w:rsidRPr="00B628A4">
              <w:rPr>
                <w:rFonts w:ascii="Candara" w:hAnsi="Candara"/>
              </w:rPr>
              <w:tab/>
              <w:t>Subcontratos</w:t>
            </w:r>
            <w:bookmarkEnd w:id="65"/>
          </w:p>
        </w:tc>
        <w:tc>
          <w:tcPr>
            <w:tcW w:w="7016" w:type="dxa"/>
          </w:tcPr>
          <w:p w14:paraId="1ACEC425"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7.1</w:t>
            </w:r>
            <w:r w:rsidRPr="00B628A4">
              <w:rPr>
                <w:rFonts w:ascii="Candara" w:hAnsi="Candara"/>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3F79AA" w:rsidRPr="00B628A4" w14:paraId="4F495D90" w14:textId="77777777" w:rsidTr="00F01C74">
        <w:tc>
          <w:tcPr>
            <w:tcW w:w="2448" w:type="dxa"/>
          </w:tcPr>
          <w:p w14:paraId="16948196" w14:textId="6AF55296" w:rsidR="003F79AA" w:rsidRPr="00B628A4" w:rsidRDefault="003F79AA" w:rsidP="00A1003A">
            <w:pPr>
              <w:pStyle w:val="SectionVHeading3"/>
              <w:spacing w:after="120"/>
              <w:rPr>
                <w:rFonts w:ascii="Candara" w:hAnsi="Candara"/>
              </w:rPr>
            </w:pPr>
            <w:bookmarkStart w:id="66" w:name="_Toc115774652"/>
            <w:r w:rsidRPr="00B628A4">
              <w:rPr>
                <w:rFonts w:ascii="Candara" w:hAnsi="Candara"/>
              </w:rPr>
              <w:t>8.</w:t>
            </w:r>
            <w:r w:rsidRPr="00B628A4">
              <w:rPr>
                <w:rFonts w:ascii="Candara" w:hAnsi="Candara"/>
              </w:rPr>
              <w:tab/>
              <w:t>Otros Contratistas</w:t>
            </w:r>
            <w:bookmarkEnd w:id="66"/>
          </w:p>
        </w:tc>
        <w:tc>
          <w:tcPr>
            <w:tcW w:w="7016" w:type="dxa"/>
          </w:tcPr>
          <w:p w14:paraId="5A3C1DA0"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8.1</w:t>
            </w:r>
            <w:r w:rsidRPr="00B628A4">
              <w:rPr>
                <w:rFonts w:ascii="Candara" w:hAnsi="Candara"/>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B628A4">
              <w:rPr>
                <w:rFonts w:ascii="Candara" w:hAnsi="Candara"/>
                <w:b/>
                <w:bCs/>
                <w:spacing w:val="-3"/>
              </w:rPr>
              <w:t>indicada en las CEC</w:t>
            </w:r>
            <w:r w:rsidRPr="00B628A4">
              <w:rPr>
                <w:rFonts w:ascii="Candara" w:hAnsi="Candara"/>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3F79AA" w:rsidRPr="00B628A4" w14:paraId="5707504D" w14:textId="77777777" w:rsidTr="00F01C74">
        <w:tc>
          <w:tcPr>
            <w:tcW w:w="2448" w:type="dxa"/>
          </w:tcPr>
          <w:p w14:paraId="4C97405E" w14:textId="5D0006B9" w:rsidR="003F79AA" w:rsidRPr="00B628A4" w:rsidRDefault="003F79AA" w:rsidP="00A1003A">
            <w:pPr>
              <w:pStyle w:val="SectionVHeading3"/>
              <w:spacing w:after="120"/>
              <w:rPr>
                <w:rFonts w:ascii="Candara" w:hAnsi="Candara"/>
              </w:rPr>
            </w:pPr>
            <w:bookmarkStart w:id="67" w:name="_Toc115774653"/>
            <w:r w:rsidRPr="00B628A4">
              <w:rPr>
                <w:rFonts w:ascii="Candara" w:hAnsi="Candara"/>
              </w:rPr>
              <w:t>9.</w:t>
            </w:r>
            <w:r w:rsidRPr="00B628A4">
              <w:rPr>
                <w:rFonts w:ascii="Candara" w:hAnsi="Candara"/>
              </w:rPr>
              <w:tab/>
              <w:t>Personal</w:t>
            </w:r>
            <w:bookmarkEnd w:id="67"/>
          </w:p>
        </w:tc>
        <w:tc>
          <w:tcPr>
            <w:tcW w:w="7016" w:type="dxa"/>
          </w:tcPr>
          <w:p w14:paraId="618D34EE"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9.1</w:t>
            </w:r>
            <w:r w:rsidRPr="00B628A4">
              <w:rPr>
                <w:rFonts w:ascii="Candara" w:hAnsi="Candara"/>
                <w:spacing w:val="-3"/>
              </w:rPr>
              <w:tab/>
              <w:t xml:space="preserve">El Contratista deberá emplear el personal clave enumerado en la Lista de Personal Clave, de conformidad con </w:t>
            </w:r>
            <w:r w:rsidRPr="00C43E01">
              <w:rPr>
                <w:rFonts w:ascii="Candara" w:hAnsi="Candara"/>
                <w:b/>
                <w:bCs/>
                <w:spacing w:val="-3"/>
              </w:rPr>
              <w:t>lo indicado en las CEC</w:t>
            </w:r>
            <w:r w:rsidRPr="00B628A4">
              <w:rPr>
                <w:rFonts w:ascii="Candara" w:hAnsi="Candara"/>
                <w:spacing w:val="-3"/>
              </w:rPr>
              <w:t xml:space="preserve">, para llevar a cabo las funciones especificadas en la Lista, u otro personal aprobado por el Gerente de Obras.  El Gerente </w:t>
            </w:r>
            <w:r w:rsidRPr="00B628A4">
              <w:rPr>
                <w:rFonts w:ascii="Candara" w:hAnsi="Candara"/>
                <w:spacing w:val="-3"/>
              </w:rPr>
              <w:lastRenderedPageBreak/>
              <w:t>de Obras aprobará cualquier reemplazo de personal clave solo si las calificaciones, habilidades, preparación, capacidad y experiencia del personal propuesto son iguales o superiores a las del personal que figura en la Lista.</w:t>
            </w:r>
          </w:p>
          <w:p w14:paraId="0134860D"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9.2</w:t>
            </w:r>
            <w:r w:rsidRPr="00B628A4">
              <w:rPr>
                <w:rFonts w:ascii="Candara" w:hAnsi="Candara"/>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3F79AA" w:rsidRPr="00B628A4" w14:paraId="635A3A44" w14:textId="77777777" w:rsidTr="00F01C74">
        <w:tc>
          <w:tcPr>
            <w:tcW w:w="2448" w:type="dxa"/>
          </w:tcPr>
          <w:p w14:paraId="4EA080ED" w14:textId="5AAB0DE2" w:rsidR="003F79AA" w:rsidRPr="00B628A4" w:rsidRDefault="003F79AA" w:rsidP="00A1003A">
            <w:pPr>
              <w:pStyle w:val="SectionVHeading3"/>
              <w:spacing w:after="120"/>
              <w:rPr>
                <w:rFonts w:ascii="Candara" w:hAnsi="Candara"/>
              </w:rPr>
            </w:pPr>
            <w:bookmarkStart w:id="68" w:name="_Toc115774654"/>
            <w:r w:rsidRPr="00B628A4">
              <w:rPr>
                <w:rFonts w:ascii="Candara" w:hAnsi="Candara"/>
              </w:rPr>
              <w:lastRenderedPageBreak/>
              <w:t>10.</w:t>
            </w:r>
            <w:r w:rsidRPr="00B628A4">
              <w:rPr>
                <w:rFonts w:ascii="Candara" w:hAnsi="Candara"/>
              </w:rPr>
              <w:tab/>
              <w:t>Riesgos del Contratante y del Contratista</w:t>
            </w:r>
            <w:bookmarkEnd w:id="68"/>
          </w:p>
        </w:tc>
        <w:tc>
          <w:tcPr>
            <w:tcW w:w="7016" w:type="dxa"/>
          </w:tcPr>
          <w:p w14:paraId="7E7ED910"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10.1</w:t>
            </w:r>
            <w:r w:rsidRPr="00B628A4">
              <w:rPr>
                <w:rFonts w:ascii="Candara" w:hAnsi="Candara"/>
                <w:spacing w:val="-3"/>
              </w:rPr>
              <w:tab/>
              <w:t>Son riesgos del Contratante los que en este Contrato se estipulen que corresponden al Contratante, y son riesgos del Contratista los que en este Contrato se estipulen que corresponden al Contratista.</w:t>
            </w:r>
          </w:p>
        </w:tc>
      </w:tr>
      <w:tr w:rsidR="003F79AA" w:rsidRPr="00B628A4" w14:paraId="42312E02" w14:textId="77777777" w:rsidTr="00F01C74">
        <w:tc>
          <w:tcPr>
            <w:tcW w:w="2448" w:type="dxa"/>
          </w:tcPr>
          <w:p w14:paraId="177A1B7F" w14:textId="527EA668" w:rsidR="003F79AA" w:rsidRPr="00B628A4" w:rsidRDefault="003F79AA" w:rsidP="00A1003A">
            <w:pPr>
              <w:pStyle w:val="SectionVHeading3"/>
              <w:spacing w:after="120"/>
              <w:rPr>
                <w:rFonts w:ascii="Candara" w:hAnsi="Candara"/>
              </w:rPr>
            </w:pPr>
            <w:bookmarkStart w:id="69" w:name="_Toc115774655"/>
            <w:r w:rsidRPr="00B628A4">
              <w:rPr>
                <w:rFonts w:ascii="Candara" w:hAnsi="Candara"/>
              </w:rPr>
              <w:t>11.</w:t>
            </w:r>
            <w:r w:rsidRPr="00B628A4">
              <w:rPr>
                <w:rFonts w:ascii="Candara" w:hAnsi="Candara"/>
              </w:rPr>
              <w:tab/>
              <w:t>Riesgos del Contratante</w:t>
            </w:r>
            <w:bookmarkEnd w:id="69"/>
            <w:r w:rsidRPr="00B628A4">
              <w:rPr>
                <w:rFonts w:ascii="Candara" w:hAnsi="Candara"/>
              </w:rPr>
              <w:tab/>
            </w:r>
          </w:p>
        </w:tc>
        <w:tc>
          <w:tcPr>
            <w:tcW w:w="7016" w:type="dxa"/>
          </w:tcPr>
          <w:p w14:paraId="427D93F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11.1</w:t>
            </w:r>
            <w:r w:rsidRPr="00B628A4">
              <w:rPr>
                <w:rFonts w:ascii="Candara" w:hAnsi="Candara"/>
                <w:spacing w:val="-3"/>
              </w:rPr>
              <w:tab/>
              <w:t>Desde la Fecha de Inicio de las Obras hasta la fecha de emisión del Certificado de Corrección de Defectos, son riesgos del Contratante:</w:t>
            </w:r>
          </w:p>
          <w:p w14:paraId="66A2CA8A"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(a)</w:t>
            </w:r>
            <w:r w:rsidRPr="00B628A4">
              <w:rPr>
                <w:rFonts w:ascii="Candara" w:hAnsi="Candara"/>
                <w:spacing w:val="-3"/>
              </w:rPr>
              <w:tab/>
              <w:t>Los riesgos de lesiones personales, de muerte, o de pérdida o daños a la propiedad (sin incluir las Obras, Planta, Materiales y Equipos) como consecuencia de:</w:t>
            </w:r>
          </w:p>
          <w:p w14:paraId="0E40FF7B" w14:textId="77777777" w:rsidR="003F79AA" w:rsidRPr="00B628A4" w:rsidRDefault="003F79AA" w:rsidP="00A1003A">
            <w:pPr>
              <w:suppressAutoHyphens/>
              <w:spacing w:after="120"/>
              <w:ind w:left="1692" w:hanging="540"/>
              <w:jc w:val="both"/>
              <w:rPr>
                <w:rFonts w:ascii="Candara" w:hAnsi="Candara"/>
                <w:spacing w:val="-3"/>
              </w:rPr>
            </w:pPr>
            <w:r w:rsidRPr="00B628A4">
              <w:rPr>
                <w:rFonts w:ascii="Candara" w:hAnsi="Candara"/>
                <w:spacing w:val="-3"/>
              </w:rPr>
              <w:t>(i)</w:t>
            </w:r>
            <w:r w:rsidRPr="00B628A4">
              <w:rPr>
                <w:rFonts w:ascii="Candara" w:hAnsi="Candara"/>
                <w:spacing w:val="-3"/>
              </w:rPr>
              <w:tab/>
              <w:t>el uso u ocupación del Sitio de las Obras por las Obras, o con el objeto de realizar las Obras, como resultado inevitable de las Obras, o</w:t>
            </w:r>
          </w:p>
          <w:p w14:paraId="6E95C203" w14:textId="77777777" w:rsidR="003F79AA" w:rsidRPr="00B628A4" w:rsidRDefault="003F79AA" w:rsidP="00A1003A">
            <w:pPr>
              <w:suppressAutoHyphens/>
              <w:spacing w:after="120"/>
              <w:ind w:left="1692" w:hanging="540"/>
              <w:jc w:val="both"/>
              <w:rPr>
                <w:rFonts w:ascii="Candara" w:hAnsi="Candara"/>
                <w:spacing w:val="-3"/>
              </w:rPr>
            </w:pPr>
            <w:r w:rsidRPr="00B628A4">
              <w:rPr>
                <w:rFonts w:ascii="Candara" w:hAnsi="Candara"/>
                <w:spacing w:val="-3"/>
              </w:rPr>
              <w:t>(ii)</w:t>
            </w:r>
            <w:r w:rsidRPr="00B628A4">
              <w:rPr>
                <w:rFonts w:ascii="Candara" w:hAnsi="Candara"/>
                <w:spacing w:val="-3"/>
              </w:rPr>
              <w:tab/>
              <w:t>negligencia, violación de los deberes establecidos por la ley, o interferencia con los derechos legales por parte del Contratante o cualquiera persona empleada por él o contratada por él, excepto el Contratista.</w:t>
            </w:r>
          </w:p>
          <w:p w14:paraId="0240CD01"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(b)</w:t>
            </w:r>
            <w:r w:rsidRPr="00B628A4">
              <w:rPr>
                <w:rFonts w:ascii="Candara" w:hAnsi="Candara"/>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0B053FA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11.2</w:t>
            </w:r>
            <w:r w:rsidRPr="00B628A4">
              <w:rPr>
                <w:rFonts w:ascii="Candara" w:hAnsi="Candara"/>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6367F4E3"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(a)</w:t>
            </w:r>
            <w:r w:rsidRPr="00B628A4">
              <w:rPr>
                <w:rFonts w:ascii="Candara" w:hAnsi="Candara"/>
                <w:spacing w:val="-3"/>
              </w:rPr>
              <w:tab/>
              <w:t>un Defecto que existía en la Fecha de Terminación;</w:t>
            </w:r>
          </w:p>
          <w:p w14:paraId="262A85AB"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(b)</w:t>
            </w:r>
            <w:r w:rsidRPr="00B628A4">
              <w:rPr>
                <w:rFonts w:ascii="Candara" w:hAnsi="Candara"/>
                <w:spacing w:val="-3"/>
              </w:rPr>
              <w:tab/>
              <w:t xml:space="preserve">un evento que ocurrió antes de la Fecha de Terminación, y que no constituía un riesgo del Contratante; o </w:t>
            </w:r>
          </w:p>
          <w:p w14:paraId="4856BA2D"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(c)</w:t>
            </w:r>
            <w:r w:rsidRPr="00B628A4">
              <w:rPr>
                <w:rFonts w:ascii="Candara" w:hAnsi="Candara"/>
                <w:spacing w:val="-3"/>
              </w:rPr>
              <w:tab/>
              <w:t xml:space="preserve">las actividades del Contratista en el Sitio de las Obras después de la Fecha de Terminación. </w:t>
            </w:r>
          </w:p>
        </w:tc>
      </w:tr>
      <w:tr w:rsidR="003F79AA" w:rsidRPr="00B628A4" w14:paraId="37DC88E1" w14:textId="77777777" w:rsidTr="00F01C74">
        <w:tc>
          <w:tcPr>
            <w:tcW w:w="2448" w:type="dxa"/>
          </w:tcPr>
          <w:p w14:paraId="73BEDE83" w14:textId="457C231C" w:rsidR="003F79AA" w:rsidRPr="00B628A4" w:rsidRDefault="003F79AA" w:rsidP="00A1003A">
            <w:pPr>
              <w:pStyle w:val="SectionVHeading3"/>
              <w:spacing w:after="120"/>
              <w:rPr>
                <w:rFonts w:ascii="Candara" w:hAnsi="Candara"/>
              </w:rPr>
            </w:pPr>
            <w:bookmarkStart w:id="70" w:name="_Toc115774656"/>
            <w:r w:rsidRPr="00B628A4">
              <w:rPr>
                <w:rFonts w:ascii="Candara" w:hAnsi="Candara"/>
              </w:rPr>
              <w:lastRenderedPageBreak/>
              <w:t>12.</w:t>
            </w:r>
            <w:r w:rsidRPr="00B628A4">
              <w:rPr>
                <w:rFonts w:ascii="Candara" w:hAnsi="Candara"/>
              </w:rPr>
              <w:tab/>
              <w:t>Riesgos del Contratista</w:t>
            </w:r>
            <w:bookmarkEnd w:id="70"/>
          </w:p>
        </w:tc>
        <w:tc>
          <w:tcPr>
            <w:tcW w:w="7016" w:type="dxa"/>
          </w:tcPr>
          <w:p w14:paraId="7C6B34F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12.1</w:t>
            </w:r>
            <w:r w:rsidRPr="00B628A4">
              <w:rPr>
                <w:rFonts w:ascii="Candara" w:hAnsi="Candara"/>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w:t>
            </w:r>
            <w:r w:rsidR="004114F7" w:rsidRPr="00B628A4">
              <w:rPr>
                <w:rFonts w:ascii="Candara" w:hAnsi="Candara"/>
                <w:spacing w:val="-3"/>
              </w:rPr>
              <w:t xml:space="preserve"> </w:t>
            </w:r>
            <w:r w:rsidRPr="00B628A4">
              <w:rPr>
                <w:rFonts w:ascii="Candara" w:hAnsi="Candara"/>
                <w:spacing w:val="-3"/>
              </w:rPr>
              <w:t>no sean riesgos del Contratante, serán riesgos del Contratista</w:t>
            </w:r>
          </w:p>
        </w:tc>
      </w:tr>
      <w:tr w:rsidR="003F79AA" w:rsidRPr="00B628A4" w14:paraId="7E73CC64" w14:textId="77777777" w:rsidTr="00F01C74">
        <w:tc>
          <w:tcPr>
            <w:tcW w:w="2448" w:type="dxa"/>
          </w:tcPr>
          <w:p w14:paraId="227BF7C8" w14:textId="7756CA23" w:rsidR="003F79AA" w:rsidRPr="00B628A4" w:rsidRDefault="003F79AA" w:rsidP="00A1003A">
            <w:pPr>
              <w:pStyle w:val="SectionVHeading3"/>
              <w:spacing w:after="120"/>
              <w:rPr>
                <w:rFonts w:ascii="Candara" w:hAnsi="Candara"/>
              </w:rPr>
            </w:pPr>
            <w:bookmarkStart w:id="71" w:name="_Toc115774657"/>
            <w:r w:rsidRPr="00B628A4">
              <w:rPr>
                <w:rFonts w:ascii="Candara" w:hAnsi="Candara"/>
              </w:rPr>
              <w:t>13.</w:t>
            </w:r>
            <w:r w:rsidRPr="00B628A4">
              <w:rPr>
                <w:rFonts w:ascii="Candara" w:hAnsi="Candara"/>
              </w:rPr>
              <w:tab/>
              <w:t>Seguros</w:t>
            </w:r>
            <w:bookmarkEnd w:id="71"/>
          </w:p>
        </w:tc>
        <w:tc>
          <w:tcPr>
            <w:tcW w:w="7016" w:type="dxa"/>
          </w:tcPr>
          <w:p w14:paraId="08DD778C"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13.1</w:t>
            </w:r>
            <w:r w:rsidRPr="00B628A4">
              <w:rPr>
                <w:rFonts w:ascii="Candara" w:hAnsi="Candara"/>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B628A4">
              <w:rPr>
                <w:rFonts w:ascii="Candara" w:hAnsi="Candara"/>
                <w:b/>
                <w:bCs/>
                <w:spacing w:val="-3"/>
              </w:rPr>
              <w:t>estipulados en las CEC,</w:t>
            </w:r>
            <w:r w:rsidRPr="00B628A4">
              <w:rPr>
                <w:rFonts w:ascii="Candara" w:hAnsi="Candara"/>
                <w:spacing w:val="-3"/>
              </w:rPr>
              <w:t xml:space="preserve"> los siguientes eventos constituyen riesgos del Contratista:</w:t>
            </w:r>
          </w:p>
          <w:p w14:paraId="333FD8B4" w14:textId="77777777" w:rsidR="003F79AA" w:rsidRPr="00B628A4" w:rsidRDefault="003F79AA" w:rsidP="00A1003A">
            <w:pPr>
              <w:suppressAutoHyphens/>
              <w:spacing w:after="120"/>
              <w:ind w:left="1332" w:hanging="720"/>
              <w:jc w:val="both"/>
              <w:rPr>
                <w:rFonts w:ascii="Candara" w:hAnsi="Candara"/>
                <w:spacing w:val="-3"/>
              </w:rPr>
            </w:pPr>
            <w:r w:rsidRPr="00B628A4">
              <w:rPr>
                <w:rFonts w:ascii="Candara" w:hAnsi="Candara"/>
                <w:spacing w:val="-3"/>
              </w:rPr>
              <w:t>(a)</w:t>
            </w:r>
            <w:r w:rsidRPr="00B628A4">
              <w:rPr>
                <w:rFonts w:ascii="Candara" w:hAnsi="Candara"/>
                <w:spacing w:val="-3"/>
              </w:rPr>
              <w:tab/>
              <w:t>pérdida o daños a -- las Obras, Planta y Materiales;</w:t>
            </w:r>
          </w:p>
          <w:p w14:paraId="336936A0" w14:textId="77777777" w:rsidR="003F79AA" w:rsidRPr="00B628A4" w:rsidRDefault="003F79AA" w:rsidP="00A1003A">
            <w:pPr>
              <w:suppressAutoHyphens/>
              <w:spacing w:after="120"/>
              <w:ind w:left="1332" w:hanging="720"/>
              <w:jc w:val="both"/>
              <w:rPr>
                <w:rFonts w:ascii="Candara" w:hAnsi="Candara"/>
                <w:spacing w:val="-3"/>
              </w:rPr>
            </w:pPr>
            <w:r w:rsidRPr="00B628A4">
              <w:rPr>
                <w:rFonts w:ascii="Candara" w:hAnsi="Candara"/>
                <w:spacing w:val="-3"/>
              </w:rPr>
              <w:t>(b)</w:t>
            </w:r>
            <w:r w:rsidRPr="00B628A4">
              <w:rPr>
                <w:rFonts w:ascii="Candara" w:hAnsi="Candara"/>
                <w:spacing w:val="-3"/>
              </w:rPr>
              <w:tab/>
              <w:t>pérdida o daños a -- los Equipos;</w:t>
            </w:r>
          </w:p>
          <w:p w14:paraId="66616BAB" w14:textId="77777777" w:rsidR="003F79AA" w:rsidRPr="00B628A4" w:rsidRDefault="003F79AA" w:rsidP="00A1003A">
            <w:pPr>
              <w:suppressAutoHyphens/>
              <w:spacing w:after="120"/>
              <w:ind w:left="1332" w:hanging="720"/>
              <w:jc w:val="both"/>
              <w:rPr>
                <w:rFonts w:ascii="Candara" w:hAnsi="Candara"/>
                <w:spacing w:val="-3"/>
              </w:rPr>
            </w:pPr>
            <w:r w:rsidRPr="00B628A4">
              <w:rPr>
                <w:rFonts w:ascii="Candara" w:hAnsi="Candara"/>
                <w:spacing w:val="-3"/>
              </w:rPr>
              <w:t xml:space="preserve">(c) </w:t>
            </w:r>
            <w:r w:rsidRPr="00B628A4">
              <w:rPr>
                <w:rFonts w:ascii="Candara" w:hAnsi="Candara"/>
                <w:spacing w:val="-3"/>
              </w:rPr>
              <w:tab/>
              <w:t>pérdida o daños a -- la propiedad (sin incluir las Obras, Planta, Materiales y Equipos) relacionada con el Contrato, y</w:t>
            </w:r>
          </w:p>
          <w:p w14:paraId="426C6D44"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 xml:space="preserve">(d) </w:t>
            </w:r>
            <w:r w:rsidRPr="00B628A4">
              <w:rPr>
                <w:rFonts w:ascii="Candara" w:hAnsi="Candara"/>
                <w:spacing w:val="-3"/>
              </w:rPr>
              <w:tab/>
              <w:t>lesiones personales o muerte.</w:t>
            </w:r>
          </w:p>
          <w:p w14:paraId="54A8A3FE"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13.2</w:t>
            </w:r>
            <w:r w:rsidRPr="00B628A4">
              <w:rPr>
                <w:rFonts w:ascii="Candara" w:hAnsi="Candara"/>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64A81C64"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13.3</w:t>
            </w:r>
            <w:r w:rsidRPr="00B628A4">
              <w:rPr>
                <w:rFonts w:ascii="Candara" w:hAnsi="Candara"/>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20560F5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13.4</w:t>
            </w:r>
            <w:r w:rsidRPr="00B628A4">
              <w:rPr>
                <w:rFonts w:ascii="Candara" w:hAnsi="Candara"/>
                <w:spacing w:val="-3"/>
              </w:rPr>
              <w:tab/>
              <w:t>Las condiciones del seguro no podrán modificarse sin la aprobación del Gerente de Obras.</w:t>
            </w:r>
          </w:p>
          <w:p w14:paraId="2097E68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13.5</w:t>
            </w:r>
            <w:r w:rsidRPr="00B628A4">
              <w:rPr>
                <w:rFonts w:ascii="Candara" w:hAnsi="Candara"/>
                <w:spacing w:val="-3"/>
              </w:rPr>
              <w:tab/>
              <w:t>Ambas partes deberán cumplir con todas las condiciones de las pólizas de seguro.</w:t>
            </w:r>
          </w:p>
        </w:tc>
      </w:tr>
      <w:tr w:rsidR="003F79AA" w:rsidRPr="00B628A4" w14:paraId="211B8A59" w14:textId="77777777" w:rsidTr="00F01C74">
        <w:tc>
          <w:tcPr>
            <w:tcW w:w="2448" w:type="dxa"/>
          </w:tcPr>
          <w:p w14:paraId="3B750221" w14:textId="5AC286CD" w:rsidR="003F79AA" w:rsidRPr="00B628A4" w:rsidRDefault="003F79AA" w:rsidP="00A1003A">
            <w:pPr>
              <w:pStyle w:val="SectionVHeading3"/>
              <w:spacing w:after="120"/>
              <w:rPr>
                <w:rFonts w:ascii="Candara" w:hAnsi="Candara"/>
              </w:rPr>
            </w:pPr>
            <w:bookmarkStart w:id="72" w:name="_Toc115774658"/>
            <w:r w:rsidRPr="00B628A4">
              <w:rPr>
                <w:rFonts w:ascii="Candara" w:hAnsi="Candara"/>
              </w:rPr>
              <w:t>14.</w:t>
            </w:r>
            <w:r w:rsidRPr="00B628A4">
              <w:rPr>
                <w:rFonts w:ascii="Candara" w:hAnsi="Candara"/>
              </w:rPr>
              <w:tab/>
            </w:r>
            <w:r w:rsidRPr="00B628A4">
              <w:rPr>
                <w:rFonts w:ascii="Candara" w:hAnsi="Candara"/>
                <w:bCs w:val="0"/>
                <w:spacing w:val="-3"/>
              </w:rPr>
              <w:t>Informes de investigación del Sitio de las Obras</w:t>
            </w:r>
            <w:bookmarkEnd w:id="72"/>
          </w:p>
        </w:tc>
        <w:tc>
          <w:tcPr>
            <w:tcW w:w="7016" w:type="dxa"/>
          </w:tcPr>
          <w:p w14:paraId="12DF71C0"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14.1</w:t>
            </w:r>
            <w:r w:rsidRPr="00B628A4">
              <w:rPr>
                <w:rFonts w:ascii="Candara" w:hAnsi="Candara"/>
                <w:spacing w:val="-3"/>
              </w:rPr>
              <w:tab/>
              <w:t xml:space="preserve">El Contratista, al preparar su Oferta, se basará en los informes de investigación del Sitio de las Obras </w:t>
            </w:r>
            <w:r w:rsidRPr="00B628A4">
              <w:rPr>
                <w:rFonts w:ascii="Candara" w:hAnsi="Candara"/>
                <w:b/>
                <w:bCs/>
                <w:spacing w:val="-3"/>
              </w:rPr>
              <w:t>indicados en las CEC</w:t>
            </w:r>
            <w:r w:rsidRPr="00B628A4">
              <w:rPr>
                <w:rFonts w:ascii="Candara" w:hAnsi="Candara"/>
                <w:spacing w:val="-3"/>
              </w:rPr>
              <w:t>, además de cualquier otra información de que disponga el Oferente.</w:t>
            </w:r>
          </w:p>
        </w:tc>
      </w:tr>
      <w:tr w:rsidR="003F79AA" w:rsidRPr="00B628A4" w14:paraId="0BC765E3" w14:textId="77777777" w:rsidTr="00F01C74">
        <w:tc>
          <w:tcPr>
            <w:tcW w:w="2448" w:type="dxa"/>
          </w:tcPr>
          <w:p w14:paraId="389749A1" w14:textId="67407D52" w:rsidR="003F79AA" w:rsidRPr="00B628A4" w:rsidRDefault="003F79AA" w:rsidP="00A1003A">
            <w:pPr>
              <w:pStyle w:val="SectionVHeading3"/>
              <w:spacing w:after="120"/>
              <w:rPr>
                <w:rFonts w:ascii="Candara" w:hAnsi="Candara"/>
              </w:rPr>
            </w:pPr>
            <w:bookmarkStart w:id="73" w:name="_Toc115774659"/>
            <w:r w:rsidRPr="00B628A4">
              <w:rPr>
                <w:rFonts w:ascii="Candara" w:hAnsi="Candara"/>
              </w:rPr>
              <w:t>15.</w:t>
            </w:r>
            <w:r w:rsidRPr="00B628A4">
              <w:rPr>
                <w:rFonts w:ascii="Candara" w:hAnsi="Candara"/>
              </w:rPr>
              <w:tab/>
            </w:r>
            <w:r w:rsidRPr="00B628A4">
              <w:rPr>
                <w:rFonts w:ascii="Candara" w:hAnsi="Candara"/>
                <w:spacing w:val="-3"/>
              </w:rPr>
              <w:t>Consultas acerca de las Condiciones Especiales del Contrato</w:t>
            </w:r>
            <w:bookmarkEnd w:id="73"/>
          </w:p>
        </w:tc>
        <w:tc>
          <w:tcPr>
            <w:tcW w:w="7016" w:type="dxa"/>
          </w:tcPr>
          <w:p w14:paraId="1EF0826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15.1</w:t>
            </w:r>
            <w:r w:rsidRPr="00B628A4">
              <w:rPr>
                <w:rFonts w:ascii="Candara" w:hAnsi="Candara"/>
                <w:spacing w:val="-3"/>
              </w:rPr>
              <w:tab/>
              <w:t xml:space="preserve">El Gerente de Obras responderá a las consultas sobre </w:t>
            </w:r>
            <w:r w:rsidRPr="00B628A4">
              <w:rPr>
                <w:rFonts w:ascii="Candara" w:hAnsi="Candara"/>
                <w:bCs/>
                <w:spacing w:val="-3"/>
              </w:rPr>
              <w:t>las CEC</w:t>
            </w:r>
            <w:r w:rsidRPr="00B628A4">
              <w:rPr>
                <w:rFonts w:ascii="Candara" w:hAnsi="Candara"/>
                <w:spacing w:val="-3"/>
              </w:rPr>
              <w:t>.</w:t>
            </w:r>
          </w:p>
        </w:tc>
      </w:tr>
      <w:tr w:rsidR="003F79AA" w:rsidRPr="00B628A4" w14:paraId="2A298C7B" w14:textId="77777777" w:rsidTr="00F01C74">
        <w:tc>
          <w:tcPr>
            <w:tcW w:w="2448" w:type="dxa"/>
          </w:tcPr>
          <w:p w14:paraId="7B9C7F57" w14:textId="72A38C2E" w:rsidR="003F79AA" w:rsidRPr="00B628A4" w:rsidRDefault="003F79AA" w:rsidP="00A1003A">
            <w:pPr>
              <w:pStyle w:val="SectionVHeading3"/>
              <w:spacing w:after="120"/>
              <w:rPr>
                <w:rFonts w:ascii="Candara" w:hAnsi="Candara"/>
              </w:rPr>
            </w:pPr>
            <w:bookmarkStart w:id="74" w:name="_Toc115774660"/>
            <w:r w:rsidRPr="00B628A4">
              <w:rPr>
                <w:rFonts w:ascii="Candara" w:hAnsi="Candara"/>
              </w:rPr>
              <w:lastRenderedPageBreak/>
              <w:t>16.</w:t>
            </w:r>
            <w:r w:rsidRPr="00B628A4">
              <w:rPr>
                <w:rFonts w:ascii="Candara" w:hAnsi="Candara"/>
              </w:rPr>
              <w:tab/>
            </w:r>
            <w:r w:rsidRPr="00B628A4">
              <w:rPr>
                <w:rFonts w:ascii="Candara" w:hAnsi="Candara"/>
                <w:spacing w:val="-3"/>
              </w:rPr>
              <w:t>Construcción de las Obras por el Contratista</w:t>
            </w:r>
            <w:bookmarkEnd w:id="74"/>
            <w:r w:rsidRPr="00B628A4">
              <w:rPr>
                <w:rFonts w:ascii="Candara" w:hAnsi="Candara"/>
                <w:spacing w:val="-3"/>
              </w:rPr>
              <w:t xml:space="preserve"> </w:t>
            </w:r>
          </w:p>
        </w:tc>
        <w:tc>
          <w:tcPr>
            <w:tcW w:w="7016" w:type="dxa"/>
          </w:tcPr>
          <w:p w14:paraId="3DCE308E"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16.1</w:t>
            </w:r>
            <w:r w:rsidRPr="00B628A4">
              <w:rPr>
                <w:rFonts w:ascii="Candara" w:hAnsi="Candara"/>
                <w:spacing w:val="-3"/>
              </w:rPr>
              <w:tab/>
              <w:t>El Contratista deberá construir e instalar las Obras de conformidad con las Especificaciones y los Planos.</w:t>
            </w:r>
          </w:p>
        </w:tc>
      </w:tr>
      <w:tr w:rsidR="003F79AA" w:rsidRPr="00B628A4" w14:paraId="41C48D59" w14:textId="77777777" w:rsidTr="00F01C74">
        <w:tc>
          <w:tcPr>
            <w:tcW w:w="2448" w:type="dxa"/>
          </w:tcPr>
          <w:p w14:paraId="16FF1CCF" w14:textId="51CCA1D1" w:rsidR="003F79AA" w:rsidRPr="00B628A4" w:rsidRDefault="003F79AA" w:rsidP="00A1003A">
            <w:pPr>
              <w:pStyle w:val="SectionVHeading3"/>
              <w:spacing w:after="120"/>
              <w:rPr>
                <w:rFonts w:ascii="Candara" w:hAnsi="Candara"/>
                <w:b w:val="0"/>
                <w:bCs w:val="0"/>
              </w:rPr>
            </w:pPr>
            <w:bookmarkStart w:id="75" w:name="_Toc115774661"/>
            <w:r w:rsidRPr="00B628A4">
              <w:rPr>
                <w:rFonts w:ascii="Candara" w:hAnsi="Candara"/>
              </w:rPr>
              <w:t>17.</w:t>
            </w:r>
            <w:r w:rsidRPr="00B628A4">
              <w:rPr>
                <w:rFonts w:ascii="Candara" w:hAnsi="Candara"/>
              </w:rPr>
              <w:tab/>
            </w:r>
            <w:r w:rsidRPr="00B628A4">
              <w:rPr>
                <w:rFonts w:ascii="Candara" w:hAnsi="Candara"/>
                <w:bCs w:val="0"/>
                <w:spacing w:val="-3"/>
              </w:rPr>
              <w:t>Terminación de las Obras en la fecha prevista</w:t>
            </w:r>
            <w:bookmarkEnd w:id="75"/>
          </w:p>
        </w:tc>
        <w:tc>
          <w:tcPr>
            <w:tcW w:w="7016" w:type="dxa"/>
          </w:tcPr>
          <w:p w14:paraId="5400E7AC"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17.1</w:t>
            </w:r>
            <w:r w:rsidRPr="00B628A4">
              <w:rPr>
                <w:rFonts w:ascii="Candara" w:hAnsi="Candara"/>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3F79AA" w:rsidRPr="00B628A4" w14:paraId="45385515" w14:textId="77777777" w:rsidTr="00F01C74">
        <w:tc>
          <w:tcPr>
            <w:tcW w:w="2448" w:type="dxa"/>
          </w:tcPr>
          <w:p w14:paraId="2C6F5D55" w14:textId="6CCAD567" w:rsidR="003F79AA" w:rsidRPr="00B628A4" w:rsidRDefault="003F79AA" w:rsidP="00A1003A">
            <w:pPr>
              <w:pStyle w:val="SectionVHeading3"/>
              <w:spacing w:after="120"/>
              <w:rPr>
                <w:rFonts w:ascii="Candara" w:hAnsi="Candara"/>
              </w:rPr>
            </w:pPr>
            <w:bookmarkStart w:id="76" w:name="_Toc115774662"/>
            <w:r w:rsidRPr="00B628A4">
              <w:rPr>
                <w:rFonts w:ascii="Candara" w:hAnsi="Candara"/>
              </w:rPr>
              <w:t>18.</w:t>
            </w:r>
            <w:r w:rsidRPr="00B628A4">
              <w:rPr>
                <w:rFonts w:ascii="Candara" w:hAnsi="Candara"/>
              </w:rPr>
              <w:tab/>
              <w:t>Aprobación por el Gerente de Obras</w:t>
            </w:r>
            <w:bookmarkEnd w:id="76"/>
          </w:p>
        </w:tc>
        <w:tc>
          <w:tcPr>
            <w:tcW w:w="7016" w:type="dxa"/>
          </w:tcPr>
          <w:p w14:paraId="475C631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18.1</w:t>
            </w:r>
            <w:r w:rsidRPr="00B628A4">
              <w:rPr>
                <w:rFonts w:ascii="Candara" w:hAnsi="Candara"/>
                <w:spacing w:val="-3"/>
              </w:rPr>
              <w:tab/>
              <w:t>El Contratista deberá proporcionar al Gerente de Obras las Especificaciones y los Planos que muestren las obras provisionales propuestas, quien deberá aprobarlas si dichas obras cumplen con las Especificaciones y los Planos.</w:t>
            </w:r>
          </w:p>
          <w:p w14:paraId="3E5241B2"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18.2</w:t>
            </w:r>
            <w:r w:rsidRPr="00B628A4">
              <w:rPr>
                <w:rFonts w:ascii="Candara" w:hAnsi="Candara"/>
                <w:spacing w:val="-3"/>
              </w:rPr>
              <w:tab/>
              <w:t>El Contratista será responsable por el diseño de las obras provisionales.</w:t>
            </w:r>
          </w:p>
          <w:p w14:paraId="74AF296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18.3</w:t>
            </w:r>
            <w:r w:rsidRPr="00B628A4">
              <w:rPr>
                <w:rFonts w:ascii="Candara" w:hAnsi="Candara"/>
                <w:spacing w:val="-3"/>
              </w:rPr>
              <w:tab/>
              <w:t>La aprobación del Gerente de Obras no liberará al Contratista de responsabilidad en cuanto al diseño de las obras provisionales.</w:t>
            </w:r>
          </w:p>
          <w:p w14:paraId="7ED4F351"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18.4</w:t>
            </w:r>
            <w:r w:rsidRPr="00B628A4">
              <w:rPr>
                <w:rFonts w:ascii="Candara" w:hAnsi="Candara"/>
                <w:spacing w:val="-3"/>
              </w:rPr>
              <w:tab/>
              <w:t>El Contratista deberá obtener las aprobaciones del diseño de las obras provisionales por parte de terceros cuando sean necesarias.</w:t>
            </w:r>
          </w:p>
          <w:p w14:paraId="4A87579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18.5</w:t>
            </w:r>
            <w:r w:rsidRPr="00B628A4">
              <w:rPr>
                <w:rFonts w:ascii="Candara" w:hAnsi="Candara"/>
                <w:spacing w:val="-3"/>
              </w:rPr>
              <w:tab/>
              <w:t>Todos los planos preparados por el Contratista para la ejecución de las obras provisionales o definitivas deberán ser aprobados previamente por el Gerente de Obras antes de su utilización.</w:t>
            </w:r>
          </w:p>
        </w:tc>
      </w:tr>
      <w:tr w:rsidR="003F79AA" w:rsidRPr="00B628A4" w14:paraId="211FC39F" w14:textId="77777777" w:rsidTr="00F01C74">
        <w:tc>
          <w:tcPr>
            <w:tcW w:w="2448" w:type="dxa"/>
          </w:tcPr>
          <w:p w14:paraId="1D24F1EE" w14:textId="50CCC012" w:rsidR="003F79AA" w:rsidRPr="00B628A4" w:rsidRDefault="003F79AA" w:rsidP="00A1003A">
            <w:pPr>
              <w:pStyle w:val="SectionVHeading3"/>
              <w:spacing w:after="120"/>
              <w:rPr>
                <w:rFonts w:ascii="Candara" w:hAnsi="Candara"/>
              </w:rPr>
            </w:pPr>
            <w:bookmarkStart w:id="77" w:name="_Toc115774663"/>
            <w:r w:rsidRPr="00B628A4">
              <w:rPr>
                <w:rFonts w:ascii="Candara" w:hAnsi="Candara"/>
              </w:rPr>
              <w:t>19.</w:t>
            </w:r>
            <w:r w:rsidRPr="00B628A4">
              <w:rPr>
                <w:rFonts w:ascii="Candara" w:hAnsi="Candara"/>
              </w:rPr>
              <w:tab/>
              <w:t>Seguridad</w:t>
            </w:r>
            <w:bookmarkEnd w:id="77"/>
          </w:p>
        </w:tc>
        <w:tc>
          <w:tcPr>
            <w:tcW w:w="7016" w:type="dxa"/>
          </w:tcPr>
          <w:p w14:paraId="2D61EF22"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19.1</w:t>
            </w:r>
            <w:r w:rsidRPr="00B628A4">
              <w:rPr>
                <w:rFonts w:ascii="Candara" w:hAnsi="Candara"/>
                <w:spacing w:val="-3"/>
              </w:rPr>
              <w:tab/>
              <w:t>El Contratista será responsable por la seguridad de todas las actividades en el Sitio de las Obras.</w:t>
            </w:r>
          </w:p>
        </w:tc>
      </w:tr>
      <w:tr w:rsidR="003F79AA" w:rsidRPr="00B628A4" w14:paraId="5BFAC94C" w14:textId="77777777" w:rsidTr="00F01C74">
        <w:tc>
          <w:tcPr>
            <w:tcW w:w="2448" w:type="dxa"/>
          </w:tcPr>
          <w:p w14:paraId="5AA05D30" w14:textId="5EE38EED" w:rsidR="003F79AA" w:rsidRPr="00B628A4" w:rsidRDefault="003F79AA" w:rsidP="00A1003A">
            <w:pPr>
              <w:pStyle w:val="SectionVHeading3"/>
              <w:spacing w:after="120"/>
              <w:rPr>
                <w:rFonts w:ascii="Candara" w:hAnsi="Candara"/>
              </w:rPr>
            </w:pPr>
            <w:bookmarkStart w:id="78" w:name="_Toc115774664"/>
            <w:r w:rsidRPr="00B628A4">
              <w:rPr>
                <w:rFonts w:ascii="Candara" w:hAnsi="Candara"/>
              </w:rPr>
              <w:t>20.</w:t>
            </w:r>
            <w:r w:rsidRPr="00B628A4">
              <w:rPr>
                <w:rFonts w:ascii="Candara" w:hAnsi="Candara"/>
              </w:rPr>
              <w:tab/>
              <w:t>Descubrimientos</w:t>
            </w:r>
            <w:bookmarkEnd w:id="78"/>
          </w:p>
        </w:tc>
        <w:tc>
          <w:tcPr>
            <w:tcW w:w="7016" w:type="dxa"/>
          </w:tcPr>
          <w:p w14:paraId="5523DDA4"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20.1</w:t>
            </w:r>
            <w:r w:rsidRPr="00B628A4">
              <w:rPr>
                <w:rFonts w:ascii="Candara" w:hAnsi="Candara"/>
                <w:spacing w:val="-3"/>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3F79AA" w:rsidRPr="00B628A4" w14:paraId="1DE656CA" w14:textId="77777777" w:rsidTr="00F01C74">
        <w:tc>
          <w:tcPr>
            <w:tcW w:w="2448" w:type="dxa"/>
          </w:tcPr>
          <w:p w14:paraId="3F0957F4" w14:textId="43783E4F" w:rsidR="003F79AA" w:rsidRPr="00B628A4" w:rsidRDefault="003F79AA" w:rsidP="00A1003A">
            <w:pPr>
              <w:pStyle w:val="SectionVHeading3"/>
              <w:spacing w:after="120"/>
              <w:rPr>
                <w:rFonts w:ascii="Candara" w:hAnsi="Candara"/>
              </w:rPr>
            </w:pPr>
            <w:bookmarkStart w:id="79" w:name="_Toc115774665"/>
            <w:r w:rsidRPr="00B628A4">
              <w:rPr>
                <w:rFonts w:ascii="Candara" w:hAnsi="Candara"/>
              </w:rPr>
              <w:t>21.</w:t>
            </w:r>
            <w:r w:rsidRPr="00B628A4">
              <w:rPr>
                <w:rFonts w:ascii="Candara" w:hAnsi="Candara"/>
              </w:rPr>
              <w:tab/>
              <w:t>Toma de posesión del Sitio de las Obras</w:t>
            </w:r>
            <w:bookmarkEnd w:id="79"/>
          </w:p>
        </w:tc>
        <w:tc>
          <w:tcPr>
            <w:tcW w:w="7016" w:type="dxa"/>
          </w:tcPr>
          <w:p w14:paraId="64800255"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21.1</w:t>
            </w:r>
            <w:r w:rsidRPr="00B628A4">
              <w:rPr>
                <w:rFonts w:ascii="Candara" w:hAnsi="Candara"/>
                <w:spacing w:val="-3"/>
              </w:rPr>
              <w:tab/>
              <w:t xml:space="preserve">El Contratante traspasará al Contratista la posesión de la totalidad del Sitio de las Obras. Si no se traspasara la posesión de alguna parte en la fecha </w:t>
            </w:r>
            <w:r w:rsidRPr="00B628A4">
              <w:rPr>
                <w:rFonts w:ascii="Candara" w:hAnsi="Candara"/>
                <w:b/>
                <w:bCs/>
                <w:spacing w:val="-3"/>
              </w:rPr>
              <w:t>estipulada en</w:t>
            </w:r>
            <w:r w:rsidRPr="00B628A4">
              <w:rPr>
                <w:rFonts w:ascii="Candara" w:hAnsi="Candara"/>
                <w:spacing w:val="-3"/>
              </w:rPr>
              <w:t xml:space="preserve"> </w:t>
            </w:r>
            <w:r w:rsidRPr="00B628A4">
              <w:rPr>
                <w:rFonts w:ascii="Candara" w:hAnsi="Candara"/>
                <w:b/>
                <w:bCs/>
                <w:spacing w:val="-3"/>
              </w:rPr>
              <w:t>las CEC</w:t>
            </w:r>
            <w:r w:rsidRPr="00B628A4">
              <w:rPr>
                <w:rFonts w:ascii="Candara" w:hAnsi="Candara"/>
                <w:spacing w:val="-3"/>
              </w:rPr>
              <w:t>, se considerará que el Contratante ha demorado el inicio de las actividades pertinentes y que ello constituye un evento compensable.</w:t>
            </w:r>
          </w:p>
        </w:tc>
      </w:tr>
      <w:tr w:rsidR="003F79AA" w:rsidRPr="00B628A4" w14:paraId="0D89EF9F" w14:textId="77777777" w:rsidTr="00F01C74">
        <w:tc>
          <w:tcPr>
            <w:tcW w:w="2448" w:type="dxa"/>
          </w:tcPr>
          <w:p w14:paraId="289C4A0B" w14:textId="21BA85DE" w:rsidR="003F79AA" w:rsidRPr="00B628A4" w:rsidRDefault="003F79AA" w:rsidP="00A1003A">
            <w:pPr>
              <w:pStyle w:val="SectionVHeading3"/>
              <w:spacing w:after="120"/>
              <w:rPr>
                <w:rFonts w:ascii="Candara" w:hAnsi="Candara"/>
              </w:rPr>
            </w:pPr>
            <w:bookmarkStart w:id="80" w:name="_Toc115774666"/>
            <w:r w:rsidRPr="00B628A4">
              <w:rPr>
                <w:rFonts w:ascii="Candara" w:hAnsi="Candara"/>
              </w:rPr>
              <w:t>22.</w:t>
            </w:r>
            <w:r w:rsidRPr="00B628A4">
              <w:rPr>
                <w:rFonts w:ascii="Candara" w:hAnsi="Candara"/>
              </w:rPr>
              <w:tab/>
              <w:t>Acceso al Sitio de las Obras</w:t>
            </w:r>
            <w:bookmarkEnd w:id="80"/>
          </w:p>
        </w:tc>
        <w:tc>
          <w:tcPr>
            <w:tcW w:w="7016" w:type="dxa"/>
          </w:tcPr>
          <w:p w14:paraId="0ED1467D"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22.1</w:t>
            </w:r>
            <w:r w:rsidRPr="00B628A4">
              <w:rPr>
                <w:rFonts w:ascii="Candara" w:hAnsi="Candara"/>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3F79AA" w:rsidRPr="00B628A4" w14:paraId="74B62B24" w14:textId="77777777" w:rsidTr="00F01C74">
        <w:tc>
          <w:tcPr>
            <w:tcW w:w="2448" w:type="dxa"/>
          </w:tcPr>
          <w:p w14:paraId="7FBA61CD" w14:textId="006E69CA" w:rsidR="003F79AA" w:rsidRPr="00B628A4" w:rsidRDefault="003F79AA" w:rsidP="00A1003A">
            <w:pPr>
              <w:pStyle w:val="SectionVHeading3"/>
              <w:spacing w:after="120"/>
              <w:rPr>
                <w:rFonts w:ascii="Candara" w:hAnsi="Candara"/>
              </w:rPr>
            </w:pPr>
            <w:bookmarkStart w:id="81" w:name="_Toc115774667"/>
            <w:r w:rsidRPr="00B628A4">
              <w:rPr>
                <w:rFonts w:ascii="Candara" w:hAnsi="Candara"/>
              </w:rPr>
              <w:t>23.</w:t>
            </w:r>
            <w:r w:rsidRPr="00B628A4">
              <w:rPr>
                <w:rFonts w:ascii="Candara" w:hAnsi="Candara"/>
              </w:rPr>
              <w:tab/>
              <w:t>Instrucciones, Inspecciones y Auditorías</w:t>
            </w:r>
            <w:bookmarkEnd w:id="81"/>
          </w:p>
        </w:tc>
        <w:tc>
          <w:tcPr>
            <w:tcW w:w="7016" w:type="dxa"/>
          </w:tcPr>
          <w:p w14:paraId="2C46FAC6"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23.1</w:t>
            </w:r>
            <w:r w:rsidRPr="00B628A4">
              <w:rPr>
                <w:rFonts w:ascii="Candara" w:hAnsi="Candara"/>
                <w:spacing w:val="-3"/>
              </w:rPr>
              <w:tab/>
              <w:t>El Contratista deberá cumplir todas las instrucciones del Gerente de Obras que se ajusten a la ley aplicable en el Sitio de las Obras.</w:t>
            </w:r>
          </w:p>
          <w:p w14:paraId="3A0F36CD"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lastRenderedPageBreak/>
              <w:t>23.2</w:t>
            </w:r>
            <w:r w:rsidRPr="00B628A4">
              <w:rPr>
                <w:rFonts w:ascii="Candara" w:hAnsi="Candara"/>
                <w:spacing w:val="-3"/>
              </w:rPr>
              <w:tab/>
              <w:t xml:space="preserve">El Contratista permitirá que el Banco inspeccione </w:t>
            </w:r>
            <w:r w:rsidRPr="00B628A4">
              <w:rPr>
                <w:rFonts w:ascii="Candara" w:hAnsi="Candara"/>
                <w:lang w:val="es-ES"/>
              </w:rPr>
              <w:t xml:space="preserve">las cuentas, registros contables y archivos del Contratista </w:t>
            </w:r>
            <w:r w:rsidRPr="00B628A4">
              <w:rPr>
                <w:rFonts w:ascii="Candara" w:hAnsi="Candara"/>
                <w:spacing w:val="-3"/>
              </w:rPr>
              <w:t>relacionados con la presentaci</w:t>
            </w:r>
            <w:r w:rsidRPr="00B628A4">
              <w:rPr>
                <w:rFonts w:ascii="Candara" w:hAnsi="Candara"/>
                <w:spacing w:val="-3"/>
                <w:lang w:val="es-ES"/>
              </w:rPr>
              <w:t xml:space="preserve">ón de ofertas y la </w:t>
            </w:r>
            <w:r w:rsidRPr="00B628A4">
              <w:rPr>
                <w:rFonts w:ascii="Candara" w:hAnsi="Candara"/>
                <w:spacing w:val="-3"/>
              </w:rPr>
              <w:t>ejecución del contrato y realice auditorías por medio de auditores designados por el Banco, si así lo requiere el Banco</w:t>
            </w:r>
            <w:r w:rsidRPr="00B628A4">
              <w:rPr>
                <w:rFonts w:ascii="Candara" w:hAnsi="Candara"/>
                <w:lang w:val="es-ES"/>
              </w:rPr>
              <w:t>. Para estos efectos, el Contratista debera conserva</w:t>
            </w:r>
            <w:r w:rsidR="004114F7" w:rsidRPr="00B628A4">
              <w:rPr>
                <w:rFonts w:ascii="Candara" w:hAnsi="Candara"/>
                <w:lang w:val="es-ES"/>
              </w:rPr>
              <w:t>r</w:t>
            </w:r>
            <w:r w:rsidRPr="00B628A4">
              <w:rPr>
                <w:rFonts w:ascii="Candara" w:hAnsi="Candara"/>
                <w:lang w:val="es-ES"/>
              </w:rPr>
              <w:t xml:space="preserve"> todos los documentos y registros relacionados con el proyecto financiado por el Banco, por un período de cinco (5) años luego de terminado el trabajo. Igualmente, entregará al Banco todo documento necesario para la investigación pertinente sobre denuncias de </w:t>
            </w:r>
            <w:r w:rsidR="0026582C" w:rsidRPr="00B628A4">
              <w:rPr>
                <w:rFonts w:ascii="Candara" w:hAnsi="Candara"/>
                <w:lang w:val="es-ES"/>
              </w:rPr>
              <w:t>prácticas prohibidas</w:t>
            </w:r>
            <w:r w:rsidRPr="00B628A4">
              <w:rPr>
                <w:rFonts w:ascii="Candara" w:hAnsi="Candara"/>
                <w:lang w:val="es-ES"/>
              </w:rPr>
              <w:t xml:space="preserve"> y ordenará a los individuos, empleados o agentes del Contratista que tengan conocimiento del proyecto financiado por el Banco a responder a las consultas provenientes de personal del Banco</w:t>
            </w:r>
            <w:r w:rsidRPr="00B628A4">
              <w:rPr>
                <w:rFonts w:ascii="Candara" w:hAnsi="Candara"/>
                <w:bCs/>
                <w:spacing w:val="-3"/>
              </w:rPr>
              <w:t>.</w:t>
            </w:r>
          </w:p>
        </w:tc>
      </w:tr>
      <w:tr w:rsidR="003F79AA" w:rsidRPr="00B628A4" w14:paraId="21DBEF0B" w14:textId="77777777" w:rsidTr="00F01C74">
        <w:tc>
          <w:tcPr>
            <w:tcW w:w="2448" w:type="dxa"/>
          </w:tcPr>
          <w:p w14:paraId="0BA1E7A9" w14:textId="5A1BC3A0" w:rsidR="003F79AA" w:rsidRPr="00B628A4" w:rsidRDefault="003F79AA" w:rsidP="00A1003A">
            <w:pPr>
              <w:pStyle w:val="SectionVHeading3"/>
              <w:spacing w:after="120"/>
              <w:rPr>
                <w:rFonts w:ascii="Candara" w:hAnsi="Candara"/>
              </w:rPr>
            </w:pPr>
            <w:bookmarkStart w:id="82" w:name="_Toc115774668"/>
            <w:r w:rsidRPr="00B628A4">
              <w:rPr>
                <w:rFonts w:ascii="Candara" w:hAnsi="Candara"/>
              </w:rPr>
              <w:lastRenderedPageBreak/>
              <w:t>24.</w:t>
            </w:r>
            <w:r w:rsidRPr="00B628A4">
              <w:rPr>
                <w:rFonts w:ascii="Candara" w:hAnsi="Candara"/>
              </w:rPr>
              <w:tab/>
              <w:t>Controversias</w:t>
            </w:r>
            <w:bookmarkEnd w:id="82"/>
          </w:p>
        </w:tc>
        <w:tc>
          <w:tcPr>
            <w:tcW w:w="7016" w:type="dxa"/>
          </w:tcPr>
          <w:p w14:paraId="5D41014E"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24.1</w:t>
            </w:r>
            <w:r w:rsidRPr="00B628A4">
              <w:rPr>
                <w:rFonts w:ascii="Candara" w:hAnsi="Candara"/>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3F79AA" w:rsidRPr="00B628A4" w14:paraId="1804FBDC" w14:textId="77777777" w:rsidTr="00F01C74">
        <w:tc>
          <w:tcPr>
            <w:tcW w:w="2448" w:type="dxa"/>
          </w:tcPr>
          <w:p w14:paraId="0D6E4D72" w14:textId="4BCD47B4" w:rsidR="003F79AA" w:rsidRPr="00B628A4" w:rsidRDefault="003F79AA" w:rsidP="00A1003A">
            <w:pPr>
              <w:pStyle w:val="SectionVHeading3"/>
              <w:spacing w:after="120"/>
              <w:rPr>
                <w:rFonts w:ascii="Candara" w:hAnsi="Candara"/>
              </w:rPr>
            </w:pPr>
            <w:bookmarkStart w:id="83" w:name="_Toc115774669"/>
            <w:r w:rsidRPr="00B628A4">
              <w:rPr>
                <w:rFonts w:ascii="Candara" w:hAnsi="Candara"/>
              </w:rPr>
              <w:t>25.</w:t>
            </w:r>
            <w:r w:rsidRPr="00B628A4">
              <w:rPr>
                <w:rFonts w:ascii="Candara" w:hAnsi="Candara"/>
              </w:rPr>
              <w:tab/>
              <w:t>Procedimientos para la solución de controversias</w:t>
            </w:r>
            <w:bookmarkEnd w:id="83"/>
            <w:r w:rsidRPr="00B628A4">
              <w:rPr>
                <w:rFonts w:ascii="Candara" w:hAnsi="Candara"/>
              </w:rPr>
              <w:t xml:space="preserve"> </w:t>
            </w:r>
          </w:p>
          <w:p w14:paraId="5B9DB6B9" w14:textId="77777777" w:rsidR="003F79AA" w:rsidRPr="00B628A4" w:rsidRDefault="003F79AA" w:rsidP="00A1003A">
            <w:pPr>
              <w:pStyle w:val="SectionVHeading3"/>
              <w:spacing w:after="120"/>
              <w:rPr>
                <w:rFonts w:ascii="Candara" w:hAnsi="Candara"/>
              </w:rPr>
            </w:pPr>
          </w:p>
        </w:tc>
        <w:tc>
          <w:tcPr>
            <w:tcW w:w="7016" w:type="dxa"/>
          </w:tcPr>
          <w:p w14:paraId="4C77CCC5"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25.1</w:t>
            </w:r>
            <w:r w:rsidRPr="00B628A4">
              <w:rPr>
                <w:rFonts w:ascii="Candara" w:hAnsi="Candara"/>
                <w:spacing w:val="-3"/>
              </w:rPr>
              <w:tab/>
              <w:t>El Conciliador deberá comunicar su decisión por escrito dentro de los 28 días siguientes a la recepción de la notificación de una controversia.</w:t>
            </w:r>
          </w:p>
          <w:p w14:paraId="2AF77B2F"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25.2</w:t>
            </w:r>
            <w:r w:rsidRPr="00B628A4">
              <w:rPr>
                <w:rFonts w:ascii="Candara" w:hAnsi="Candara"/>
                <w:spacing w:val="-3"/>
              </w:rPr>
              <w:tab/>
              <w:t xml:space="preserve">El Conciliador será compensado por su trabajo, cualquiera que sea su decisión, por hora según los honorarios </w:t>
            </w:r>
            <w:r w:rsidRPr="00B628A4">
              <w:rPr>
                <w:rFonts w:ascii="Candara" w:hAnsi="Candara"/>
                <w:b/>
                <w:bCs/>
                <w:spacing w:val="-3"/>
              </w:rPr>
              <w:t>especificados en los DDL y en las CEC</w:t>
            </w:r>
            <w:r w:rsidRPr="00B628A4">
              <w:rPr>
                <w:rFonts w:ascii="Candara" w:hAnsi="Candara"/>
                <w:spacing w:val="-3"/>
              </w:rPr>
              <w:t xml:space="preserve">, además de cualquier otro gasto reembolsable </w:t>
            </w:r>
            <w:r w:rsidRPr="00B628A4">
              <w:rPr>
                <w:rFonts w:ascii="Candara" w:hAnsi="Candara"/>
                <w:b/>
                <w:bCs/>
                <w:spacing w:val="-3"/>
              </w:rPr>
              <w:t>indicado en las CEC</w:t>
            </w:r>
            <w:r w:rsidRPr="00B628A4">
              <w:rPr>
                <w:rFonts w:ascii="Candara" w:hAnsi="Candara"/>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14:paraId="733D76D7" w14:textId="77777777" w:rsidR="003F79AA" w:rsidRPr="00B628A4" w:rsidRDefault="003F79AA" w:rsidP="00A1003A">
            <w:pPr>
              <w:suppressAutoHyphens/>
              <w:spacing w:after="120"/>
              <w:ind w:left="612" w:hanging="619"/>
              <w:jc w:val="both"/>
              <w:rPr>
                <w:rFonts w:ascii="Candara" w:hAnsi="Candara"/>
                <w:spacing w:val="-3"/>
              </w:rPr>
            </w:pPr>
            <w:r w:rsidRPr="00B628A4">
              <w:rPr>
                <w:rFonts w:ascii="Candara" w:hAnsi="Candara"/>
                <w:spacing w:val="-3"/>
              </w:rPr>
              <w:t>25.3</w:t>
            </w:r>
            <w:r w:rsidRPr="00B628A4">
              <w:rPr>
                <w:rFonts w:ascii="Candara" w:hAnsi="Candara"/>
                <w:spacing w:val="-3"/>
              </w:rPr>
              <w:tab/>
              <w:t xml:space="preserve">El arbitraje deberá realizarse de acuerdo al procedimiento de arbitraje publicado por la institución </w:t>
            </w:r>
            <w:r w:rsidRPr="00B628A4">
              <w:rPr>
                <w:rFonts w:ascii="Candara" w:hAnsi="Candara"/>
                <w:b/>
                <w:bCs/>
                <w:spacing w:val="-3"/>
              </w:rPr>
              <w:t>denominada en las CEC</w:t>
            </w:r>
            <w:r w:rsidRPr="00B628A4">
              <w:rPr>
                <w:rFonts w:ascii="Candara" w:hAnsi="Candara"/>
                <w:spacing w:val="-3"/>
              </w:rPr>
              <w:t xml:space="preserve"> y en el lugar </w:t>
            </w:r>
            <w:r w:rsidRPr="00B628A4">
              <w:rPr>
                <w:rFonts w:ascii="Candara" w:hAnsi="Candara"/>
                <w:b/>
                <w:bCs/>
                <w:spacing w:val="-3"/>
              </w:rPr>
              <w:t>establecido en las CEC.</w:t>
            </w:r>
          </w:p>
        </w:tc>
      </w:tr>
      <w:tr w:rsidR="003F79AA" w:rsidRPr="00B628A4" w14:paraId="2F239F59" w14:textId="77777777" w:rsidTr="00F01C74">
        <w:tc>
          <w:tcPr>
            <w:tcW w:w="2448" w:type="dxa"/>
          </w:tcPr>
          <w:p w14:paraId="123EF42D" w14:textId="083DB779" w:rsidR="003F79AA" w:rsidRPr="00B628A4" w:rsidRDefault="003F79AA" w:rsidP="00A1003A">
            <w:pPr>
              <w:pStyle w:val="SectionVHeading3"/>
              <w:spacing w:after="120"/>
              <w:rPr>
                <w:rFonts w:ascii="Candara" w:hAnsi="Candara"/>
              </w:rPr>
            </w:pPr>
            <w:bookmarkStart w:id="84" w:name="_Toc115774670"/>
            <w:r w:rsidRPr="00B628A4">
              <w:rPr>
                <w:rFonts w:ascii="Candara" w:hAnsi="Candara"/>
              </w:rPr>
              <w:t>26.</w:t>
            </w:r>
            <w:r w:rsidRPr="00B628A4">
              <w:rPr>
                <w:rFonts w:ascii="Candara" w:hAnsi="Candara"/>
              </w:rPr>
              <w:tab/>
              <w:t>Reemplazo del Conciliador</w:t>
            </w:r>
            <w:bookmarkEnd w:id="84"/>
            <w:r w:rsidRPr="00B628A4">
              <w:rPr>
                <w:rFonts w:ascii="Candara" w:hAnsi="Candara"/>
              </w:rPr>
              <w:tab/>
            </w:r>
          </w:p>
        </w:tc>
        <w:tc>
          <w:tcPr>
            <w:tcW w:w="7016" w:type="dxa"/>
          </w:tcPr>
          <w:p w14:paraId="142A203E" w14:textId="32A612D0" w:rsidR="009E5F50" w:rsidRPr="00B628A4" w:rsidRDefault="003F79AA" w:rsidP="005C6DDD">
            <w:pPr>
              <w:suppressAutoHyphens/>
              <w:spacing w:after="120"/>
              <w:ind w:left="612" w:hanging="612"/>
              <w:jc w:val="both"/>
              <w:rPr>
                <w:rFonts w:ascii="Candara" w:hAnsi="Candara"/>
                <w:spacing w:val="-3"/>
              </w:rPr>
            </w:pPr>
            <w:r w:rsidRPr="00B628A4">
              <w:rPr>
                <w:rFonts w:ascii="Candara" w:hAnsi="Candara"/>
                <w:spacing w:val="-3"/>
              </w:rPr>
              <w:t>26.1</w:t>
            </w:r>
            <w:r w:rsidRPr="00B628A4">
              <w:rPr>
                <w:rFonts w:ascii="Candara" w:hAnsi="Candara"/>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B628A4">
              <w:rPr>
                <w:rFonts w:ascii="Candara" w:hAnsi="Candara"/>
                <w:b/>
                <w:bCs/>
                <w:spacing w:val="-3"/>
              </w:rPr>
              <w:t>estipulada en las CEC</w:t>
            </w:r>
            <w:r w:rsidRPr="00B628A4">
              <w:rPr>
                <w:rFonts w:ascii="Candara" w:hAnsi="Candara"/>
                <w:spacing w:val="-3"/>
              </w:rPr>
              <w:t xml:space="preserve"> dentro de los 14 días siguientes a la recepción de la petición.</w:t>
            </w:r>
          </w:p>
        </w:tc>
      </w:tr>
      <w:tr w:rsidR="005C6DDD" w:rsidRPr="00B628A4" w14:paraId="6CA3F851" w14:textId="77777777" w:rsidTr="00F01C74">
        <w:tc>
          <w:tcPr>
            <w:tcW w:w="2448" w:type="dxa"/>
          </w:tcPr>
          <w:p w14:paraId="3D80387F" w14:textId="77777777" w:rsidR="005C6DDD" w:rsidRPr="00B628A4" w:rsidRDefault="005C6DDD" w:rsidP="00A1003A">
            <w:pPr>
              <w:pStyle w:val="SectionVHeading3"/>
              <w:spacing w:after="120"/>
              <w:rPr>
                <w:rFonts w:ascii="Candara" w:hAnsi="Candara"/>
              </w:rPr>
            </w:pPr>
          </w:p>
        </w:tc>
        <w:tc>
          <w:tcPr>
            <w:tcW w:w="7016" w:type="dxa"/>
          </w:tcPr>
          <w:p w14:paraId="7B043CF8" w14:textId="77777777" w:rsidR="005C6DDD" w:rsidRPr="00B628A4" w:rsidRDefault="005C6DDD" w:rsidP="00A1003A">
            <w:pPr>
              <w:suppressAutoHyphens/>
              <w:spacing w:after="120"/>
              <w:ind w:left="612" w:hanging="612"/>
              <w:jc w:val="both"/>
              <w:rPr>
                <w:rFonts w:ascii="Candara" w:hAnsi="Candara"/>
                <w:spacing w:val="-3"/>
              </w:rPr>
            </w:pPr>
          </w:p>
        </w:tc>
      </w:tr>
      <w:tr w:rsidR="003F79AA" w:rsidRPr="00B628A4" w14:paraId="0AACF541" w14:textId="77777777" w:rsidTr="009E5F50">
        <w:trPr>
          <w:trHeight w:val="495"/>
        </w:trPr>
        <w:tc>
          <w:tcPr>
            <w:tcW w:w="2448" w:type="dxa"/>
          </w:tcPr>
          <w:p w14:paraId="04A4F559" w14:textId="77777777" w:rsidR="003F79AA" w:rsidRPr="00B628A4" w:rsidRDefault="003F79AA" w:rsidP="00A1003A">
            <w:pPr>
              <w:pStyle w:val="SectionVHeading3"/>
              <w:spacing w:after="120"/>
              <w:rPr>
                <w:rFonts w:ascii="Candara" w:hAnsi="Candara"/>
                <w:b w:val="0"/>
                <w:bCs w:val="0"/>
              </w:rPr>
            </w:pPr>
          </w:p>
        </w:tc>
        <w:tc>
          <w:tcPr>
            <w:tcW w:w="7016" w:type="dxa"/>
          </w:tcPr>
          <w:p w14:paraId="47650CE8" w14:textId="77777777" w:rsidR="003F79AA" w:rsidRPr="00B628A4" w:rsidRDefault="003F79AA" w:rsidP="00A1003A">
            <w:pPr>
              <w:pStyle w:val="SectionVHeading2"/>
              <w:spacing w:before="0" w:after="120"/>
              <w:rPr>
                <w:rFonts w:ascii="Candara" w:hAnsi="Candara"/>
                <w:b w:val="0"/>
                <w:bCs/>
                <w:spacing w:val="-3"/>
                <w:sz w:val="24"/>
              </w:rPr>
            </w:pPr>
            <w:bookmarkStart w:id="85" w:name="_Toc115774671"/>
            <w:r w:rsidRPr="00B628A4">
              <w:rPr>
                <w:rFonts w:ascii="Candara" w:hAnsi="Candara"/>
                <w:sz w:val="24"/>
              </w:rPr>
              <w:t>B. Control de Plazos</w:t>
            </w:r>
            <w:bookmarkEnd w:id="85"/>
          </w:p>
        </w:tc>
      </w:tr>
      <w:tr w:rsidR="003F79AA" w:rsidRPr="00B628A4" w14:paraId="27CC9B0D" w14:textId="77777777" w:rsidTr="00F01C74">
        <w:tc>
          <w:tcPr>
            <w:tcW w:w="2448" w:type="dxa"/>
          </w:tcPr>
          <w:p w14:paraId="28497157" w14:textId="6A0830DF" w:rsidR="003F79AA" w:rsidRPr="00B628A4" w:rsidRDefault="003F79AA" w:rsidP="00624836">
            <w:pPr>
              <w:pStyle w:val="SectionVHeading3"/>
              <w:spacing w:after="120"/>
              <w:ind w:left="0" w:firstLine="0"/>
              <w:rPr>
                <w:rFonts w:ascii="Candara" w:hAnsi="Candara"/>
                <w:b w:val="0"/>
                <w:bCs w:val="0"/>
              </w:rPr>
            </w:pPr>
            <w:bookmarkStart w:id="86" w:name="_Toc115774672"/>
            <w:r w:rsidRPr="00624836">
              <w:rPr>
                <w:rFonts w:ascii="Candara" w:hAnsi="Candara"/>
              </w:rPr>
              <w:t>27.</w:t>
            </w:r>
            <w:r w:rsidRPr="00B628A4">
              <w:rPr>
                <w:rFonts w:ascii="Candara" w:hAnsi="Candara"/>
                <w:b w:val="0"/>
                <w:bCs w:val="0"/>
              </w:rPr>
              <w:t xml:space="preserve"> </w:t>
            </w:r>
            <w:r w:rsidRPr="00B628A4">
              <w:rPr>
                <w:rFonts w:ascii="Candara" w:hAnsi="Candara"/>
              </w:rPr>
              <w:t>Programa</w:t>
            </w:r>
            <w:bookmarkEnd w:id="86"/>
          </w:p>
        </w:tc>
        <w:tc>
          <w:tcPr>
            <w:tcW w:w="7016" w:type="dxa"/>
          </w:tcPr>
          <w:p w14:paraId="248DEF53"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B628A4">
              <w:rPr>
                <w:rFonts w:ascii="Candara" w:hAnsi="Candara"/>
                <w:kern w:val="0"/>
                <w:szCs w:val="24"/>
                <w:lang w:val="es-ES_tradnl"/>
              </w:rPr>
              <w:t>27.1</w:t>
            </w:r>
            <w:r w:rsidRPr="00B628A4">
              <w:rPr>
                <w:rFonts w:ascii="Candara" w:hAnsi="Candara"/>
                <w:kern w:val="0"/>
                <w:szCs w:val="24"/>
                <w:lang w:val="es-ES_tradnl"/>
              </w:rPr>
              <w:tab/>
            </w:r>
            <w:r w:rsidRPr="00B628A4">
              <w:rPr>
                <w:rFonts w:ascii="Candara" w:hAnsi="Candara"/>
                <w:spacing w:val="-3"/>
                <w:szCs w:val="24"/>
                <w:lang w:val="es-ES_tradnl"/>
              </w:rPr>
              <w:t xml:space="preserve">Dentro del plazo </w:t>
            </w:r>
            <w:r w:rsidRPr="00B628A4">
              <w:rPr>
                <w:rFonts w:ascii="Candara" w:hAnsi="Candara"/>
                <w:b/>
                <w:bCs/>
                <w:spacing w:val="-3"/>
                <w:szCs w:val="24"/>
                <w:lang w:val="es-ES_tradnl"/>
              </w:rPr>
              <w:t>establecido en</w:t>
            </w:r>
            <w:r w:rsidRPr="00B628A4">
              <w:rPr>
                <w:rFonts w:ascii="Candara" w:hAnsi="Candara"/>
                <w:spacing w:val="-3"/>
                <w:szCs w:val="24"/>
                <w:lang w:val="es-ES_tradnl"/>
              </w:rPr>
              <w:t xml:space="preserve"> </w:t>
            </w:r>
            <w:r w:rsidRPr="00B628A4">
              <w:rPr>
                <w:rFonts w:ascii="Candara" w:hAnsi="Candara"/>
                <w:b/>
                <w:bCs/>
                <w:spacing w:val="-3"/>
                <w:szCs w:val="24"/>
                <w:lang w:val="es-ES_tradnl"/>
              </w:rPr>
              <w:t>las CEC</w:t>
            </w:r>
            <w:r w:rsidRPr="00B628A4">
              <w:rPr>
                <w:rFonts w:ascii="Candara" w:hAnsi="Candara"/>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7422F906"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B628A4">
              <w:rPr>
                <w:rFonts w:ascii="Candara" w:hAnsi="Candara"/>
                <w:kern w:val="0"/>
                <w:szCs w:val="24"/>
                <w:lang w:val="es-ES_tradnl"/>
              </w:rPr>
              <w:t>27.2</w:t>
            </w:r>
            <w:r w:rsidRPr="00B628A4">
              <w:rPr>
                <w:rFonts w:ascii="Candara" w:hAnsi="Candara"/>
                <w:kern w:val="0"/>
                <w:szCs w:val="24"/>
                <w:lang w:val="es-ES_tradnl"/>
              </w:rPr>
              <w:tab/>
            </w:r>
            <w:r w:rsidRPr="00B628A4">
              <w:rPr>
                <w:rFonts w:ascii="Candara" w:hAnsi="Candara"/>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14:paraId="7CB84C05"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B628A4">
              <w:rPr>
                <w:rFonts w:ascii="Candara" w:hAnsi="Candara"/>
                <w:kern w:val="0"/>
                <w:szCs w:val="24"/>
                <w:lang w:val="es-ES_tradnl"/>
              </w:rPr>
              <w:t>27.3</w:t>
            </w:r>
            <w:r w:rsidRPr="00B628A4">
              <w:rPr>
                <w:rFonts w:ascii="Candara" w:hAnsi="Candara"/>
                <w:kern w:val="0"/>
                <w:szCs w:val="24"/>
                <w:lang w:val="es-ES_tradnl"/>
              </w:rPr>
              <w:tab/>
            </w:r>
            <w:r w:rsidRPr="00B628A4">
              <w:rPr>
                <w:rFonts w:ascii="Candara" w:hAnsi="Candara"/>
                <w:spacing w:val="-3"/>
                <w:szCs w:val="24"/>
                <w:lang w:val="es-ES_tradnl"/>
              </w:rPr>
              <w:t xml:space="preserve">El Contratista deberá presentar al Gerente de Obras para su aprobación, un Programa con intervalos iguales que no excedan el período </w:t>
            </w:r>
            <w:r w:rsidRPr="00B628A4">
              <w:rPr>
                <w:rFonts w:ascii="Candara" w:hAnsi="Candara"/>
                <w:b/>
                <w:bCs/>
                <w:spacing w:val="-3"/>
                <w:szCs w:val="24"/>
                <w:lang w:val="es-ES_tradnl"/>
              </w:rPr>
              <w:t>establecidos en las CEC</w:t>
            </w:r>
            <w:r w:rsidRPr="00B628A4">
              <w:rPr>
                <w:rFonts w:ascii="Candara" w:hAnsi="Candara"/>
                <w:spacing w:val="-3"/>
                <w:szCs w:val="24"/>
                <w:lang w:val="es-ES_tradnl"/>
              </w:rPr>
              <w:t xml:space="preserve">. Si el Contratista no presenta dicho Programa actualizado dentro de este plazo, el Gerente de Obras podrá retener el monto </w:t>
            </w:r>
            <w:r w:rsidRPr="00B628A4">
              <w:rPr>
                <w:rFonts w:ascii="Candara" w:hAnsi="Candara"/>
                <w:b/>
                <w:bCs/>
                <w:spacing w:val="-3"/>
                <w:szCs w:val="24"/>
                <w:lang w:val="es-ES_tradnl"/>
              </w:rPr>
              <w:t xml:space="preserve">especificado en las CEC </w:t>
            </w:r>
            <w:r w:rsidRPr="00B628A4">
              <w:rPr>
                <w:rFonts w:ascii="Candara" w:hAnsi="Candara"/>
                <w:spacing w:val="-3"/>
                <w:szCs w:val="24"/>
                <w:lang w:val="es-ES_tradnl"/>
              </w:rPr>
              <w:t>del próximo certificado de pago y continuar reteniendo dicho monto hasta el pago que prosiga a la fecha en la cual el Contratista haya presentado el Programa atrasado.</w:t>
            </w:r>
          </w:p>
          <w:p w14:paraId="45494AEF"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kern w:val="0"/>
                <w:szCs w:val="24"/>
                <w:lang w:val="es-ES_tradnl"/>
              </w:rPr>
            </w:pPr>
            <w:r w:rsidRPr="00B628A4">
              <w:rPr>
                <w:rFonts w:ascii="Candara" w:hAnsi="Candara"/>
                <w:kern w:val="0"/>
                <w:szCs w:val="24"/>
                <w:lang w:val="es-ES_tradnl"/>
              </w:rPr>
              <w:t>27.4</w:t>
            </w:r>
            <w:r w:rsidRPr="00B628A4">
              <w:rPr>
                <w:rFonts w:ascii="Candara" w:hAnsi="Candara"/>
                <w:kern w:val="0"/>
                <w:szCs w:val="24"/>
                <w:lang w:val="es-ES_tradnl"/>
              </w:rPr>
              <w:tab/>
            </w:r>
            <w:r w:rsidRPr="00B628A4">
              <w:rPr>
                <w:rFonts w:ascii="Candara" w:hAnsi="Candara"/>
                <w:spacing w:val="-3"/>
                <w:szCs w:val="24"/>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3F79AA" w:rsidRPr="00B628A4" w14:paraId="3DCFF235" w14:textId="77777777" w:rsidTr="00F01C74">
        <w:tc>
          <w:tcPr>
            <w:tcW w:w="2448" w:type="dxa"/>
          </w:tcPr>
          <w:p w14:paraId="6F650E99" w14:textId="45B6EE30" w:rsidR="003F79AA" w:rsidRPr="00B628A4" w:rsidRDefault="003F79AA" w:rsidP="00A1003A">
            <w:pPr>
              <w:pStyle w:val="SectionVHeading3"/>
              <w:spacing w:after="120"/>
              <w:rPr>
                <w:rFonts w:ascii="Candara" w:hAnsi="Candara"/>
              </w:rPr>
            </w:pPr>
            <w:bookmarkStart w:id="87" w:name="_Toc115774673"/>
            <w:r w:rsidRPr="00B628A4">
              <w:rPr>
                <w:rFonts w:ascii="Candara" w:hAnsi="Candara"/>
              </w:rPr>
              <w:t>28.</w:t>
            </w:r>
            <w:r w:rsidRPr="00B628A4">
              <w:rPr>
                <w:rFonts w:ascii="Candara" w:hAnsi="Candara"/>
              </w:rPr>
              <w:tab/>
              <w:t>Prórroga de la Fecha Prevista de Terminación</w:t>
            </w:r>
            <w:bookmarkEnd w:id="87"/>
          </w:p>
        </w:tc>
        <w:tc>
          <w:tcPr>
            <w:tcW w:w="7016" w:type="dxa"/>
          </w:tcPr>
          <w:p w14:paraId="12EDEB5C" w14:textId="77777777" w:rsidR="003F79AA" w:rsidRPr="00B628A4" w:rsidRDefault="003F79AA" w:rsidP="00A1003A">
            <w:pPr>
              <w:spacing w:after="120"/>
              <w:ind w:left="612" w:hanging="612"/>
              <w:jc w:val="both"/>
              <w:rPr>
                <w:rFonts w:ascii="Candara" w:hAnsi="Candara"/>
              </w:rPr>
            </w:pPr>
            <w:r w:rsidRPr="00B628A4">
              <w:rPr>
                <w:rFonts w:ascii="Candara" w:hAnsi="Candara"/>
              </w:rPr>
              <w:t>28.1</w:t>
            </w:r>
            <w:r w:rsidRPr="00B628A4">
              <w:rPr>
                <w:rFonts w:ascii="Candara" w:hAnsi="Candara"/>
              </w:rPr>
              <w:tab/>
            </w:r>
            <w:r w:rsidRPr="00B628A4">
              <w:rPr>
                <w:rFonts w:ascii="Candara" w:hAnsi="Candara"/>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4C6AF1ED" w14:textId="77777777" w:rsidR="003F79AA" w:rsidRPr="00B628A4" w:rsidRDefault="003F79AA" w:rsidP="00A1003A">
            <w:pPr>
              <w:spacing w:after="120"/>
              <w:ind w:left="612" w:hanging="612"/>
              <w:jc w:val="both"/>
              <w:rPr>
                <w:rFonts w:ascii="Candara" w:hAnsi="Candara"/>
              </w:rPr>
            </w:pPr>
            <w:r w:rsidRPr="00B628A4">
              <w:rPr>
                <w:rFonts w:ascii="Candara" w:hAnsi="Candara"/>
              </w:rPr>
              <w:t>28.2</w:t>
            </w:r>
            <w:r w:rsidRPr="00B628A4">
              <w:rPr>
                <w:rFonts w:ascii="Candara" w:hAnsi="Candara"/>
              </w:rPr>
              <w:tab/>
            </w:r>
            <w:r w:rsidRPr="00B628A4">
              <w:rPr>
                <w:rFonts w:ascii="Candara" w:hAnsi="Candara"/>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3F79AA" w:rsidRPr="00B628A4" w14:paraId="1791072C" w14:textId="77777777" w:rsidTr="00F01C74">
        <w:tc>
          <w:tcPr>
            <w:tcW w:w="2448" w:type="dxa"/>
          </w:tcPr>
          <w:p w14:paraId="6D8B9E50" w14:textId="1612AFF4" w:rsidR="003F79AA" w:rsidRPr="00B628A4" w:rsidRDefault="003F79AA" w:rsidP="00A1003A">
            <w:pPr>
              <w:pStyle w:val="SectionVHeading3"/>
              <w:spacing w:after="120"/>
              <w:rPr>
                <w:rFonts w:ascii="Candara" w:hAnsi="Candara"/>
              </w:rPr>
            </w:pPr>
            <w:bookmarkStart w:id="88" w:name="_Toc115774674"/>
            <w:r w:rsidRPr="00B628A4">
              <w:rPr>
                <w:rFonts w:ascii="Candara" w:hAnsi="Candara"/>
              </w:rPr>
              <w:t>29.</w:t>
            </w:r>
            <w:r w:rsidRPr="00B628A4">
              <w:rPr>
                <w:rFonts w:ascii="Candara" w:hAnsi="Candara"/>
              </w:rPr>
              <w:tab/>
              <w:t>Aceleración de las Obras</w:t>
            </w:r>
            <w:bookmarkEnd w:id="88"/>
          </w:p>
        </w:tc>
        <w:tc>
          <w:tcPr>
            <w:tcW w:w="7016" w:type="dxa"/>
          </w:tcPr>
          <w:p w14:paraId="204552B5" w14:textId="77777777" w:rsidR="003F79AA" w:rsidRPr="00B628A4" w:rsidRDefault="003F79AA" w:rsidP="00A1003A">
            <w:pPr>
              <w:spacing w:after="120"/>
              <w:ind w:left="619" w:hanging="619"/>
              <w:jc w:val="both"/>
              <w:rPr>
                <w:rFonts w:ascii="Candara" w:hAnsi="Candara"/>
                <w:spacing w:val="-3"/>
              </w:rPr>
            </w:pPr>
            <w:r w:rsidRPr="00B628A4">
              <w:rPr>
                <w:rFonts w:ascii="Candara" w:hAnsi="Candara"/>
              </w:rPr>
              <w:t>29.1</w:t>
            </w:r>
            <w:r w:rsidRPr="00B628A4">
              <w:rPr>
                <w:rFonts w:ascii="Candara" w:hAnsi="Candara"/>
              </w:rPr>
              <w:tab/>
            </w:r>
            <w:r w:rsidRPr="00B628A4">
              <w:rPr>
                <w:rFonts w:ascii="Candara" w:hAnsi="Candara"/>
                <w:spacing w:val="-3"/>
              </w:rPr>
              <w:t xml:space="preserve">Cuando el Contratante quiera que el Contratista finalice las Obras antes de la Fecha Prevista de Terminación, el Gerente de Obras deberá solicitar al Contratista propuestas valoradas para </w:t>
            </w:r>
            <w:r w:rsidRPr="00B628A4">
              <w:rPr>
                <w:rFonts w:ascii="Candara" w:hAnsi="Candara"/>
                <w:spacing w:val="-3"/>
              </w:rPr>
              <w:lastRenderedPageBreak/>
              <w:t>conseguir la necesaria aceleración de la ejecución de los trabajos.  Si el Contratante aceptara dichas propuestas, la Fecha Prevista de Terminación será modificada como corresponda y ratificada por el Contratante y el Contratista.</w:t>
            </w:r>
          </w:p>
          <w:p w14:paraId="1E82B61C" w14:textId="77777777" w:rsidR="003F79AA" w:rsidRPr="00B628A4" w:rsidRDefault="003F79AA" w:rsidP="00A1003A">
            <w:pPr>
              <w:spacing w:after="120"/>
              <w:ind w:left="619" w:hanging="619"/>
              <w:jc w:val="both"/>
              <w:rPr>
                <w:rFonts w:ascii="Candara" w:hAnsi="Candara"/>
              </w:rPr>
            </w:pPr>
            <w:r w:rsidRPr="00B628A4">
              <w:rPr>
                <w:rFonts w:ascii="Candara" w:hAnsi="Candara"/>
              </w:rPr>
              <w:t>29.2</w:t>
            </w:r>
            <w:r w:rsidRPr="00B628A4">
              <w:rPr>
                <w:rFonts w:ascii="Candara" w:hAnsi="Candara"/>
              </w:rPr>
              <w:tab/>
            </w:r>
            <w:r w:rsidRPr="00B628A4">
              <w:rPr>
                <w:rFonts w:ascii="Candara" w:hAnsi="Candara"/>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3F79AA" w:rsidRPr="00B628A4" w14:paraId="7BB0B75E" w14:textId="77777777" w:rsidTr="00F01C74">
        <w:tc>
          <w:tcPr>
            <w:tcW w:w="2448" w:type="dxa"/>
          </w:tcPr>
          <w:p w14:paraId="31CCE2E6" w14:textId="71F54CB2" w:rsidR="003F79AA" w:rsidRPr="00B628A4" w:rsidRDefault="003F79AA" w:rsidP="00A1003A">
            <w:pPr>
              <w:pStyle w:val="SectionVHeading3"/>
              <w:spacing w:after="120"/>
              <w:rPr>
                <w:rFonts w:ascii="Candara" w:hAnsi="Candara"/>
              </w:rPr>
            </w:pPr>
            <w:bookmarkStart w:id="89" w:name="_Toc115774675"/>
            <w:r w:rsidRPr="00B628A4">
              <w:rPr>
                <w:rFonts w:ascii="Candara" w:hAnsi="Candara"/>
              </w:rPr>
              <w:lastRenderedPageBreak/>
              <w:t>30.</w:t>
            </w:r>
            <w:r w:rsidRPr="00B628A4">
              <w:rPr>
                <w:rFonts w:ascii="Candara" w:hAnsi="Candara"/>
              </w:rPr>
              <w:tab/>
              <w:t>Demoras ordenadas por el Gerente de Obras</w:t>
            </w:r>
            <w:bookmarkEnd w:id="89"/>
          </w:p>
        </w:tc>
        <w:tc>
          <w:tcPr>
            <w:tcW w:w="7016" w:type="dxa"/>
          </w:tcPr>
          <w:p w14:paraId="1C296913" w14:textId="77777777" w:rsidR="003F79AA" w:rsidRPr="00B628A4" w:rsidRDefault="003F79AA" w:rsidP="00A1003A">
            <w:pPr>
              <w:spacing w:after="120"/>
              <w:ind w:left="619" w:hanging="619"/>
              <w:jc w:val="both"/>
              <w:rPr>
                <w:rFonts w:ascii="Candara" w:hAnsi="Candara"/>
              </w:rPr>
            </w:pPr>
            <w:r w:rsidRPr="00B628A4">
              <w:rPr>
                <w:rFonts w:ascii="Candara" w:hAnsi="Candara"/>
              </w:rPr>
              <w:t>30.1</w:t>
            </w:r>
            <w:r w:rsidRPr="00B628A4">
              <w:rPr>
                <w:rFonts w:ascii="Candara" w:hAnsi="Candara"/>
              </w:rPr>
              <w:tab/>
            </w:r>
            <w:r w:rsidRPr="00B628A4">
              <w:rPr>
                <w:rFonts w:ascii="Candara" w:hAnsi="Candara"/>
                <w:spacing w:val="-3"/>
              </w:rPr>
              <w:t>El Gerente de Obras podrá ordenar al Contratista que demore la iniciación o el avance de cualquier actividad comprendida en las Obras.</w:t>
            </w:r>
          </w:p>
        </w:tc>
      </w:tr>
      <w:tr w:rsidR="003F79AA" w:rsidRPr="00B628A4" w14:paraId="16634731" w14:textId="77777777" w:rsidTr="00F01C74">
        <w:tc>
          <w:tcPr>
            <w:tcW w:w="2448" w:type="dxa"/>
          </w:tcPr>
          <w:p w14:paraId="45779D90" w14:textId="2B728CB8" w:rsidR="003F79AA" w:rsidRPr="00B628A4" w:rsidRDefault="003F79AA" w:rsidP="00A1003A">
            <w:pPr>
              <w:pStyle w:val="SectionVHeading3"/>
              <w:spacing w:after="120"/>
              <w:rPr>
                <w:rFonts w:ascii="Candara" w:hAnsi="Candara"/>
              </w:rPr>
            </w:pPr>
            <w:bookmarkStart w:id="90" w:name="_Toc115774676"/>
            <w:r w:rsidRPr="00B628A4">
              <w:rPr>
                <w:rFonts w:ascii="Candara" w:hAnsi="Candara"/>
              </w:rPr>
              <w:t>31.</w:t>
            </w:r>
            <w:r w:rsidRPr="00B628A4">
              <w:rPr>
                <w:rFonts w:ascii="Candara" w:hAnsi="Candara"/>
              </w:rPr>
              <w:tab/>
              <w:t>Reuniones administrativas</w:t>
            </w:r>
            <w:bookmarkEnd w:id="90"/>
          </w:p>
        </w:tc>
        <w:tc>
          <w:tcPr>
            <w:tcW w:w="7016" w:type="dxa"/>
          </w:tcPr>
          <w:p w14:paraId="18E48671" w14:textId="77777777" w:rsidR="003F79AA" w:rsidRPr="00B628A4" w:rsidRDefault="003F79AA" w:rsidP="00A1003A">
            <w:pPr>
              <w:spacing w:after="120"/>
              <w:ind w:left="619" w:hanging="619"/>
              <w:jc w:val="both"/>
              <w:rPr>
                <w:rFonts w:ascii="Candara" w:hAnsi="Candara"/>
                <w:spacing w:val="-3"/>
              </w:rPr>
            </w:pPr>
            <w:r w:rsidRPr="00B628A4">
              <w:rPr>
                <w:rFonts w:ascii="Candara" w:hAnsi="Candara"/>
              </w:rPr>
              <w:t>31.1</w:t>
            </w:r>
            <w:r w:rsidRPr="00B628A4">
              <w:rPr>
                <w:rFonts w:ascii="Candara" w:hAnsi="Candara"/>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12064A76" w14:textId="77777777" w:rsidR="003F79AA" w:rsidRPr="00B628A4" w:rsidRDefault="003F79AA" w:rsidP="00A1003A">
            <w:pPr>
              <w:spacing w:after="120"/>
              <w:ind w:left="619" w:hanging="619"/>
              <w:jc w:val="both"/>
              <w:rPr>
                <w:rFonts w:ascii="Candara" w:hAnsi="Candara"/>
              </w:rPr>
            </w:pPr>
            <w:r w:rsidRPr="00B628A4">
              <w:rPr>
                <w:rFonts w:ascii="Candara" w:hAnsi="Candara"/>
              </w:rPr>
              <w:t>31.2</w:t>
            </w:r>
            <w:r w:rsidRPr="00B628A4">
              <w:rPr>
                <w:rFonts w:ascii="Candara" w:hAnsi="Candara"/>
              </w:rPr>
              <w:tab/>
            </w:r>
            <w:r w:rsidRPr="00B628A4">
              <w:rPr>
                <w:rFonts w:ascii="Candara" w:hAnsi="Candara"/>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3F79AA" w:rsidRPr="00B628A4" w14:paraId="4AC15A6F" w14:textId="77777777" w:rsidTr="00F01C74">
        <w:tc>
          <w:tcPr>
            <w:tcW w:w="2448" w:type="dxa"/>
          </w:tcPr>
          <w:p w14:paraId="79AEF0B9" w14:textId="1992A0CE" w:rsidR="003F79AA" w:rsidRPr="00B628A4" w:rsidRDefault="003F79AA" w:rsidP="00A1003A">
            <w:pPr>
              <w:pStyle w:val="SectionVHeading3"/>
              <w:spacing w:after="120"/>
              <w:rPr>
                <w:rFonts w:ascii="Candara" w:hAnsi="Candara"/>
              </w:rPr>
            </w:pPr>
            <w:bookmarkStart w:id="91" w:name="_Toc115774677"/>
            <w:r w:rsidRPr="00B628A4">
              <w:rPr>
                <w:rFonts w:ascii="Candara" w:hAnsi="Candara"/>
              </w:rPr>
              <w:t>32.</w:t>
            </w:r>
            <w:r w:rsidRPr="00B628A4">
              <w:rPr>
                <w:rFonts w:ascii="Candara" w:hAnsi="Candara"/>
              </w:rPr>
              <w:tab/>
              <w:t>Advertencia Anticipada</w:t>
            </w:r>
            <w:bookmarkEnd w:id="91"/>
          </w:p>
        </w:tc>
        <w:tc>
          <w:tcPr>
            <w:tcW w:w="7016" w:type="dxa"/>
          </w:tcPr>
          <w:p w14:paraId="4755E5D0" w14:textId="77777777" w:rsidR="003F79AA" w:rsidRPr="00B628A4" w:rsidRDefault="003F79AA" w:rsidP="00A1003A">
            <w:pPr>
              <w:spacing w:after="120"/>
              <w:ind w:left="612" w:hanging="612"/>
              <w:jc w:val="both"/>
              <w:rPr>
                <w:rFonts w:ascii="Candara" w:hAnsi="Candara"/>
              </w:rPr>
            </w:pPr>
            <w:r w:rsidRPr="00B628A4">
              <w:rPr>
                <w:rFonts w:ascii="Candara" w:hAnsi="Candara"/>
              </w:rPr>
              <w:t>32.1</w:t>
            </w:r>
            <w:r w:rsidRPr="00B628A4">
              <w:rPr>
                <w:rFonts w:ascii="Candara" w:hAnsi="Candara"/>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455E3919"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32.2</w:t>
            </w:r>
            <w:r w:rsidRPr="00B628A4">
              <w:rPr>
                <w:rFonts w:ascii="Candara" w:hAnsi="Candara"/>
              </w:rPr>
              <w:tab/>
            </w:r>
            <w:r w:rsidRPr="00B628A4">
              <w:rPr>
                <w:rFonts w:ascii="Candara" w:hAnsi="Candara"/>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76B732CE" w14:textId="77777777" w:rsidR="003F79AA" w:rsidRPr="00B628A4" w:rsidRDefault="003F79AA" w:rsidP="00A1003A">
      <w:pPr>
        <w:pStyle w:val="SectionVHeading2"/>
        <w:spacing w:before="0" w:after="120"/>
        <w:rPr>
          <w:rFonts w:ascii="Candara" w:hAnsi="Candara"/>
          <w:sz w:val="24"/>
        </w:rPr>
      </w:pPr>
      <w:bookmarkStart w:id="92" w:name="_Toc115774678"/>
      <w:r w:rsidRPr="00B628A4">
        <w:rPr>
          <w:rFonts w:ascii="Candara" w:hAnsi="Candara"/>
          <w:sz w:val="24"/>
        </w:rPr>
        <w:t>C. Control de Calidad</w:t>
      </w:r>
      <w:bookmarkEnd w:id="92"/>
    </w:p>
    <w:tbl>
      <w:tblPr>
        <w:tblW w:w="9648" w:type="dxa"/>
        <w:tblLook w:val="0000" w:firstRow="0" w:lastRow="0" w:firstColumn="0" w:lastColumn="0" w:noHBand="0" w:noVBand="0"/>
      </w:tblPr>
      <w:tblGrid>
        <w:gridCol w:w="2402"/>
        <w:gridCol w:w="7246"/>
      </w:tblGrid>
      <w:tr w:rsidR="003F79AA" w:rsidRPr="00B628A4" w14:paraId="14EB5F12" w14:textId="77777777">
        <w:tc>
          <w:tcPr>
            <w:tcW w:w="2402" w:type="dxa"/>
          </w:tcPr>
          <w:p w14:paraId="6D250AE9" w14:textId="77777777" w:rsidR="003F79AA" w:rsidRPr="00B628A4" w:rsidRDefault="003F79AA" w:rsidP="00A1003A">
            <w:pPr>
              <w:pStyle w:val="SectionVHeading3"/>
              <w:spacing w:after="120"/>
              <w:rPr>
                <w:rFonts w:ascii="Candara" w:hAnsi="Candara"/>
              </w:rPr>
            </w:pPr>
            <w:bookmarkStart w:id="93" w:name="_Toc115774679"/>
            <w:r w:rsidRPr="00B628A4">
              <w:rPr>
                <w:rFonts w:ascii="Candara" w:hAnsi="Candara"/>
              </w:rPr>
              <w:t>33.</w:t>
            </w:r>
            <w:r w:rsidRPr="00B628A4">
              <w:rPr>
                <w:rFonts w:ascii="Candara" w:hAnsi="Candara"/>
              </w:rPr>
              <w:tab/>
              <w:t>Identificación de Defectos</w:t>
            </w:r>
            <w:bookmarkEnd w:id="93"/>
          </w:p>
        </w:tc>
        <w:tc>
          <w:tcPr>
            <w:tcW w:w="7246" w:type="dxa"/>
          </w:tcPr>
          <w:p w14:paraId="41207312" w14:textId="77777777" w:rsidR="003F79AA" w:rsidRPr="00B628A4" w:rsidRDefault="003F79AA" w:rsidP="00A1003A">
            <w:pPr>
              <w:spacing w:after="120"/>
              <w:ind w:left="612" w:hanging="540"/>
              <w:jc w:val="both"/>
              <w:rPr>
                <w:rFonts w:ascii="Candara" w:hAnsi="Candara"/>
              </w:rPr>
            </w:pPr>
            <w:r w:rsidRPr="00B628A4">
              <w:rPr>
                <w:rFonts w:ascii="Candara" w:hAnsi="Candara"/>
              </w:rPr>
              <w:t>33.1</w:t>
            </w:r>
            <w:r w:rsidRPr="00B628A4">
              <w:rPr>
                <w:rFonts w:ascii="Candara" w:hAnsi="Candara"/>
              </w:rPr>
              <w:tab/>
            </w:r>
            <w:r w:rsidRPr="00B628A4">
              <w:rPr>
                <w:rFonts w:ascii="Candara" w:hAnsi="Candara"/>
                <w:spacing w:val="-3"/>
              </w:rPr>
              <w:t xml:space="preserve">El Gerente de Obras controlará el trabajo del Contratista y le notificará de cualquier defecto que encuentre.  Dicho control no modificará de manera alguna las obligaciones del Contratista.  El Gerente de Obras podrá ordenar al Contratista que localice un </w:t>
            </w:r>
            <w:r w:rsidRPr="00B628A4">
              <w:rPr>
                <w:rFonts w:ascii="Candara" w:hAnsi="Candara"/>
                <w:spacing w:val="-3"/>
              </w:rPr>
              <w:lastRenderedPageBreak/>
              <w:t>defecto y que ponga al descubierto y someta a prueba cualquier trabajo que el Gerente de Obras considere que pudiera tener algún defecto.</w:t>
            </w:r>
          </w:p>
        </w:tc>
      </w:tr>
      <w:tr w:rsidR="003F79AA" w:rsidRPr="00B628A4" w14:paraId="5F5D8420" w14:textId="77777777">
        <w:tc>
          <w:tcPr>
            <w:tcW w:w="2402" w:type="dxa"/>
          </w:tcPr>
          <w:p w14:paraId="24AAEDBD" w14:textId="77777777" w:rsidR="003F79AA" w:rsidRPr="00B628A4" w:rsidRDefault="003F79AA" w:rsidP="00A1003A">
            <w:pPr>
              <w:pStyle w:val="SectionVHeading3"/>
              <w:spacing w:after="120"/>
              <w:rPr>
                <w:rFonts w:ascii="Candara" w:hAnsi="Candara"/>
              </w:rPr>
            </w:pPr>
            <w:bookmarkStart w:id="94" w:name="_Toc115774680"/>
            <w:r w:rsidRPr="00B628A4">
              <w:rPr>
                <w:rFonts w:ascii="Candara" w:hAnsi="Candara"/>
              </w:rPr>
              <w:lastRenderedPageBreak/>
              <w:t>34.</w:t>
            </w:r>
            <w:r w:rsidRPr="00B628A4">
              <w:rPr>
                <w:rFonts w:ascii="Candara" w:hAnsi="Candara"/>
              </w:rPr>
              <w:tab/>
              <w:t>Pruebas</w:t>
            </w:r>
            <w:bookmarkEnd w:id="94"/>
          </w:p>
        </w:tc>
        <w:tc>
          <w:tcPr>
            <w:tcW w:w="7246" w:type="dxa"/>
          </w:tcPr>
          <w:p w14:paraId="4C6F27FA" w14:textId="77777777" w:rsidR="003F79AA" w:rsidRPr="00B628A4" w:rsidRDefault="003F79AA" w:rsidP="00A1003A">
            <w:pPr>
              <w:spacing w:after="120"/>
              <w:ind w:left="612" w:hanging="612"/>
              <w:jc w:val="both"/>
              <w:rPr>
                <w:rFonts w:ascii="Candara" w:hAnsi="Candara"/>
                <w:b/>
                <w:bCs/>
              </w:rPr>
            </w:pPr>
            <w:r w:rsidRPr="00B628A4">
              <w:rPr>
                <w:rFonts w:ascii="Candara" w:hAnsi="Candara"/>
              </w:rPr>
              <w:t>34.1</w:t>
            </w:r>
            <w:r w:rsidRPr="00B628A4">
              <w:rPr>
                <w:rFonts w:ascii="Candara" w:hAnsi="Candara"/>
                <w:b/>
                <w:bCs/>
              </w:rPr>
              <w:tab/>
            </w:r>
            <w:r w:rsidRPr="00B628A4">
              <w:rPr>
                <w:rFonts w:ascii="Candara" w:hAnsi="Candara"/>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3F79AA" w:rsidRPr="00B628A4" w14:paraId="27065372" w14:textId="77777777">
        <w:tc>
          <w:tcPr>
            <w:tcW w:w="2402" w:type="dxa"/>
          </w:tcPr>
          <w:p w14:paraId="21A2A574" w14:textId="77777777" w:rsidR="003F79AA" w:rsidRPr="00B628A4" w:rsidRDefault="003F79AA" w:rsidP="00A1003A">
            <w:pPr>
              <w:pStyle w:val="SectionVHeading3"/>
              <w:spacing w:after="120"/>
              <w:rPr>
                <w:rFonts w:ascii="Candara" w:hAnsi="Candara"/>
              </w:rPr>
            </w:pPr>
            <w:bookmarkStart w:id="95" w:name="_Toc115774681"/>
            <w:r w:rsidRPr="00B628A4">
              <w:rPr>
                <w:rFonts w:ascii="Candara" w:hAnsi="Candara"/>
              </w:rPr>
              <w:t>35.</w:t>
            </w:r>
            <w:r w:rsidRPr="00B628A4">
              <w:rPr>
                <w:rFonts w:ascii="Candara" w:hAnsi="Candara"/>
              </w:rPr>
              <w:tab/>
              <w:t>Corrección de Defectos</w:t>
            </w:r>
            <w:bookmarkEnd w:id="95"/>
          </w:p>
        </w:tc>
        <w:tc>
          <w:tcPr>
            <w:tcW w:w="7246" w:type="dxa"/>
          </w:tcPr>
          <w:p w14:paraId="77B22735" w14:textId="77777777" w:rsidR="003F79AA" w:rsidRPr="00B628A4" w:rsidRDefault="003F79AA" w:rsidP="00A1003A">
            <w:pPr>
              <w:spacing w:after="120"/>
              <w:ind w:left="612" w:hanging="612"/>
              <w:jc w:val="both"/>
              <w:rPr>
                <w:rFonts w:ascii="Candara" w:hAnsi="Candara"/>
                <w:spacing w:val="-3"/>
              </w:rPr>
            </w:pPr>
            <w:r w:rsidRPr="00B628A4">
              <w:rPr>
                <w:rFonts w:ascii="Candara" w:hAnsi="Candara"/>
              </w:rPr>
              <w:t>35.1</w:t>
            </w:r>
            <w:r w:rsidRPr="00B628A4">
              <w:rPr>
                <w:rFonts w:ascii="Candara" w:hAnsi="Candara"/>
                <w:b/>
                <w:bCs/>
              </w:rPr>
              <w:tab/>
            </w:r>
            <w:r w:rsidRPr="00B628A4">
              <w:rPr>
                <w:rFonts w:ascii="Candara" w:hAnsi="Candara"/>
                <w:spacing w:val="-3"/>
              </w:rPr>
              <w:t>El Gerente de Obras notificará al Contratista todos los defectos de que tenga conocimiento antes de que finalice el Período</w:t>
            </w:r>
            <w:r w:rsidRPr="00B628A4">
              <w:rPr>
                <w:rFonts w:ascii="Candara" w:hAnsi="Candara"/>
                <w:spacing w:val="-3"/>
              </w:rPr>
              <w:br/>
              <w:t xml:space="preserve">de Responsabilidad por Defectos, que se inicia en la fecha de terminación y </w:t>
            </w:r>
            <w:r w:rsidRPr="00B628A4">
              <w:rPr>
                <w:rFonts w:ascii="Candara" w:hAnsi="Candara"/>
                <w:b/>
                <w:bCs/>
                <w:spacing w:val="-3"/>
              </w:rPr>
              <w:t>se define en</w:t>
            </w:r>
            <w:r w:rsidRPr="00B628A4">
              <w:rPr>
                <w:rFonts w:ascii="Candara" w:hAnsi="Candara"/>
                <w:spacing w:val="-3"/>
              </w:rPr>
              <w:t xml:space="preserve"> </w:t>
            </w:r>
            <w:r w:rsidRPr="00B628A4">
              <w:rPr>
                <w:rFonts w:ascii="Candara" w:hAnsi="Candara"/>
                <w:b/>
                <w:bCs/>
                <w:spacing w:val="-3"/>
              </w:rPr>
              <w:t>las CEC</w:t>
            </w:r>
            <w:r w:rsidRPr="00B628A4">
              <w:rPr>
                <w:rFonts w:ascii="Candara" w:hAnsi="Candara"/>
                <w:spacing w:val="-3"/>
              </w:rPr>
              <w:t>.  El Período de Responsabilidad por Defectos se prorrogará mientras queden defectos por corregir.</w:t>
            </w:r>
          </w:p>
          <w:p w14:paraId="089714D1" w14:textId="77777777" w:rsidR="003F79AA" w:rsidRPr="00B628A4" w:rsidRDefault="003F79AA" w:rsidP="00A1003A">
            <w:pPr>
              <w:spacing w:after="120"/>
              <w:ind w:left="612" w:hanging="612"/>
              <w:jc w:val="both"/>
              <w:rPr>
                <w:rFonts w:ascii="Candara" w:hAnsi="Candara"/>
              </w:rPr>
            </w:pPr>
            <w:r w:rsidRPr="00B628A4">
              <w:rPr>
                <w:rFonts w:ascii="Candara" w:hAnsi="Candara"/>
              </w:rPr>
              <w:t>35.2</w:t>
            </w:r>
            <w:r w:rsidRPr="00B628A4">
              <w:rPr>
                <w:rFonts w:ascii="Candara" w:hAnsi="Candara"/>
              </w:rPr>
              <w:tab/>
            </w:r>
            <w:r w:rsidRPr="00B628A4">
              <w:rPr>
                <w:rFonts w:ascii="Candara" w:hAnsi="Candara"/>
                <w:spacing w:val="-3"/>
              </w:rPr>
              <w:t>Cada vez que se notifique un defecto, el Contratista lo corregirá dentro del plazo especificado en la notificación del Gerente de Obras.</w:t>
            </w:r>
          </w:p>
        </w:tc>
      </w:tr>
      <w:tr w:rsidR="003F79AA" w:rsidRPr="00B628A4" w14:paraId="107C1DC9" w14:textId="77777777">
        <w:tc>
          <w:tcPr>
            <w:tcW w:w="2402" w:type="dxa"/>
          </w:tcPr>
          <w:p w14:paraId="38BBF4C3" w14:textId="77777777" w:rsidR="003F79AA" w:rsidRPr="00B628A4" w:rsidRDefault="003F79AA" w:rsidP="00A1003A">
            <w:pPr>
              <w:pStyle w:val="SectionVHeading3"/>
              <w:spacing w:after="120"/>
              <w:rPr>
                <w:rFonts w:ascii="Candara" w:hAnsi="Candara"/>
              </w:rPr>
            </w:pPr>
            <w:bookmarkStart w:id="96" w:name="_Toc115774682"/>
            <w:r w:rsidRPr="00B628A4">
              <w:rPr>
                <w:rFonts w:ascii="Candara" w:hAnsi="Candara"/>
              </w:rPr>
              <w:t>36.</w:t>
            </w:r>
            <w:r w:rsidRPr="00B628A4">
              <w:rPr>
                <w:rFonts w:ascii="Candara" w:hAnsi="Candara"/>
              </w:rPr>
              <w:tab/>
              <w:t>Defectos no corregidos</w:t>
            </w:r>
            <w:bookmarkEnd w:id="96"/>
          </w:p>
        </w:tc>
        <w:tc>
          <w:tcPr>
            <w:tcW w:w="7246" w:type="dxa"/>
          </w:tcPr>
          <w:p w14:paraId="1DA9A719" w14:textId="77777777" w:rsidR="003F79AA" w:rsidRPr="00B628A4" w:rsidRDefault="003F79AA" w:rsidP="00A1003A">
            <w:pPr>
              <w:spacing w:after="120"/>
              <w:ind w:left="612" w:hanging="612"/>
              <w:jc w:val="both"/>
              <w:rPr>
                <w:rFonts w:ascii="Candara" w:hAnsi="Candara"/>
              </w:rPr>
            </w:pPr>
            <w:r w:rsidRPr="00B628A4">
              <w:rPr>
                <w:rFonts w:ascii="Candara" w:hAnsi="Candara"/>
              </w:rPr>
              <w:t>36.1</w:t>
            </w:r>
            <w:r w:rsidRPr="00B628A4">
              <w:rPr>
                <w:rFonts w:ascii="Candara" w:hAnsi="Candara"/>
              </w:rPr>
              <w:tab/>
            </w:r>
            <w:r w:rsidRPr="00B628A4">
              <w:rPr>
                <w:rFonts w:ascii="Candara" w:hAnsi="Candara"/>
                <w:spacing w:val="-3"/>
              </w:rPr>
              <w:t>Si el Contratista no ha corregido un defecto dentro del plazo especificado en la notificación del Gerente de Obras, este último estimará el precio de la corrección del defecto, y el Contratista deberá pagar dicho monto.</w:t>
            </w:r>
          </w:p>
        </w:tc>
      </w:tr>
    </w:tbl>
    <w:p w14:paraId="048F683D" w14:textId="77777777" w:rsidR="003F79AA" w:rsidRPr="00B628A4" w:rsidRDefault="003F79AA" w:rsidP="00A1003A">
      <w:pPr>
        <w:pStyle w:val="SectionVHeading2"/>
        <w:spacing w:before="0" w:after="120"/>
        <w:rPr>
          <w:rFonts w:ascii="Candara" w:hAnsi="Candara"/>
          <w:sz w:val="24"/>
        </w:rPr>
      </w:pPr>
      <w:bookmarkStart w:id="97" w:name="_Toc115774683"/>
      <w:r w:rsidRPr="00B628A4">
        <w:rPr>
          <w:rFonts w:ascii="Candara" w:hAnsi="Candara"/>
          <w:sz w:val="24"/>
        </w:rPr>
        <w:t>D. Control de Costos</w:t>
      </w:r>
      <w:bookmarkEnd w:id="97"/>
    </w:p>
    <w:tbl>
      <w:tblPr>
        <w:tblW w:w="0" w:type="auto"/>
        <w:tblLook w:val="0000" w:firstRow="0" w:lastRow="0" w:firstColumn="0" w:lastColumn="0" w:noHBand="0" w:noVBand="0"/>
      </w:tblPr>
      <w:tblGrid>
        <w:gridCol w:w="2414"/>
        <w:gridCol w:w="6612"/>
      </w:tblGrid>
      <w:tr w:rsidR="003F79AA" w:rsidRPr="00B628A4" w14:paraId="055D1F1D" w14:textId="77777777">
        <w:tc>
          <w:tcPr>
            <w:tcW w:w="2448" w:type="dxa"/>
          </w:tcPr>
          <w:p w14:paraId="0C9E92D4" w14:textId="77777777" w:rsidR="003F79AA" w:rsidRPr="00B628A4" w:rsidRDefault="003F79AA" w:rsidP="00A1003A">
            <w:pPr>
              <w:pStyle w:val="SectionVHeading3"/>
              <w:spacing w:after="120"/>
              <w:rPr>
                <w:rFonts w:ascii="Candara" w:hAnsi="Candara"/>
              </w:rPr>
            </w:pPr>
            <w:bookmarkStart w:id="98" w:name="_Toc115774684"/>
            <w:r w:rsidRPr="00B628A4">
              <w:rPr>
                <w:rFonts w:ascii="Candara" w:hAnsi="Candara"/>
              </w:rPr>
              <w:t>37.</w:t>
            </w:r>
            <w:r w:rsidRPr="00B628A4">
              <w:rPr>
                <w:rFonts w:ascii="Candara" w:hAnsi="Candara"/>
              </w:rPr>
              <w:tab/>
              <w:t>Lista de Cantidades</w:t>
            </w:r>
            <w:r w:rsidRPr="00B628A4">
              <w:rPr>
                <w:rStyle w:val="Refdenotaalpie"/>
                <w:rFonts w:ascii="Candara" w:hAnsi="Candara"/>
                <w:b w:val="0"/>
                <w:bCs w:val="0"/>
              </w:rPr>
              <w:footnoteReference w:id="38"/>
            </w:r>
            <w:bookmarkEnd w:id="98"/>
          </w:p>
        </w:tc>
        <w:tc>
          <w:tcPr>
            <w:tcW w:w="7128" w:type="dxa"/>
          </w:tcPr>
          <w:p w14:paraId="3A737801" w14:textId="77777777" w:rsidR="003F79AA" w:rsidRPr="00B628A4" w:rsidRDefault="003F79AA" w:rsidP="00F451EB">
            <w:pPr>
              <w:spacing w:after="120"/>
              <w:ind w:left="619" w:hanging="619"/>
              <w:jc w:val="both"/>
              <w:rPr>
                <w:rFonts w:ascii="Candara" w:hAnsi="Candara"/>
                <w:spacing w:val="-3"/>
              </w:rPr>
            </w:pPr>
            <w:r w:rsidRPr="00B628A4">
              <w:rPr>
                <w:rFonts w:ascii="Candara" w:hAnsi="Candara"/>
                <w:spacing w:val="-3"/>
              </w:rPr>
              <w:t>37.1</w:t>
            </w:r>
            <w:r w:rsidRPr="00B628A4">
              <w:rPr>
                <w:rFonts w:ascii="Candara" w:hAnsi="Candara"/>
                <w:spacing w:val="-3"/>
              </w:rPr>
              <w:tab/>
              <w:t>La Lista de cantidades deberá contener los rubros correspondientes a la construcción, el montaje, las pruebas y los trabajos de puesta en servicio que deba ejecutar el Contratista.</w:t>
            </w:r>
          </w:p>
          <w:p w14:paraId="7ACF7F8C" w14:textId="77777777" w:rsidR="003F79AA" w:rsidRPr="00B628A4" w:rsidRDefault="003F79AA" w:rsidP="00A1003A">
            <w:pPr>
              <w:suppressAutoHyphens/>
              <w:spacing w:after="120"/>
              <w:ind w:left="619" w:hanging="619"/>
              <w:jc w:val="both"/>
              <w:rPr>
                <w:rFonts w:ascii="Candara" w:hAnsi="Candara"/>
              </w:rPr>
            </w:pPr>
            <w:r w:rsidRPr="00B628A4">
              <w:rPr>
                <w:rFonts w:ascii="Candara" w:hAnsi="Candara"/>
              </w:rPr>
              <w:t>37.2</w:t>
            </w:r>
            <w:r w:rsidRPr="00B628A4">
              <w:rPr>
                <w:rFonts w:ascii="Candara" w:hAnsi="Candara"/>
              </w:rPr>
              <w:tab/>
              <w:t xml:space="preserve">La Lista de Cantidades se </w:t>
            </w:r>
            <w:r w:rsidRPr="00B628A4">
              <w:rPr>
                <w:rFonts w:ascii="Candara" w:hAnsi="Candara"/>
                <w:spacing w:val="-3"/>
              </w:rPr>
              <w:t>usa para calcular el Precio del Contrato. Al Contratista se le paga por la cantidad de trabajo realizado al precio unitario especificado para cada rubro en la Lista de Cantidades.</w:t>
            </w:r>
          </w:p>
        </w:tc>
      </w:tr>
      <w:tr w:rsidR="003F79AA" w:rsidRPr="00B628A4" w14:paraId="31BD09E1" w14:textId="77777777">
        <w:tc>
          <w:tcPr>
            <w:tcW w:w="2448" w:type="dxa"/>
          </w:tcPr>
          <w:p w14:paraId="607F5BBF" w14:textId="77777777" w:rsidR="003F79AA" w:rsidRPr="00B628A4" w:rsidRDefault="003F79AA" w:rsidP="00A1003A">
            <w:pPr>
              <w:pStyle w:val="SectionVHeading3"/>
              <w:spacing w:after="120"/>
              <w:rPr>
                <w:rFonts w:ascii="Candara" w:hAnsi="Candara"/>
              </w:rPr>
            </w:pPr>
            <w:bookmarkStart w:id="99" w:name="_Toc115774685"/>
            <w:r w:rsidRPr="00B628A4">
              <w:rPr>
                <w:rFonts w:ascii="Candara" w:hAnsi="Candara"/>
              </w:rPr>
              <w:t>38.</w:t>
            </w:r>
            <w:r w:rsidRPr="00B628A4">
              <w:rPr>
                <w:rFonts w:ascii="Candara" w:hAnsi="Candara"/>
              </w:rPr>
              <w:tab/>
              <w:t>Modificaciones en las Cantidades</w:t>
            </w:r>
            <w:r w:rsidRPr="00B628A4">
              <w:rPr>
                <w:rStyle w:val="Refdenotaalpie"/>
                <w:rFonts w:ascii="Candara" w:hAnsi="Candara"/>
                <w:b w:val="0"/>
                <w:bCs w:val="0"/>
              </w:rPr>
              <w:footnoteReference w:id="39"/>
            </w:r>
            <w:bookmarkEnd w:id="99"/>
          </w:p>
        </w:tc>
        <w:tc>
          <w:tcPr>
            <w:tcW w:w="7128" w:type="dxa"/>
          </w:tcPr>
          <w:p w14:paraId="10EFA1C8" w14:textId="77777777" w:rsidR="003F79AA" w:rsidRPr="00B628A4" w:rsidRDefault="003F79AA" w:rsidP="00A1003A">
            <w:pPr>
              <w:pStyle w:val="Outline"/>
              <w:spacing w:before="0" w:after="120"/>
              <w:ind w:left="619" w:hanging="619"/>
              <w:jc w:val="both"/>
              <w:rPr>
                <w:rFonts w:ascii="Candara" w:hAnsi="Candara"/>
                <w:spacing w:val="-3"/>
                <w:szCs w:val="24"/>
                <w:lang w:val="es-ES_tradnl"/>
              </w:rPr>
            </w:pPr>
            <w:r w:rsidRPr="00B628A4">
              <w:rPr>
                <w:rFonts w:ascii="Candara" w:hAnsi="Candara"/>
                <w:kern w:val="0"/>
                <w:szCs w:val="24"/>
                <w:lang w:val="es-ES_tradnl"/>
              </w:rPr>
              <w:t>38.1</w:t>
            </w:r>
            <w:r w:rsidRPr="00B628A4">
              <w:rPr>
                <w:rFonts w:ascii="Candara" w:hAnsi="Candara"/>
                <w:kern w:val="0"/>
                <w:szCs w:val="24"/>
                <w:lang w:val="es-ES_tradnl"/>
              </w:rPr>
              <w:tab/>
            </w:r>
            <w:r w:rsidRPr="00B628A4">
              <w:rPr>
                <w:rFonts w:ascii="Candara" w:hAnsi="Candara"/>
                <w:spacing w:val="-3"/>
                <w:szCs w:val="24"/>
                <w:lang w:val="es-ES_tradnl"/>
              </w:rPr>
              <w:t>Si la cantidad final de los trabajo</w:t>
            </w:r>
            <w:r w:rsidR="004114F7" w:rsidRPr="00B628A4">
              <w:rPr>
                <w:rFonts w:ascii="Candara" w:hAnsi="Candara"/>
                <w:spacing w:val="-3"/>
                <w:szCs w:val="24"/>
                <w:lang w:val="es-ES_tradnl"/>
              </w:rPr>
              <w:t>s</w:t>
            </w:r>
            <w:r w:rsidRPr="00B628A4">
              <w:rPr>
                <w:rFonts w:ascii="Candara" w:hAnsi="Candara"/>
                <w:spacing w:val="-3"/>
                <w:szCs w:val="24"/>
                <w:lang w:val="es-ES_tradnl"/>
              </w:rPr>
              <w:t xml:space="preserve"> ejecutado</w:t>
            </w:r>
            <w:r w:rsidR="004114F7" w:rsidRPr="00B628A4">
              <w:rPr>
                <w:rFonts w:ascii="Candara" w:hAnsi="Candara"/>
                <w:spacing w:val="-3"/>
                <w:szCs w:val="24"/>
                <w:lang w:val="es-ES_tradnl"/>
              </w:rPr>
              <w:t>s</w:t>
            </w:r>
            <w:r w:rsidRPr="00B628A4">
              <w:rPr>
                <w:rFonts w:ascii="Candara" w:hAnsi="Candara"/>
                <w:spacing w:val="-3"/>
                <w:szCs w:val="24"/>
                <w:lang w:val="es-ES_tradnl"/>
              </w:rPr>
              <w:t xml:space="preserve"> difiere en más de 25% de la especificada en la Lista de Cantidades para un rubro en particular, y siempre que la diferencia exceda el 1% </w:t>
            </w:r>
            <w:r w:rsidRPr="00B628A4">
              <w:rPr>
                <w:rFonts w:ascii="Candara" w:hAnsi="Candara"/>
                <w:spacing w:val="-3"/>
                <w:szCs w:val="24"/>
                <w:lang w:val="es-ES_tradnl"/>
              </w:rPr>
              <w:lastRenderedPageBreak/>
              <w:t>del Precio Inicial del Contrato, el Gerente de Obras ajustará los precios para reflejar el cambio.</w:t>
            </w:r>
          </w:p>
          <w:p w14:paraId="541E1EA4" w14:textId="77777777" w:rsidR="003F79AA" w:rsidRPr="00B628A4" w:rsidRDefault="003F79AA" w:rsidP="00A1003A">
            <w:pPr>
              <w:pStyle w:val="Outline"/>
              <w:spacing w:before="0" w:after="120"/>
              <w:ind w:left="619" w:hanging="619"/>
              <w:jc w:val="both"/>
              <w:rPr>
                <w:rFonts w:ascii="Candara" w:hAnsi="Candara"/>
                <w:spacing w:val="-3"/>
                <w:szCs w:val="24"/>
                <w:lang w:val="es-ES_tradnl"/>
              </w:rPr>
            </w:pPr>
            <w:r w:rsidRPr="00B628A4">
              <w:rPr>
                <w:rFonts w:ascii="Candara" w:hAnsi="Candara"/>
                <w:kern w:val="0"/>
                <w:szCs w:val="24"/>
                <w:lang w:val="es-ES_tradnl"/>
              </w:rPr>
              <w:t>38.2</w:t>
            </w:r>
            <w:r w:rsidRPr="00B628A4">
              <w:rPr>
                <w:rFonts w:ascii="Candara" w:hAnsi="Candara"/>
                <w:kern w:val="0"/>
                <w:szCs w:val="24"/>
                <w:lang w:val="es-ES_tradnl"/>
              </w:rPr>
              <w:tab/>
            </w:r>
            <w:r w:rsidRPr="00B628A4">
              <w:rPr>
                <w:rFonts w:ascii="Candara" w:hAnsi="Candara"/>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14:paraId="228A6122" w14:textId="77777777" w:rsidR="003F79AA" w:rsidRPr="00B628A4" w:rsidRDefault="003F79AA" w:rsidP="00A1003A">
            <w:pPr>
              <w:suppressAutoHyphens/>
              <w:spacing w:after="120"/>
              <w:ind w:left="619" w:hanging="619"/>
              <w:jc w:val="both"/>
              <w:rPr>
                <w:rFonts w:ascii="Candara" w:hAnsi="Candara"/>
              </w:rPr>
            </w:pPr>
            <w:r w:rsidRPr="00B628A4">
              <w:rPr>
                <w:rFonts w:ascii="Candara" w:hAnsi="Candara"/>
              </w:rPr>
              <w:t>38.3</w:t>
            </w:r>
            <w:r w:rsidRPr="00B628A4">
              <w:rPr>
                <w:rFonts w:ascii="Candara" w:hAnsi="Candara"/>
              </w:rPr>
              <w:tab/>
              <w:t>Si el Gerente de Obras lo solicita, el Contratista deberá proporcionarle un desglose de los costos correspondientes a cualquier precio que conste en la Lista de Cantidades.</w:t>
            </w:r>
          </w:p>
        </w:tc>
      </w:tr>
      <w:tr w:rsidR="003F79AA" w:rsidRPr="00B628A4" w14:paraId="62AC6A94" w14:textId="77777777">
        <w:tc>
          <w:tcPr>
            <w:tcW w:w="2448" w:type="dxa"/>
          </w:tcPr>
          <w:p w14:paraId="3C30BCE1" w14:textId="77777777" w:rsidR="003F79AA" w:rsidRPr="00B628A4" w:rsidRDefault="003F79AA" w:rsidP="00A1003A">
            <w:pPr>
              <w:pStyle w:val="SectionVHeading3"/>
              <w:spacing w:after="120"/>
              <w:rPr>
                <w:rFonts w:ascii="Candara" w:hAnsi="Candara"/>
              </w:rPr>
            </w:pPr>
            <w:bookmarkStart w:id="100" w:name="_Toc115774686"/>
            <w:r w:rsidRPr="00B628A4">
              <w:rPr>
                <w:rFonts w:ascii="Candara" w:hAnsi="Candara"/>
              </w:rPr>
              <w:lastRenderedPageBreak/>
              <w:t>39.</w:t>
            </w:r>
            <w:r w:rsidRPr="00B628A4">
              <w:rPr>
                <w:rFonts w:ascii="Candara" w:hAnsi="Candara"/>
              </w:rPr>
              <w:tab/>
              <w:t>Variaciones</w:t>
            </w:r>
            <w:bookmarkEnd w:id="100"/>
          </w:p>
        </w:tc>
        <w:tc>
          <w:tcPr>
            <w:tcW w:w="7128" w:type="dxa"/>
          </w:tcPr>
          <w:p w14:paraId="34CAC9CC" w14:textId="77777777" w:rsidR="003F79AA" w:rsidRPr="00B628A4" w:rsidRDefault="003F79AA" w:rsidP="00A1003A">
            <w:pPr>
              <w:pStyle w:val="Outline"/>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39.1</w:t>
            </w:r>
            <w:r w:rsidRPr="00B628A4">
              <w:rPr>
                <w:rFonts w:ascii="Candara" w:hAnsi="Candara"/>
                <w:kern w:val="0"/>
                <w:szCs w:val="24"/>
                <w:lang w:val="es-ES_tradnl"/>
              </w:rPr>
              <w:tab/>
            </w:r>
            <w:r w:rsidRPr="00B628A4">
              <w:rPr>
                <w:rFonts w:ascii="Candara" w:hAnsi="Candara"/>
                <w:spacing w:val="-3"/>
                <w:szCs w:val="24"/>
                <w:lang w:val="es-ES_tradnl"/>
              </w:rPr>
              <w:t>Todas las Variaciones deberán incluirse en los Programas</w:t>
            </w:r>
            <w:r w:rsidRPr="00B628A4">
              <w:rPr>
                <w:rStyle w:val="Refdenotaalpie"/>
                <w:rFonts w:ascii="Candara" w:hAnsi="Candara"/>
                <w:spacing w:val="-3"/>
                <w:szCs w:val="24"/>
                <w:lang w:val="es-ES_tradnl"/>
              </w:rPr>
              <w:footnoteReference w:id="40"/>
            </w:r>
            <w:r w:rsidRPr="00B628A4">
              <w:rPr>
                <w:rFonts w:ascii="Candara" w:hAnsi="Candara"/>
                <w:spacing w:val="-3"/>
                <w:szCs w:val="24"/>
                <w:lang w:val="es-ES_tradnl"/>
              </w:rPr>
              <w:t xml:space="preserve"> actualizados que presente el Contratista.</w:t>
            </w:r>
          </w:p>
        </w:tc>
      </w:tr>
      <w:tr w:rsidR="003F79AA" w:rsidRPr="00B628A4" w14:paraId="213C03E1" w14:textId="77777777">
        <w:tc>
          <w:tcPr>
            <w:tcW w:w="2448" w:type="dxa"/>
          </w:tcPr>
          <w:p w14:paraId="0B8196F2" w14:textId="77777777" w:rsidR="003F79AA" w:rsidRPr="00B628A4" w:rsidRDefault="003F79AA" w:rsidP="00A1003A">
            <w:pPr>
              <w:pStyle w:val="SectionVHeading3"/>
              <w:spacing w:after="120"/>
              <w:rPr>
                <w:rFonts w:ascii="Candara" w:hAnsi="Candara"/>
              </w:rPr>
            </w:pPr>
            <w:bookmarkStart w:id="101" w:name="_Toc115774687"/>
            <w:r w:rsidRPr="00B628A4">
              <w:rPr>
                <w:rFonts w:ascii="Candara" w:hAnsi="Candara"/>
              </w:rPr>
              <w:t>40.</w:t>
            </w:r>
            <w:r w:rsidRPr="00B628A4">
              <w:rPr>
                <w:rFonts w:ascii="Candara" w:hAnsi="Candara"/>
              </w:rPr>
              <w:tab/>
              <w:t>Pagos de las Variaciones</w:t>
            </w:r>
            <w:bookmarkEnd w:id="101"/>
          </w:p>
        </w:tc>
        <w:tc>
          <w:tcPr>
            <w:tcW w:w="7128" w:type="dxa"/>
          </w:tcPr>
          <w:p w14:paraId="058879F7"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40.1</w:t>
            </w:r>
            <w:r w:rsidRPr="00B628A4">
              <w:rPr>
                <w:rFonts w:ascii="Candara" w:hAnsi="Candara"/>
                <w:kern w:val="0"/>
                <w:szCs w:val="24"/>
                <w:lang w:val="es-ES_tradnl"/>
              </w:rPr>
              <w:tab/>
              <w:t>C</w:t>
            </w:r>
            <w:r w:rsidRPr="00B628A4">
              <w:rPr>
                <w:rFonts w:ascii="Candara" w:hAnsi="Candara"/>
                <w:spacing w:val="-3"/>
                <w:szCs w:val="24"/>
                <w:lang w:val="es-ES_tradnl"/>
              </w:rPr>
              <w:t>uando el Gerente de Obras la solicite,</w:t>
            </w:r>
            <w:r w:rsidRPr="00B628A4">
              <w:rPr>
                <w:rFonts w:ascii="Candara" w:hAnsi="Candara"/>
                <w:kern w:val="0"/>
                <w:szCs w:val="24"/>
                <w:lang w:val="es-ES_tradnl"/>
              </w:rPr>
              <w:t xml:space="preserve"> el Contratista deberá presentarle </w:t>
            </w:r>
            <w:r w:rsidRPr="00B628A4">
              <w:rPr>
                <w:rFonts w:ascii="Candara" w:hAnsi="Candara"/>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5FBBA71C" w14:textId="77777777" w:rsidR="003F79AA" w:rsidRPr="00B628A4" w:rsidRDefault="003F79AA" w:rsidP="00A1003A">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40.2</w:t>
            </w:r>
            <w:r w:rsidRPr="00B628A4">
              <w:rPr>
                <w:rFonts w:ascii="Candara" w:hAnsi="Candara"/>
                <w:kern w:val="0"/>
                <w:szCs w:val="24"/>
                <w:lang w:val="es-ES_tradnl"/>
              </w:rPr>
              <w:tab/>
            </w:r>
            <w:r w:rsidRPr="00B628A4">
              <w:rPr>
                <w:rFonts w:ascii="Candara" w:hAnsi="Candara"/>
                <w:spacing w:val="-3"/>
                <w:szCs w:val="24"/>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B628A4">
              <w:rPr>
                <w:rStyle w:val="Refdenotaalpie"/>
                <w:rFonts w:ascii="Candara" w:hAnsi="Candara"/>
                <w:spacing w:val="-3"/>
                <w:szCs w:val="24"/>
                <w:lang w:val="es-ES_tradnl"/>
              </w:rPr>
              <w:footnoteReference w:id="41"/>
            </w:r>
          </w:p>
          <w:p w14:paraId="3D06C7B8"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40.3</w:t>
            </w:r>
            <w:r w:rsidRPr="00B628A4">
              <w:rPr>
                <w:rFonts w:ascii="Candara" w:hAnsi="Candara"/>
              </w:rPr>
              <w:tab/>
            </w:r>
            <w:r w:rsidRPr="00B628A4">
              <w:rPr>
                <w:rFonts w:ascii="Candara" w:hAnsi="Candara"/>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4828C2EC" w14:textId="77777777" w:rsidR="003F79AA" w:rsidRPr="00B628A4" w:rsidRDefault="003F79AA" w:rsidP="00A1003A">
            <w:pPr>
              <w:tabs>
                <w:tab w:val="left" w:pos="502"/>
                <w:tab w:val="left" w:pos="1938"/>
                <w:tab w:val="left" w:pos="2586"/>
                <w:tab w:val="left" w:pos="2880"/>
              </w:tabs>
              <w:suppressAutoHyphens/>
              <w:spacing w:after="120"/>
              <w:ind w:left="612" w:hanging="612"/>
              <w:jc w:val="both"/>
              <w:rPr>
                <w:rFonts w:ascii="Candara" w:hAnsi="Candara"/>
                <w:spacing w:val="-3"/>
              </w:rPr>
            </w:pPr>
            <w:r w:rsidRPr="00B628A4">
              <w:rPr>
                <w:rFonts w:ascii="Candara" w:hAnsi="Candara"/>
                <w:spacing w:val="-3"/>
              </w:rPr>
              <w:t>40.4</w:t>
            </w:r>
            <w:r w:rsidRPr="00B628A4">
              <w:rPr>
                <w:rFonts w:ascii="Candara" w:hAnsi="Candara"/>
                <w:spacing w:val="-3"/>
              </w:rPr>
              <w:tab/>
              <w:t>Si el Gerente de Obras decide que la urgencia de la Variación no permite obtener y analizar una cotización sin demorar los trabajos, no se solicitará cotización alguna y la Variación se considerará como un Evento Compensable.</w:t>
            </w:r>
          </w:p>
          <w:p w14:paraId="5ECAB2D8" w14:textId="77777777" w:rsidR="003F79AA" w:rsidRPr="00B628A4" w:rsidRDefault="003F79AA" w:rsidP="00A1003A">
            <w:pPr>
              <w:tabs>
                <w:tab w:val="left" w:pos="1938"/>
                <w:tab w:val="left" w:pos="2586"/>
                <w:tab w:val="left" w:pos="2880"/>
              </w:tabs>
              <w:suppressAutoHyphens/>
              <w:spacing w:after="120"/>
              <w:ind w:left="612" w:hanging="612"/>
              <w:jc w:val="both"/>
              <w:rPr>
                <w:rFonts w:ascii="Candara" w:hAnsi="Candara"/>
              </w:rPr>
            </w:pPr>
            <w:r w:rsidRPr="00B628A4">
              <w:rPr>
                <w:rFonts w:ascii="Candara" w:hAnsi="Candara"/>
              </w:rPr>
              <w:lastRenderedPageBreak/>
              <w:t>40.5</w:t>
            </w:r>
            <w:r w:rsidRPr="00B628A4">
              <w:rPr>
                <w:rFonts w:ascii="Candara" w:hAnsi="Candara"/>
              </w:rPr>
              <w:tab/>
              <w:t>El Contratista no tendrá derecho al pago de costos adicionales que podrían haberse evitado si hubiese hecho la Advertencia Anticipada pertinente.</w:t>
            </w:r>
          </w:p>
        </w:tc>
      </w:tr>
      <w:tr w:rsidR="003F79AA" w:rsidRPr="00B628A4" w14:paraId="45CFB9FC" w14:textId="77777777">
        <w:tc>
          <w:tcPr>
            <w:tcW w:w="2448" w:type="dxa"/>
          </w:tcPr>
          <w:p w14:paraId="166D8870" w14:textId="77777777" w:rsidR="003F79AA" w:rsidRPr="00B628A4" w:rsidRDefault="003F79AA" w:rsidP="00A1003A">
            <w:pPr>
              <w:pStyle w:val="SectionVHeading3"/>
              <w:spacing w:after="120"/>
              <w:rPr>
                <w:rFonts w:ascii="Candara" w:hAnsi="Candara"/>
              </w:rPr>
            </w:pPr>
            <w:bookmarkStart w:id="102" w:name="_Toc115774688"/>
            <w:r w:rsidRPr="00B628A4">
              <w:rPr>
                <w:rFonts w:ascii="Candara" w:hAnsi="Candara"/>
              </w:rPr>
              <w:lastRenderedPageBreak/>
              <w:t>41.</w:t>
            </w:r>
            <w:r w:rsidRPr="00B628A4">
              <w:rPr>
                <w:rFonts w:ascii="Candara" w:hAnsi="Candara"/>
              </w:rPr>
              <w:tab/>
              <w:t>Proyecciones de Flujo de Efectivos</w:t>
            </w:r>
            <w:bookmarkEnd w:id="102"/>
          </w:p>
        </w:tc>
        <w:tc>
          <w:tcPr>
            <w:tcW w:w="7128" w:type="dxa"/>
          </w:tcPr>
          <w:p w14:paraId="0317DEEC"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41.1</w:t>
            </w:r>
            <w:r w:rsidRPr="00B628A4">
              <w:rPr>
                <w:rFonts w:ascii="Candara" w:hAnsi="Candara"/>
                <w:kern w:val="0"/>
                <w:szCs w:val="24"/>
                <w:lang w:val="es-ES_tradnl"/>
              </w:rPr>
              <w:tab/>
            </w:r>
            <w:r w:rsidRPr="00B628A4">
              <w:rPr>
                <w:rFonts w:ascii="Candara" w:hAnsi="Candara"/>
                <w:spacing w:val="-3"/>
                <w:szCs w:val="24"/>
                <w:lang w:val="es-ES_tradnl"/>
              </w:rPr>
              <w:t>Cuando se actualice el Programa,</w:t>
            </w:r>
            <w:r w:rsidRPr="00B628A4">
              <w:rPr>
                <w:rStyle w:val="Refdenotaalpie"/>
                <w:rFonts w:ascii="Candara" w:hAnsi="Candara"/>
                <w:spacing w:val="-3"/>
                <w:szCs w:val="24"/>
                <w:lang w:val="es-ES_tradnl"/>
              </w:rPr>
              <w:footnoteReference w:id="42"/>
            </w:r>
            <w:r w:rsidRPr="00B628A4">
              <w:rPr>
                <w:rFonts w:ascii="Candara" w:hAnsi="Candara"/>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3F79AA" w:rsidRPr="00B628A4" w14:paraId="49B3E67C" w14:textId="77777777">
        <w:tc>
          <w:tcPr>
            <w:tcW w:w="2448" w:type="dxa"/>
          </w:tcPr>
          <w:p w14:paraId="4D1EBF81" w14:textId="77777777" w:rsidR="003F79AA" w:rsidRPr="00B628A4" w:rsidRDefault="003F79AA" w:rsidP="00A1003A">
            <w:pPr>
              <w:pStyle w:val="SectionVHeading3"/>
              <w:spacing w:after="120"/>
              <w:rPr>
                <w:rFonts w:ascii="Candara" w:hAnsi="Candara"/>
              </w:rPr>
            </w:pPr>
            <w:bookmarkStart w:id="103" w:name="_Toc115774689"/>
            <w:r w:rsidRPr="00B628A4">
              <w:rPr>
                <w:rFonts w:ascii="Candara" w:hAnsi="Candara"/>
              </w:rPr>
              <w:t>42.</w:t>
            </w:r>
            <w:r w:rsidRPr="00B628A4">
              <w:rPr>
                <w:rFonts w:ascii="Candara" w:hAnsi="Candara"/>
              </w:rPr>
              <w:tab/>
              <w:t>Certificados de Pago</w:t>
            </w:r>
            <w:bookmarkEnd w:id="103"/>
          </w:p>
        </w:tc>
        <w:tc>
          <w:tcPr>
            <w:tcW w:w="7128" w:type="dxa"/>
          </w:tcPr>
          <w:p w14:paraId="2FA5A93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42.1</w:t>
            </w:r>
            <w:r w:rsidRPr="00B628A4">
              <w:rPr>
                <w:rFonts w:ascii="Candara" w:hAnsi="Candara"/>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14:paraId="015A0F7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42.2</w:t>
            </w:r>
            <w:r w:rsidRPr="00B628A4">
              <w:rPr>
                <w:rFonts w:ascii="Candara" w:hAnsi="Candara"/>
                <w:kern w:val="0"/>
                <w:szCs w:val="24"/>
                <w:lang w:val="es-ES_tradnl"/>
              </w:rPr>
              <w:tab/>
              <w:t>El Gerente de Obras verificará las cuentas mensuales del Contratista y certificará la suma que deberá pagársele.</w:t>
            </w:r>
          </w:p>
          <w:p w14:paraId="770FB8DE"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42.3</w:t>
            </w:r>
            <w:r w:rsidRPr="00B628A4">
              <w:rPr>
                <w:rFonts w:ascii="Candara" w:hAnsi="Candara"/>
                <w:kern w:val="0"/>
                <w:szCs w:val="24"/>
                <w:lang w:val="es-ES_tradnl"/>
              </w:rPr>
              <w:tab/>
              <w:t>El valor de los trabajos ejecutados será determinado por el Gerente de Obras.</w:t>
            </w:r>
          </w:p>
          <w:p w14:paraId="313413C9"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42.4</w:t>
            </w:r>
            <w:r w:rsidRPr="00B628A4">
              <w:rPr>
                <w:rFonts w:ascii="Candara" w:hAnsi="Candara"/>
                <w:kern w:val="0"/>
                <w:szCs w:val="24"/>
                <w:lang w:val="es-ES_tradnl"/>
              </w:rPr>
              <w:tab/>
              <w:t>El valor de los trabajos ejecutados comprenderá el valor de las cantidades terminadas de los rubros incluidos en la Lista de Cantidades.</w:t>
            </w:r>
            <w:r w:rsidRPr="00B628A4">
              <w:rPr>
                <w:rStyle w:val="Refdenotaalpie"/>
                <w:rFonts w:ascii="Candara" w:hAnsi="Candara"/>
                <w:kern w:val="0"/>
                <w:szCs w:val="24"/>
                <w:lang w:val="es-ES_tradnl"/>
              </w:rPr>
              <w:footnoteReference w:id="43"/>
            </w:r>
          </w:p>
          <w:p w14:paraId="35E7E40E"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42.5</w:t>
            </w:r>
            <w:r w:rsidRPr="00B628A4">
              <w:rPr>
                <w:rFonts w:ascii="Candara" w:hAnsi="Candara"/>
                <w:kern w:val="0"/>
                <w:szCs w:val="24"/>
                <w:lang w:val="es-ES_tradnl"/>
              </w:rPr>
              <w:tab/>
              <w:t>El valor de los trabajos ejecutados incluirá la estimación de las Variaciones y de los Eventos Compensables.</w:t>
            </w:r>
          </w:p>
          <w:p w14:paraId="1C24C55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42.6</w:t>
            </w:r>
            <w:r w:rsidRPr="00B628A4">
              <w:rPr>
                <w:rFonts w:ascii="Candara" w:hAnsi="Candara"/>
                <w:kern w:val="0"/>
                <w:szCs w:val="24"/>
                <w:lang w:val="es-ES_tradnl"/>
              </w:rPr>
              <w:tab/>
              <w:t xml:space="preserve">El Gerente de Obras </w:t>
            </w:r>
            <w:r w:rsidRPr="00B628A4">
              <w:rPr>
                <w:rFonts w:ascii="Candara" w:hAnsi="Candara"/>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3F79AA" w:rsidRPr="00B628A4" w14:paraId="458E7276" w14:textId="77777777" w:rsidTr="00B21529">
        <w:tc>
          <w:tcPr>
            <w:tcW w:w="2448" w:type="dxa"/>
          </w:tcPr>
          <w:p w14:paraId="159E0641" w14:textId="77777777" w:rsidR="003F79AA" w:rsidRPr="00B628A4" w:rsidRDefault="003F79AA" w:rsidP="00A1003A">
            <w:pPr>
              <w:pStyle w:val="SectionVHeading3"/>
              <w:spacing w:after="120"/>
              <w:rPr>
                <w:rFonts w:ascii="Candara" w:hAnsi="Candara"/>
              </w:rPr>
            </w:pPr>
            <w:bookmarkStart w:id="104" w:name="_Toc115774690"/>
            <w:r w:rsidRPr="00B628A4">
              <w:rPr>
                <w:rFonts w:ascii="Candara" w:hAnsi="Candara"/>
              </w:rPr>
              <w:t>43.</w:t>
            </w:r>
            <w:r w:rsidRPr="00B628A4">
              <w:rPr>
                <w:rFonts w:ascii="Candara" w:hAnsi="Candara"/>
              </w:rPr>
              <w:tab/>
              <w:t>Pagos</w:t>
            </w:r>
            <w:bookmarkEnd w:id="104"/>
          </w:p>
        </w:tc>
        <w:tc>
          <w:tcPr>
            <w:tcW w:w="7128" w:type="dxa"/>
            <w:shd w:val="clear" w:color="auto" w:fill="auto"/>
          </w:tcPr>
          <w:p w14:paraId="6A62B1F8"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43.1</w:t>
            </w:r>
            <w:r w:rsidRPr="00B628A4">
              <w:rPr>
                <w:rFonts w:ascii="Candara" w:hAnsi="Candara"/>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6752666F"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43.2</w:t>
            </w:r>
            <w:r w:rsidRPr="00B628A4">
              <w:rPr>
                <w:rFonts w:ascii="Candara" w:hAnsi="Candara"/>
              </w:rPr>
              <w:tab/>
              <w:t xml:space="preserve">Si el monto certificado es incrementado en un certificado posterior o como resultado de un veredicto por el </w:t>
            </w:r>
            <w:r w:rsidRPr="00B628A4">
              <w:rPr>
                <w:rFonts w:ascii="Candara" w:hAnsi="Candara"/>
              </w:rPr>
              <w:lastRenderedPageBreak/>
              <w:t xml:space="preserve">Conciliador o un </w:t>
            </w:r>
            <w:r w:rsidR="004114F7" w:rsidRPr="00B628A4">
              <w:rPr>
                <w:rFonts w:ascii="Candara" w:hAnsi="Candara"/>
              </w:rPr>
              <w:t>Árbitro</w:t>
            </w:r>
            <w:r w:rsidRPr="00B628A4">
              <w:rPr>
                <w:rFonts w:ascii="Candara" w:hAnsi="Candara"/>
              </w:rPr>
              <w:t xml:space="preserve">, se le pagará interés al Contratista sobre el pago demorado como se establece en esta cláusula. El interés se calculará a partir de la fecha </w:t>
            </w:r>
            <w:r w:rsidRPr="00B628A4">
              <w:rPr>
                <w:rFonts w:ascii="Candara" w:hAnsi="Candara"/>
                <w:spacing w:val="-3"/>
              </w:rPr>
              <w:t>en que se debería haber certificado dicho incremento si no hubiera habido controversia.</w:t>
            </w:r>
          </w:p>
          <w:p w14:paraId="5F30AD61"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43.3</w:t>
            </w:r>
            <w:r w:rsidRPr="00B628A4">
              <w:rPr>
                <w:rFonts w:ascii="Candara" w:hAnsi="Candara"/>
                <w:spacing w:val="-3"/>
              </w:rPr>
              <w:tab/>
              <w:t>Salvo que se establezca otra cosa, todos los pagos y deducciones se efectuarán en las proporciones de las monedas en que está expresado el Precio del Contrato</w:t>
            </w:r>
            <w:r w:rsidRPr="00B628A4">
              <w:rPr>
                <w:rFonts w:ascii="Candara" w:hAnsi="Candara"/>
                <w:i/>
                <w:spacing w:val="-3"/>
              </w:rPr>
              <w:t>.</w:t>
            </w:r>
          </w:p>
          <w:p w14:paraId="6978422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43.4</w:t>
            </w:r>
            <w:r w:rsidRPr="00B628A4">
              <w:rPr>
                <w:rFonts w:ascii="Candara" w:hAnsi="Candara"/>
                <w:kern w:val="0"/>
                <w:szCs w:val="24"/>
                <w:lang w:val="es-ES_tradnl"/>
              </w:rPr>
              <w:tab/>
              <w:t>El Contratante no pagará los rubros de las Obras para los cuales no se indicó precio y se entenderá que están cubiertos en otros precios en el Contrato.</w:t>
            </w:r>
          </w:p>
        </w:tc>
      </w:tr>
      <w:tr w:rsidR="003F79AA" w:rsidRPr="00B628A4" w14:paraId="6EC1B3DB" w14:textId="77777777" w:rsidTr="00B21529">
        <w:tc>
          <w:tcPr>
            <w:tcW w:w="2448" w:type="dxa"/>
          </w:tcPr>
          <w:p w14:paraId="04C9FDB9" w14:textId="77777777" w:rsidR="003F79AA" w:rsidRPr="00B628A4" w:rsidRDefault="003F79AA" w:rsidP="00A1003A">
            <w:pPr>
              <w:pStyle w:val="SectionVHeading3"/>
              <w:spacing w:after="120"/>
              <w:rPr>
                <w:rFonts w:ascii="Candara" w:hAnsi="Candara"/>
              </w:rPr>
            </w:pPr>
            <w:bookmarkStart w:id="105" w:name="_Toc115774691"/>
            <w:r w:rsidRPr="00B628A4">
              <w:rPr>
                <w:rFonts w:ascii="Candara" w:hAnsi="Candara"/>
              </w:rPr>
              <w:lastRenderedPageBreak/>
              <w:t>44.</w:t>
            </w:r>
            <w:r w:rsidRPr="00B628A4">
              <w:rPr>
                <w:rFonts w:ascii="Candara" w:hAnsi="Candara"/>
              </w:rPr>
              <w:tab/>
              <w:t>Eventos Compensables</w:t>
            </w:r>
            <w:bookmarkEnd w:id="105"/>
          </w:p>
        </w:tc>
        <w:tc>
          <w:tcPr>
            <w:tcW w:w="7128" w:type="dxa"/>
            <w:shd w:val="clear" w:color="auto" w:fill="auto"/>
          </w:tcPr>
          <w:p w14:paraId="5417686A"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44.1</w:t>
            </w:r>
            <w:r w:rsidRPr="00B628A4">
              <w:rPr>
                <w:rFonts w:ascii="Candara" w:hAnsi="Candara"/>
                <w:kern w:val="0"/>
                <w:szCs w:val="24"/>
                <w:lang w:val="es-ES_tradnl"/>
              </w:rPr>
              <w:tab/>
              <w:t>Se considerarán eventos compensables los siguientes:</w:t>
            </w:r>
          </w:p>
          <w:p w14:paraId="210D8BEB"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(a)</w:t>
            </w:r>
            <w:r w:rsidRPr="00B628A4">
              <w:rPr>
                <w:rFonts w:ascii="Candara" w:hAnsi="Candara"/>
                <w:kern w:val="0"/>
                <w:szCs w:val="24"/>
                <w:lang w:val="es-ES_tradnl"/>
              </w:rPr>
              <w:tab/>
              <w:t>El Contratante no permite acceso a una parte del Sitio de las Obras en la Fecha de Posesión del Sitio de las Obras de acuerdo con la Subcláusula 21.1 de las CGC.</w:t>
            </w:r>
          </w:p>
          <w:p w14:paraId="1FBD6EF2"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(b)</w:t>
            </w:r>
            <w:r w:rsidRPr="00B628A4">
              <w:rPr>
                <w:rFonts w:ascii="Candara" w:hAnsi="Candara"/>
                <w:kern w:val="0"/>
                <w:szCs w:val="24"/>
                <w:lang w:val="es-ES_tradnl"/>
              </w:rPr>
              <w:tab/>
              <w:t>El Contratante modifica la Lista de Otros Contratistas de tal manera que afecta el trabajo del Contratista en virtud del Contrato.</w:t>
            </w:r>
          </w:p>
          <w:p w14:paraId="4155F2B6"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(c)</w:t>
            </w:r>
            <w:r w:rsidRPr="00B628A4">
              <w:rPr>
                <w:rFonts w:ascii="Candara" w:hAnsi="Candara"/>
                <w:kern w:val="0"/>
                <w:szCs w:val="24"/>
                <w:lang w:val="es-ES_tradnl"/>
              </w:rPr>
              <w:tab/>
              <w:t>El Gerente de Obras ordena una demora o no emite los Planos, las Especificaciones o las instrucciones necesarias para la ejecución oportuna de las Obras.</w:t>
            </w:r>
          </w:p>
          <w:p w14:paraId="194CFDD2"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(d)</w:t>
            </w:r>
            <w:r w:rsidRPr="00B628A4">
              <w:rPr>
                <w:rFonts w:ascii="Candara" w:hAnsi="Candara"/>
                <w:kern w:val="0"/>
                <w:szCs w:val="24"/>
                <w:lang w:val="es-ES_tradnl"/>
              </w:rPr>
              <w:tab/>
              <w:t>El Gerente de Obras ordena al Contratista que ponga al descubierto los trabajos o que realice pruebas adicionales a los trabajos y se comprueba posteriormente que los mismos no presentaban Defectos.</w:t>
            </w:r>
          </w:p>
          <w:p w14:paraId="39B222A1" w14:textId="77777777" w:rsidR="003F79AA" w:rsidRPr="00B628A4" w:rsidRDefault="003F79AA" w:rsidP="00A1003A">
            <w:pPr>
              <w:pStyle w:val="Outline"/>
              <w:spacing w:before="0" w:after="120"/>
              <w:ind w:left="1152" w:hanging="612"/>
              <w:jc w:val="both"/>
              <w:rPr>
                <w:rFonts w:ascii="Candara" w:hAnsi="Candara"/>
                <w:spacing w:val="-3"/>
                <w:szCs w:val="24"/>
                <w:lang w:val="es-ES_tradnl"/>
              </w:rPr>
            </w:pPr>
            <w:r w:rsidRPr="00B628A4">
              <w:rPr>
                <w:rFonts w:ascii="Candara" w:hAnsi="Candara"/>
                <w:kern w:val="0"/>
                <w:szCs w:val="24"/>
                <w:lang w:val="es-ES_tradnl"/>
              </w:rPr>
              <w:t>(e)</w:t>
            </w:r>
            <w:r w:rsidRPr="00B628A4">
              <w:rPr>
                <w:rFonts w:ascii="Candara" w:hAnsi="Candara"/>
                <w:kern w:val="0"/>
                <w:szCs w:val="24"/>
                <w:lang w:val="es-ES_tradnl"/>
              </w:rPr>
              <w:tab/>
            </w:r>
            <w:r w:rsidRPr="00B628A4">
              <w:rPr>
                <w:rFonts w:ascii="Candara" w:hAnsi="Candara"/>
                <w:spacing w:val="-3"/>
                <w:szCs w:val="24"/>
                <w:lang w:val="es-ES_tradnl"/>
              </w:rPr>
              <w:t>El Gerente de Obras sin justificación desaprueba una subcontratación.</w:t>
            </w:r>
          </w:p>
          <w:p w14:paraId="01E73CF4"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(f)</w:t>
            </w:r>
            <w:r w:rsidRPr="00B628A4">
              <w:rPr>
                <w:rFonts w:ascii="Candara" w:hAnsi="Candara"/>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1F1A148A"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(g)</w:t>
            </w:r>
            <w:r w:rsidRPr="00B628A4">
              <w:rPr>
                <w:rFonts w:ascii="Candara" w:hAnsi="Candara"/>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14:paraId="4692B8F1"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(h)</w:t>
            </w:r>
            <w:r w:rsidRPr="00B628A4">
              <w:rPr>
                <w:rFonts w:ascii="Candara" w:hAnsi="Candara"/>
                <w:kern w:val="0"/>
                <w:szCs w:val="24"/>
                <w:lang w:val="es-ES_tradnl"/>
              </w:rPr>
              <w:tab/>
              <w:t xml:space="preserve">Otros contratistas, autoridades públicas, empresas de servicios públicos, o el Contratante no trabajan </w:t>
            </w:r>
            <w:r w:rsidRPr="00B628A4">
              <w:rPr>
                <w:rFonts w:ascii="Candara" w:hAnsi="Candara"/>
                <w:kern w:val="0"/>
                <w:szCs w:val="24"/>
                <w:lang w:val="es-ES_tradnl"/>
              </w:rPr>
              <w:lastRenderedPageBreak/>
              <w:t>conforme a las fechas y otras limitaciones estipuladas en el Contrato, causando demoras o costos adicionales al Contratista.</w:t>
            </w:r>
          </w:p>
          <w:p w14:paraId="05CDD8FC"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(i)</w:t>
            </w:r>
            <w:r w:rsidRPr="00B628A4">
              <w:rPr>
                <w:rFonts w:ascii="Candara" w:hAnsi="Candara"/>
                <w:kern w:val="0"/>
                <w:szCs w:val="24"/>
                <w:lang w:val="es-ES_tradnl"/>
              </w:rPr>
              <w:tab/>
              <w:t>El anticipo se paga atrasado.</w:t>
            </w:r>
          </w:p>
          <w:p w14:paraId="4509F072"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(j)</w:t>
            </w:r>
            <w:r w:rsidRPr="00B628A4">
              <w:rPr>
                <w:rFonts w:ascii="Candara" w:hAnsi="Candara"/>
                <w:kern w:val="0"/>
                <w:szCs w:val="24"/>
                <w:lang w:val="es-ES_tradnl"/>
              </w:rPr>
              <w:tab/>
              <w:t>Los efectos sobre el Contratista de cualquiera de los riesgos del Contratante.</w:t>
            </w:r>
          </w:p>
          <w:p w14:paraId="295A2865" w14:textId="77777777" w:rsidR="003F79AA" w:rsidRPr="00B628A4" w:rsidRDefault="003F79AA" w:rsidP="00A1003A">
            <w:pPr>
              <w:pStyle w:val="Outline"/>
              <w:spacing w:before="0" w:after="120"/>
              <w:ind w:left="1152" w:hanging="612"/>
              <w:jc w:val="both"/>
              <w:rPr>
                <w:rFonts w:ascii="Candara" w:hAnsi="Candara"/>
                <w:spacing w:val="-3"/>
                <w:szCs w:val="24"/>
                <w:lang w:val="es-ES_tradnl"/>
              </w:rPr>
            </w:pPr>
            <w:r w:rsidRPr="00B628A4">
              <w:rPr>
                <w:rFonts w:ascii="Candara" w:hAnsi="Candara"/>
                <w:kern w:val="0"/>
                <w:szCs w:val="24"/>
                <w:lang w:val="es-ES_tradnl"/>
              </w:rPr>
              <w:t>(k)</w:t>
            </w:r>
            <w:r w:rsidRPr="00B628A4">
              <w:rPr>
                <w:rFonts w:ascii="Candara" w:hAnsi="Candara"/>
                <w:kern w:val="0"/>
                <w:szCs w:val="24"/>
                <w:lang w:val="es-ES_tradnl"/>
              </w:rPr>
              <w:tab/>
            </w:r>
            <w:r w:rsidRPr="00B628A4">
              <w:rPr>
                <w:rFonts w:ascii="Candara" w:hAnsi="Candara"/>
                <w:spacing w:val="-3"/>
                <w:szCs w:val="24"/>
                <w:lang w:val="es-ES_tradnl"/>
              </w:rPr>
              <w:t>El Gerente de Obras demora sin justificación alguna la emisión del Certificado de Terminación.</w:t>
            </w:r>
          </w:p>
          <w:p w14:paraId="02CC8283"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44.2</w:t>
            </w:r>
            <w:r w:rsidRPr="00B628A4">
              <w:rPr>
                <w:rFonts w:ascii="Candara" w:hAnsi="Candara"/>
                <w:kern w:val="0"/>
                <w:szCs w:val="24"/>
                <w:lang w:val="es-ES_tradnl"/>
              </w:rPr>
              <w:tab/>
            </w:r>
            <w:r w:rsidRPr="00B628A4">
              <w:rPr>
                <w:rFonts w:ascii="Candara" w:hAnsi="Candara"/>
                <w:spacing w:val="-3"/>
                <w:szCs w:val="24"/>
                <w:lang w:val="es-ES_tradnl"/>
              </w:rPr>
              <w:t xml:space="preserve">Si un evento compensable ocasiona costos adicionales o impide que los trabajos se terminen con anterioridad a la Fecha Prevista de Terminación, se deberá aumentar el Precio del Contrato y/o se deberá </w:t>
            </w:r>
            <w:r w:rsidR="00A152AA" w:rsidRPr="00B628A4">
              <w:rPr>
                <w:rFonts w:ascii="Candara" w:hAnsi="Candara"/>
                <w:spacing w:val="-3"/>
                <w:szCs w:val="24"/>
                <w:lang w:val="es-ES_tradnl"/>
              </w:rPr>
              <w:t>prorrogar</w:t>
            </w:r>
            <w:r w:rsidRPr="00B628A4">
              <w:rPr>
                <w:rFonts w:ascii="Candara" w:hAnsi="Candara"/>
                <w:spacing w:val="-3"/>
                <w:szCs w:val="24"/>
                <w:lang w:val="es-ES_tradnl"/>
              </w:rPr>
              <w:t xml:space="preserve"> la Fecha Prevista de Terminación. El Gerente de Obras decidirá si el Precio del Contrato deberá incrementarse y el monto del incremento, y si la Fecha Prevista de Terminación deberá prorrogarse y en qué medida.</w:t>
            </w:r>
          </w:p>
          <w:p w14:paraId="7AB78A91"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44.3</w:t>
            </w:r>
            <w:r w:rsidRPr="00B628A4">
              <w:rPr>
                <w:rFonts w:ascii="Candara" w:hAnsi="Candara"/>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14:paraId="6E4BD89B"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44.4</w:t>
            </w:r>
            <w:r w:rsidRPr="00B628A4">
              <w:rPr>
                <w:rFonts w:ascii="Candara" w:hAnsi="Candara"/>
              </w:rPr>
              <w:tab/>
              <w:t>El Contratista no tendrá derecho al pago de ninguna compensación en la medida en que los intereses del Contratante se vieran perjudicados si el Contratista no hubiera dado aviso oportuno o no hubiera cooperado con el Gerente de Obras.</w:t>
            </w:r>
          </w:p>
        </w:tc>
      </w:tr>
      <w:tr w:rsidR="003F79AA" w:rsidRPr="00B628A4" w14:paraId="430BFD92" w14:textId="77777777">
        <w:tc>
          <w:tcPr>
            <w:tcW w:w="2448" w:type="dxa"/>
          </w:tcPr>
          <w:p w14:paraId="181DDB03" w14:textId="77777777" w:rsidR="003F79AA" w:rsidRPr="00B628A4" w:rsidRDefault="003F79AA" w:rsidP="00A1003A">
            <w:pPr>
              <w:pStyle w:val="SectionVHeading3"/>
              <w:spacing w:after="120"/>
              <w:rPr>
                <w:rFonts w:ascii="Candara" w:hAnsi="Candara"/>
              </w:rPr>
            </w:pPr>
            <w:bookmarkStart w:id="106" w:name="_Toc115774692"/>
            <w:r w:rsidRPr="00B628A4">
              <w:rPr>
                <w:rFonts w:ascii="Candara" w:hAnsi="Candara"/>
              </w:rPr>
              <w:lastRenderedPageBreak/>
              <w:t>45.</w:t>
            </w:r>
            <w:r w:rsidRPr="00B628A4">
              <w:rPr>
                <w:rFonts w:ascii="Candara" w:hAnsi="Candara"/>
              </w:rPr>
              <w:tab/>
              <w:t>Impuestos</w:t>
            </w:r>
            <w:bookmarkEnd w:id="106"/>
          </w:p>
        </w:tc>
        <w:tc>
          <w:tcPr>
            <w:tcW w:w="7128" w:type="dxa"/>
          </w:tcPr>
          <w:p w14:paraId="4C67BEB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45.1</w:t>
            </w:r>
            <w:r w:rsidRPr="00B628A4">
              <w:rPr>
                <w:rFonts w:ascii="Candara" w:hAnsi="Candara"/>
                <w:kern w:val="0"/>
                <w:szCs w:val="24"/>
                <w:lang w:val="es-ES_tradnl"/>
              </w:rPr>
              <w:tab/>
            </w:r>
            <w:r w:rsidRPr="00B628A4">
              <w:rPr>
                <w:rFonts w:ascii="Candara" w:hAnsi="Candara"/>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3F79AA" w:rsidRPr="00B628A4" w14:paraId="76538417" w14:textId="77777777">
        <w:tc>
          <w:tcPr>
            <w:tcW w:w="2448" w:type="dxa"/>
          </w:tcPr>
          <w:p w14:paraId="3E0B9F62" w14:textId="77777777" w:rsidR="003F79AA" w:rsidRPr="00B628A4" w:rsidRDefault="003F79AA" w:rsidP="00A1003A">
            <w:pPr>
              <w:pStyle w:val="SectionVHeading3"/>
              <w:spacing w:after="120"/>
              <w:rPr>
                <w:rFonts w:ascii="Candara" w:hAnsi="Candara"/>
              </w:rPr>
            </w:pPr>
            <w:bookmarkStart w:id="107" w:name="_Toc115774693"/>
            <w:r w:rsidRPr="00B628A4">
              <w:rPr>
                <w:rFonts w:ascii="Candara" w:hAnsi="Candara"/>
              </w:rPr>
              <w:t>46.</w:t>
            </w:r>
            <w:r w:rsidRPr="00B628A4">
              <w:rPr>
                <w:rFonts w:ascii="Candara" w:hAnsi="Candara"/>
              </w:rPr>
              <w:tab/>
              <w:t>Monedas</w:t>
            </w:r>
            <w:bookmarkEnd w:id="107"/>
          </w:p>
        </w:tc>
        <w:tc>
          <w:tcPr>
            <w:tcW w:w="7128" w:type="dxa"/>
          </w:tcPr>
          <w:p w14:paraId="5EEE482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46.1</w:t>
            </w:r>
            <w:r w:rsidRPr="00B628A4">
              <w:rPr>
                <w:rFonts w:ascii="Candara" w:hAnsi="Candara"/>
                <w:kern w:val="0"/>
                <w:szCs w:val="24"/>
                <w:lang w:val="es-ES_tradnl"/>
              </w:rPr>
              <w:tab/>
              <w:t xml:space="preserve">Cuando los pagos se deban hacer en monedas diferentes a la del país del Contratante </w:t>
            </w:r>
            <w:r w:rsidRPr="00B628A4">
              <w:rPr>
                <w:rFonts w:ascii="Candara" w:hAnsi="Candara"/>
                <w:b/>
                <w:bCs/>
                <w:kern w:val="0"/>
                <w:szCs w:val="24"/>
                <w:lang w:val="es-ES_tradnl"/>
              </w:rPr>
              <w:t>estipulada en las CEC</w:t>
            </w:r>
            <w:r w:rsidRPr="00B628A4">
              <w:rPr>
                <w:rFonts w:ascii="Candara" w:hAnsi="Candara"/>
                <w:kern w:val="0"/>
                <w:szCs w:val="24"/>
                <w:lang w:val="es-ES_tradnl"/>
              </w:rPr>
              <w:t>, l</w:t>
            </w:r>
            <w:r w:rsidR="004114F7" w:rsidRPr="00B628A4">
              <w:rPr>
                <w:rFonts w:ascii="Candara" w:hAnsi="Candara"/>
                <w:kern w:val="0"/>
                <w:szCs w:val="24"/>
                <w:lang w:val="es-ES_tradnl"/>
              </w:rPr>
              <w:t>a</w:t>
            </w:r>
            <w:r w:rsidRPr="00B628A4">
              <w:rPr>
                <w:rFonts w:ascii="Candara" w:hAnsi="Candara"/>
                <w:kern w:val="0"/>
                <w:szCs w:val="24"/>
                <w:lang w:val="es-ES_tradnl"/>
              </w:rPr>
              <w:t xml:space="preserve">s </w:t>
            </w:r>
            <w:r w:rsidRPr="00B628A4">
              <w:rPr>
                <w:rFonts w:ascii="Candara" w:hAnsi="Candara"/>
                <w:kern w:val="0"/>
                <w:szCs w:val="24"/>
                <w:lang w:val="es-ES_tradnl"/>
              </w:rPr>
              <w:lastRenderedPageBreak/>
              <w:t xml:space="preserve">tasas de cambio que se utilizarán para calcular las sumas pagaderas serán las estipulados en la Oferta. </w:t>
            </w:r>
          </w:p>
        </w:tc>
      </w:tr>
      <w:tr w:rsidR="003F79AA" w:rsidRPr="00B628A4" w14:paraId="321419E5" w14:textId="77777777">
        <w:tc>
          <w:tcPr>
            <w:tcW w:w="2448" w:type="dxa"/>
          </w:tcPr>
          <w:p w14:paraId="7CFF6AD3" w14:textId="77777777" w:rsidR="003F79AA" w:rsidRPr="00B628A4" w:rsidRDefault="003F79AA" w:rsidP="00A1003A">
            <w:pPr>
              <w:pStyle w:val="SectionVHeading3"/>
              <w:spacing w:after="120"/>
              <w:rPr>
                <w:rFonts w:ascii="Candara" w:hAnsi="Candara"/>
              </w:rPr>
            </w:pPr>
            <w:bookmarkStart w:id="108" w:name="_Toc115774694"/>
            <w:r w:rsidRPr="00B628A4">
              <w:rPr>
                <w:rFonts w:ascii="Candara" w:hAnsi="Candara"/>
              </w:rPr>
              <w:lastRenderedPageBreak/>
              <w:t>47.</w:t>
            </w:r>
            <w:r w:rsidRPr="00B628A4">
              <w:rPr>
                <w:rFonts w:ascii="Candara" w:hAnsi="Candara"/>
              </w:rPr>
              <w:tab/>
              <w:t>Ajustes de Precios</w:t>
            </w:r>
            <w:bookmarkEnd w:id="108"/>
          </w:p>
        </w:tc>
        <w:tc>
          <w:tcPr>
            <w:tcW w:w="7128" w:type="dxa"/>
          </w:tcPr>
          <w:p w14:paraId="6DB2263F"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47.1</w:t>
            </w:r>
            <w:r w:rsidRPr="00B628A4">
              <w:rPr>
                <w:rFonts w:ascii="Candara" w:hAnsi="Candara"/>
              </w:rPr>
              <w:tab/>
            </w:r>
            <w:r w:rsidRPr="00B628A4">
              <w:rPr>
                <w:rFonts w:ascii="Candara" w:hAnsi="Candara"/>
                <w:spacing w:val="-3"/>
              </w:rPr>
              <w:t xml:space="preserve">Los precios se ajustarán para tener en cuenta las fluctuaciones del costo de los insumos, únicamente </w:t>
            </w:r>
            <w:r w:rsidRPr="00B628A4">
              <w:rPr>
                <w:rFonts w:ascii="Candara" w:hAnsi="Candara"/>
                <w:b/>
                <w:bCs/>
                <w:spacing w:val="-3"/>
              </w:rPr>
              <w:t>si así se</w:t>
            </w:r>
            <w:r w:rsidRPr="00B628A4">
              <w:rPr>
                <w:rFonts w:ascii="Candara" w:hAnsi="Candara"/>
                <w:spacing w:val="-3"/>
              </w:rPr>
              <w:t xml:space="preserve"> </w:t>
            </w:r>
            <w:r w:rsidRPr="00B628A4">
              <w:rPr>
                <w:rFonts w:ascii="Candara" w:hAnsi="Candara"/>
                <w:b/>
                <w:bCs/>
                <w:spacing w:val="-3"/>
              </w:rPr>
              <w:t>estipula en las CEC</w:t>
            </w:r>
            <w:r w:rsidRPr="00B628A4">
              <w:rPr>
                <w:rFonts w:ascii="Candara" w:hAnsi="Candara"/>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667239FE" w14:textId="77777777" w:rsidR="003F79AA" w:rsidRPr="00B628A4" w:rsidRDefault="003F79AA" w:rsidP="00A1003A">
            <w:pPr>
              <w:suppressAutoHyphens/>
              <w:spacing w:after="120"/>
              <w:ind w:left="2160"/>
              <w:jc w:val="both"/>
              <w:rPr>
                <w:rFonts w:ascii="Candara" w:hAnsi="Candara"/>
                <w:b/>
                <w:spacing w:val="-3"/>
                <w:vertAlign w:val="subscript"/>
                <w:lang w:val="en-US"/>
              </w:rPr>
            </w:pPr>
            <w:proofErr w:type="gramStart"/>
            <w:r w:rsidRPr="00B628A4">
              <w:rPr>
                <w:rFonts w:ascii="Candara" w:hAnsi="Candara"/>
                <w:b/>
                <w:spacing w:val="-3"/>
                <w:lang w:val="en-US"/>
              </w:rPr>
              <w:t>P</w:t>
            </w:r>
            <w:r w:rsidRPr="00B628A4">
              <w:rPr>
                <w:rFonts w:ascii="Candara" w:hAnsi="Candara"/>
                <w:b/>
                <w:spacing w:val="-3"/>
                <w:vertAlign w:val="subscript"/>
                <w:lang w:val="en-US"/>
              </w:rPr>
              <w:t xml:space="preserve">c </w:t>
            </w:r>
            <w:r w:rsidRPr="00B628A4">
              <w:rPr>
                <w:rFonts w:ascii="Candara" w:hAnsi="Candara"/>
                <w:b/>
                <w:spacing w:val="-3"/>
                <w:lang w:val="en-US"/>
              </w:rPr>
              <w:t xml:space="preserve"> =</w:t>
            </w:r>
            <w:proofErr w:type="gramEnd"/>
            <w:r w:rsidRPr="00B628A4">
              <w:rPr>
                <w:rFonts w:ascii="Candara" w:hAnsi="Candara"/>
                <w:b/>
                <w:spacing w:val="-3"/>
                <w:lang w:val="en-US"/>
              </w:rPr>
              <w:t xml:space="preserve"> A</w:t>
            </w:r>
            <w:r w:rsidRPr="00B628A4">
              <w:rPr>
                <w:rFonts w:ascii="Candara" w:hAnsi="Candara"/>
                <w:b/>
                <w:spacing w:val="-3"/>
                <w:vertAlign w:val="subscript"/>
                <w:lang w:val="en-US"/>
              </w:rPr>
              <w:t>c</w:t>
            </w:r>
            <w:r w:rsidRPr="00B628A4">
              <w:rPr>
                <w:rFonts w:ascii="Candara" w:hAnsi="Candara"/>
                <w:b/>
                <w:spacing w:val="-3"/>
                <w:lang w:val="en-US"/>
              </w:rPr>
              <w:t xml:space="preserve"> + B</w:t>
            </w:r>
            <w:r w:rsidRPr="00B628A4">
              <w:rPr>
                <w:rFonts w:ascii="Candara" w:hAnsi="Candara"/>
                <w:b/>
                <w:spacing w:val="-3"/>
                <w:vertAlign w:val="subscript"/>
                <w:lang w:val="en-US"/>
              </w:rPr>
              <w:t>c</w:t>
            </w:r>
            <w:r w:rsidRPr="00B628A4">
              <w:rPr>
                <w:rFonts w:ascii="Candara" w:hAnsi="Candara"/>
                <w:b/>
                <w:spacing w:val="-3"/>
                <w:lang w:val="en-US"/>
              </w:rPr>
              <w:t xml:space="preserve"> (Imc/Ioc)</w:t>
            </w:r>
          </w:p>
          <w:p w14:paraId="4727AFE5" w14:textId="77777777" w:rsidR="003F79AA" w:rsidRPr="00B628A4" w:rsidRDefault="003F79AA" w:rsidP="00A1003A">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ndara" w:hAnsi="Candara"/>
              </w:rPr>
            </w:pPr>
            <w:r w:rsidRPr="00B628A4">
              <w:rPr>
                <w:rFonts w:ascii="Candara" w:hAnsi="Candara"/>
                <w:spacing w:val="-3"/>
              </w:rPr>
              <w:t>en la cual:</w:t>
            </w:r>
          </w:p>
          <w:p w14:paraId="5893D03D" w14:textId="77777777" w:rsidR="003F79AA" w:rsidRPr="00B628A4" w:rsidRDefault="003F79AA" w:rsidP="00A1003A">
            <w:pPr>
              <w:suppressAutoHyphens/>
              <w:spacing w:after="120"/>
              <w:ind w:left="656" w:hanging="656"/>
              <w:jc w:val="both"/>
              <w:rPr>
                <w:rFonts w:ascii="Candara" w:hAnsi="Candara"/>
              </w:rPr>
            </w:pPr>
            <w:r w:rsidRPr="00B628A4">
              <w:rPr>
                <w:rFonts w:ascii="Candara" w:hAnsi="Candara"/>
              </w:rPr>
              <w:t>Pc</w:t>
            </w:r>
            <w:r w:rsidRPr="00B628A4">
              <w:rPr>
                <w:rFonts w:ascii="Candara" w:hAnsi="Candara"/>
              </w:rPr>
              <w:tab/>
              <w:t>es el factor de ajuste correspondiente a la porción del Precio del Contrato que debe pagarse en una moneda específica, "c";</w:t>
            </w:r>
          </w:p>
          <w:p w14:paraId="39A88B27" w14:textId="77777777" w:rsidR="003F79AA" w:rsidRPr="00B628A4" w:rsidRDefault="003F79AA" w:rsidP="00A1003A">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Ac</w:t>
            </w:r>
            <w:r w:rsidRPr="00B628A4">
              <w:rPr>
                <w:rFonts w:ascii="Candara" w:hAnsi="Candara"/>
                <w:kern w:val="0"/>
                <w:szCs w:val="24"/>
                <w:lang w:val="es-ES_tradnl"/>
              </w:rPr>
              <w:tab/>
              <w:t>y Bc son coeficientes</w:t>
            </w:r>
            <w:r w:rsidRPr="00B628A4">
              <w:rPr>
                <w:rFonts w:ascii="Candara" w:hAnsi="Candara"/>
                <w:kern w:val="0"/>
                <w:szCs w:val="24"/>
                <w:vertAlign w:val="superscript"/>
              </w:rPr>
              <w:footnoteReference w:id="44"/>
            </w:r>
            <w:r w:rsidRPr="00B628A4">
              <w:rPr>
                <w:rFonts w:ascii="Candara" w:hAnsi="Candara"/>
                <w:kern w:val="0"/>
                <w:szCs w:val="24"/>
                <w:lang w:val="es-ES_tradnl"/>
              </w:rPr>
              <w:t xml:space="preserve"> </w:t>
            </w:r>
            <w:r w:rsidRPr="00B628A4">
              <w:rPr>
                <w:rFonts w:ascii="Candara" w:hAnsi="Candara"/>
                <w:b/>
                <w:bCs/>
                <w:kern w:val="0"/>
                <w:szCs w:val="24"/>
                <w:lang w:val="es-ES_tradnl"/>
              </w:rPr>
              <w:t>estipulados en las CEC</w:t>
            </w:r>
            <w:r w:rsidRPr="00B628A4">
              <w:rPr>
                <w:rFonts w:ascii="Candara" w:hAnsi="Candara"/>
                <w:kern w:val="0"/>
                <w:szCs w:val="24"/>
                <w:lang w:val="es-ES_tradnl"/>
              </w:rPr>
              <w:t xml:space="preserve"> que representan, respectivamente</w:t>
            </w:r>
            <w:r w:rsidRPr="00B628A4">
              <w:rPr>
                <w:rFonts w:ascii="Candara" w:hAnsi="Candara"/>
                <w:spacing w:val="-3"/>
                <w:szCs w:val="24"/>
                <w:lang w:val="es-ES_tradnl"/>
              </w:rPr>
              <w:t>, las porciones no ajustables y ajustables del Precio del Contrato que deben pagarse en esa moneda específica "c", e</w:t>
            </w:r>
          </w:p>
          <w:p w14:paraId="11EF2C97" w14:textId="77777777" w:rsidR="003F79AA" w:rsidRPr="00B628A4" w:rsidRDefault="003F79AA" w:rsidP="00A1003A">
            <w:pPr>
              <w:tabs>
                <w:tab w:val="left" w:pos="342"/>
              </w:tabs>
              <w:suppressAutoHyphens/>
              <w:spacing w:after="120"/>
              <w:ind w:left="612" w:hanging="612"/>
              <w:jc w:val="both"/>
              <w:rPr>
                <w:rFonts w:ascii="Candara" w:hAnsi="Candara"/>
                <w:spacing w:val="-3"/>
              </w:rPr>
            </w:pPr>
            <w:r w:rsidRPr="00B628A4">
              <w:rPr>
                <w:rFonts w:ascii="Candara" w:hAnsi="Candara"/>
                <w:spacing w:val="-3"/>
              </w:rPr>
              <w:t>I</w:t>
            </w:r>
            <w:r w:rsidRPr="00B628A4">
              <w:rPr>
                <w:rFonts w:ascii="Candara" w:hAnsi="Candara"/>
                <w:spacing w:val="-3"/>
                <w:vertAlign w:val="subscript"/>
              </w:rPr>
              <w:t>mc</w:t>
            </w:r>
            <w:r w:rsidRPr="00B628A4">
              <w:rPr>
                <w:rFonts w:ascii="Candara" w:hAnsi="Candara"/>
                <w:spacing w:val="-3"/>
              </w:rPr>
              <w:tab/>
              <w:t>es el índice vigente al final del mes que se factura, e I</w:t>
            </w:r>
            <w:r w:rsidRPr="00B628A4">
              <w:rPr>
                <w:rFonts w:ascii="Candara" w:hAnsi="Candara"/>
                <w:spacing w:val="-3"/>
                <w:vertAlign w:val="subscript"/>
              </w:rPr>
              <w:t>oc</w:t>
            </w:r>
            <w:r w:rsidRPr="00B628A4">
              <w:rPr>
                <w:rFonts w:ascii="Candara" w:hAnsi="Candara"/>
                <w:spacing w:val="-3"/>
              </w:rPr>
              <w:t xml:space="preserve"> es el índice correspondiente a los insumos pagaderos, vigente 28 días antes de la apertura de las Ofertas; ambos índices se refieren a la moneda “c”.</w:t>
            </w:r>
          </w:p>
          <w:p w14:paraId="1F8E5308"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47.2</w:t>
            </w:r>
            <w:r w:rsidRPr="00B628A4">
              <w:rPr>
                <w:rFonts w:ascii="Candara" w:hAnsi="Candara"/>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3F79AA" w:rsidRPr="00B628A4" w14:paraId="2911F61C" w14:textId="77777777" w:rsidTr="00B21529">
        <w:tc>
          <w:tcPr>
            <w:tcW w:w="2448" w:type="dxa"/>
          </w:tcPr>
          <w:p w14:paraId="483244AD" w14:textId="77777777" w:rsidR="003F79AA" w:rsidRPr="00B628A4" w:rsidRDefault="003F79AA" w:rsidP="00A1003A">
            <w:pPr>
              <w:pStyle w:val="SectionVHeading3"/>
              <w:spacing w:after="120"/>
              <w:rPr>
                <w:rFonts w:ascii="Candara" w:hAnsi="Candara"/>
              </w:rPr>
            </w:pPr>
            <w:bookmarkStart w:id="109" w:name="_Toc115774695"/>
            <w:r w:rsidRPr="00B628A4">
              <w:rPr>
                <w:rFonts w:ascii="Candara" w:hAnsi="Candara"/>
              </w:rPr>
              <w:t>48.</w:t>
            </w:r>
            <w:r w:rsidRPr="00B628A4">
              <w:rPr>
                <w:rFonts w:ascii="Candara" w:hAnsi="Candara"/>
              </w:rPr>
              <w:tab/>
              <w:t>Retenciones</w:t>
            </w:r>
            <w:bookmarkEnd w:id="109"/>
          </w:p>
        </w:tc>
        <w:tc>
          <w:tcPr>
            <w:tcW w:w="7128" w:type="dxa"/>
            <w:shd w:val="clear" w:color="auto" w:fill="auto"/>
          </w:tcPr>
          <w:p w14:paraId="4B817C8F"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48.1</w:t>
            </w:r>
            <w:r w:rsidRPr="00B628A4">
              <w:rPr>
                <w:rFonts w:ascii="Candara" w:hAnsi="Candara"/>
              </w:rPr>
              <w:tab/>
            </w:r>
            <w:r w:rsidRPr="00B628A4">
              <w:rPr>
                <w:rFonts w:ascii="Candara" w:hAnsi="Candara"/>
                <w:spacing w:val="-3"/>
              </w:rPr>
              <w:t xml:space="preserve">El Contratante retendrá de cada pago que se adeude al Contratista la proporción </w:t>
            </w:r>
            <w:r w:rsidRPr="00B628A4">
              <w:rPr>
                <w:rFonts w:ascii="Candara" w:hAnsi="Candara"/>
                <w:b/>
                <w:bCs/>
                <w:spacing w:val="-3"/>
              </w:rPr>
              <w:t>estipulada en las CEC</w:t>
            </w:r>
            <w:r w:rsidRPr="00B628A4">
              <w:rPr>
                <w:rFonts w:ascii="Candara" w:hAnsi="Candara"/>
                <w:spacing w:val="-3"/>
              </w:rPr>
              <w:t xml:space="preserve"> hasta que las Obras estén terminadas totalmente.</w:t>
            </w:r>
          </w:p>
          <w:p w14:paraId="41946060"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48.2</w:t>
            </w:r>
            <w:r w:rsidRPr="00B628A4">
              <w:rPr>
                <w:rFonts w:ascii="Candara" w:hAnsi="Candara"/>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w:t>
            </w:r>
            <w:r w:rsidRPr="00B628A4">
              <w:rPr>
                <w:rFonts w:ascii="Candara" w:hAnsi="Candara"/>
              </w:rPr>
              <w:lastRenderedPageBreak/>
              <w:t xml:space="preserve">defectos notificados al Contratista antes del vencimiento de este período han sido corregidos. </w:t>
            </w:r>
          </w:p>
          <w:p w14:paraId="7442285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48.3</w:t>
            </w:r>
            <w:r w:rsidRPr="00B628A4">
              <w:rPr>
                <w:rFonts w:ascii="Candara" w:hAnsi="Candara"/>
              </w:rPr>
              <w:tab/>
              <w:t>Cuando las Obras estén totalmente terminadas</w:t>
            </w:r>
            <w:r w:rsidRPr="00B628A4">
              <w:rPr>
                <w:rFonts w:ascii="Candara" w:hAnsi="Candara"/>
                <w:spacing w:val="-3"/>
              </w:rPr>
              <w:t>, el Contratista podrá sustituir la retención con una garantía bancaria “a la vista”.</w:t>
            </w:r>
          </w:p>
        </w:tc>
      </w:tr>
      <w:tr w:rsidR="003F79AA" w:rsidRPr="00B628A4" w14:paraId="603FC132" w14:textId="77777777">
        <w:tc>
          <w:tcPr>
            <w:tcW w:w="2448" w:type="dxa"/>
          </w:tcPr>
          <w:p w14:paraId="311B50B0" w14:textId="77777777" w:rsidR="003F79AA" w:rsidRPr="00B628A4" w:rsidRDefault="003F79AA" w:rsidP="00A1003A">
            <w:pPr>
              <w:pStyle w:val="SectionVHeading3"/>
              <w:spacing w:after="120"/>
              <w:rPr>
                <w:rFonts w:ascii="Candara" w:hAnsi="Candara"/>
              </w:rPr>
            </w:pPr>
            <w:bookmarkStart w:id="110" w:name="_Toc115774696"/>
            <w:r w:rsidRPr="00B628A4">
              <w:rPr>
                <w:rFonts w:ascii="Candara" w:hAnsi="Candara"/>
              </w:rPr>
              <w:lastRenderedPageBreak/>
              <w:t>49.</w:t>
            </w:r>
            <w:r w:rsidRPr="00B628A4">
              <w:rPr>
                <w:rFonts w:ascii="Candara" w:hAnsi="Candara"/>
              </w:rPr>
              <w:tab/>
              <w:t>Liquidación por daños y perjuicios</w:t>
            </w:r>
            <w:bookmarkEnd w:id="110"/>
          </w:p>
        </w:tc>
        <w:tc>
          <w:tcPr>
            <w:tcW w:w="7128" w:type="dxa"/>
          </w:tcPr>
          <w:p w14:paraId="7FF33278"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49.1</w:t>
            </w:r>
            <w:r w:rsidRPr="00B628A4">
              <w:rPr>
                <w:rFonts w:ascii="Candara" w:hAnsi="Candara"/>
              </w:rPr>
              <w:tab/>
            </w:r>
            <w:r w:rsidRPr="00B628A4">
              <w:rPr>
                <w:rFonts w:ascii="Candara" w:hAnsi="Candara"/>
                <w:spacing w:val="-3"/>
              </w:rPr>
              <w:t xml:space="preserve">El Contratista deberá indemnizar al Contratante por daños y perjuicios conforme al precio por día </w:t>
            </w:r>
            <w:r w:rsidRPr="00B628A4">
              <w:rPr>
                <w:rFonts w:ascii="Candara" w:hAnsi="Candara"/>
                <w:b/>
                <w:bCs/>
                <w:spacing w:val="-3"/>
              </w:rPr>
              <w:t>establecida en las CEC</w:t>
            </w:r>
            <w:r w:rsidRPr="00B628A4">
              <w:rPr>
                <w:rFonts w:ascii="Candara" w:hAnsi="Candara"/>
                <w:spacing w:val="-3"/>
              </w:rPr>
              <w:t xml:space="preserve">, por cada día de retraso de la Fecha de Terminación con respecto a la Fecha Prevista de Terminación.  El monto total de daños y perjuicios no deberá exceder del monto </w:t>
            </w:r>
            <w:r w:rsidRPr="00B628A4">
              <w:rPr>
                <w:rFonts w:ascii="Candara" w:hAnsi="Candara"/>
                <w:b/>
                <w:bCs/>
                <w:spacing w:val="-3"/>
              </w:rPr>
              <w:t>estipulado en las CEC</w:t>
            </w:r>
            <w:r w:rsidRPr="00B628A4">
              <w:rPr>
                <w:rFonts w:ascii="Candara" w:hAnsi="Candara"/>
                <w:spacing w:val="-3"/>
              </w:rPr>
              <w:t>. El Contratante podrá deducir dicha indemnización de los pagos que se adeudaren al Contratista.  El pago por daños y perjuicios no afectará las obligaciones del Contratista.</w:t>
            </w:r>
          </w:p>
          <w:p w14:paraId="2FE43130" w14:textId="77777777" w:rsidR="003F79AA" w:rsidRPr="00B628A4" w:rsidRDefault="003F79AA" w:rsidP="00A1003A">
            <w:pPr>
              <w:suppressAutoHyphens/>
              <w:spacing w:after="120"/>
              <w:ind w:left="612" w:hanging="540"/>
              <w:jc w:val="both"/>
              <w:rPr>
                <w:rFonts w:ascii="Candara" w:hAnsi="Candara"/>
              </w:rPr>
            </w:pPr>
            <w:r w:rsidRPr="00B628A4">
              <w:rPr>
                <w:rFonts w:ascii="Candara" w:hAnsi="Candara"/>
              </w:rPr>
              <w:t>49.2</w:t>
            </w:r>
            <w:r w:rsidRPr="00B628A4">
              <w:rPr>
                <w:rFonts w:ascii="Candara" w:hAnsi="Candara"/>
              </w:rPr>
              <w:tab/>
            </w:r>
            <w:r w:rsidRPr="00B628A4">
              <w:rPr>
                <w:rFonts w:ascii="Candara" w:hAnsi="Candara"/>
                <w:spacing w:val="-3"/>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3F79AA" w:rsidRPr="00B628A4" w14:paraId="37186E89" w14:textId="77777777">
        <w:tc>
          <w:tcPr>
            <w:tcW w:w="2448" w:type="dxa"/>
          </w:tcPr>
          <w:p w14:paraId="08E3954D" w14:textId="77777777" w:rsidR="003F79AA" w:rsidRPr="00B628A4" w:rsidRDefault="003F79AA" w:rsidP="00A1003A">
            <w:pPr>
              <w:pStyle w:val="SectionVHeading3"/>
              <w:spacing w:after="120"/>
              <w:rPr>
                <w:rFonts w:ascii="Candara" w:hAnsi="Candara"/>
              </w:rPr>
            </w:pPr>
            <w:bookmarkStart w:id="111" w:name="_Toc115774697"/>
            <w:r w:rsidRPr="00B628A4">
              <w:rPr>
                <w:rFonts w:ascii="Candara" w:hAnsi="Candara"/>
              </w:rPr>
              <w:t>50.</w:t>
            </w:r>
            <w:r w:rsidRPr="00B628A4">
              <w:rPr>
                <w:rFonts w:ascii="Candara" w:hAnsi="Candara"/>
              </w:rPr>
              <w:tab/>
              <w:t>Bonificaciones</w:t>
            </w:r>
            <w:bookmarkEnd w:id="111"/>
          </w:p>
        </w:tc>
        <w:tc>
          <w:tcPr>
            <w:tcW w:w="7128" w:type="dxa"/>
          </w:tcPr>
          <w:p w14:paraId="1DE3614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spacing w:val="-3"/>
              </w:rPr>
              <w:t>50.1</w:t>
            </w:r>
            <w:r w:rsidRPr="00B628A4">
              <w:rPr>
                <w:rFonts w:ascii="Candara" w:hAnsi="Candara"/>
                <w:spacing w:val="-3"/>
              </w:rPr>
              <w:tab/>
              <w:t xml:space="preserve">Se pagará al Contratista una bonificación que se calculará a la tasa diaria </w:t>
            </w:r>
            <w:r w:rsidRPr="00B628A4">
              <w:rPr>
                <w:rFonts w:ascii="Candara" w:hAnsi="Candara"/>
                <w:b/>
                <w:bCs/>
                <w:spacing w:val="-3"/>
              </w:rPr>
              <w:t>establecida en las CEC</w:t>
            </w:r>
            <w:r w:rsidRPr="00B628A4">
              <w:rPr>
                <w:rFonts w:ascii="Candara" w:hAnsi="Candara"/>
                <w:spacing w:val="-3"/>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3F79AA" w:rsidRPr="00B628A4" w14:paraId="4E983758" w14:textId="77777777">
        <w:tc>
          <w:tcPr>
            <w:tcW w:w="2448" w:type="dxa"/>
          </w:tcPr>
          <w:p w14:paraId="3F555403" w14:textId="77777777" w:rsidR="003F79AA" w:rsidRPr="00B628A4" w:rsidRDefault="003F79AA" w:rsidP="00A1003A">
            <w:pPr>
              <w:pStyle w:val="SectionVHeading3"/>
              <w:spacing w:after="120"/>
              <w:rPr>
                <w:rFonts w:ascii="Candara" w:hAnsi="Candara"/>
              </w:rPr>
            </w:pPr>
            <w:bookmarkStart w:id="112" w:name="_Toc115774698"/>
            <w:r w:rsidRPr="00B628A4">
              <w:rPr>
                <w:rFonts w:ascii="Candara" w:hAnsi="Candara"/>
              </w:rPr>
              <w:t>51.</w:t>
            </w:r>
            <w:r w:rsidRPr="00B628A4">
              <w:rPr>
                <w:rFonts w:ascii="Candara" w:hAnsi="Candara"/>
              </w:rPr>
              <w:tab/>
              <w:t>Pago de anticipo</w:t>
            </w:r>
            <w:bookmarkEnd w:id="112"/>
          </w:p>
        </w:tc>
        <w:tc>
          <w:tcPr>
            <w:tcW w:w="7128" w:type="dxa"/>
          </w:tcPr>
          <w:p w14:paraId="4784D38D"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51.1</w:t>
            </w:r>
            <w:r w:rsidRPr="00B628A4">
              <w:rPr>
                <w:rFonts w:ascii="Candara" w:hAnsi="Candara"/>
                <w:spacing w:val="-3"/>
              </w:rPr>
              <w:tab/>
              <w:t xml:space="preserve">El Contratante pagará al Contratista un anticipo por el monto </w:t>
            </w:r>
            <w:r w:rsidRPr="00B628A4">
              <w:rPr>
                <w:rFonts w:ascii="Candara" w:hAnsi="Candara"/>
                <w:b/>
                <w:bCs/>
                <w:spacing w:val="-3"/>
              </w:rPr>
              <w:t>estipulado en las CEC</w:t>
            </w:r>
            <w:r w:rsidRPr="00B628A4">
              <w:rPr>
                <w:rFonts w:ascii="Candara" w:hAnsi="Candara"/>
                <w:spacing w:val="-3"/>
              </w:rPr>
              <w:t xml:space="preserve"> en la fecha también </w:t>
            </w:r>
            <w:r w:rsidRPr="00B628A4">
              <w:rPr>
                <w:rFonts w:ascii="Candara" w:hAnsi="Candara"/>
                <w:b/>
                <w:bCs/>
                <w:spacing w:val="-3"/>
              </w:rPr>
              <w:t xml:space="preserve">estipulada en las CEC, </w:t>
            </w:r>
            <w:r w:rsidRPr="00B628A4">
              <w:rPr>
                <w:rFonts w:ascii="Candara" w:hAnsi="Candara"/>
                <w:spacing w:val="-3"/>
              </w:rPr>
              <w:t>contra la presentación por el Contratista de una Garantía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4DB4A79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51.2</w:t>
            </w:r>
            <w:r w:rsidRPr="00B628A4">
              <w:rPr>
                <w:rFonts w:ascii="Candara" w:hAnsi="Candara"/>
                <w:spacing w:val="-3"/>
              </w:rPr>
              <w:tab/>
              <w:t xml:space="preserve">El Contratista deberá usar el anticipo únicamente para pagar equipos, planta, materiales y gastos de movilización que se requieran específicamente para la ejecución del Contrato.  El Contratista deberá demostrar que ha utilizado </w:t>
            </w:r>
            <w:r w:rsidRPr="00B628A4">
              <w:rPr>
                <w:rFonts w:ascii="Candara" w:hAnsi="Candara"/>
                <w:spacing w:val="-3"/>
              </w:rPr>
              <w:lastRenderedPageBreak/>
              <w:t>el anticipo para tales fines mediante la presentación de copias de las facturas u otros documentos al Gerente de Obras.</w:t>
            </w:r>
          </w:p>
          <w:p w14:paraId="268EC7E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51.3</w:t>
            </w:r>
            <w:r w:rsidRPr="00B628A4">
              <w:rPr>
                <w:rFonts w:ascii="Candara" w:hAnsi="Candara"/>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3F79AA" w:rsidRPr="00B628A4" w14:paraId="190914E5" w14:textId="77777777">
        <w:tc>
          <w:tcPr>
            <w:tcW w:w="2448" w:type="dxa"/>
          </w:tcPr>
          <w:p w14:paraId="409014EB" w14:textId="77777777" w:rsidR="003F79AA" w:rsidRPr="00B628A4" w:rsidRDefault="003F79AA" w:rsidP="00A1003A">
            <w:pPr>
              <w:pStyle w:val="SectionVHeading3"/>
              <w:spacing w:after="120"/>
              <w:rPr>
                <w:rFonts w:ascii="Candara" w:hAnsi="Candara"/>
              </w:rPr>
            </w:pPr>
            <w:bookmarkStart w:id="113" w:name="_Toc115774699"/>
            <w:r w:rsidRPr="00B628A4">
              <w:rPr>
                <w:rFonts w:ascii="Candara" w:hAnsi="Candara"/>
              </w:rPr>
              <w:lastRenderedPageBreak/>
              <w:t>52.</w:t>
            </w:r>
            <w:r w:rsidRPr="00B628A4">
              <w:rPr>
                <w:rFonts w:ascii="Candara" w:hAnsi="Candara"/>
              </w:rPr>
              <w:tab/>
              <w:t>Garantías</w:t>
            </w:r>
            <w:bookmarkEnd w:id="113"/>
            <w:r w:rsidRPr="00B628A4">
              <w:rPr>
                <w:rFonts w:ascii="Candara" w:hAnsi="Candara"/>
              </w:rPr>
              <w:tab/>
            </w:r>
          </w:p>
        </w:tc>
        <w:tc>
          <w:tcPr>
            <w:tcW w:w="7128" w:type="dxa"/>
          </w:tcPr>
          <w:p w14:paraId="727F4F10"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52.1</w:t>
            </w:r>
            <w:r w:rsidRPr="00B628A4">
              <w:rPr>
                <w:rFonts w:ascii="Candara" w:hAnsi="Candara"/>
                <w:spacing w:val="-3"/>
              </w:rPr>
              <w:tab/>
              <w:t xml:space="preserve">El Contratista deberá proporcionar al Contratante la Garantía de Cumplimiento a más tardar en la fecha definida en la Carta de Aceptación y por el monto </w:t>
            </w:r>
            <w:r w:rsidRPr="00B628A4">
              <w:rPr>
                <w:rFonts w:ascii="Candara" w:hAnsi="Candara"/>
                <w:b/>
                <w:bCs/>
                <w:spacing w:val="-3"/>
              </w:rPr>
              <w:t>estipulado en las CEC</w:t>
            </w:r>
            <w:r w:rsidRPr="00B628A4">
              <w:rPr>
                <w:rFonts w:ascii="Candara" w:hAnsi="Candara"/>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3F79AA" w:rsidRPr="00B628A4" w14:paraId="2FE6ADDB" w14:textId="77777777">
        <w:tc>
          <w:tcPr>
            <w:tcW w:w="2448" w:type="dxa"/>
          </w:tcPr>
          <w:p w14:paraId="0C73673E" w14:textId="77777777" w:rsidR="003F79AA" w:rsidRPr="00B628A4" w:rsidRDefault="003F79AA" w:rsidP="00A1003A">
            <w:pPr>
              <w:pStyle w:val="SectionVHeading3"/>
              <w:spacing w:after="120"/>
              <w:rPr>
                <w:rFonts w:ascii="Candara" w:hAnsi="Candara"/>
              </w:rPr>
            </w:pPr>
            <w:bookmarkStart w:id="114" w:name="_Toc115774700"/>
            <w:r w:rsidRPr="00B628A4">
              <w:rPr>
                <w:rFonts w:ascii="Candara" w:hAnsi="Candara"/>
              </w:rPr>
              <w:t>53.</w:t>
            </w:r>
            <w:r w:rsidRPr="00B628A4">
              <w:rPr>
                <w:rFonts w:ascii="Candara" w:hAnsi="Candara"/>
              </w:rPr>
              <w:tab/>
              <w:t>Trabajos por día</w:t>
            </w:r>
            <w:bookmarkEnd w:id="114"/>
          </w:p>
        </w:tc>
        <w:tc>
          <w:tcPr>
            <w:tcW w:w="7128" w:type="dxa"/>
          </w:tcPr>
          <w:p w14:paraId="424C650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53.1</w:t>
            </w:r>
            <w:r w:rsidRPr="00B628A4">
              <w:rPr>
                <w:rFonts w:ascii="Candara" w:hAnsi="Candara"/>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14:paraId="07CC9D88"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53.2</w:t>
            </w:r>
            <w:r w:rsidRPr="00B628A4">
              <w:rPr>
                <w:rFonts w:ascii="Candara" w:hAnsi="Candara"/>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w:t>
            </w:r>
            <w:r w:rsidR="004114F7" w:rsidRPr="00B628A4">
              <w:rPr>
                <w:rFonts w:ascii="Candara" w:hAnsi="Candara"/>
                <w:spacing w:val="-3"/>
              </w:rPr>
              <w:t>s</w:t>
            </w:r>
            <w:r w:rsidRPr="00B628A4">
              <w:rPr>
                <w:rFonts w:ascii="Candara" w:hAnsi="Candara"/>
                <w:spacing w:val="-3"/>
              </w:rPr>
              <w:t xml:space="preserve"> que se llenen para este propósito.</w:t>
            </w:r>
          </w:p>
          <w:p w14:paraId="4FC411A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53.3</w:t>
            </w:r>
            <w:r w:rsidRPr="00B628A4">
              <w:rPr>
                <w:rFonts w:ascii="Candara" w:hAnsi="Candara"/>
                <w:spacing w:val="-3"/>
              </w:rPr>
              <w:tab/>
              <w:t>Los pagos al Contratista por concepto de trabajos por día estarán supeditados a la presentación de los formularios mencionados en la Subcláusula 53.2 de las CGC.</w:t>
            </w:r>
          </w:p>
        </w:tc>
      </w:tr>
      <w:tr w:rsidR="003F79AA" w:rsidRPr="00B628A4" w14:paraId="4C4D810F" w14:textId="77777777">
        <w:tc>
          <w:tcPr>
            <w:tcW w:w="2448" w:type="dxa"/>
          </w:tcPr>
          <w:p w14:paraId="3FA87124" w14:textId="77777777" w:rsidR="003F79AA" w:rsidRPr="00B628A4" w:rsidRDefault="003F79AA" w:rsidP="00A1003A">
            <w:pPr>
              <w:pStyle w:val="SectionVHeading3"/>
              <w:spacing w:after="120"/>
              <w:rPr>
                <w:rFonts w:ascii="Candara" w:hAnsi="Candara"/>
              </w:rPr>
            </w:pPr>
            <w:bookmarkStart w:id="115" w:name="_Toc115774701"/>
            <w:r w:rsidRPr="00B628A4">
              <w:rPr>
                <w:rFonts w:ascii="Candara" w:hAnsi="Candara"/>
              </w:rPr>
              <w:t>54.</w:t>
            </w:r>
            <w:r w:rsidRPr="00B628A4">
              <w:rPr>
                <w:rFonts w:ascii="Candara" w:hAnsi="Candara"/>
              </w:rPr>
              <w:tab/>
              <w:t>Costo de reparaciones</w:t>
            </w:r>
            <w:bookmarkEnd w:id="115"/>
          </w:p>
        </w:tc>
        <w:tc>
          <w:tcPr>
            <w:tcW w:w="7128" w:type="dxa"/>
          </w:tcPr>
          <w:p w14:paraId="3C094FF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54.1</w:t>
            </w:r>
            <w:r w:rsidRPr="00B628A4">
              <w:rPr>
                <w:rFonts w:ascii="Candara" w:hAnsi="Candara"/>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545CFD7B" w14:textId="77777777" w:rsidR="003F79AA" w:rsidRPr="00B628A4" w:rsidRDefault="003F79AA" w:rsidP="00A1003A">
      <w:pPr>
        <w:pStyle w:val="SectionVHeading2"/>
        <w:spacing w:before="0" w:after="120"/>
        <w:rPr>
          <w:rFonts w:ascii="Candara" w:hAnsi="Candara"/>
          <w:sz w:val="24"/>
        </w:rPr>
      </w:pPr>
      <w:bookmarkStart w:id="116" w:name="_Toc115774702"/>
      <w:r w:rsidRPr="00B628A4">
        <w:rPr>
          <w:rFonts w:ascii="Candara" w:hAnsi="Candara"/>
          <w:sz w:val="24"/>
        </w:rPr>
        <w:lastRenderedPageBreak/>
        <w:t>E. Finalización del Contrato</w:t>
      </w:r>
      <w:bookmarkEnd w:id="116"/>
    </w:p>
    <w:tbl>
      <w:tblPr>
        <w:tblW w:w="0" w:type="auto"/>
        <w:tblLook w:val="0000" w:firstRow="0" w:lastRow="0" w:firstColumn="0" w:lastColumn="0" w:noHBand="0" w:noVBand="0"/>
      </w:tblPr>
      <w:tblGrid>
        <w:gridCol w:w="96"/>
        <w:gridCol w:w="2313"/>
        <w:gridCol w:w="6213"/>
        <w:gridCol w:w="404"/>
      </w:tblGrid>
      <w:tr w:rsidR="003F79AA" w:rsidRPr="00B628A4" w14:paraId="5003EE83" w14:textId="77777777" w:rsidTr="00F123B2">
        <w:tc>
          <w:tcPr>
            <w:tcW w:w="2448" w:type="dxa"/>
            <w:gridSpan w:val="2"/>
          </w:tcPr>
          <w:p w14:paraId="0E753A25" w14:textId="77777777" w:rsidR="003F79AA" w:rsidRPr="00B628A4" w:rsidRDefault="003F79AA" w:rsidP="00A1003A">
            <w:pPr>
              <w:pStyle w:val="SectionVHeading3"/>
              <w:spacing w:after="120"/>
              <w:rPr>
                <w:rFonts w:ascii="Candara" w:hAnsi="Candara"/>
              </w:rPr>
            </w:pPr>
            <w:bookmarkStart w:id="117" w:name="_Toc115774703"/>
            <w:r w:rsidRPr="00B628A4">
              <w:rPr>
                <w:rFonts w:ascii="Candara" w:hAnsi="Candara"/>
              </w:rPr>
              <w:t>55.</w:t>
            </w:r>
            <w:r w:rsidRPr="00B628A4">
              <w:rPr>
                <w:rFonts w:ascii="Candara" w:hAnsi="Candara"/>
              </w:rPr>
              <w:tab/>
              <w:t>Terminación de las Obras</w:t>
            </w:r>
            <w:bookmarkEnd w:id="117"/>
          </w:p>
        </w:tc>
        <w:tc>
          <w:tcPr>
            <w:tcW w:w="7128" w:type="dxa"/>
            <w:gridSpan w:val="2"/>
          </w:tcPr>
          <w:p w14:paraId="4244447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55.1</w:t>
            </w:r>
            <w:r w:rsidRPr="00B628A4">
              <w:rPr>
                <w:rFonts w:ascii="Candara" w:hAnsi="Candara"/>
                <w:kern w:val="0"/>
                <w:szCs w:val="24"/>
                <w:lang w:val="es-ES_tradnl"/>
              </w:rPr>
              <w:tab/>
              <w:t xml:space="preserve">El Contratista </w:t>
            </w:r>
            <w:r w:rsidRPr="00B628A4">
              <w:rPr>
                <w:rFonts w:ascii="Candara" w:hAnsi="Candara"/>
                <w:spacing w:val="-3"/>
                <w:szCs w:val="24"/>
                <w:lang w:val="es-ES_tradnl"/>
              </w:rPr>
              <w:t>le pedirá al Gerente de Obras que emita un Certificado de Terminación de las Obras y el Gerente de Obras lo emitirá cuando decida que las Obras están terminadas.</w:t>
            </w:r>
          </w:p>
        </w:tc>
      </w:tr>
      <w:tr w:rsidR="003F79AA" w:rsidRPr="00B628A4" w14:paraId="053D444E" w14:textId="77777777" w:rsidTr="00F123B2">
        <w:tc>
          <w:tcPr>
            <w:tcW w:w="2448" w:type="dxa"/>
            <w:gridSpan w:val="2"/>
          </w:tcPr>
          <w:p w14:paraId="41E1EA89" w14:textId="77777777" w:rsidR="003F79AA" w:rsidRPr="00B628A4" w:rsidRDefault="003F79AA" w:rsidP="00A1003A">
            <w:pPr>
              <w:pStyle w:val="SectionVHeading3"/>
              <w:spacing w:after="120"/>
              <w:rPr>
                <w:rFonts w:ascii="Candara" w:hAnsi="Candara"/>
              </w:rPr>
            </w:pPr>
            <w:bookmarkStart w:id="118" w:name="_Toc115774704"/>
            <w:r w:rsidRPr="00B628A4">
              <w:rPr>
                <w:rFonts w:ascii="Candara" w:hAnsi="Candara"/>
              </w:rPr>
              <w:t>56.</w:t>
            </w:r>
            <w:r w:rsidRPr="00B628A4">
              <w:rPr>
                <w:rFonts w:ascii="Candara" w:hAnsi="Candara"/>
              </w:rPr>
              <w:tab/>
              <w:t>Recepción de las Obras</w:t>
            </w:r>
            <w:bookmarkEnd w:id="118"/>
          </w:p>
        </w:tc>
        <w:tc>
          <w:tcPr>
            <w:tcW w:w="7128" w:type="dxa"/>
            <w:gridSpan w:val="2"/>
          </w:tcPr>
          <w:p w14:paraId="12EF6689"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56.1</w:t>
            </w:r>
            <w:r w:rsidRPr="00B628A4">
              <w:rPr>
                <w:rFonts w:ascii="Candara" w:hAnsi="Candara"/>
                <w:kern w:val="0"/>
                <w:szCs w:val="24"/>
                <w:lang w:val="es-ES_tradnl"/>
              </w:rPr>
              <w:tab/>
            </w:r>
            <w:r w:rsidRPr="00B628A4">
              <w:rPr>
                <w:rFonts w:ascii="Candara" w:hAnsi="Candara"/>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3F79AA" w:rsidRPr="00B628A4" w14:paraId="4AD93473" w14:textId="77777777" w:rsidTr="00F123B2">
        <w:tc>
          <w:tcPr>
            <w:tcW w:w="2448" w:type="dxa"/>
            <w:gridSpan w:val="2"/>
          </w:tcPr>
          <w:p w14:paraId="1A721019" w14:textId="77777777" w:rsidR="003F79AA" w:rsidRPr="00B628A4" w:rsidRDefault="003F79AA" w:rsidP="00A1003A">
            <w:pPr>
              <w:pStyle w:val="SectionVHeading3"/>
              <w:spacing w:after="120"/>
              <w:rPr>
                <w:rFonts w:ascii="Candara" w:hAnsi="Candara"/>
              </w:rPr>
            </w:pPr>
            <w:bookmarkStart w:id="119" w:name="_Toc115774705"/>
            <w:r w:rsidRPr="00B628A4">
              <w:rPr>
                <w:rFonts w:ascii="Candara" w:hAnsi="Candara"/>
              </w:rPr>
              <w:t>57.</w:t>
            </w:r>
            <w:r w:rsidRPr="00B628A4">
              <w:rPr>
                <w:rFonts w:ascii="Candara" w:hAnsi="Candara"/>
              </w:rPr>
              <w:tab/>
              <w:t>Liquidación final</w:t>
            </w:r>
            <w:bookmarkEnd w:id="119"/>
          </w:p>
        </w:tc>
        <w:tc>
          <w:tcPr>
            <w:tcW w:w="7128" w:type="dxa"/>
            <w:gridSpan w:val="2"/>
          </w:tcPr>
          <w:p w14:paraId="24E0458F"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57.1</w:t>
            </w:r>
            <w:r w:rsidRPr="00B628A4">
              <w:rPr>
                <w:rFonts w:ascii="Candara" w:hAnsi="Candara"/>
                <w:kern w:val="0"/>
                <w:szCs w:val="24"/>
                <w:lang w:val="es-ES_tradnl"/>
              </w:rPr>
              <w:tab/>
            </w:r>
            <w:r w:rsidRPr="00B628A4">
              <w:rPr>
                <w:rFonts w:ascii="Candara" w:hAnsi="Candara"/>
                <w:spacing w:val="-3"/>
                <w:szCs w:val="24"/>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w:t>
            </w:r>
            <w:r w:rsidR="004114F7" w:rsidRPr="00B628A4">
              <w:rPr>
                <w:rFonts w:ascii="Candara" w:hAnsi="Candara"/>
                <w:spacing w:val="-3"/>
                <w:szCs w:val="24"/>
                <w:lang w:val="es-ES_tradnl"/>
              </w:rPr>
              <w:t>,</w:t>
            </w:r>
            <w:r w:rsidRPr="00B628A4">
              <w:rPr>
                <w:rFonts w:ascii="Candara" w:hAnsi="Candara"/>
                <w:spacing w:val="-3"/>
                <w:szCs w:val="24"/>
                <w:lang w:val="es-ES_tradnl"/>
              </w:rPr>
              <w:t xml:space="preserve">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3F79AA" w:rsidRPr="00B628A4" w14:paraId="0E070BA7" w14:textId="77777777" w:rsidTr="00F123B2">
        <w:tc>
          <w:tcPr>
            <w:tcW w:w="2448" w:type="dxa"/>
            <w:gridSpan w:val="2"/>
          </w:tcPr>
          <w:p w14:paraId="09BDEDC8" w14:textId="77777777" w:rsidR="003F79AA" w:rsidRPr="00B628A4" w:rsidRDefault="003F79AA" w:rsidP="00A1003A">
            <w:pPr>
              <w:pStyle w:val="SectionVHeading3"/>
              <w:spacing w:after="120"/>
              <w:rPr>
                <w:rFonts w:ascii="Candara" w:hAnsi="Candara"/>
              </w:rPr>
            </w:pPr>
            <w:bookmarkStart w:id="120" w:name="_Toc115774706"/>
            <w:r w:rsidRPr="00B628A4">
              <w:rPr>
                <w:rFonts w:ascii="Candara" w:hAnsi="Candara"/>
              </w:rPr>
              <w:t>58.</w:t>
            </w:r>
            <w:r w:rsidRPr="00B628A4">
              <w:rPr>
                <w:rFonts w:ascii="Candara" w:hAnsi="Candara"/>
              </w:rPr>
              <w:tab/>
              <w:t>Manuales de Operación y de Mantenimiento</w:t>
            </w:r>
            <w:bookmarkEnd w:id="120"/>
          </w:p>
        </w:tc>
        <w:tc>
          <w:tcPr>
            <w:tcW w:w="7128" w:type="dxa"/>
            <w:gridSpan w:val="2"/>
          </w:tcPr>
          <w:p w14:paraId="5657C881" w14:textId="77777777" w:rsidR="003F79AA" w:rsidRPr="00B628A4" w:rsidRDefault="003F79AA" w:rsidP="00A1003A">
            <w:pPr>
              <w:pStyle w:val="Outline"/>
              <w:spacing w:before="0" w:after="120"/>
              <w:ind w:left="612" w:hanging="612"/>
              <w:jc w:val="both"/>
              <w:rPr>
                <w:rFonts w:ascii="Candara" w:hAnsi="Candara"/>
                <w:b/>
                <w:bCs/>
                <w:spacing w:val="-3"/>
                <w:szCs w:val="24"/>
                <w:lang w:val="es-ES_tradnl"/>
              </w:rPr>
            </w:pPr>
            <w:r w:rsidRPr="00B628A4">
              <w:rPr>
                <w:rFonts w:ascii="Candara" w:hAnsi="Candara"/>
                <w:kern w:val="0"/>
                <w:szCs w:val="24"/>
                <w:lang w:val="es-ES_tradnl"/>
              </w:rPr>
              <w:t>58.1</w:t>
            </w:r>
            <w:r w:rsidRPr="00B628A4">
              <w:rPr>
                <w:rFonts w:ascii="Candara" w:hAnsi="Candara"/>
                <w:kern w:val="0"/>
                <w:szCs w:val="24"/>
                <w:lang w:val="es-ES_tradnl"/>
              </w:rPr>
              <w:tab/>
            </w:r>
            <w:r w:rsidRPr="00B628A4">
              <w:rPr>
                <w:rFonts w:ascii="Candara" w:hAnsi="Candara"/>
                <w:spacing w:val="-3"/>
                <w:szCs w:val="24"/>
                <w:lang w:val="es-ES_tradnl"/>
              </w:rPr>
              <w:t xml:space="preserve">Si se solicitan planos finales actualizados y/o manuales de operación y mantenimiento actualizados, el Contratista los entregará en las fechas </w:t>
            </w:r>
            <w:r w:rsidRPr="00B628A4">
              <w:rPr>
                <w:rFonts w:ascii="Candara" w:hAnsi="Candara"/>
                <w:b/>
                <w:bCs/>
                <w:spacing w:val="-3"/>
                <w:szCs w:val="24"/>
                <w:lang w:val="es-ES_tradnl"/>
              </w:rPr>
              <w:t>estipuladas en las CEC.</w:t>
            </w:r>
          </w:p>
          <w:p w14:paraId="00B3D53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58.2</w:t>
            </w:r>
            <w:r w:rsidRPr="00B628A4">
              <w:rPr>
                <w:rFonts w:ascii="Candara" w:hAnsi="Candara"/>
                <w:kern w:val="0"/>
                <w:szCs w:val="24"/>
                <w:lang w:val="es-ES_tradnl"/>
              </w:rPr>
              <w:tab/>
              <w:t>Si el Contratista no proporciona los planos finales actualizados y/o los manuales de operación y mantenimiento a más tardar en la</w:t>
            </w:r>
            <w:r w:rsidR="004114F7" w:rsidRPr="00B628A4">
              <w:rPr>
                <w:rFonts w:ascii="Candara" w:hAnsi="Candara"/>
                <w:kern w:val="0"/>
                <w:szCs w:val="24"/>
                <w:lang w:val="es-ES_tradnl"/>
              </w:rPr>
              <w:t>s</w:t>
            </w:r>
            <w:r w:rsidRPr="00B628A4">
              <w:rPr>
                <w:rFonts w:ascii="Candara" w:hAnsi="Candara"/>
                <w:kern w:val="0"/>
                <w:szCs w:val="24"/>
                <w:lang w:val="es-ES_tradnl"/>
              </w:rPr>
              <w:t xml:space="preserve"> fechas </w:t>
            </w:r>
            <w:r w:rsidRPr="00B628A4">
              <w:rPr>
                <w:rFonts w:ascii="Candara" w:hAnsi="Candara"/>
                <w:b/>
                <w:bCs/>
                <w:kern w:val="0"/>
                <w:szCs w:val="24"/>
                <w:lang w:val="es-ES_tradnl"/>
              </w:rPr>
              <w:t xml:space="preserve">estipuladas en las CEC, </w:t>
            </w:r>
            <w:r w:rsidRPr="00B628A4">
              <w:rPr>
                <w:rFonts w:ascii="Candara" w:hAnsi="Candara"/>
                <w:kern w:val="0"/>
                <w:szCs w:val="24"/>
                <w:lang w:val="es-ES_tradnl"/>
              </w:rPr>
              <w:t xml:space="preserve">o no son aprobados por el Gerente de Obras, éste retendrá la suma </w:t>
            </w:r>
            <w:r w:rsidRPr="00B628A4">
              <w:rPr>
                <w:rFonts w:ascii="Candara" w:hAnsi="Candara"/>
                <w:b/>
                <w:bCs/>
                <w:kern w:val="0"/>
                <w:szCs w:val="24"/>
                <w:lang w:val="es-ES_tradnl"/>
              </w:rPr>
              <w:t>estipulada en las CEC</w:t>
            </w:r>
            <w:r w:rsidRPr="00B628A4">
              <w:rPr>
                <w:rFonts w:ascii="Candara" w:hAnsi="Candara"/>
                <w:kern w:val="0"/>
                <w:szCs w:val="24"/>
                <w:lang w:val="es-ES_tradnl"/>
              </w:rPr>
              <w:t xml:space="preserve"> de los pagos que se le adeuden al Contratista. </w:t>
            </w:r>
          </w:p>
        </w:tc>
      </w:tr>
      <w:tr w:rsidR="003F79AA" w:rsidRPr="00B628A4" w14:paraId="1D3FEBF6" w14:textId="77777777" w:rsidTr="00F123B2">
        <w:tc>
          <w:tcPr>
            <w:tcW w:w="2448" w:type="dxa"/>
            <w:gridSpan w:val="2"/>
          </w:tcPr>
          <w:p w14:paraId="3F56BE64" w14:textId="77777777" w:rsidR="003F79AA" w:rsidRPr="00B628A4" w:rsidRDefault="003F79AA" w:rsidP="00A1003A">
            <w:pPr>
              <w:pStyle w:val="SectionVHeading3"/>
              <w:spacing w:after="120"/>
              <w:rPr>
                <w:rFonts w:ascii="Candara" w:hAnsi="Candara"/>
              </w:rPr>
            </w:pPr>
            <w:bookmarkStart w:id="121" w:name="_Toc115774707"/>
            <w:r w:rsidRPr="00B628A4">
              <w:rPr>
                <w:rFonts w:ascii="Candara" w:hAnsi="Candara"/>
              </w:rPr>
              <w:t>59.</w:t>
            </w:r>
            <w:r w:rsidRPr="00B628A4">
              <w:rPr>
                <w:rFonts w:ascii="Candara" w:hAnsi="Candara"/>
              </w:rPr>
              <w:tab/>
              <w:t>Terminación del Contrato</w:t>
            </w:r>
            <w:bookmarkEnd w:id="121"/>
          </w:p>
        </w:tc>
        <w:tc>
          <w:tcPr>
            <w:tcW w:w="7128" w:type="dxa"/>
            <w:gridSpan w:val="2"/>
          </w:tcPr>
          <w:p w14:paraId="7DD2D48F" w14:textId="77777777" w:rsidR="003F79AA" w:rsidRPr="00B628A4" w:rsidRDefault="003F79AA" w:rsidP="00361419">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59.1</w:t>
            </w:r>
            <w:r w:rsidRPr="00B628A4">
              <w:rPr>
                <w:rFonts w:ascii="Candara" w:hAnsi="Candara"/>
                <w:kern w:val="0"/>
                <w:szCs w:val="24"/>
                <w:lang w:val="es-ES_tradnl"/>
              </w:rPr>
              <w:tab/>
            </w:r>
            <w:r w:rsidRPr="00B628A4">
              <w:rPr>
                <w:rFonts w:ascii="Candara" w:hAnsi="Candara"/>
                <w:spacing w:val="-3"/>
                <w:szCs w:val="24"/>
                <w:lang w:val="es-ES_tradnl"/>
              </w:rPr>
              <w:t>El Contratante o el Contratista podrán terminar el Contrato si la otra parte incurriese en incumplimiento fundamental del Contrato.</w:t>
            </w:r>
          </w:p>
          <w:p w14:paraId="1C316C62" w14:textId="77777777" w:rsidR="003F79AA" w:rsidRPr="00B628A4" w:rsidRDefault="003F79AA" w:rsidP="00A1003A">
            <w:pPr>
              <w:pStyle w:val="Outline"/>
              <w:spacing w:before="0" w:after="120"/>
              <w:ind w:left="612" w:hanging="612"/>
              <w:rPr>
                <w:rFonts w:ascii="Candara" w:hAnsi="Candara"/>
                <w:spacing w:val="-3"/>
                <w:szCs w:val="24"/>
                <w:lang w:val="es-ES_tradnl"/>
              </w:rPr>
            </w:pPr>
            <w:r w:rsidRPr="00B628A4">
              <w:rPr>
                <w:rFonts w:ascii="Candara" w:hAnsi="Candara"/>
                <w:kern w:val="0"/>
                <w:szCs w:val="24"/>
                <w:lang w:val="es-ES_tradnl"/>
              </w:rPr>
              <w:t>59.2</w:t>
            </w:r>
            <w:r w:rsidRPr="00B628A4">
              <w:rPr>
                <w:rFonts w:ascii="Candara" w:hAnsi="Candara"/>
                <w:kern w:val="0"/>
                <w:szCs w:val="24"/>
                <w:lang w:val="es-ES_tradnl"/>
              </w:rPr>
              <w:tab/>
            </w:r>
            <w:r w:rsidRPr="00B628A4">
              <w:rPr>
                <w:rFonts w:ascii="Candara" w:hAnsi="Candara"/>
                <w:spacing w:val="-3"/>
                <w:szCs w:val="24"/>
                <w:lang w:val="es-ES_tradnl"/>
              </w:rPr>
              <w:t>Los incumplimientos fundamentales del Contrato incluirán, pero no estarán limitados a los siguientes:</w:t>
            </w:r>
          </w:p>
          <w:p w14:paraId="2F17BDF3" w14:textId="77777777" w:rsidR="003F79AA" w:rsidRPr="00B628A4" w:rsidRDefault="003F79AA" w:rsidP="00F451EB">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lastRenderedPageBreak/>
              <w:t>(a)</w:t>
            </w:r>
            <w:r w:rsidRPr="00B628A4">
              <w:rPr>
                <w:rFonts w:ascii="Candara" w:hAnsi="Candara"/>
                <w:kern w:val="0"/>
                <w:szCs w:val="24"/>
                <w:lang w:val="es-ES_tradnl"/>
              </w:rPr>
              <w:tab/>
            </w:r>
            <w:r w:rsidRPr="00B628A4">
              <w:rPr>
                <w:rFonts w:ascii="Candara" w:hAnsi="Candara"/>
                <w:spacing w:val="-3"/>
                <w:szCs w:val="24"/>
                <w:lang w:val="es-ES_tradnl"/>
              </w:rPr>
              <w:t>el Contratista suspende los trabajos por 28 días cuando el Programa vigente no prevé tal suspensión y tampoco ha sido autorizada por el Gerente de Obras;</w:t>
            </w:r>
          </w:p>
          <w:p w14:paraId="3CDEDEA8" w14:textId="77777777" w:rsidR="003F79AA" w:rsidRPr="00B628A4" w:rsidRDefault="003F79AA" w:rsidP="00F451EB">
            <w:pPr>
              <w:pStyle w:val="Outline"/>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(b)</w:t>
            </w:r>
            <w:r w:rsidRPr="00B628A4">
              <w:rPr>
                <w:rFonts w:ascii="Candara" w:hAnsi="Candara"/>
                <w:kern w:val="0"/>
                <w:szCs w:val="24"/>
                <w:lang w:val="es-ES_tradnl"/>
              </w:rPr>
              <w:tab/>
              <w:t>el Gerente de Obras ordena al Contratista detener el avance de las Obras, y no retira la orden dentro de los 28 días siguientes;</w:t>
            </w:r>
          </w:p>
          <w:p w14:paraId="4D10A288" w14:textId="77777777" w:rsidR="003F79AA" w:rsidRPr="00B628A4" w:rsidRDefault="003F79AA" w:rsidP="00F451EB">
            <w:pPr>
              <w:pStyle w:val="Outline"/>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(c)</w:t>
            </w:r>
            <w:r w:rsidRPr="00B628A4">
              <w:rPr>
                <w:rFonts w:ascii="Candara" w:hAnsi="Candara"/>
                <w:kern w:val="0"/>
                <w:szCs w:val="24"/>
                <w:lang w:val="es-ES_tradnl"/>
              </w:rPr>
              <w:tab/>
              <w:t>el Contratante o el Contratista se declaran en quiebra o entran en liquidación por causas distintas de una reorganización o fusión de sociedades;</w:t>
            </w:r>
          </w:p>
          <w:p w14:paraId="12380A89" w14:textId="77777777" w:rsidR="003F79AA" w:rsidRPr="00B628A4" w:rsidRDefault="003F79AA" w:rsidP="00A1003A">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t>(d)</w:t>
            </w:r>
            <w:r w:rsidRPr="00B628A4">
              <w:rPr>
                <w:rFonts w:ascii="Candara" w:hAnsi="Candara"/>
                <w:kern w:val="0"/>
                <w:szCs w:val="24"/>
                <w:lang w:val="es-ES_tradnl"/>
              </w:rPr>
              <w:tab/>
            </w:r>
            <w:r w:rsidRPr="00B628A4">
              <w:rPr>
                <w:rFonts w:ascii="Candara" w:hAnsi="Candara"/>
                <w:spacing w:val="-3"/>
                <w:szCs w:val="24"/>
                <w:lang w:val="es-ES_tradnl"/>
              </w:rPr>
              <w:t>el Contratante no efectúa al Contratista un pago certificado por el Gerente de Obras, dentro de los 84 días siguientes a la fecha de emisión del certificado por el Gerente de Obras;</w:t>
            </w:r>
          </w:p>
          <w:p w14:paraId="0AF8D60E" w14:textId="77777777" w:rsidR="003F79AA" w:rsidRPr="00B628A4" w:rsidRDefault="003F79AA" w:rsidP="00A1003A">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t>(e)</w:t>
            </w:r>
            <w:r w:rsidRPr="00B628A4">
              <w:rPr>
                <w:rFonts w:ascii="Candara" w:hAnsi="Candara"/>
                <w:kern w:val="0"/>
                <w:szCs w:val="24"/>
                <w:lang w:val="es-ES_tradnl"/>
              </w:rPr>
              <w:tab/>
            </w:r>
            <w:r w:rsidRPr="00B628A4">
              <w:rPr>
                <w:rFonts w:ascii="Candara" w:hAnsi="Candara"/>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073897FA" w14:textId="77777777" w:rsidR="003F79AA" w:rsidRPr="00B628A4" w:rsidRDefault="003F79AA" w:rsidP="00A1003A">
            <w:pPr>
              <w:pStyle w:val="Outline"/>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(f)</w:t>
            </w:r>
            <w:r w:rsidRPr="00B628A4">
              <w:rPr>
                <w:rFonts w:ascii="Candara" w:hAnsi="Candara"/>
                <w:kern w:val="0"/>
                <w:szCs w:val="24"/>
                <w:lang w:val="es-ES_tradnl"/>
              </w:rPr>
              <w:tab/>
              <w:t xml:space="preserve">el Contratista no mantiene una garantía que sea exigida en el Contrato; </w:t>
            </w:r>
          </w:p>
          <w:p w14:paraId="212B10D6" w14:textId="77777777" w:rsidR="003F79AA" w:rsidRPr="00B628A4" w:rsidRDefault="003F79AA" w:rsidP="00A1003A">
            <w:pPr>
              <w:pStyle w:val="Outline"/>
              <w:spacing w:before="0" w:after="120"/>
              <w:ind w:left="1152" w:hanging="540"/>
              <w:jc w:val="both"/>
              <w:rPr>
                <w:rFonts w:ascii="Candara" w:hAnsi="Candara"/>
                <w:b/>
                <w:bCs/>
                <w:spacing w:val="-3"/>
                <w:szCs w:val="24"/>
                <w:lang w:val="es-ES_tradnl"/>
              </w:rPr>
            </w:pPr>
            <w:r w:rsidRPr="00B628A4">
              <w:rPr>
                <w:rFonts w:ascii="Candara" w:hAnsi="Candara"/>
                <w:kern w:val="0"/>
                <w:szCs w:val="24"/>
                <w:lang w:val="es-ES_tradnl"/>
              </w:rPr>
              <w:t>(g)</w:t>
            </w:r>
            <w:r w:rsidRPr="00B628A4">
              <w:rPr>
                <w:rFonts w:ascii="Candara" w:hAnsi="Candara"/>
                <w:kern w:val="0"/>
                <w:szCs w:val="24"/>
                <w:lang w:val="es-ES_tradnl"/>
              </w:rPr>
              <w:tab/>
            </w:r>
            <w:r w:rsidRPr="00B628A4">
              <w:rPr>
                <w:rFonts w:ascii="Candara" w:hAnsi="Candara"/>
                <w:spacing w:val="-3"/>
                <w:szCs w:val="24"/>
                <w:lang w:val="es-ES_tradnl"/>
              </w:rPr>
              <w:t xml:space="preserve">el Contratista ha demorado la terminación de las Obras por el número de días para el cual se puede pagar el monto máximo por concepto de daños y perjuicios, según lo </w:t>
            </w:r>
            <w:r w:rsidRPr="00B628A4">
              <w:rPr>
                <w:rFonts w:ascii="Candara" w:hAnsi="Candara"/>
                <w:b/>
                <w:bCs/>
                <w:spacing w:val="-3"/>
                <w:szCs w:val="24"/>
                <w:lang w:val="es-ES_tradnl"/>
              </w:rPr>
              <w:t>estipulado en las CEC.</w:t>
            </w:r>
          </w:p>
          <w:p w14:paraId="0C31B25E" w14:textId="77777777" w:rsidR="003F79AA" w:rsidRPr="00B628A4" w:rsidRDefault="003F79AA" w:rsidP="00A1003A">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t>(h)</w:t>
            </w:r>
            <w:r w:rsidRPr="00B628A4">
              <w:rPr>
                <w:rFonts w:ascii="Candara" w:hAnsi="Candara"/>
                <w:kern w:val="0"/>
                <w:szCs w:val="24"/>
                <w:lang w:val="es-ES_tradnl"/>
              </w:rPr>
              <w:tab/>
              <w:t xml:space="preserve">si </w:t>
            </w:r>
            <w:r w:rsidRPr="00B628A4">
              <w:rPr>
                <w:rFonts w:ascii="Candara" w:hAnsi="Candara"/>
                <w:spacing w:val="-3"/>
                <w:szCs w:val="24"/>
                <w:lang w:val="es-ES_tradnl"/>
              </w:rPr>
              <w:t xml:space="preserve">el Contratista, a juicio del Contratante, ha incurrido en fraude o corrupción al competir por el Contrato o en su ejecución, conforme a lo establecido en las políticas </w:t>
            </w:r>
            <w:r w:rsidR="0026582C" w:rsidRPr="00B628A4">
              <w:rPr>
                <w:rFonts w:ascii="Candara" w:hAnsi="Candara"/>
                <w:spacing w:val="-3"/>
                <w:szCs w:val="24"/>
                <w:lang w:val="es-ES_tradnl"/>
              </w:rPr>
              <w:t>del Banco sobre Prácticas Prohibidas</w:t>
            </w:r>
            <w:r w:rsidRPr="00B628A4">
              <w:rPr>
                <w:rFonts w:ascii="Candara" w:hAnsi="Candara"/>
                <w:spacing w:val="-3"/>
                <w:szCs w:val="24"/>
                <w:lang w:val="es-ES_tradnl"/>
              </w:rPr>
              <w:t xml:space="preserve">, que se indican en la Cláusula 60 de estas CGC. </w:t>
            </w:r>
          </w:p>
          <w:p w14:paraId="699484B5" w14:textId="77777777" w:rsidR="003F79AA" w:rsidRPr="00B628A4" w:rsidRDefault="003F79AA" w:rsidP="00A1003A">
            <w:pPr>
              <w:spacing w:after="120"/>
              <w:ind w:left="612" w:hanging="540"/>
              <w:jc w:val="both"/>
              <w:rPr>
                <w:rFonts w:ascii="Candara" w:hAnsi="Candara"/>
                <w:spacing w:val="-3"/>
              </w:rPr>
            </w:pPr>
            <w:r w:rsidRPr="00B628A4">
              <w:rPr>
                <w:rFonts w:ascii="Candara" w:hAnsi="Candara"/>
              </w:rPr>
              <w:t>59.3</w:t>
            </w:r>
            <w:r w:rsidRPr="00B628A4">
              <w:rPr>
                <w:rFonts w:ascii="Candara" w:hAnsi="Candara"/>
              </w:rPr>
              <w:tab/>
            </w:r>
            <w:r w:rsidRPr="00B628A4">
              <w:rPr>
                <w:rFonts w:ascii="Candara" w:hAnsi="Candara"/>
                <w:spacing w:val="-3"/>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14:paraId="01B3F551" w14:textId="77777777" w:rsidR="003F79AA" w:rsidRPr="00B628A4" w:rsidRDefault="003F79AA" w:rsidP="00A1003A">
            <w:pPr>
              <w:spacing w:after="120"/>
              <w:ind w:left="612" w:hanging="540"/>
              <w:jc w:val="both"/>
              <w:rPr>
                <w:rFonts w:ascii="Candara" w:hAnsi="Candara"/>
              </w:rPr>
            </w:pPr>
            <w:r w:rsidRPr="00B628A4">
              <w:rPr>
                <w:rFonts w:ascii="Candara" w:hAnsi="Candara"/>
              </w:rPr>
              <w:t>59.4</w:t>
            </w:r>
            <w:r w:rsidRPr="00B628A4">
              <w:rPr>
                <w:rFonts w:ascii="Candara" w:hAnsi="Candara"/>
              </w:rPr>
              <w:tab/>
              <w:t xml:space="preserve">No obstante lo anterior, el Contratante podrá terminar el Contrato por conveniencia en cualquier momento. </w:t>
            </w:r>
          </w:p>
          <w:p w14:paraId="6FD6C491" w14:textId="77777777" w:rsidR="003F79AA" w:rsidRPr="00B628A4" w:rsidRDefault="003F79AA" w:rsidP="00A1003A">
            <w:pPr>
              <w:spacing w:after="120"/>
              <w:ind w:left="612" w:hanging="540"/>
              <w:jc w:val="both"/>
              <w:rPr>
                <w:rFonts w:ascii="Candara" w:hAnsi="Candara"/>
              </w:rPr>
            </w:pPr>
            <w:r w:rsidRPr="00B628A4">
              <w:rPr>
                <w:rFonts w:ascii="Candara" w:hAnsi="Candara"/>
              </w:rPr>
              <w:t>59.5</w:t>
            </w:r>
            <w:r w:rsidRPr="00B628A4">
              <w:rPr>
                <w:rFonts w:ascii="Candara" w:hAnsi="Candara"/>
              </w:rPr>
              <w:tab/>
              <w:t>Si el Contrato fuere terminado, el Contratista deberá suspender los trabajos inmediatamente, disponer las medidas de seguridad necesarias en el Sitio de las Obras y retirarse del lugar tan pronto como sea razonablemente posible.</w:t>
            </w:r>
          </w:p>
        </w:tc>
      </w:tr>
      <w:tr w:rsidR="00F123B2" w:rsidRPr="00B628A4" w14:paraId="5C83B94C" w14:textId="77777777" w:rsidTr="00AF6870">
        <w:trPr>
          <w:gridBefore w:val="1"/>
          <w:gridAfter w:val="1"/>
          <w:wBefore w:w="108" w:type="dxa"/>
          <w:wAfter w:w="468" w:type="dxa"/>
        </w:trPr>
        <w:tc>
          <w:tcPr>
            <w:tcW w:w="2340" w:type="dxa"/>
          </w:tcPr>
          <w:p w14:paraId="384BFB88" w14:textId="77777777" w:rsidR="00F123B2" w:rsidRPr="00B628A4" w:rsidRDefault="00F123B2" w:rsidP="000B22ED">
            <w:pPr>
              <w:pStyle w:val="Heading1-Clausename"/>
              <w:tabs>
                <w:tab w:val="clear" w:pos="360"/>
              </w:tabs>
              <w:spacing w:after="120"/>
              <w:ind w:left="432" w:hanging="432"/>
              <w:rPr>
                <w:rFonts w:ascii="Candara" w:hAnsi="Candara"/>
                <w:bCs/>
                <w:szCs w:val="24"/>
                <w:lang w:val="es-ES"/>
              </w:rPr>
            </w:pPr>
            <w:r w:rsidRPr="00B628A4">
              <w:rPr>
                <w:rFonts w:ascii="Candara" w:hAnsi="Candara"/>
                <w:bCs/>
                <w:szCs w:val="24"/>
                <w:lang w:val="es-ES"/>
              </w:rPr>
              <w:lastRenderedPageBreak/>
              <w:t xml:space="preserve">60. </w:t>
            </w:r>
            <w:r w:rsidRPr="00B628A4">
              <w:rPr>
                <w:rFonts w:ascii="Candara" w:hAnsi="Candara"/>
                <w:bCs/>
                <w:szCs w:val="24"/>
                <w:lang w:val="es-ES"/>
              </w:rPr>
              <w:tab/>
              <w:t>Prácticas prohibidas</w:t>
            </w:r>
          </w:p>
        </w:tc>
        <w:tc>
          <w:tcPr>
            <w:tcW w:w="6660" w:type="dxa"/>
          </w:tcPr>
          <w:p w14:paraId="396969DB" w14:textId="77777777" w:rsidR="00EE01E7" w:rsidRPr="009D199C" w:rsidRDefault="00EE01E7" w:rsidP="00EE01E7">
            <w:pPr>
              <w:tabs>
                <w:tab w:val="num" w:pos="1872"/>
              </w:tabs>
              <w:spacing w:after="120"/>
              <w:ind w:left="432" w:hanging="432"/>
              <w:jc w:val="both"/>
              <w:rPr>
                <w:rFonts w:ascii="Candara" w:hAnsi="Candara"/>
              </w:rPr>
            </w:pPr>
            <w:r w:rsidRPr="00B628A4">
              <w:rPr>
                <w:rFonts w:ascii="Candara" w:hAnsi="Candara"/>
              </w:rPr>
              <w:t>3.</w:t>
            </w:r>
            <w:r w:rsidRPr="009D199C">
              <w:rPr>
                <w:rFonts w:ascii="Candara" w:hAnsi="Candara"/>
              </w:rPr>
              <w:t>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1C0EDB57" w14:textId="77777777" w:rsidR="00EE01E7" w:rsidRPr="009D199C" w:rsidRDefault="00EE01E7" w:rsidP="00EE01E7">
            <w:pPr>
              <w:spacing w:after="120"/>
              <w:ind w:left="882" w:hanging="360"/>
              <w:jc w:val="both"/>
              <w:rPr>
                <w:rFonts w:ascii="Candara" w:hAnsi="Candara"/>
                <w:bCs/>
                <w:lang w:val="es-ES"/>
              </w:rPr>
            </w:pPr>
            <w:r w:rsidRPr="009D199C">
              <w:rPr>
                <w:rFonts w:ascii="Candara" w:hAnsi="Candara"/>
                <w:bCs/>
                <w:lang w:val="es-ES"/>
              </w:rPr>
              <w:t xml:space="preserve">(a) A efectos del cumplimiento de esta Política, el Banco define las expresiones que se indican a continuación: </w:t>
            </w:r>
          </w:p>
          <w:p w14:paraId="010157D9" w14:textId="77777777" w:rsidR="00EE01E7" w:rsidRPr="009D199C" w:rsidRDefault="00EE01E7" w:rsidP="00EE01E7">
            <w:pPr>
              <w:pStyle w:val="Sangra3detindependiente"/>
              <w:spacing w:after="120"/>
              <w:ind w:left="1242" w:hanging="360"/>
              <w:jc w:val="both"/>
              <w:rPr>
                <w:rFonts w:ascii="Candara" w:hAnsi="Candara"/>
                <w:bCs/>
                <w:lang w:val="es-ES"/>
              </w:rPr>
            </w:pPr>
            <w:r w:rsidRPr="009D199C">
              <w:rPr>
                <w:rFonts w:ascii="Candara" w:hAnsi="Candara"/>
                <w:bCs/>
                <w:lang w:val="es-ES"/>
              </w:rPr>
              <w:t>(i) Una práctica corrupta consiste en ofrecer, dar, recibir, o solicitar, directa o indirectamente, cualquier cosa de valor para influenciar indebidamente las acciones de otra parte;</w:t>
            </w:r>
          </w:p>
          <w:p w14:paraId="2B93DF00" w14:textId="77777777" w:rsidR="00EE01E7" w:rsidRPr="009D199C" w:rsidRDefault="00EE01E7" w:rsidP="00EE01E7">
            <w:pPr>
              <w:pStyle w:val="Sangra3detindependiente"/>
              <w:spacing w:after="120"/>
              <w:ind w:left="1242" w:hanging="360"/>
              <w:jc w:val="both"/>
              <w:rPr>
                <w:rFonts w:ascii="Candara" w:hAnsi="Candara"/>
                <w:bCs/>
                <w:lang w:val="es-ES"/>
              </w:rPr>
            </w:pPr>
            <w:r w:rsidRPr="009D199C">
              <w:rPr>
                <w:rFonts w:ascii="Candara" w:hAnsi="Candara"/>
                <w:bCs/>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62DEBB32" w14:textId="77777777" w:rsidR="00EE01E7" w:rsidRPr="009D199C" w:rsidRDefault="00EE01E7" w:rsidP="00EE01E7">
            <w:pPr>
              <w:pStyle w:val="Sangra3detindependiente"/>
              <w:spacing w:after="120"/>
              <w:ind w:left="1242" w:hanging="360"/>
              <w:jc w:val="both"/>
              <w:rPr>
                <w:rFonts w:ascii="Candara" w:hAnsi="Candara"/>
                <w:bCs/>
                <w:lang w:val="es-ES"/>
              </w:rPr>
            </w:pPr>
            <w:r w:rsidRPr="009D199C">
              <w:rPr>
                <w:rFonts w:ascii="Candara" w:hAnsi="Candara"/>
                <w:bCs/>
                <w:lang w:val="es-ES"/>
              </w:rPr>
              <w:t xml:space="preserve">(iii) Una práctica coercitiva consiste en perjudicar o causar daño, o amenazar con perjudicar o causar </w:t>
            </w:r>
            <w:r w:rsidRPr="009D199C">
              <w:rPr>
                <w:rFonts w:ascii="Candara" w:hAnsi="Candara"/>
                <w:bCs/>
                <w:lang w:val="es-ES"/>
              </w:rPr>
              <w:lastRenderedPageBreak/>
              <w:t>daño, directa o indirectamente, a cualquier parte o a sus bienes para influenciar indebidamente las acciones de una parte;</w:t>
            </w:r>
          </w:p>
          <w:p w14:paraId="15C05B59" w14:textId="77777777" w:rsidR="00EE01E7" w:rsidRPr="009D199C" w:rsidRDefault="00EE01E7" w:rsidP="00EE01E7">
            <w:pPr>
              <w:pStyle w:val="Sangra3detindependiente"/>
              <w:tabs>
                <w:tab w:val="num" w:pos="792"/>
              </w:tabs>
              <w:spacing w:after="120"/>
              <w:ind w:left="1242" w:hanging="360"/>
              <w:jc w:val="both"/>
              <w:rPr>
                <w:rFonts w:ascii="Candara" w:hAnsi="Candara"/>
                <w:bCs/>
                <w:lang w:val="es-ES"/>
              </w:rPr>
            </w:pPr>
            <w:r w:rsidRPr="009D199C">
              <w:rPr>
                <w:rFonts w:ascii="Candara" w:hAnsi="Candara"/>
                <w:bCs/>
                <w:lang w:val="es-ES"/>
              </w:rPr>
              <w:t>(iv)</w:t>
            </w:r>
            <w:r w:rsidRPr="009D199C">
              <w:t xml:space="preserve"> </w:t>
            </w:r>
            <w:r w:rsidRPr="009D199C">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0F7D2FF7" w14:textId="77777777" w:rsidR="00EE01E7" w:rsidRPr="009D199C" w:rsidRDefault="00EE01E7" w:rsidP="00EE01E7">
            <w:pPr>
              <w:pStyle w:val="Sangra3detindependiente"/>
              <w:tabs>
                <w:tab w:val="num" w:pos="792"/>
              </w:tabs>
              <w:spacing w:after="120"/>
              <w:ind w:left="1242" w:hanging="360"/>
              <w:jc w:val="both"/>
              <w:rPr>
                <w:rFonts w:ascii="Candara" w:hAnsi="Candara"/>
                <w:bCs/>
                <w:lang w:val="es-ES"/>
              </w:rPr>
            </w:pPr>
            <w:r w:rsidRPr="009D199C">
              <w:rPr>
                <w:rFonts w:ascii="Candara" w:hAnsi="Candara"/>
                <w:bCs/>
                <w:lang w:val="es-ES"/>
              </w:rPr>
              <w:t>(v) Una práctica obstructiva consiste en</w:t>
            </w:r>
          </w:p>
          <w:p w14:paraId="50A5C6E9" w14:textId="77777777" w:rsidR="00EE01E7" w:rsidRPr="009D199C" w:rsidRDefault="00EE01E7" w:rsidP="00EE01E7">
            <w:pPr>
              <w:pStyle w:val="Sangra3detindependiente"/>
              <w:spacing w:after="120"/>
              <w:ind w:left="1413" w:hanging="522"/>
              <w:jc w:val="both"/>
              <w:rPr>
                <w:rFonts w:ascii="Candara" w:hAnsi="Candara"/>
                <w:bCs/>
                <w:lang w:val="es-ES"/>
              </w:rPr>
            </w:pPr>
            <w:r w:rsidRPr="009D199C">
              <w:rPr>
                <w:rFonts w:ascii="Candara" w:hAnsi="Candara"/>
                <w:bCs/>
                <w:lang w:val="es-ES"/>
              </w:rPr>
              <w:t xml:space="preserve">           i. destruir, falsificar, alterar u ocultar evidencia significativa para una investigación del Grupo BID, o realizar declaraciones falsas ante los investigadores con la intención de impedir una investigación del Grupo BID;</w:t>
            </w:r>
          </w:p>
          <w:p w14:paraId="02CCAA9F" w14:textId="77777777" w:rsidR="00EE01E7" w:rsidRPr="009D199C" w:rsidRDefault="00EE01E7" w:rsidP="00EE01E7">
            <w:pPr>
              <w:pStyle w:val="Sangra3detindependiente"/>
              <w:spacing w:after="120"/>
              <w:ind w:left="1413" w:hanging="522"/>
              <w:jc w:val="both"/>
              <w:rPr>
                <w:rFonts w:ascii="Candara" w:hAnsi="Candara"/>
                <w:bCs/>
                <w:lang w:val="es-ES"/>
              </w:rPr>
            </w:pPr>
            <w:r w:rsidRPr="009D199C">
              <w:rPr>
                <w:rFonts w:ascii="Candara" w:hAnsi="Candara"/>
                <w:bCs/>
                <w:lang w:val="es-ES"/>
              </w:rPr>
              <w:t xml:space="preserve">           ii. amenazar, hostigar o intimidar a cualquier parte para impedir que divulgue su conocimiento de asuntos que son importantes para una investigación del Grupo BID o que prosiga con la investigación; o</w:t>
            </w:r>
          </w:p>
          <w:p w14:paraId="00BA3E4D" w14:textId="77777777" w:rsidR="00EE01E7" w:rsidRPr="009D199C" w:rsidRDefault="00EE01E7" w:rsidP="00EE01E7">
            <w:pPr>
              <w:pStyle w:val="Sangra3detindependiente"/>
              <w:spacing w:after="120"/>
              <w:ind w:left="1413" w:hanging="522"/>
              <w:jc w:val="both"/>
              <w:rPr>
                <w:rFonts w:ascii="Candara" w:hAnsi="Candara"/>
                <w:bCs/>
                <w:lang w:val="es-ES"/>
              </w:rPr>
            </w:pPr>
            <w:r w:rsidRPr="009D199C">
              <w:rPr>
                <w:rFonts w:ascii="Candara" w:hAnsi="Candara"/>
                <w:bCs/>
                <w:lang w:val="es-ES"/>
              </w:rPr>
              <w:t xml:space="preserve">           iii) actos realizados con la intención de impedir el ejercicio de los derechos contractuales de auditoría e inspección del Grupo BID previstos en el párrafo 60.1 (f) de abajo, o sus derechos de acceso a la información; y</w:t>
            </w:r>
          </w:p>
          <w:p w14:paraId="03F4CDB8" w14:textId="77777777" w:rsidR="00EE01E7" w:rsidRPr="009D199C" w:rsidRDefault="00EE01E7" w:rsidP="00EE01E7">
            <w:pPr>
              <w:pStyle w:val="Sangra3detindependiente"/>
              <w:spacing w:after="120"/>
              <w:ind w:left="1413" w:hanging="522"/>
              <w:jc w:val="both"/>
              <w:rPr>
                <w:rFonts w:ascii="Candara" w:hAnsi="Candara"/>
                <w:bCs/>
                <w:lang w:val="es-ES"/>
              </w:rPr>
            </w:pPr>
            <w:r w:rsidRPr="009D199C">
              <w:rPr>
                <w:rFonts w:ascii="Candara" w:hAnsi="Candara"/>
                <w:bCs/>
                <w:lang w:val="es-ES"/>
              </w:rPr>
              <w:t>(vi) La apropiación indebida consiste en el uso de fondos o recursos del Grupo BID para un propósito indebido o para un propósito no autorizado, cometido de forma intencional o por negligencia grave.</w:t>
            </w:r>
          </w:p>
          <w:p w14:paraId="6184C9BA" w14:textId="77777777" w:rsidR="00EE01E7" w:rsidRPr="009D199C" w:rsidRDefault="00EE01E7" w:rsidP="00EE01E7">
            <w:pPr>
              <w:spacing w:after="120"/>
              <w:ind w:left="882" w:hanging="360"/>
              <w:jc w:val="both"/>
              <w:rPr>
                <w:rFonts w:ascii="Candara" w:hAnsi="Candara"/>
                <w:bCs/>
                <w:lang w:val="es-ES"/>
              </w:rPr>
            </w:pPr>
            <w:r w:rsidRPr="009D199C">
              <w:rPr>
                <w:rFonts w:ascii="Candara" w:hAnsi="Candara"/>
                <w:bCs/>
                <w:lang w:val="es-ES"/>
              </w:rPr>
              <w:t>(b) 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3E3BD2FF" w14:textId="77777777" w:rsidR="00EE01E7" w:rsidRPr="009D199C" w:rsidRDefault="00EE01E7" w:rsidP="00EE01E7">
            <w:pPr>
              <w:pStyle w:val="Sangra3detindependiente"/>
              <w:spacing w:after="120"/>
              <w:ind w:left="1242" w:hanging="360"/>
              <w:jc w:val="both"/>
              <w:rPr>
                <w:rFonts w:ascii="Candara" w:hAnsi="Candara"/>
                <w:bCs/>
                <w:lang w:val="es-ES"/>
              </w:rPr>
            </w:pPr>
            <w:r w:rsidRPr="009D199C">
              <w:rPr>
                <w:rFonts w:ascii="Candara" w:hAnsi="Candara"/>
                <w:bCs/>
                <w:lang w:val="es-ES"/>
              </w:rPr>
              <w:lastRenderedPageBreak/>
              <w:t>(i) No financiar ninguna propuesta de adjudicación de un contrato para la adquisición de bienes o la contratación de obras financiadas por el Banco;</w:t>
            </w:r>
          </w:p>
          <w:p w14:paraId="181A584E" w14:textId="77777777" w:rsidR="00EE01E7" w:rsidRPr="009D199C" w:rsidRDefault="00EE01E7" w:rsidP="00EE01E7">
            <w:pPr>
              <w:pStyle w:val="Sangra3detindependiente"/>
              <w:spacing w:after="120"/>
              <w:ind w:left="1242" w:hanging="360"/>
              <w:jc w:val="both"/>
              <w:rPr>
                <w:rFonts w:ascii="Candara" w:hAnsi="Candara"/>
                <w:bCs/>
                <w:lang w:val="es-ES"/>
              </w:rPr>
            </w:pPr>
            <w:r w:rsidRPr="009D199C">
              <w:rPr>
                <w:rFonts w:ascii="Candara" w:hAnsi="Candara"/>
                <w:bCs/>
                <w:lang w:val="es-ES"/>
              </w:rPr>
              <w:t>(ii) Suspender los desembolsos de la operación, si se determina, en cualquier etapa, que un empleado, agencia o representante del Prestatario, el Organismo Ejecutor o el Organismo Contratante ha cometido una Práctica Prohibida;</w:t>
            </w:r>
          </w:p>
          <w:p w14:paraId="45BA6FBE" w14:textId="77777777" w:rsidR="00EE01E7" w:rsidRPr="009D199C" w:rsidRDefault="00EE01E7" w:rsidP="00EE01E7">
            <w:pPr>
              <w:pStyle w:val="Sangra3detindependiente"/>
              <w:spacing w:after="120"/>
              <w:ind w:left="1242" w:hanging="360"/>
              <w:jc w:val="both"/>
              <w:rPr>
                <w:rFonts w:ascii="Candara" w:hAnsi="Candara"/>
                <w:bCs/>
                <w:lang w:val="es-ES"/>
              </w:rPr>
            </w:pPr>
            <w:r w:rsidRPr="009D199C">
              <w:rPr>
                <w:rFonts w:ascii="Candara" w:hAnsi="Candara"/>
                <w:bCs/>
                <w:lang w:val="es-ES"/>
              </w:rPr>
              <w:t>(iii)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1C5DA9D6" w14:textId="77777777" w:rsidR="00EE01E7" w:rsidRPr="009D199C" w:rsidRDefault="00EE01E7" w:rsidP="00EE01E7">
            <w:pPr>
              <w:pStyle w:val="Sangra3detindependiente"/>
              <w:spacing w:after="120"/>
              <w:ind w:left="1242" w:hanging="360"/>
              <w:jc w:val="both"/>
              <w:rPr>
                <w:rFonts w:ascii="Candara" w:hAnsi="Candara"/>
                <w:bCs/>
                <w:lang w:val="es-ES"/>
              </w:rPr>
            </w:pPr>
            <w:r w:rsidRPr="009D199C">
              <w:rPr>
                <w:rFonts w:ascii="Candara" w:hAnsi="Candara"/>
                <w:bCs/>
                <w:lang w:val="es-ES"/>
              </w:rPr>
              <w:t>(iv) Emitir una amonestación a la firma, entidad o individuo en el formato de una carta formal de censura por su conducta;</w:t>
            </w:r>
          </w:p>
          <w:p w14:paraId="50493A1A" w14:textId="77777777" w:rsidR="00EE01E7" w:rsidRPr="009D199C" w:rsidRDefault="00EE01E7" w:rsidP="00EE01E7">
            <w:pPr>
              <w:pStyle w:val="Sangra3detindependiente"/>
              <w:spacing w:after="120"/>
              <w:ind w:left="1242" w:hanging="360"/>
              <w:jc w:val="both"/>
              <w:rPr>
                <w:rFonts w:ascii="Candara" w:hAnsi="Candara"/>
                <w:bCs/>
                <w:lang w:val="es-ES"/>
              </w:rPr>
            </w:pPr>
            <w:r w:rsidRPr="009D199C">
              <w:rPr>
                <w:rFonts w:ascii="Candara" w:hAnsi="Candara"/>
                <w:bCs/>
                <w:lang w:val="es-ES"/>
              </w:rPr>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 </w:t>
            </w:r>
          </w:p>
          <w:p w14:paraId="2446DC9A" w14:textId="77777777" w:rsidR="00EE01E7" w:rsidRPr="009D199C" w:rsidRDefault="00EE01E7" w:rsidP="00EE01E7">
            <w:pPr>
              <w:pStyle w:val="Sangra3detindependiente"/>
              <w:spacing w:after="120"/>
              <w:ind w:left="1242" w:hanging="360"/>
              <w:jc w:val="both"/>
              <w:rPr>
                <w:rFonts w:ascii="Candara" w:hAnsi="Candara"/>
                <w:bCs/>
                <w:lang w:val="es-ES"/>
              </w:rPr>
            </w:pPr>
            <w:r w:rsidRPr="009D199C">
              <w:rPr>
                <w:rFonts w:ascii="Candara" w:hAnsi="Candara"/>
                <w:bCs/>
                <w:lang w:val="es-ES"/>
              </w:rPr>
              <w:t>(vi) Remitir el tema a las autoridades pertinentes encargadas de hacer cumplir las leyes; o</w:t>
            </w:r>
          </w:p>
          <w:p w14:paraId="4D89BBAA" w14:textId="77777777" w:rsidR="00EE01E7" w:rsidRPr="009D199C" w:rsidRDefault="00EE01E7" w:rsidP="00EE01E7">
            <w:pPr>
              <w:pStyle w:val="Sangra3detindependiente"/>
              <w:spacing w:after="120"/>
              <w:ind w:left="1242" w:hanging="360"/>
              <w:jc w:val="both"/>
              <w:rPr>
                <w:rFonts w:ascii="Candara" w:hAnsi="Candara"/>
                <w:bCs/>
                <w:lang w:val="es-ES"/>
              </w:rPr>
            </w:pPr>
            <w:r w:rsidRPr="009D199C">
              <w:rPr>
                <w:rFonts w:ascii="Candara" w:hAnsi="Candara"/>
                <w:bCs/>
                <w:lang w:val="es-ES"/>
              </w:rPr>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37F139AE" w14:textId="77777777" w:rsidR="00EE01E7" w:rsidRPr="009D199C" w:rsidRDefault="00EE01E7" w:rsidP="00EE01E7">
            <w:pPr>
              <w:tabs>
                <w:tab w:val="left" w:pos="4825"/>
              </w:tabs>
              <w:spacing w:after="120"/>
              <w:ind w:left="882" w:hanging="360"/>
              <w:jc w:val="both"/>
              <w:rPr>
                <w:rFonts w:ascii="Candara" w:hAnsi="Candara"/>
                <w:bCs/>
                <w:lang w:val="es-ES"/>
              </w:rPr>
            </w:pPr>
            <w:r w:rsidRPr="009D199C">
              <w:rPr>
                <w:rFonts w:ascii="Candara" w:hAnsi="Candara"/>
                <w:bCs/>
                <w:lang w:val="es-ES"/>
              </w:rPr>
              <w:t xml:space="preserve">(c) Lo dispuesto en los incisos (i) y (ii) del párrafo 60.1 (b) se aplicará también en casos en los que las partes hayan sido temporalmente declaradas </w:t>
            </w:r>
            <w:r w:rsidRPr="009D199C">
              <w:rPr>
                <w:rFonts w:ascii="Candara" w:hAnsi="Candara"/>
                <w:bCs/>
                <w:lang w:val="es-ES"/>
              </w:rPr>
              <w:lastRenderedPageBreak/>
              <w:t>inelegibles para la adjudicación de nuevos contratos en espera de que se adopte una decisión definitiva en un proceso de sanción, o cualquier otra resolución.</w:t>
            </w:r>
          </w:p>
          <w:p w14:paraId="3C3EA8A5" w14:textId="77777777" w:rsidR="00EE01E7" w:rsidRPr="009D199C" w:rsidRDefault="00EE01E7" w:rsidP="00EE01E7">
            <w:pPr>
              <w:spacing w:after="120"/>
              <w:ind w:left="882" w:hanging="360"/>
              <w:jc w:val="both"/>
              <w:rPr>
                <w:rFonts w:ascii="Candara" w:hAnsi="Candara"/>
                <w:bCs/>
                <w:lang w:val="es-ES"/>
              </w:rPr>
            </w:pPr>
            <w:r w:rsidRPr="009D199C">
              <w:rPr>
                <w:rFonts w:ascii="Candara" w:hAnsi="Candara"/>
                <w:bCs/>
                <w:lang w:val="es-ES"/>
              </w:rPr>
              <w:t>(d) La imposición de cualquier medida que sea tomada por el Banco de conformidad con las provisiones referidas anteriormente será de carácter público.</w:t>
            </w:r>
          </w:p>
          <w:p w14:paraId="4AD89303" w14:textId="77777777" w:rsidR="00EE01E7" w:rsidRPr="009D199C" w:rsidRDefault="00EE01E7" w:rsidP="00EE01E7">
            <w:pPr>
              <w:spacing w:after="120"/>
              <w:ind w:left="882" w:hanging="360"/>
              <w:jc w:val="both"/>
              <w:rPr>
                <w:rFonts w:ascii="Candara" w:hAnsi="Candara"/>
                <w:bCs/>
                <w:lang w:val="es-ES"/>
              </w:rPr>
            </w:pPr>
            <w:r w:rsidRPr="009D199C">
              <w:rPr>
                <w:rFonts w:ascii="Candara" w:hAnsi="Candara"/>
                <w:bCs/>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718CC875" w14:textId="77777777" w:rsidR="00EE01E7" w:rsidRPr="009D199C" w:rsidRDefault="00EE01E7" w:rsidP="00EE01E7">
            <w:pPr>
              <w:spacing w:after="120"/>
              <w:ind w:left="882" w:hanging="360"/>
              <w:jc w:val="both"/>
              <w:rPr>
                <w:rFonts w:ascii="Candara" w:hAnsi="Candara"/>
                <w:bCs/>
                <w:lang w:val="es-ES"/>
              </w:rPr>
            </w:pPr>
            <w:r w:rsidRPr="009D199C">
              <w:rPr>
                <w:rFonts w:ascii="Candara" w:hAnsi="Candara"/>
                <w:bCs/>
                <w:lang w:val="es-ES"/>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w:t>
            </w:r>
            <w:r w:rsidRPr="009D199C">
              <w:rPr>
                <w:rFonts w:ascii="Candara" w:hAnsi="Candara"/>
                <w:bCs/>
                <w:lang w:val="es-ES"/>
              </w:rPr>
              <w:lastRenderedPageBreak/>
              <w:t>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40F31FB3" w14:textId="77777777" w:rsidR="00EE01E7" w:rsidRDefault="00EE01E7" w:rsidP="00EE01E7">
            <w:pPr>
              <w:spacing w:after="120"/>
              <w:ind w:left="882" w:hanging="360"/>
              <w:jc w:val="both"/>
              <w:rPr>
                <w:rFonts w:ascii="Candara" w:hAnsi="Candara"/>
                <w:bCs/>
                <w:lang w:val="es-ES"/>
              </w:rPr>
            </w:pPr>
            <w:r w:rsidRPr="009D199C">
              <w:rPr>
                <w:rFonts w:ascii="Candara" w:hAnsi="Candara"/>
                <w:bCs/>
                <w:lang w:val="es-ES"/>
              </w:rPr>
              <w:t xml:space="preserve">(g) El Banco exigirá que, cuando un Prestatario adquiera bienes, obras o servicios diferentes a los de consultoría directamente de una agencia especializada, de conformidad con lo establecido </w:t>
            </w:r>
            <w:r w:rsidRPr="009D199C">
              <w:rPr>
                <w:rFonts w:ascii="Candara" w:hAnsi="Candara"/>
                <w:bCs/>
                <w:lang w:val="es-ES"/>
              </w:rPr>
              <w:lastRenderedPageBreak/>
              <w:t>en el párrafo 3.10, en el marco de un acuerdo entre el Prestatario y dicha agencia especializada, todas las disposiciones contempladas en el párrafo 3.1 (b)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55DAC22C" w14:textId="5D3445DF" w:rsidR="00BB4B90" w:rsidRPr="00B628A4" w:rsidRDefault="00BB4B90" w:rsidP="00BB4B90">
            <w:pPr>
              <w:spacing w:after="120"/>
              <w:ind w:left="882" w:hanging="360"/>
              <w:jc w:val="both"/>
              <w:rPr>
                <w:rFonts w:ascii="Candara" w:hAnsi="Candara"/>
                <w:bCs/>
                <w:lang w:val="es-ES"/>
              </w:rPr>
            </w:pPr>
          </w:p>
          <w:p w14:paraId="1BACFF4B" w14:textId="77777777" w:rsidR="00F123B2" w:rsidRPr="00B628A4" w:rsidRDefault="00F123B2" w:rsidP="00A1003A">
            <w:pPr>
              <w:spacing w:after="120"/>
              <w:jc w:val="both"/>
              <w:rPr>
                <w:rFonts w:ascii="Candara" w:hAnsi="Candara"/>
                <w:bCs/>
                <w:lang w:val="es-ES"/>
              </w:rPr>
            </w:pPr>
            <w:r w:rsidRPr="00B628A4">
              <w:rPr>
                <w:rFonts w:ascii="Candara" w:hAnsi="Candara"/>
                <w:bCs/>
                <w:lang w:val="es-ES"/>
              </w:rPr>
              <w:t>60.2 Los Oferentes, al presentar sus ofertas, declaran y garantizan:</w:t>
            </w:r>
          </w:p>
          <w:p w14:paraId="56CA9BBD"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(a) que han leído y entendido las definiciones de Prácticas Prohibidas del Banco y las sanciones aplicables a la comisión de las mismas que constan de este documento y se obligan a observar las normas pertinentes sobre las mismas;</w:t>
            </w:r>
          </w:p>
          <w:p w14:paraId="35C5840B"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(b) que no han incurrido en ninguna Práctica Prohibida descrita en este documento;</w:t>
            </w:r>
          </w:p>
          <w:p w14:paraId="7567606D"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(c) que no han tergiversado ni ocultado ningún hecho sustancial durante los procesos de selección, negociación, adjudicación o ejecución de un contrato;</w:t>
            </w:r>
          </w:p>
          <w:p w14:paraId="19EB2BE9" w14:textId="1B788B5A"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 xml:space="preserve">(d) que ni ellos ni sus agentes, personal, subcontratistas, subconsultores, directores, funcionarios o accionistas principales han sido declarados por el Banco o por otra Institución </w:t>
            </w:r>
            <w:r w:rsidRPr="00B628A4">
              <w:rPr>
                <w:rFonts w:ascii="Candara" w:hAnsi="Candara"/>
                <w:bCs/>
                <w:lang w:val="es-ES"/>
              </w:rPr>
              <w:lastRenderedPageBreak/>
              <w:t xml:space="preserve">Financiera Internacional (IFI) con la cual el Banco haya suscrito un acuerdo para el reconocimiento recíproco de </w:t>
            </w:r>
            <w:proofErr w:type="gramStart"/>
            <w:r w:rsidRPr="00B628A4">
              <w:rPr>
                <w:rFonts w:ascii="Candara" w:hAnsi="Candara"/>
                <w:bCs/>
                <w:lang w:val="es-ES"/>
              </w:rPr>
              <w:t>sanciones,  inelegibles</w:t>
            </w:r>
            <w:proofErr w:type="gramEnd"/>
            <w:r w:rsidRPr="00B628A4">
              <w:rPr>
                <w:rFonts w:ascii="Candara" w:hAnsi="Candara"/>
                <w:bCs/>
                <w:lang w:val="es-ES"/>
              </w:rPr>
              <w:t xml:space="preserve"> para que se les adjudiquen contratos financiados por el Banco o por dicha IFI, o culpables de delitos vinculados con la comisión de Prácticas Prohibidas;</w:t>
            </w:r>
          </w:p>
          <w:p w14:paraId="6E005C4A"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1EE16A23"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48B17FE1" w14:textId="2C38278B"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 xml:space="preserve">(g) que reconocen que </w:t>
            </w:r>
            <w:r w:rsidR="00292B95" w:rsidRPr="00B628A4">
              <w:rPr>
                <w:rFonts w:ascii="Candara" w:hAnsi="Candara"/>
                <w:bCs/>
                <w:lang w:val="es-ES"/>
              </w:rPr>
              <w:t>el incumplimiento</w:t>
            </w:r>
            <w:r w:rsidRPr="00B628A4">
              <w:rPr>
                <w:rFonts w:ascii="Candara" w:hAnsi="Candara"/>
                <w:bCs/>
                <w:lang w:val="es-ES"/>
              </w:rPr>
              <w:t xml:space="preserve"> de cualquiera de estas garantías constituye el fundamento para la imposición por el Banco de una o más de las medidas que se describen en la Cláusula 60.1 (b).</w:t>
            </w:r>
          </w:p>
        </w:tc>
      </w:tr>
      <w:tr w:rsidR="003F79AA" w:rsidRPr="00B628A4" w14:paraId="039747DA" w14:textId="77777777" w:rsidTr="00F123B2">
        <w:tc>
          <w:tcPr>
            <w:tcW w:w="2448" w:type="dxa"/>
            <w:gridSpan w:val="2"/>
          </w:tcPr>
          <w:p w14:paraId="44687B4A" w14:textId="77777777" w:rsidR="003F79AA" w:rsidRPr="00B628A4" w:rsidRDefault="003F79AA" w:rsidP="00A1003A">
            <w:pPr>
              <w:pStyle w:val="SectionVHeading3"/>
              <w:spacing w:after="120"/>
              <w:rPr>
                <w:rFonts w:ascii="Candara" w:hAnsi="Candara"/>
              </w:rPr>
            </w:pPr>
            <w:bookmarkStart w:id="122" w:name="_Toc115774709"/>
            <w:r w:rsidRPr="00B628A4">
              <w:rPr>
                <w:rFonts w:ascii="Candara" w:hAnsi="Candara"/>
              </w:rPr>
              <w:lastRenderedPageBreak/>
              <w:t>61.</w:t>
            </w:r>
            <w:r w:rsidRPr="00B628A4">
              <w:rPr>
                <w:rFonts w:ascii="Candara" w:hAnsi="Candara"/>
              </w:rPr>
              <w:tab/>
              <w:t>Pagos posteriores a la terminación del Contrato</w:t>
            </w:r>
            <w:bookmarkEnd w:id="122"/>
          </w:p>
        </w:tc>
        <w:tc>
          <w:tcPr>
            <w:tcW w:w="7128" w:type="dxa"/>
            <w:gridSpan w:val="2"/>
          </w:tcPr>
          <w:p w14:paraId="774EA830" w14:textId="77777777" w:rsidR="003F79AA" w:rsidRPr="00B628A4" w:rsidRDefault="003F79AA" w:rsidP="00A1003A">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61.1</w:t>
            </w:r>
            <w:r w:rsidRPr="00B628A4">
              <w:rPr>
                <w:rFonts w:ascii="Candara" w:hAnsi="Candara"/>
                <w:kern w:val="0"/>
                <w:szCs w:val="24"/>
                <w:lang w:val="es-ES_tradnl"/>
              </w:rPr>
              <w:tab/>
            </w:r>
            <w:r w:rsidRPr="00B628A4">
              <w:rPr>
                <w:rFonts w:ascii="Candara" w:hAnsi="Candara"/>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B628A4">
              <w:rPr>
                <w:rFonts w:ascii="Candara" w:hAnsi="Candara"/>
                <w:b/>
                <w:bCs/>
                <w:spacing w:val="-3"/>
                <w:szCs w:val="24"/>
                <w:lang w:val="es-ES_tradnl"/>
              </w:rPr>
              <w:t>estipulado en las CEC</w:t>
            </w:r>
            <w:r w:rsidRPr="00B628A4">
              <w:rPr>
                <w:rFonts w:ascii="Candara" w:hAnsi="Candara"/>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1F971F44"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61.2</w:t>
            </w:r>
            <w:r w:rsidRPr="00B628A4">
              <w:rPr>
                <w:rFonts w:ascii="Candara" w:hAnsi="Candara"/>
                <w:kern w:val="0"/>
                <w:szCs w:val="24"/>
                <w:lang w:val="es-ES_tradnl"/>
              </w:rPr>
              <w:tab/>
            </w:r>
            <w:r w:rsidRPr="00B628A4">
              <w:rPr>
                <w:rFonts w:ascii="Candara" w:hAnsi="Candara"/>
                <w:spacing w:val="-3"/>
                <w:szCs w:val="24"/>
                <w:lang w:val="es-ES_tradnl"/>
              </w:rPr>
              <w:t xml:space="preserve">Si el Contrato se rescinde por conveniencia del Contratante o por incumplimiento fundamental del Contrato por el Contratante, el Gerente de Obras deberá emitir un certificado por el valor de los trabajos realizados, los </w:t>
            </w:r>
            <w:r w:rsidRPr="00B628A4">
              <w:rPr>
                <w:rFonts w:ascii="Candara" w:hAnsi="Candara"/>
                <w:spacing w:val="-3"/>
                <w:szCs w:val="24"/>
                <w:lang w:val="es-ES_tradnl"/>
              </w:rPr>
              <w:lastRenderedPageBreak/>
              <w:t>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3F79AA" w:rsidRPr="00B628A4" w14:paraId="0F9F87E8" w14:textId="77777777" w:rsidTr="00F123B2">
        <w:tc>
          <w:tcPr>
            <w:tcW w:w="2448" w:type="dxa"/>
            <w:gridSpan w:val="2"/>
          </w:tcPr>
          <w:p w14:paraId="5DAC28FF" w14:textId="77777777" w:rsidR="003F79AA" w:rsidRPr="00B628A4" w:rsidRDefault="003F79AA" w:rsidP="00A1003A">
            <w:pPr>
              <w:pStyle w:val="SectionVHeading3"/>
              <w:spacing w:after="120"/>
              <w:rPr>
                <w:rFonts w:ascii="Candara" w:hAnsi="Candara"/>
              </w:rPr>
            </w:pPr>
            <w:bookmarkStart w:id="123" w:name="_Toc115774710"/>
            <w:r w:rsidRPr="00B628A4">
              <w:rPr>
                <w:rFonts w:ascii="Candara" w:hAnsi="Candara"/>
              </w:rPr>
              <w:lastRenderedPageBreak/>
              <w:t>62.</w:t>
            </w:r>
            <w:r w:rsidRPr="00B628A4">
              <w:rPr>
                <w:rFonts w:ascii="Candara" w:hAnsi="Candara"/>
              </w:rPr>
              <w:tab/>
              <w:t>Derechos de propiedad</w:t>
            </w:r>
            <w:bookmarkEnd w:id="123"/>
          </w:p>
        </w:tc>
        <w:tc>
          <w:tcPr>
            <w:tcW w:w="7128" w:type="dxa"/>
            <w:gridSpan w:val="2"/>
          </w:tcPr>
          <w:p w14:paraId="30AD9E52"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62.1</w:t>
            </w:r>
            <w:r w:rsidRPr="00B628A4">
              <w:rPr>
                <w:rFonts w:ascii="Candara" w:hAnsi="Candara"/>
                <w:kern w:val="0"/>
                <w:szCs w:val="24"/>
                <w:lang w:val="es-ES_tradnl"/>
              </w:rPr>
              <w:tab/>
              <w:t>S</w:t>
            </w:r>
            <w:r w:rsidRPr="00B628A4">
              <w:rPr>
                <w:rFonts w:ascii="Candara" w:hAnsi="Candara"/>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3F79AA" w:rsidRPr="00B628A4" w14:paraId="77A87F3A" w14:textId="77777777" w:rsidTr="00F123B2">
        <w:tc>
          <w:tcPr>
            <w:tcW w:w="2448" w:type="dxa"/>
            <w:gridSpan w:val="2"/>
          </w:tcPr>
          <w:p w14:paraId="762D9A22" w14:textId="77777777" w:rsidR="003F79AA" w:rsidRPr="00B628A4" w:rsidRDefault="003F79AA" w:rsidP="00A1003A">
            <w:pPr>
              <w:pStyle w:val="SectionVHeading3"/>
              <w:spacing w:after="120"/>
              <w:rPr>
                <w:rFonts w:ascii="Candara" w:hAnsi="Candara"/>
              </w:rPr>
            </w:pPr>
            <w:bookmarkStart w:id="124" w:name="_Toc115774711"/>
            <w:r w:rsidRPr="00B628A4">
              <w:rPr>
                <w:rFonts w:ascii="Candara" w:hAnsi="Candara"/>
              </w:rPr>
              <w:t>63.</w:t>
            </w:r>
            <w:r w:rsidRPr="00B628A4">
              <w:rPr>
                <w:rFonts w:ascii="Candara" w:hAnsi="Candara"/>
              </w:rPr>
              <w:tab/>
              <w:t>Liberación de cumplimiento</w:t>
            </w:r>
            <w:bookmarkEnd w:id="124"/>
            <w:r w:rsidRPr="00B628A4">
              <w:rPr>
                <w:rFonts w:ascii="Candara" w:hAnsi="Candara"/>
              </w:rPr>
              <w:t xml:space="preserve"> </w:t>
            </w:r>
          </w:p>
        </w:tc>
        <w:tc>
          <w:tcPr>
            <w:tcW w:w="7128" w:type="dxa"/>
            <w:gridSpan w:val="2"/>
          </w:tcPr>
          <w:p w14:paraId="4E7EF5CC" w14:textId="77777777" w:rsidR="003F79AA" w:rsidRPr="00B628A4" w:rsidRDefault="003F79AA" w:rsidP="00A1003A">
            <w:pPr>
              <w:suppressAutoHyphens/>
              <w:spacing w:after="120"/>
              <w:ind w:left="612" w:hanging="540"/>
              <w:jc w:val="both"/>
              <w:rPr>
                <w:rFonts w:ascii="Candara" w:hAnsi="Candara"/>
                <w:spacing w:val="-3"/>
              </w:rPr>
            </w:pPr>
            <w:r w:rsidRPr="00B628A4">
              <w:rPr>
                <w:rFonts w:ascii="Candara" w:hAnsi="Candara"/>
                <w:spacing w:val="-3"/>
              </w:rPr>
              <w:t>63.1</w:t>
            </w:r>
            <w:r w:rsidRPr="00B628A4">
              <w:rPr>
                <w:rFonts w:ascii="Candara" w:hAnsi="Candara"/>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3F79AA" w:rsidRPr="00B628A4" w14:paraId="1C85AB8D" w14:textId="77777777" w:rsidTr="00F123B2">
        <w:tc>
          <w:tcPr>
            <w:tcW w:w="2448" w:type="dxa"/>
            <w:gridSpan w:val="2"/>
          </w:tcPr>
          <w:p w14:paraId="1625D866" w14:textId="77777777" w:rsidR="003F79AA" w:rsidRPr="00B628A4" w:rsidRDefault="003F79AA" w:rsidP="00A1003A">
            <w:pPr>
              <w:pStyle w:val="SectionVHeading3"/>
              <w:spacing w:after="120"/>
              <w:rPr>
                <w:rFonts w:ascii="Candara" w:hAnsi="Candara"/>
              </w:rPr>
            </w:pPr>
            <w:bookmarkStart w:id="125" w:name="_Toc115774712"/>
            <w:r w:rsidRPr="00B628A4">
              <w:rPr>
                <w:rFonts w:ascii="Candara" w:hAnsi="Candara"/>
              </w:rPr>
              <w:t>64.</w:t>
            </w:r>
            <w:r w:rsidRPr="00B628A4">
              <w:rPr>
                <w:rFonts w:ascii="Candara" w:hAnsi="Candara"/>
              </w:rPr>
              <w:tab/>
              <w:t>Suspensión de Desembolsos del Préstamo del Banco</w:t>
            </w:r>
            <w:bookmarkEnd w:id="125"/>
            <w:r w:rsidRPr="00B628A4">
              <w:rPr>
                <w:rFonts w:ascii="Candara" w:hAnsi="Candara"/>
              </w:rPr>
              <w:t xml:space="preserve"> </w:t>
            </w:r>
          </w:p>
        </w:tc>
        <w:tc>
          <w:tcPr>
            <w:tcW w:w="7128" w:type="dxa"/>
            <w:gridSpan w:val="2"/>
          </w:tcPr>
          <w:p w14:paraId="44EB6C23"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64.1</w:t>
            </w:r>
            <w:r w:rsidRPr="00B628A4">
              <w:rPr>
                <w:rFonts w:ascii="Candara" w:hAnsi="Candara"/>
              </w:rPr>
              <w:tab/>
            </w:r>
            <w:r w:rsidRPr="00B628A4">
              <w:rPr>
                <w:rFonts w:ascii="Candara" w:hAnsi="Candara"/>
                <w:spacing w:val="-3"/>
              </w:rPr>
              <w:t>En caso de que el Banco suspendiera los desembolsos al Contratante bajo el Préstamo, parte del cual se destinaba a pagar al Contratista:</w:t>
            </w:r>
          </w:p>
          <w:p w14:paraId="16A06591" w14:textId="77777777" w:rsidR="003F79AA" w:rsidRPr="00B628A4" w:rsidRDefault="003F79AA" w:rsidP="00B35234">
            <w:pPr>
              <w:numPr>
                <w:ilvl w:val="2"/>
                <w:numId w:val="23"/>
              </w:numPr>
              <w:suppressAutoHyphens/>
              <w:spacing w:after="120"/>
              <w:jc w:val="both"/>
              <w:rPr>
                <w:rFonts w:ascii="Candara" w:hAnsi="Candara"/>
                <w:spacing w:val="-3"/>
              </w:rPr>
            </w:pPr>
            <w:r w:rsidRPr="00B628A4">
              <w:rPr>
                <w:rFonts w:ascii="Candara" w:hAnsi="Candara"/>
                <w:spacing w:val="-3"/>
              </w:rPr>
              <w:t>El Contratante est</w:t>
            </w:r>
            <w:r w:rsidR="004114F7" w:rsidRPr="00B628A4">
              <w:rPr>
                <w:rFonts w:ascii="Candara" w:hAnsi="Candara"/>
                <w:spacing w:val="-3"/>
              </w:rPr>
              <w:t>á</w:t>
            </w:r>
            <w:r w:rsidRPr="00B628A4">
              <w:rPr>
                <w:rFonts w:ascii="Candara" w:hAnsi="Candara"/>
                <w:spacing w:val="-3"/>
              </w:rPr>
              <w:t xml:space="preserve"> obligado a notificar al Contratista sobre dicha suspensión en un plazo no mayor a 7 días contados a partir de la fecha de la recepción por parte del Contratante de la notificación de suspensión del Banco </w:t>
            </w:r>
          </w:p>
          <w:p w14:paraId="22651FE7"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spacing w:val="-3"/>
                <w:szCs w:val="24"/>
                <w:lang w:val="es-ES_tradnl"/>
              </w:rPr>
              <w:t>(b)</w:t>
            </w:r>
            <w:r w:rsidRPr="00B628A4">
              <w:rPr>
                <w:rFonts w:ascii="Candara" w:hAnsi="Candara"/>
                <w:spacing w:val="-3"/>
                <w:szCs w:val="24"/>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3F79AA" w:rsidRPr="00B628A4" w14:paraId="27AF6573" w14:textId="77777777" w:rsidTr="00F123B2">
        <w:tc>
          <w:tcPr>
            <w:tcW w:w="2448" w:type="dxa"/>
            <w:gridSpan w:val="2"/>
          </w:tcPr>
          <w:p w14:paraId="4F12F067" w14:textId="77777777" w:rsidR="003F79AA" w:rsidRPr="00B628A4" w:rsidRDefault="003F79AA" w:rsidP="00A1003A">
            <w:pPr>
              <w:pStyle w:val="SectionVHeading3"/>
              <w:spacing w:after="120"/>
              <w:rPr>
                <w:rFonts w:ascii="Candara" w:hAnsi="Candara"/>
              </w:rPr>
            </w:pPr>
            <w:bookmarkStart w:id="126" w:name="_Toc115774713"/>
            <w:r w:rsidRPr="00B628A4">
              <w:rPr>
                <w:rFonts w:ascii="Candara" w:hAnsi="Candara"/>
              </w:rPr>
              <w:t>65. Elegibilidad</w:t>
            </w:r>
            <w:bookmarkEnd w:id="126"/>
          </w:p>
        </w:tc>
        <w:tc>
          <w:tcPr>
            <w:tcW w:w="7128" w:type="dxa"/>
            <w:gridSpan w:val="2"/>
          </w:tcPr>
          <w:p w14:paraId="249D7164" w14:textId="77777777" w:rsidR="003F79AA" w:rsidRPr="00B628A4" w:rsidRDefault="003F79AA" w:rsidP="00A1003A">
            <w:pPr>
              <w:spacing w:after="120"/>
              <w:ind w:left="612" w:hanging="576"/>
              <w:jc w:val="both"/>
              <w:rPr>
                <w:rFonts w:ascii="Candara" w:hAnsi="Candara"/>
                <w:lang w:val="es-ES"/>
              </w:rPr>
            </w:pPr>
            <w:r w:rsidRPr="00B628A4">
              <w:rPr>
                <w:rFonts w:ascii="Candara" w:hAnsi="Candara"/>
              </w:rPr>
              <w:t xml:space="preserve">65.1 </w:t>
            </w:r>
            <w:r w:rsidRPr="00B628A4">
              <w:rPr>
                <w:rFonts w:ascii="Candara" w:hAnsi="Candara"/>
                <w:lang w:val="es-ES"/>
              </w:rPr>
              <w:t>El Contratista y sus Subcontratistas deberán ser originarios de países miembros del Banco. Se considera que un Contratista o Subcontratista tiene la nacionalidad de un país elegible si cumple con los siguientes requisitos:</w:t>
            </w:r>
          </w:p>
          <w:p w14:paraId="4713D83A" w14:textId="77777777" w:rsidR="003F79AA" w:rsidRPr="00B628A4" w:rsidRDefault="003F79AA" w:rsidP="00B35234">
            <w:pPr>
              <w:numPr>
                <w:ilvl w:val="2"/>
                <w:numId w:val="19"/>
              </w:numPr>
              <w:tabs>
                <w:tab w:val="left" w:pos="1152"/>
              </w:tabs>
              <w:spacing w:after="120"/>
              <w:ind w:left="1152" w:hanging="540"/>
              <w:jc w:val="both"/>
              <w:rPr>
                <w:rFonts w:ascii="Candara" w:hAnsi="Candara"/>
                <w:lang w:val="es-ES"/>
              </w:rPr>
            </w:pPr>
            <w:r w:rsidRPr="00B628A4">
              <w:rPr>
                <w:rFonts w:ascii="Candara" w:hAnsi="Candara"/>
                <w:b/>
                <w:lang w:val="es-ES"/>
              </w:rPr>
              <w:t xml:space="preserve">Un individuo </w:t>
            </w:r>
            <w:r w:rsidRPr="00B628A4">
              <w:rPr>
                <w:rFonts w:ascii="Candara" w:hAnsi="Candara"/>
                <w:bCs/>
                <w:lang w:val="es-ES"/>
              </w:rPr>
              <w:t>tiene la nacionalidad</w:t>
            </w:r>
            <w:r w:rsidRPr="00B628A4">
              <w:rPr>
                <w:rFonts w:ascii="Candara" w:hAnsi="Candara"/>
                <w:lang w:val="es-ES"/>
              </w:rPr>
              <w:t xml:space="preserve"> de un país miembro del Banco si </w:t>
            </w:r>
            <w:r w:rsidR="004114F7" w:rsidRPr="00B628A4">
              <w:rPr>
                <w:rFonts w:ascii="Candara" w:hAnsi="Candara"/>
                <w:lang w:val="es-ES"/>
              </w:rPr>
              <w:t>é</w:t>
            </w:r>
            <w:r w:rsidRPr="00B628A4">
              <w:rPr>
                <w:rFonts w:ascii="Candara" w:hAnsi="Candara"/>
                <w:lang w:val="es-ES"/>
              </w:rPr>
              <w:t>l o ella satisface uno de los siguientes requisitos:</w:t>
            </w:r>
          </w:p>
          <w:p w14:paraId="5F5B0D2C" w14:textId="77777777" w:rsidR="003F79AA" w:rsidRPr="00B628A4" w:rsidRDefault="003F79AA" w:rsidP="00B35234">
            <w:pPr>
              <w:numPr>
                <w:ilvl w:val="0"/>
                <w:numId w:val="22"/>
              </w:numPr>
              <w:tabs>
                <w:tab w:val="left" w:pos="2052"/>
              </w:tabs>
              <w:spacing w:after="120"/>
              <w:ind w:left="2052" w:hanging="540"/>
              <w:jc w:val="both"/>
              <w:rPr>
                <w:rFonts w:ascii="Candara" w:hAnsi="Candara"/>
                <w:lang w:val="es-ES"/>
              </w:rPr>
            </w:pPr>
            <w:r w:rsidRPr="00B628A4">
              <w:rPr>
                <w:rFonts w:ascii="Candara" w:hAnsi="Candara"/>
                <w:lang w:val="es-ES"/>
              </w:rPr>
              <w:lastRenderedPageBreak/>
              <w:t>es ciudadano de un país miembro; o</w:t>
            </w:r>
          </w:p>
          <w:p w14:paraId="43154499" w14:textId="77777777" w:rsidR="003F79AA" w:rsidRPr="00B628A4" w:rsidRDefault="003F79AA" w:rsidP="00B35234">
            <w:pPr>
              <w:numPr>
                <w:ilvl w:val="0"/>
                <w:numId w:val="22"/>
              </w:numPr>
              <w:tabs>
                <w:tab w:val="left" w:pos="2052"/>
              </w:tabs>
              <w:spacing w:after="120"/>
              <w:ind w:left="2052" w:hanging="540"/>
              <w:jc w:val="both"/>
              <w:rPr>
                <w:rFonts w:ascii="Candara" w:hAnsi="Candara"/>
                <w:lang w:val="es-ES"/>
              </w:rPr>
            </w:pPr>
            <w:r w:rsidRPr="00B628A4">
              <w:rPr>
                <w:rFonts w:ascii="Candara" w:hAnsi="Candara"/>
                <w:lang w:val="es-ES"/>
              </w:rPr>
              <w:t>ha establecido su domicilio en un país miembro como residente “bona fide” y está legalmente autorizado para trabajar en dicho país.</w:t>
            </w:r>
          </w:p>
          <w:p w14:paraId="21F585D7" w14:textId="77777777" w:rsidR="003F79AA" w:rsidRPr="00B628A4" w:rsidRDefault="003F79AA" w:rsidP="00B35234">
            <w:pPr>
              <w:numPr>
                <w:ilvl w:val="2"/>
                <w:numId w:val="19"/>
              </w:numPr>
              <w:tabs>
                <w:tab w:val="left" w:pos="1152"/>
              </w:tabs>
              <w:spacing w:after="120"/>
              <w:ind w:left="1152" w:hanging="540"/>
              <w:jc w:val="both"/>
              <w:rPr>
                <w:rFonts w:ascii="Candara" w:hAnsi="Candara"/>
                <w:lang w:val="es-ES"/>
              </w:rPr>
            </w:pPr>
            <w:r w:rsidRPr="00B628A4">
              <w:rPr>
                <w:rFonts w:ascii="Candara" w:hAnsi="Candara"/>
                <w:b/>
                <w:lang w:val="es-ES"/>
              </w:rPr>
              <w:t xml:space="preserve">Una firma </w:t>
            </w:r>
            <w:r w:rsidRPr="00B628A4">
              <w:rPr>
                <w:rFonts w:ascii="Candara" w:hAnsi="Candara"/>
                <w:lang w:val="es-ES"/>
              </w:rPr>
              <w:t>tiene la nacionalidad de un país miembro si satisface los dos siguientes requisitos:</w:t>
            </w:r>
          </w:p>
          <w:p w14:paraId="631C3DEE" w14:textId="77777777" w:rsidR="003F79AA" w:rsidRPr="00B628A4" w:rsidRDefault="003F79AA" w:rsidP="00B35234">
            <w:pPr>
              <w:numPr>
                <w:ilvl w:val="2"/>
                <w:numId w:val="21"/>
              </w:numPr>
              <w:tabs>
                <w:tab w:val="num" w:pos="2052"/>
              </w:tabs>
              <w:spacing w:after="120"/>
              <w:ind w:left="2052" w:hanging="540"/>
              <w:jc w:val="both"/>
              <w:rPr>
                <w:rFonts w:ascii="Candara" w:hAnsi="Candara"/>
                <w:lang w:val="es-ES"/>
              </w:rPr>
            </w:pPr>
            <w:r w:rsidRPr="00B628A4">
              <w:rPr>
                <w:rFonts w:ascii="Candara" w:hAnsi="Candara"/>
                <w:lang w:val="es-ES"/>
              </w:rPr>
              <w:t>esta legalmente constituida o incorporada conforme a las leyes de un país miembro del Banco; y</w:t>
            </w:r>
          </w:p>
          <w:p w14:paraId="4D80AF79" w14:textId="77777777" w:rsidR="003F79AA" w:rsidRPr="00B628A4" w:rsidRDefault="003F79AA" w:rsidP="00B35234">
            <w:pPr>
              <w:numPr>
                <w:ilvl w:val="2"/>
                <w:numId w:val="21"/>
              </w:numPr>
              <w:tabs>
                <w:tab w:val="num" w:pos="2052"/>
              </w:tabs>
              <w:spacing w:after="120"/>
              <w:ind w:left="2052" w:hanging="540"/>
              <w:jc w:val="both"/>
              <w:rPr>
                <w:rFonts w:ascii="Candara" w:hAnsi="Candara"/>
                <w:lang w:val="es-ES"/>
              </w:rPr>
            </w:pPr>
            <w:r w:rsidRPr="00B628A4">
              <w:rPr>
                <w:rFonts w:ascii="Candara" w:hAnsi="Candara"/>
                <w:lang w:val="es-ES"/>
              </w:rPr>
              <w:t>más del cincuenta por ciento (50%) del capital de la firma es de propiedad de individuos o firmas de países miembros del Banco.</w:t>
            </w:r>
          </w:p>
          <w:p w14:paraId="5CD890E5" w14:textId="77777777" w:rsidR="003F79AA" w:rsidRPr="00B628A4" w:rsidRDefault="003F79AA" w:rsidP="00A1003A">
            <w:pPr>
              <w:spacing w:after="120"/>
              <w:jc w:val="both"/>
              <w:rPr>
                <w:rFonts w:ascii="Candara" w:hAnsi="Candara"/>
                <w:lang w:val="es-ES"/>
              </w:rPr>
            </w:pPr>
          </w:p>
          <w:p w14:paraId="7B3B7628" w14:textId="3A7BFBE4" w:rsidR="003F79AA" w:rsidRPr="00B628A4" w:rsidRDefault="00292B95" w:rsidP="00A1003A">
            <w:pPr>
              <w:spacing w:after="120"/>
              <w:ind w:left="612" w:hanging="576"/>
              <w:jc w:val="both"/>
              <w:rPr>
                <w:rFonts w:ascii="Candara" w:hAnsi="Candara"/>
                <w:lang w:val="es-ES"/>
              </w:rPr>
            </w:pPr>
            <w:r w:rsidRPr="00B628A4">
              <w:rPr>
                <w:rFonts w:ascii="Candara" w:hAnsi="Candara"/>
                <w:lang w:val="es-ES"/>
              </w:rPr>
              <w:t>65.2 Todos</w:t>
            </w:r>
            <w:r w:rsidR="003F79AA" w:rsidRPr="00B628A4">
              <w:rPr>
                <w:rFonts w:ascii="Candara" w:hAnsi="Candara"/>
                <w:lang w:val="es-ES"/>
              </w:rPr>
              <w:t xml:space="preserve"> los socios de una asociación en participación, consorcio o asociación (APCA) con responsabilidad mancomunada y solidaria y todos los subcontratistas deben cumplir con los requisitos arriba establecidos.</w:t>
            </w:r>
          </w:p>
          <w:p w14:paraId="3330DBFC" w14:textId="77777777" w:rsidR="003F79AA" w:rsidRPr="00B628A4" w:rsidRDefault="003F79AA" w:rsidP="00A1003A">
            <w:pPr>
              <w:spacing w:after="120"/>
              <w:ind w:left="612" w:hanging="576"/>
              <w:jc w:val="both"/>
              <w:rPr>
                <w:rFonts w:ascii="Candara" w:hAnsi="Candara"/>
                <w:lang w:val="es-ES"/>
              </w:rPr>
            </w:pPr>
            <w:r w:rsidRPr="00B628A4">
              <w:rPr>
                <w:rFonts w:ascii="Candara" w:hAnsi="Candara"/>
                <w:lang w:val="es-ES"/>
              </w:rPr>
              <w:t>65.3</w:t>
            </w:r>
            <w:r w:rsidRPr="00B628A4">
              <w:rPr>
                <w:rFonts w:ascii="Candara" w:hAnsi="Candara"/>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74742B56" w14:textId="77777777" w:rsidR="003F79AA" w:rsidRPr="00B628A4" w:rsidRDefault="003F79AA" w:rsidP="00A1003A">
            <w:pPr>
              <w:suppressAutoHyphens/>
              <w:spacing w:after="120"/>
              <w:jc w:val="both"/>
              <w:rPr>
                <w:rFonts w:ascii="Candara" w:hAnsi="Candara"/>
              </w:rPr>
            </w:pPr>
          </w:p>
        </w:tc>
      </w:tr>
    </w:tbl>
    <w:p w14:paraId="0ED3B323" w14:textId="77777777" w:rsidR="003F79AA" w:rsidRPr="00B628A4" w:rsidRDefault="003F79AA" w:rsidP="00A1003A">
      <w:pPr>
        <w:pStyle w:val="Outline"/>
        <w:spacing w:before="0" w:after="120"/>
        <w:rPr>
          <w:rFonts w:ascii="Candara" w:hAnsi="Candara"/>
          <w:kern w:val="0"/>
          <w:szCs w:val="24"/>
          <w:lang w:val="es-ES_tradnl"/>
        </w:rPr>
      </w:pPr>
    </w:p>
    <w:p w14:paraId="6A8C0EB1" w14:textId="77777777" w:rsidR="003F79AA" w:rsidRPr="00B628A4" w:rsidRDefault="003F79AA" w:rsidP="00A1003A">
      <w:pPr>
        <w:spacing w:after="120"/>
        <w:jc w:val="center"/>
        <w:rPr>
          <w:rFonts w:ascii="Candara" w:hAnsi="Candara"/>
          <w:b/>
          <w:bCs/>
        </w:rPr>
        <w:sectPr w:rsidR="003F79AA" w:rsidRPr="00B628A4" w:rsidSect="00A95685">
          <w:endnotePr>
            <w:numFmt w:val="decimal"/>
          </w:endnotePr>
          <w:type w:val="oddPage"/>
          <w:pgSz w:w="11906" w:h="16838" w:code="9"/>
          <w:pgMar w:top="1440" w:right="1440" w:bottom="1440" w:left="1440" w:header="720" w:footer="720" w:gutter="0"/>
          <w:cols w:space="720"/>
          <w:titlePg/>
          <w:docGrid w:linePitch="326"/>
        </w:sectPr>
      </w:pPr>
    </w:p>
    <w:p w14:paraId="1A1C995C" w14:textId="77777777" w:rsidR="003F79AA" w:rsidRPr="00B628A4" w:rsidRDefault="003F79AA" w:rsidP="00A1003A">
      <w:pPr>
        <w:pStyle w:val="Ttulo1"/>
        <w:spacing w:before="0" w:after="120"/>
        <w:rPr>
          <w:rFonts w:ascii="Candara" w:hAnsi="Candara"/>
          <w:sz w:val="24"/>
        </w:rPr>
      </w:pPr>
      <w:bookmarkStart w:id="127" w:name="_Toc112839696"/>
      <w:r w:rsidRPr="00B628A4">
        <w:rPr>
          <w:rFonts w:ascii="Candara" w:hAnsi="Candara"/>
          <w:sz w:val="24"/>
        </w:rPr>
        <w:lastRenderedPageBreak/>
        <w:t>Sección VI. Condiciones Especiales del Contrato</w:t>
      </w:r>
      <w:bookmarkEnd w:id="127"/>
    </w:p>
    <w:p w14:paraId="563417F7" w14:textId="77777777" w:rsidR="003F79AA" w:rsidRPr="00B628A4" w:rsidRDefault="003F79AA" w:rsidP="00A1003A">
      <w:pPr>
        <w:spacing w:after="120"/>
        <w:jc w:val="both"/>
        <w:rPr>
          <w:rFonts w:ascii="Candara" w:hAnsi="Candara"/>
          <w:color w:val="548DD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8171"/>
      </w:tblGrid>
      <w:tr w:rsidR="003F79AA" w:rsidRPr="00B628A4" w14:paraId="4CAE9A5C" w14:textId="77777777" w:rsidTr="005C6DDD">
        <w:trPr>
          <w:cantSplit/>
        </w:trPr>
        <w:tc>
          <w:tcPr>
            <w:tcW w:w="9016" w:type="dxa"/>
            <w:gridSpan w:val="2"/>
          </w:tcPr>
          <w:p w14:paraId="46E4A584" w14:textId="77777777" w:rsidR="003F79AA" w:rsidRPr="00B628A4" w:rsidRDefault="003F79AA" w:rsidP="00B35234">
            <w:pPr>
              <w:pStyle w:val="Ttulo4"/>
              <w:numPr>
                <w:ilvl w:val="0"/>
                <w:numId w:val="12"/>
              </w:numPr>
              <w:spacing w:after="120"/>
              <w:rPr>
                <w:rFonts w:ascii="Candara" w:hAnsi="Candara"/>
                <w:b w:val="0"/>
                <w:bCs w:val="0"/>
                <w:sz w:val="24"/>
              </w:rPr>
            </w:pPr>
            <w:r w:rsidRPr="00B628A4">
              <w:rPr>
                <w:rFonts w:ascii="Candara" w:hAnsi="Candara"/>
                <w:sz w:val="24"/>
              </w:rPr>
              <w:t>Disposiciones Generales</w:t>
            </w:r>
          </w:p>
        </w:tc>
      </w:tr>
      <w:tr w:rsidR="003F79AA" w:rsidRPr="00B628A4" w14:paraId="05118791" w14:textId="77777777" w:rsidTr="005C6DDD">
        <w:tc>
          <w:tcPr>
            <w:tcW w:w="872" w:type="dxa"/>
          </w:tcPr>
          <w:p w14:paraId="5C3ECBC5" w14:textId="73C19687" w:rsidR="003F79AA" w:rsidRPr="00B628A4" w:rsidRDefault="003F79AA" w:rsidP="00A1003A">
            <w:pPr>
              <w:spacing w:after="120"/>
              <w:rPr>
                <w:rFonts w:ascii="Candara" w:hAnsi="Candara"/>
                <w:b/>
                <w:bCs/>
              </w:rPr>
            </w:pPr>
            <w:r w:rsidRPr="00B628A4">
              <w:rPr>
                <w:rFonts w:ascii="Candara" w:hAnsi="Candara"/>
                <w:b/>
                <w:bCs/>
              </w:rPr>
              <w:t>C</w:t>
            </w:r>
            <w:r w:rsidR="00992038">
              <w:rPr>
                <w:rFonts w:ascii="Candara" w:hAnsi="Candara"/>
                <w:b/>
                <w:bCs/>
              </w:rPr>
              <w:t>E</w:t>
            </w:r>
            <w:r w:rsidRPr="00B628A4">
              <w:rPr>
                <w:rFonts w:ascii="Candara" w:hAnsi="Candara"/>
                <w:b/>
                <w:bCs/>
              </w:rPr>
              <w:t>C 1.1 (o)</w:t>
            </w:r>
          </w:p>
        </w:tc>
        <w:tc>
          <w:tcPr>
            <w:tcW w:w="8144" w:type="dxa"/>
          </w:tcPr>
          <w:p w14:paraId="62D8C6DC" w14:textId="6354287B" w:rsidR="00130DCC" w:rsidRPr="00232B1F" w:rsidRDefault="003F79AA" w:rsidP="00130DCC">
            <w:pPr>
              <w:spacing w:after="120"/>
              <w:jc w:val="both"/>
              <w:rPr>
                <w:rFonts w:ascii="Candara" w:hAnsi="Candara"/>
                <w:i/>
                <w:iCs/>
                <w:color w:val="548DD4"/>
              </w:rPr>
            </w:pPr>
            <w:r w:rsidRPr="00B628A4">
              <w:rPr>
                <w:rFonts w:ascii="Candara" w:hAnsi="Candara"/>
              </w:rPr>
              <w:t xml:space="preserve">El Contratante es </w:t>
            </w:r>
            <w:r w:rsidR="00130DCC" w:rsidRPr="00232B1F">
              <w:rPr>
                <w:rFonts w:ascii="Candara" w:hAnsi="Candara"/>
                <w:i/>
                <w:iCs/>
                <w:color w:val="548DD4"/>
              </w:rPr>
              <w:t>EMPRESA ELÉCTRICA PÚBLICA ESTRATÉGICA CORPORACIÓN NACIONAL DE ELECTRICIDAD CNEL EP UN SANTA ELENA, con dirección en la Ciudad de La Libertad, Barrio General Enr</w:t>
            </w:r>
            <w:r w:rsidR="00130DCC">
              <w:rPr>
                <w:rFonts w:ascii="Candara" w:hAnsi="Candara"/>
                <w:i/>
                <w:iCs/>
                <w:color w:val="548DD4"/>
              </w:rPr>
              <w:t>í</w:t>
            </w:r>
            <w:r w:rsidR="00130DCC" w:rsidRPr="00232B1F">
              <w:rPr>
                <w:rFonts w:ascii="Candara" w:hAnsi="Candara"/>
                <w:i/>
                <w:iCs/>
                <w:color w:val="548DD4"/>
              </w:rPr>
              <w:t xml:space="preserve">quez Gallo, Avenida 12 entre las calles 33 y 35. </w:t>
            </w:r>
          </w:p>
          <w:p w14:paraId="701C345B" w14:textId="0D5DDF57" w:rsidR="003F79AA" w:rsidRPr="00B628A4" w:rsidRDefault="00130DCC" w:rsidP="002D203C">
            <w:pPr>
              <w:spacing w:after="120"/>
              <w:jc w:val="both"/>
              <w:rPr>
                <w:rFonts w:ascii="Candara" w:hAnsi="Candara"/>
                <w:i/>
                <w:iCs/>
              </w:rPr>
            </w:pPr>
            <w:r w:rsidRPr="00232B1F">
              <w:rPr>
                <w:rFonts w:ascii="Candara" w:hAnsi="Candara"/>
                <w:i/>
                <w:iCs/>
                <w:color w:val="548DD4"/>
              </w:rPr>
              <w:t xml:space="preserve">Nombre del Representante: ING. </w:t>
            </w:r>
            <w:r w:rsidR="002D203C">
              <w:rPr>
                <w:rFonts w:ascii="Candara" w:hAnsi="Candara"/>
                <w:i/>
                <w:iCs/>
                <w:color w:val="548DD4"/>
              </w:rPr>
              <w:t>RONNY ELIAS NIETO PASQUEL</w:t>
            </w:r>
            <w:r>
              <w:rPr>
                <w:rFonts w:ascii="Candara" w:hAnsi="Candara"/>
                <w:i/>
                <w:iCs/>
                <w:color w:val="548DD4"/>
              </w:rPr>
              <w:t>.</w:t>
            </w:r>
            <w:r w:rsidR="007F2BA8" w:rsidRPr="00B628A4">
              <w:rPr>
                <w:rFonts w:ascii="Candara" w:hAnsi="Candara"/>
                <w:i/>
                <w:iCs/>
              </w:rPr>
              <w:t xml:space="preserve"> </w:t>
            </w:r>
          </w:p>
        </w:tc>
      </w:tr>
      <w:tr w:rsidR="003F79AA" w:rsidRPr="00B628A4" w14:paraId="40BF5F13" w14:textId="77777777" w:rsidTr="005C6DDD">
        <w:tc>
          <w:tcPr>
            <w:tcW w:w="872" w:type="dxa"/>
          </w:tcPr>
          <w:p w14:paraId="0C8A6693" w14:textId="1E511015" w:rsidR="003F79AA" w:rsidRPr="00B628A4" w:rsidRDefault="003F79AA" w:rsidP="00A1003A">
            <w:pPr>
              <w:spacing w:after="120"/>
              <w:rPr>
                <w:rFonts w:ascii="Candara" w:hAnsi="Candara"/>
                <w:b/>
                <w:bCs/>
              </w:rPr>
            </w:pPr>
            <w:r w:rsidRPr="00B628A4">
              <w:rPr>
                <w:rFonts w:ascii="Candara" w:hAnsi="Candara"/>
                <w:b/>
                <w:bCs/>
              </w:rPr>
              <w:t>C</w:t>
            </w:r>
            <w:r w:rsidR="00992038">
              <w:rPr>
                <w:rFonts w:ascii="Candara" w:hAnsi="Candara"/>
                <w:b/>
                <w:bCs/>
              </w:rPr>
              <w:t>E</w:t>
            </w:r>
            <w:r w:rsidRPr="00B628A4">
              <w:rPr>
                <w:rFonts w:ascii="Candara" w:hAnsi="Candara"/>
                <w:b/>
                <w:bCs/>
              </w:rPr>
              <w:t>C 1.1 (r)</w:t>
            </w:r>
          </w:p>
        </w:tc>
        <w:tc>
          <w:tcPr>
            <w:tcW w:w="8144" w:type="dxa"/>
          </w:tcPr>
          <w:p w14:paraId="3CE1E29C" w14:textId="59396DA6" w:rsidR="003F79AA" w:rsidRPr="00B628A4" w:rsidRDefault="003F79AA" w:rsidP="00130DCC">
            <w:pPr>
              <w:spacing w:after="120"/>
              <w:jc w:val="both"/>
              <w:rPr>
                <w:rFonts w:ascii="Candara" w:hAnsi="Candara"/>
                <w:i/>
                <w:iCs/>
              </w:rPr>
            </w:pPr>
            <w:r w:rsidRPr="00B628A4">
              <w:rPr>
                <w:rFonts w:ascii="Candara" w:hAnsi="Candara"/>
                <w:spacing w:val="-3"/>
              </w:rPr>
              <w:t xml:space="preserve">La Fecha Prevista de Terminación de la totalidad de las Obras es </w:t>
            </w:r>
            <w:r w:rsidR="00130DCC" w:rsidRPr="00232B1F">
              <w:rPr>
                <w:rFonts w:ascii="Candara" w:hAnsi="Candara"/>
                <w:i/>
                <w:iCs/>
                <w:color w:val="548DD4"/>
                <w:spacing w:val="-3"/>
              </w:rPr>
              <w:t>180 días computados a partir de la notificación que el anticipo se encuentra acreditado en la cuenta bancaria del contratista.</w:t>
            </w:r>
            <w:r w:rsidR="007F2BA8" w:rsidRPr="00DF33AD">
              <w:rPr>
                <w:rFonts w:ascii="Candara" w:hAnsi="Candara"/>
                <w:i/>
                <w:iCs/>
                <w:color w:val="0070C0"/>
              </w:rPr>
              <w:t xml:space="preserve"> </w:t>
            </w:r>
          </w:p>
        </w:tc>
      </w:tr>
      <w:tr w:rsidR="003F79AA" w:rsidRPr="00B628A4" w14:paraId="37FFA1AD" w14:textId="77777777" w:rsidTr="005C6DDD">
        <w:tc>
          <w:tcPr>
            <w:tcW w:w="872" w:type="dxa"/>
          </w:tcPr>
          <w:p w14:paraId="08AF4508" w14:textId="77782853"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(u)</w:t>
            </w:r>
          </w:p>
        </w:tc>
        <w:tc>
          <w:tcPr>
            <w:tcW w:w="8144" w:type="dxa"/>
          </w:tcPr>
          <w:p w14:paraId="30F166C0" w14:textId="75012E40" w:rsidR="0004441C" w:rsidRPr="00B628A4" w:rsidRDefault="003F79AA" w:rsidP="009776F9">
            <w:pPr>
              <w:spacing w:after="120"/>
              <w:jc w:val="both"/>
              <w:rPr>
                <w:rFonts w:ascii="Candara" w:hAnsi="Candara"/>
                <w:i/>
                <w:iCs/>
                <w:spacing w:val="-3"/>
              </w:rPr>
            </w:pPr>
            <w:r w:rsidRPr="00B628A4">
              <w:rPr>
                <w:rFonts w:ascii="Candara" w:hAnsi="Candara"/>
                <w:spacing w:val="-3"/>
              </w:rPr>
              <w:t>El Gerente de Obras</w:t>
            </w:r>
            <w:r w:rsidR="00F52429" w:rsidRPr="00B628A4">
              <w:rPr>
                <w:rFonts w:ascii="Candara" w:hAnsi="Candara"/>
                <w:spacing w:val="-3"/>
              </w:rPr>
              <w:t xml:space="preserve">/Administrador del Contrato </w:t>
            </w:r>
            <w:r w:rsidRPr="00DF33AD">
              <w:rPr>
                <w:rFonts w:ascii="Candara" w:hAnsi="Candara"/>
                <w:color w:val="0070C0"/>
                <w:spacing w:val="-3"/>
              </w:rPr>
              <w:t xml:space="preserve">es </w:t>
            </w:r>
            <w:r w:rsidR="00A87A2C">
              <w:rPr>
                <w:rFonts w:ascii="Candara" w:hAnsi="Candara"/>
                <w:i/>
                <w:iCs/>
                <w:color w:val="548DD4"/>
              </w:rPr>
              <w:t xml:space="preserve">ING. </w:t>
            </w:r>
            <w:r w:rsidR="009776F9">
              <w:rPr>
                <w:rFonts w:ascii="Candara" w:hAnsi="Candara"/>
                <w:i/>
                <w:iCs/>
                <w:color w:val="548DD4"/>
              </w:rPr>
              <w:t>CHRISTOPHER VERA SUAREZ</w:t>
            </w:r>
            <w:r w:rsidR="00A87A2C" w:rsidRPr="00EA3654">
              <w:rPr>
                <w:i/>
                <w:iCs/>
                <w:color w:val="548DD4"/>
              </w:rPr>
              <w:t xml:space="preserve">  </w:t>
            </w:r>
          </w:p>
        </w:tc>
      </w:tr>
      <w:tr w:rsidR="003F79AA" w:rsidRPr="00B628A4" w14:paraId="48D8C74F" w14:textId="77777777" w:rsidTr="005C6DDD">
        <w:tc>
          <w:tcPr>
            <w:tcW w:w="872" w:type="dxa"/>
          </w:tcPr>
          <w:p w14:paraId="64EA4017" w14:textId="15CEC1B0"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(w)</w:t>
            </w:r>
          </w:p>
        </w:tc>
        <w:tc>
          <w:tcPr>
            <w:tcW w:w="8144" w:type="dxa"/>
          </w:tcPr>
          <w:p w14:paraId="09A98ED2" w14:textId="602238B5" w:rsidR="003F79AA" w:rsidRPr="00B628A4" w:rsidRDefault="003F79AA" w:rsidP="00A44256">
            <w:pPr>
              <w:spacing w:after="120"/>
              <w:jc w:val="both"/>
              <w:rPr>
                <w:rFonts w:ascii="Candara" w:hAnsi="Candara"/>
                <w:i/>
                <w:iCs/>
                <w:spacing w:val="-3"/>
              </w:rPr>
            </w:pPr>
            <w:r w:rsidRPr="00B628A4">
              <w:rPr>
                <w:rFonts w:ascii="Candara" w:hAnsi="Candara"/>
                <w:spacing w:val="-3"/>
              </w:rPr>
              <w:t xml:space="preserve">El Sitio de las Obras está ubicada en </w:t>
            </w:r>
            <w:r w:rsidR="009776F9" w:rsidRPr="00AF1E8A">
              <w:rPr>
                <w:rFonts w:ascii="Candara" w:hAnsi="Candara"/>
                <w:color w:val="2E74B5" w:themeColor="accent5" w:themeShade="BF"/>
              </w:rPr>
              <w:t xml:space="preserve">B. RIOMAR, F.Q.-COM. SAN FRANCISCO DE LAS </w:t>
            </w:r>
            <w:proofErr w:type="gramStart"/>
            <w:r w:rsidR="009776F9" w:rsidRPr="00AF1E8A">
              <w:rPr>
                <w:rFonts w:ascii="Candara" w:hAnsi="Candara"/>
                <w:color w:val="2E74B5" w:themeColor="accent5" w:themeShade="BF"/>
              </w:rPr>
              <w:t>NUÑEZ;  B.</w:t>
            </w:r>
            <w:proofErr w:type="gramEnd"/>
            <w:r w:rsidR="009776F9" w:rsidRPr="00AF1E8A">
              <w:rPr>
                <w:rFonts w:ascii="Candara" w:hAnsi="Candara"/>
                <w:color w:val="2E74B5" w:themeColor="accent5" w:themeShade="BF"/>
              </w:rPr>
              <w:t xml:space="preserve"> LAS PALMERAS II-COM. OLON; SECTOR VILLAMAR-COM. OLON; B. LA ALDEA-COM. MANGLARALTO; SECTOR PLAYA GALAPAGOS-COM. MONTAÑITA; EL TIGRILLO -COMUNA MONTAÑITA</w:t>
            </w:r>
            <w:r w:rsidRPr="00DF33AD">
              <w:rPr>
                <w:rFonts w:ascii="Candara" w:hAnsi="Candara"/>
                <w:i/>
                <w:iCs/>
                <w:color w:val="0070C0"/>
                <w:spacing w:val="-3"/>
              </w:rPr>
              <w:t xml:space="preserve"> </w:t>
            </w:r>
            <w:r w:rsidRPr="00B628A4">
              <w:rPr>
                <w:rFonts w:ascii="Candara" w:hAnsi="Candara"/>
                <w:spacing w:val="-3"/>
              </w:rPr>
              <w:t xml:space="preserve">y está definida en los planos No. </w:t>
            </w:r>
            <w:r w:rsidR="009776F9" w:rsidRPr="009F68EA">
              <w:rPr>
                <w:rFonts w:ascii="Candara" w:hAnsi="Candara"/>
                <w:i/>
                <w:iCs/>
                <w:color w:val="548DD4"/>
                <w:spacing w:val="-3"/>
              </w:rPr>
              <w:t>STE-0</w:t>
            </w:r>
            <w:r w:rsidR="009776F9">
              <w:rPr>
                <w:rFonts w:ascii="Candara" w:hAnsi="Candara"/>
                <w:i/>
                <w:iCs/>
                <w:color w:val="548DD4"/>
                <w:spacing w:val="-3"/>
              </w:rPr>
              <w:t>6</w:t>
            </w:r>
            <w:r w:rsidR="009776F9" w:rsidRPr="009F68EA">
              <w:rPr>
                <w:rFonts w:ascii="Candara" w:hAnsi="Candara"/>
                <w:i/>
                <w:iCs/>
                <w:color w:val="548DD4"/>
                <w:spacing w:val="-3"/>
              </w:rPr>
              <w:t>, STE-</w:t>
            </w:r>
            <w:r w:rsidR="009776F9">
              <w:rPr>
                <w:rFonts w:ascii="Candara" w:hAnsi="Candara"/>
                <w:i/>
                <w:iCs/>
                <w:color w:val="548DD4"/>
                <w:spacing w:val="-3"/>
              </w:rPr>
              <w:t>07</w:t>
            </w:r>
            <w:r w:rsidR="009776F9" w:rsidRPr="009F68EA">
              <w:rPr>
                <w:rFonts w:ascii="Candara" w:hAnsi="Candara"/>
                <w:i/>
                <w:iCs/>
                <w:color w:val="548DD4"/>
                <w:spacing w:val="-3"/>
              </w:rPr>
              <w:t>, STE-</w:t>
            </w:r>
            <w:r w:rsidR="009776F9">
              <w:rPr>
                <w:rFonts w:ascii="Candara" w:hAnsi="Candara"/>
                <w:i/>
                <w:iCs/>
                <w:color w:val="548DD4"/>
                <w:spacing w:val="-3"/>
              </w:rPr>
              <w:t>08</w:t>
            </w:r>
            <w:r w:rsidR="009776F9" w:rsidRPr="009F68EA">
              <w:rPr>
                <w:rFonts w:ascii="Candara" w:hAnsi="Candara"/>
                <w:i/>
                <w:iCs/>
                <w:color w:val="548DD4"/>
                <w:spacing w:val="-3"/>
              </w:rPr>
              <w:t>, STE-</w:t>
            </w:r>
            <w:r w:rsidR="009776F9">
              <w:rPr>
                <w:rFonts w:ascii="Candara" w:hAnsi="Candara"/>
                <w:i/>
                <w:iCs/>
                <w:color w:val="548DD4"/>
                <w:spacing w:val="-3"/>
              </w:rPr>
              <w:t>1</w:t>
            </w:r>
            <w:r w:rsidR="009776F9" w:rsidRPr="009F68EA">
              <w:rPr>
                <w:rFonts w:ascii="Candara" w:hAnsi="Candara"/>
                <w:i/>
                <w:iCs/>
                <w:color w:val="548DD4"/>
                <w:spacing w:val="-3"/>
              </w:rPr>
              <w:t>2, STE-</w:t>
            </w:r>
            <w:r w:rsidR="009776F9">
              <w:rPr>
                <w:rFonts w:ascii="Candara" w:hAnsi="Candara"/>
                <w:i/>
                <w:iCs/>
                <w:color w:val="548DD4"/>
                <w:spacing w:val="-3"/>
              </w:rPr>
              <w:t>16</w:t>
            </w:r>
            <w:r w:rsidR="009776F9" w:rsidRPr="009F68EA">
              <w:rPr>
                <w:rFonts w:ascii="Candara" w:hAnsi="Candara"/>
                <w:i/>
                <w:iCs/>
                <w:color w:val="548DD4"/>
                <w:spacing w:val="-3"/>
              </w:rPr>
              <w:t>, STE-</w:t>
            </w:r>
            <w:r w:rsidR="009776F9">
              <w:rPr>
                <w:rFonts w:ascii="Candara" w:hAnsi="Candara"/>
                <w:i/>
                <w:iCs/>
                <w:color w:val="548DD4"/>
                <w:spacing w:val="-3"/>
              </w:rPr>
              <w:t>41</w:t>
            </w:r>
            <w:r w:rsidR="00130DCC" w:rsidRPr="009F68EA">
              <w:rPr>
                <w:rFonts w:ascii="Candara" w:hAnsi="Candara"/>
                <w:i/>
                <w:iCs/>
                <w:color w:val="548DD4"/>
                <w:spacing w:val="-3"/>
              </w:rPr>
              <w:t>.</w:t>
            </w:r>
            <w:r w:rsidR="00130DCC" w:rsidRPr="00A1003A">
              <w:rPr>
                <w:i/>
                <w:iCs/>
                <w:spacing w:val="-3"/>
              </w:rPr>
              <w:t xml:space="preserve"> </w:t>
            </w:r>
            <w:r w:rsidR="00130DCC" w:rsidRPr="00DF33AD">
              <w:rPr>
                <w:rFonts w:ascii="Candara" w:hAnsi="Candara"/>
                <w:i/>
                <w:iCs/>
                <w:color w:val="0070C0"/>
                <w:spacing w:val="-3"/>
              </w:rPr>
              <w:t xml:space="preserve"> </w:t>
            </w:r>
            <w:r w:rsidR="00F52429" w:rsidRPr="00DF33AD">
              <w:rPr>
                <w:rFonts w:ascii="Candara" w:hAnsi="Candara"/>
                <w:i/>
                <w:iCs/>
                <w:color w:val="0070C0"/>
                <w:spacing w:val="-3"/>
              </w:rPr>
              <w:t xml:space="preserve"> </w:t>
            </w:r>
          </w:p>
        </w:tc>
      </w:tr>
      <w:tr w:rsidR="003F79AA" w:rsidRPr="00B628A4" w14:paraId="7265536E" w14:textId="77777777" w:rsidTr="005C6DDD">
        <w:tc>
          <w:tcPr>
            <w:tcW w:w="872" w:type="dxa"/>
          </w:tcPr>
          <w:p w14:paraId="3F63044E" w14:textId="078E88B6"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(z)</w:t>
            </w:r>
          </w:p>
        </w:tc>
        <w:tc>
          <w:tcPr>
            <w:tcW w:w="8144" w:type="dxa"/>
          </w:tcPr>
          <w:p w14:paraId="54A8FFAC" w14:textId="3C4B86E7" w:rsidR="003F79AA" w:rsidRPr="00B628A4" w:rsidRDefault="003F79AA" w:rsidP="00513B28">
            <w:pPr>
              <w:spacing w:after="120"/>
              <w:jc w:val="both"/>
              <w:rPr>
                <w:rFonts w:ascii="Candara" w:hAnsi="Candara"/>
                <w:i/>
                <w:iCs/>
                <w:spacing w:val="-3"/>
              </w:rPr>
            </w:pPr>
            <w:r w:rsidRPr="00B628A4">
              <w:rPr>
                <w:rFonts w:ascii="Candara" w:hAnsi="Candara"/>
                <w:spacing w:val="-3"/>
              </w:rPr>
              <w:t xml:space="preserve">La Fecha de Inicio es </w:t>
            </w:r>
            <w:r w:rsidR="00513B28">
              <w:rPr>
                <w:rFonts w:ascii="Candara" w:hAnsi="Candara"/>
                <w:i/>
                <w:iCs/>
                <w:color w:val="548DD4"/>
                <w:spacing w:val="-3"/>
              </w:rPr>
              <w:t>e</w:t>
            </w:r>
            <w:r w:rsidR="00513B28" w:rsidRPr="00D315BE">
              <w:rPr>
                <w:rFonts w:ascii="Candara" w:hAnsi="Candara"/>
                <w:i/>
                <w:iCs/>
                <w:color w:val="548DD4"/>
                <w:spacing w:val="-3"/>
              </w:rPr>
              <w:t xml:space="preserve">l día </w:t>
            </w:r>
            <w:r w:rsidR="00513B28" w:rsidRPr="00232B1F">
              <w:rPr>
                <w:rFonts w:ascii="Candara" w:hAnsi="Candara"/>
                <w:i/>
                <w:iCs/>
                <w:color w:val="548DD4"/>
                <w:spacing w:val="-3"/>
              </w:rPr>
              <w:t>de la notificación que el anticipo se encuentra acreditado en la cuenta bancaria del contratista</w:t>
            </w:r>
            <w:r w:rsidR="00513B28">
              <w:rPr>
                <w:rFonts w:ascii="Candara" w:hAnsi="Candara"/>
                <w:i/>
                <w:iCs/>
                <w:color w:val="548DD4"/>
                <w:spacing w:val="-3"/>
              </w:rPr>
              <w:t>.</w:t>
            </w:r>
            <w:r w:rsidR="00F52429" w:rsidRPr="00DF33AD">
              <w:rPr>
                <w:rFonts w:ascii="Candara" w:hAnsi="Candara"/>
                <w:i/>
                <w:iCs/>
                <w:color w:val="0070C0"/>
                <w:spacing w:val="-3"/>
              </w:rPr>
              <w:t xml:space="preserve"> </w:t>
            </w:r>
          </w:p>
        </w:tc>
      </w:tr>
      <w:tr w:rsidR="003F79AA" w:rsidRPr="00B628A4" w14:paraId="55439FB0" w14:textId="77777777" w:rsidTr="005C6DDD">
        <w:tc>
          <w:tcPr>
            <w:tcW w:w="872" w:type="dxa"/>
          </w:tcPr>
          <w:p w14:paraId="343E9D05" w14:textId="077D0694"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(dd)</w:t>
            </w:r>
          </w:p>
        </w:tc>
        <w:tc>
          <w:tcPr>
            <w:tcW w:w="8144" w:type="dxa"/>
          </w:tcPr>
          <w:p w14:paraId="611A9E9C" w14:textId="69E2F32D"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Las Obras consisten en </w:t>
            </w:r>
            <w:r w:rsidR="009F38BA" w:rsidRPr="00D315BE">
              <w:rPr>
                <w:rFonts w:ascii="Candara" w:hAnsi="Candara"/>
                <w:i/>
                <w:iCs/>
                <w:color w:val="548DD4"/>
                <w:spacing w:val="-3"/>
              </w:rPr>
              <w:t xml:space="preserve">Construcción de redes de distribución que </w:t>
            </w:r>
            <w:proofErr w:type="gramStart"/>
            <w:r w:rsidR="009F38BA" w:rsidRPr="00D315BE">
              <w:rPr>
                <w:rFonts w:ascii="Candara" w:hAnsi="Candara"/>
                <w:i/>
                <w:iCs/>
                <w:color w:val="548DD4"/>
                <w:spacing w:val="-3"/>
              </w:rPr>
              <w:t>incluye  redes</w:t>
            </w:r>
            <w:proofErr w:type="gramEnd"/>
            <w:r w:rsidR="009F38BA" w:rsidRPr="00D315BE">
              <w:rPr>
                <w:rFonts w:ascii="Candara" w:hAnsi="Candara"/>
                <w:i/>
                <w:iCs/>
                <w:color w:val="548DD4"/>
                <w:spacing w:val="-3"/>
              </w:rPr>
              <w:t xml:space="preserve"> de media tensión y baja tensión, transformadores, luminarias, medidores</w:t>
            </w:r>
            <w:r w:rsidR="009F38BA" w:rsidRPr="00DF33AD">
              <w:rPr>
                <w:rFonts w:ascii="Candara" w:hAnsi="Candara"/>
                <w:i/>
                <w:iCs/>
                <w:color w:val="0070C0"/>
                <w:spacing w:val="-3"/>
              </w:rPr>
              <w:t xml:space="preserve"> </w:t>
            </w:r>
            <w:r w:rsidR="009F38BA">
              <w:rPr>
                <w:rFonts w:ascii="Candara" w:hAnsi="Candara"/>
                <w:i/>
                <w:iCs/>
                <w:color w:val="0070C0"/>
                <w:spacing w:val="-3"/>
              </w:rPr>
              <w:t>.</w:t>
            </w:r>
            <w:r w:rsidR="00F52429" w:rsidRPr="00DF33AD">
              <w:rPr>
                <w:rFonts w:ascii="Candara" w:hAnsi="Candara"/>
                <w:i/>
                <w:iCs/>
                <w:color w:val="0070C0"/>
                <w:spacing w:val="-3"/>
              </w:rPr>
              <w:t xml:space="preserve"> </w:t>
            </w:r>
          </w:p>
        </w:tc>
      </w:tr>
      <w:tr w:rsidR="003F79AA" w:rsidRPr="00B628A4" w14:paraId="219743EE" w14:textId="77777777" w:rsidTr="005C6DDD">
        <w:tc>
          <w:tcPr>
            <w:tcW w:w="872" w:type="dxa"/>
          </w:tcPr>
          <w:p w14:paraId="1E51F4B0" w14:textId="4BDC9068"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2.2</w:t>
            </w:r>
          </w:p>
        </w:tc>
        <w:tc>
          <w:tcPr>
            <w:tcW w:w="8144" w:type="dxa"/>
          </w:tcPr>
          <w:p w14:paraId="4924BDEF" w14:textId="45BAEE15"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Las secciones de las Obras con fechas de terminación distintas a las de la totalidad de las Obras son: </w:t>
            </w:r>
            <w:r w:rsidR="00FD54B1" w:rsidRPr="00DF33AD">
              <w:rPr>
                <w:rFonts w:ascii="Candara" w:hAnsi="Candara"/>
                <w:i/>
                <w:iCs/>
                <w:color w:val="0070C0"/>
                <w:spacing w:val="-3"/>
              </w:rPr>
              <w:t>NO APLICA</w:t>
            </w:r>
            <w:r w:rsidR="00FD54B1">
              <w:rPr>
                <w:rFonts w:ascii="Candara" w:hAnsi="Candara"/>
                <w:i/>
                <w:iCs/>
                <w:color w:val="0070C0"/>
                <w:spacing w:val="-3"/>
              </w:rPr>
              <w:t>.</w:t>
            </w:r>
            <w:r w:rsidR="00FD54B1" w:rsidRPr="006A25A4">
              <w:rPr>
                <w:rFonts w:ascii="Candara" w:hAnsi="Candara"/>
                <w:bCs/>
                <w:i/>
                <w:iCs/>
                <w:color w:val="0070C0"/>
                <w:spacing w:val="-3"/>
              </w:rPr>
              <w:t xml:space="preserve"> </w:t>
            </w:r>
          </w:p>
        </w:tc>
      </w:tr>
      <w:tr w:rsidR="003F79AA" w:rsidRPr="00B628A4" w14:paraId="3CD03A38" w14:textId="77777777" w:rsidTr="005C6DDD">
        <w:tc>
          <w:tcPr>
            <w:tcW w:w="872" w:type="dxa"/>
          </w:tcPr>
          <w:p w14:paraId="4315CD97" w14:textId="0284530B"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2.3 (i)</w:t>
            </w:r>
          </w:p>
        </w:tc>
        <w:tc>
          <w:tcPr>
            <w:tcW w:w="8144" w:type="dxa"/>
          </w:tcPr>
          <w:p w14:paraId="367CE250" w14:textId="77777777" w:rsidR="00B21529" w:rsidRPr="00B628A4" w:rsidRDefault="003F79AA" w:rsidP="00A1003A">
            <w:pPr>
              <w:spacing w:after="120"/>
              <w:jc w:val="both"/>
              <w:rPr>
                <w:rFonts w:ascii="Candara" w:hAnsi="Candara"/>
              </w:rPr>
            </w:pPr>
            <w:r w:rsidRPr="00B628A4">
              <w:rPr>
                <w:rFonts w:ascii="Candara" w:hAnsi="Candara"/>
                <w:spacing w:val="-3"/>
              </w:rPr>
              <w:t xml:space="preserve">Los siguientes documentos también forman parte integral del Contrato: </w:t>
            </w:r>
          </w:p>
          <w:p w14:paraId="7002E356" w14:textId="77777777" w:rsidR="00B21529" w:rsidRPr="00B628A4" w:rsidRDefault="00B21529" w:rsidP="00A1003A">
            <w:pPr>
              <w:spacing w:after="120"/>
              <w:jc w:val="both"/>
              <w:rPr>
                <w:rFonts w:ascii="Candara" w:hAnsi="Candara"/>
              </w:rPr>
            </w:pPr>
            <w:r w:rsidRPr="00B628A4">
              <w:rPr>
                <w:rFonts w:ascii="Candara" w:hAnsi="Candara"/>
              </w:rPr>
              <w:t>Los documentos que acreditan la calidad de los comparecientes y su capacidad para celebrar este tipo de contratos.</w:t>
            </w:r>
          </w:p>
          <w:p w14:paraId="39D85700" w14:textId="0539B5D9" w:rsidR="00B21529" w:rsidRPr="00B628A4" w:rsidRDefault="00B21529" w:rsidP="00A1003A">
            <w:pPr>
              <w:tabs>
                <w:tab w:val="left" w:pos="-720"/>
                <w:tab w:val="left" w:pos="1560"/>
              </w:tabs>
              <w:suppressAutoHyphens/>
              <w:spacing w:after="120"/>
              <w:jc w:val="both"/>
              <w:rPr>
                <w:rFonts w:ascii="Candara" w:hAnsi="Candara"/>
              </w:rPr>
            </w:pPr>
            <w:r w:rsidRPr="00B628A4">
              <w:rPr>
                <w:rFonts w:ascii="Candara" w:hAnsi="Candara"/>
                <w:spacing w:val="-3"/>
              </w:rPr>
              <w:t xml:space="preserve">La memoria descriptiva y especificaciones técnicas /expediente técnico </w:t>
            </w:r>
            <w:r w:rsidRPr="00B628A4">
              <w:rPr>
                <w:rFonts w:ascii="Candara" w:hAnsi="Candara"/>
              </w:rPr>
              <w:t xml:space="preserve">(especificaciones generales </w:t>
            </w:r>
            <w:r w:rsidR="003422DD" w:rsidRPr="00B628A4">
              <w:rPr>
                <w:rFonts w:ascii="Candara" w:hAnsi="Candara"/>
              </w:rPr>
              <w:t>E</w:t>
            </w:r>
            <w:r w:rsidRPr="00B628A4">
              <w:rPr>
                <w:rFonts w:ascii="Candara" w:hAnsi="Candara"/>
              </w:rPr>
              <w:t>specíficas, lista de cantidades, planos</w:t>
            </w:r>
            <w:r w:rsidR="00B14B36" w:rsidRPr="00B628A4">
              <w:rPr>
                <w:rFonts w:ascii="Candara" w:hAnsi="Candara"/>
              </w:rPr>
              <w:t>, plan de manejo ambiental</w:t>
            </w:r>
            <w:r w:rsidRPr="00B628A4">
              <w:rPr>
                <w:rFonts w:ascii="Candara" w:hAnsi="Candara"/>
              </w:rPr>
              <w:t>) y demás secciones del Documento de Selección en los cuales se detallan el objeto y alcance de la contratación</w:t>
            </w:r>
          </w:p>
          <w:p w14:paraId="2B55CCF2" w14:textId="77777777" w:rsidR="00F07ADF" w:rsidRPr="00F07ADF" w:rsidRDefault="00B21529" w:rsidP="00F07ADF">
            <w:pPr>
              <w:spacing w:after="120"/>
              <w:jc w:val="both"/>
              <w:rPr>
                <w:rFonts w:ascii="Candara" w:hAnsi="Candara"/>
                <w:i/>
                <w:iCs/>
                <w:color w:val="0070C0"/>
              </w:rPr>
            </w:pPr>
            <w:r w:rsidRPr="00B628A4">
              <w:rPr>
                <w:rFonts w:ascii="Candara" w:hAnsi="Candara"/>
              </w:rPr>
              <w:t>Las Garantías presentadas por el oferente adjudicado</w:t>
            </w:r>
            <w:bookmarkStart w:id="128" w:name="_Hlk19805714"/>
            <w:r w:rsidR="00175B24" w:rsidRPr="00B628A4">
              <w:rPr>
                <w:rFonts w:ascii="Candara" w:hAnsi="Candara"/>
              </w:rPr>
              <w:t xml:space="preserve"> </w:t>
            </w:r>
            <w:bookmarkEnd w:id="128"/>
            <w:r w:rsidR="00F07ADF" w:rsidRPr="00F07ADF">
              <w:rPr>
                <w:rFonts w:ascii="Candara" w:hAnsi="Candara"/>
                <w:i/>
                <w:iCs/>
                <w:color w:val="0070C0"/>
              </w:rPr>
              <w:t>Las Garantías presentadas por el oferente adjudicado Fiel Cumplimiento, Buen Uso del Anticipo, Póliza de Todo Riesgo, Póliza de Responsabilidad Civil Póliza de vida y de accidentes personales de trabajadores, adicionalmente incluir la garantía técnica del fabricante de los equipos que serán provisionados, que subsistirá por el periodo de 2 años para materiales y 10 años para los postes y torres contados desde la suscripción del acta de entrega recepción definitiva.</w:t>
            </w:r>
          </w:p>
          <w:p w14:paraId="5FE39348" w14:textId="25A0F7F9" w:rsidR="00B21529" w:rsidRPr="00B628A4" w:rsidRDefault="00B21529" w:rsidP="00A1003A">
            <w:pPr>
              <w:spacing w:after="120"/>
              <w:jc w:val="both"/>
              <w:rPr>
                <w:rFonts w:ascii="Candara" w:hAnsi="Candara"/>
              </w:rPr>
            </w:pPr>
            <w:r w:rsidRPr="00B628A4">
              <w:rPr>
                <w:rFonts w:ascii="Candara" w:hAnsi="Candara"/>
              </w:rPr>
              <w:t xml:space="preserve"> La Certificación de Disponibilidad Presupuestaria</w:t>
            </w:r>
          </w:p>
          <w:p w14:paraId="38961064" w14:textId="77777777" w:rsidR="003F79AA" w:rsidRPr="00B628A4" w:rsidRDefault="00B21529" w:rsidP="00A1003A">
            <w:pPr>
              <w:spacing w:after="120"/>
              <w:jc w:val="both"/>
              <w:rPr>
                <w:rFonts w:ascii="Candara" w:hAnsi="Candara"/>
              </w:rPr>
            </w:pPr>
            <w:r w:rsidRPr="00B628A4">
              <w:rPr>
                <w:rFonts w:ascii="Candara" w:hAnsi="Candara"/>
              </w:rPr>
              <w:t>La Notificación de adjudicación al oferente adjudicado</w:t>
            </w:r>
          </w:p>
          <w:p w14:paraId="27C04430" w14:textId="77777777" w:rsidR="00932BBA" w:rsidRDefault="009F38BA" w:rsidP="00932BBA">
            <w:pPr>
              <w:spacing w:after="120"/>
              <w:jc w:val="both"/>
              <w:rPr>
                <w:rFonts w:ascii="Candara" w:hAnsi="Candara"/>
                <w:i/>
                <w:iCs/>
                <w:color w:val="0070C0"/>
                <w:spacing w:val="-3"/>
              </w:rPr>
            </w:pPr>
            <w:r>
              <w:rPr>
                <w:rFonts w:ascii="Candara" w:hAnsi="Candara"/>
                <w:i/>
                <w:iCs/>
                <w:color w:val="0070C0"/>
                <w:spacing w:val="-3"/>
              </w:rPr>
              <w:lastRenderedPageBreak/>
              <w:t>Nombramientos de Administrador y Fiscalizador de Contrato.</w:t>
            </w:r>
          </w:p>
          <w:p w14:paraId="6FFFA0FF" w14:textId="7454CC84" w:rsidR="00F07ADF" w:rsidRPr="00B628A4" w:rsidRDefault="00F07ADF" w:rsidP="00932BBA">
            <w:pPr>
              <w:spacing w:after="120"/>
              <w:jc w:val="both"/>
              <w:rPr>
                <w:rFonts w:ascii="Candara" w:hAnsi="Candara"/>
                <w:i/>
                <w:iCs/>
                <w:spacing w:val="-3"/>
              </w:rPr>
            </w:pPr>
            <w:r w:rsidRPr="00F07ADF">
              <w:rPr>
                <w:rFonts w:ascii="Candara" w:hAnsi="Candara"/>
                <w:i/>
                <w:iCs/>
                <w:color w:val="0070C0"/>
                <w:spacing w:val="-3"/>
              </w:rPr>
              <w:t>Compromiso expreso de cumplir con el Marco de Gestión Ambiental y Social del Programa  (MGAS), en razón de que este instrumento contiene los planes a través de los cuales se dará el cumplimiento de las salvaguardas socio ambiental.</w:t>
            </w:r>
          </w:p>
        </w:tc>
      </w:tr>
      <w:tr w:rsidR="003F79AA" w:rsidRPr="00B628A4" w14:paraId="2706A679" w14:textId="77777777" w:rsidTr="005C6DDD">
        <w:tc>
          <w:tcPr>
            <w:tcW w:w="872" w:type="dxa"/>
          </w:tcPr>
          <w:p w14:paraId="1B563942" w14:textId="7BE9F2E7" w:rsidR="003F79AA" w:rsidRPr="00B628A4" w:rsidRDefault="003F79AA" w:rsidP="00A1003A">
            <w:pPr>
              <w:spacing w:after="120"/>
              <w:rPr>
                <w:rFonts w:ascii="Candara" w:hAnsi="Candara"/>
                <w:b/>
                <w:bCs/>
              </w:rPr>
            </w:pPr>
            <w:r w:rsidRPr="00B628A4">
              <w:rPr>
                <w:rFonts w:ascii="Candara" w:hAnsi="Candara"/>
                <w:b/>
                <w:bCs/>
              </w:rPr>
              <w:lastRenderedPageBreak/>
              <w:t>C</w:t>
            </w:r>
            <w:r w:rsidR="00F50253">
              <w:rPr>
                <w:rFonts w:ascii="Candara" w:hAnsi="Candara"/>
                <w:b/>
                <w:bCs/>
              </w:rPr>
              <w:t>E</w:t>
            </w:r>
            <w:r w:rsidRPr="00B628A4">
              <w:rPr>
                <w:rFonts w:ascii="Candara" w:hAnsi="Candara"/>
                <w:b/>
                <w:bCs/>
              </w:rPr>
              <w:t>C 3.1</w:t>
            </w:r>
          </w:p>
        </w:tc>
        <w:tc>
          <w:tcPr>
            <w:tcW w:w="8144" w:type="dxa"/>
          </w:tcPr>
          <w:p w14:paraId="55DF5452" w14:textId="1851FAC0" w:rsidR="003F79AA" w:rsidRPr="00B628A4" w:rsidRDefault="003F79AA" w:rsidP="00A1003A">
            <w:pPr>
              <w:spacing w:after="120"/>
              <w:rPr>
                <w:rFonts w:ascii="Candara" w:hAnsi="Candara"/>
                <w:i/>
                <w:iCs/>
                <w:spacing w:val="-3"/>
              </w:rPr>
            </w:pPr>
            <w:r w:rsidRPr="00B628A4">
              <w:rPr>
                <w:rFonts w:ascii="Candara" w:hAnsi="Candara"/>
                <w:spacing w:val="-3"/>
              </w:rPr>
              <w:t>El idioma en que deben redactarse</w:t>
            </w:r>
            <w:r w:rsidR="00500E0C" w:rsidRPr="00B628A4">
              <w:rPr>
                <w:rFonts w:ascii="Candara" w:hAnsi="Candara"/>
                <w:spacing w:val="-3"/>
              </w:rPr>
              <w:t xml:space="preserve"> los documentos del Contrato es: </w:t>
            </w:r>
            <w:r w:rsidR="006A25A4" w:rsidRPr="00B628A4">
              <w:rPr>
                <w:rFonts w:ascii="Candara" w:hAnsi="Candara"/>
                <w:spacing w:val="-3"/>
              </w:rPr>
              <w:t>español</w:t>
            </w:r>
          </w:p>
          <w:p w14:paraId="73B2A23B" w14:textId="77777777" w:rsidR="003F79AA" w:rsidRPr="00B628A4" w:rsidRDefault="003F79AA" w:rsidP="00A1003A">
            <w:pPr>
              <w:spacing w:after="120"/>
              <w:rPr>
                <w:rFonts w:ascii="Candara" w:hAnsi="Candara"/>
                <w:i/>
                <w:iCs/>
                <w:spacing w:val="-3"/>
              </w:rPr>
            </w:pPr>
            <w:r w:rsidRPr="00B628A4">
              <w:rPr>
                <w:rFonts w:ascii="Candara" w:hAnsi="Candara"/>
                <w:spacing w:val="-3"/>
              </w:rPr>
              <w:t xml:space="preserve">La ley que gobierna el Contrato es la ley de </w:t>
            </w:r>
            <w:r w:rsidR="00B21529" w:rsidRPr="00B628A4">
              <w:rPr>
                <w:rFonts w:ascii="Candara" w:hAnsi="Candara"/>
                <w:spacing w:val="-3"/>
              </w:rPr>
              <w:t xml:space="preserve">la </w:t>
            </w:r>
            <w:r w:rsidR="00B25647" w:rsidRPr="00B628A4">
              <w:rPr>
                <w:rFonts w:ascii="Candara" w:hAnsi="Candara"/>
                <w:spacing w:val="-3"/>
              </w:rPr>
              <w:t>República</w:t>
            </w:r>
            <w:r w:rsidR="00B21529" w:rsidRPr="00B628A4">
              <w:rPr>
                <w:rFonts w:ascii="Candara" w:hAnsi="Candara"/>
                <w:spacing w:val="-3"/>
              </w:rPr>
              <w:t xml:space="preserve"> del Ecuador </w:t>
            </w:r>
          </w:p>
        </w:tc>
      </w:tr>
      <w:tr w:rsidR="003F79AA" w:rsidRPr="00B628A4" w14:paraId="5291315A" w14:textId="77777777" w:rsidTr="005C6DDD">
        <w:tc>
          <w:tcPr>
            <w:tcW w:w="872" w:type="dxa"/>
          </w:tcPr>
          <w:p w14:paraId="452D3F4E" w14:textId="19E384C6"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8.1</w:t>
            </w:r>
          </w:p>
        </w:tc>
        <w:tc>
          <w:tcPr>
            <w:tcW w:w="8144" w:type="dxa"/>
          </w:tcPr>
          <w:p w14:paraId="73E27AE2" w14:textId="5A544AF7" w:rsidR="003F79AA" w:rsidRPr="00B628A4" w:rsidRDefault="003F79AA" w:rsidP="008C0367">
            <w:pPr>
              <w:spacing w:after="120"/>
              <w:rPr>
                <w:rFonts w:ascii="Candara" w:hAnsi="Candara"/>
                <w:i/>
                <w:iCs/>
                <w:spacing w:val="-3"/>
              </w:rPr>
            </w:pPr>
            <w:r w:rsidRPr="00B628A4">
              <w:rPr>
                <w:rFonts w:ascii="Candara" w:hAnsi="Candara"/>
                <w:spacing w:val="-3"/>
              </w:rPr>
              <w:t>Lista de Otros Contratistas</w:t>
            </w:r>
            <w:r w:rsidR="006A25A4">
              <w:rPr>
                <w:rFonts w:ascii="Candara" w:hAnsi="Candara"/>
                <w:spacing w:val="-3"/>
              </w:rPr>
              <w:t>:</w:t>
            </w:r>
            <w:r w:rsidRPr="00B628A4">
              <w:rPr>
                <w:rFonts w:ascii="Candara" w:hAnsi="Candara"/>
                <w:spacing w:val="-3"/>
              </w:rPr>
              <w:t xml:space="preserve"> </w:t>
            </w:r>
            <w:r w:rsidR="008C0367" w:rsidRPr="006A25A4">
              <w:rPr>
                <w:rFonts w:ascii="Candara" w:hAnsi="Candara"/>
                <w:i/>
                <w:iCs/>
                <w:color w:val="0070C0"/>
                <w:spacing w:val="-3"/>
              </w:rPr>
              <w:t>no aplica</w:t>
            </w:r>
            <w:r w:rsidR="00E648FE">
              <w:rPr>
                <w:rFonts w:ascii="Candara" w:hAnsi="Candara"/>
                <w:i/>
                <w:iCs/>
                <w:color w:val="0070C0"/>
                <w:spacing w:val="-3"/>
              </w:rPr>
              <w:t>.</w:t>
            </w:r>
            <w:r w:rsidR="00B21529" w:rsidRPr="006A25A4">
              <w:rPr>
                <w:rFonts w:ascii="Candara" w:hAnsi="Candara"/>
                <w:color w:val="0070C0"/>
                <w:spacing w:val="-3"/>
              </w:rPr>
              <w:t xml:space="preserve"> </w:t>
            </w:r>
          </w:p>
        </w:tc>
      </w:tr>
      <w:tr w:rsidR="003F79AA" w:rsidRPr="00B628A4" w14:paraId="757CE9DA" w14:textId="77777777" w:rsidTr="005C6DDD">
        <w:tc>
          <w:tcPr>
            <w:tcW w:w="872" w:type="dxa"/>
          </w:tcPr>
          <w:p w14:paraId="271F3046" w14:textId="0EC80AE4"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9.1</w:t>
            </w:r>
          </w:p>
        </w:tc>
        <w:tc>
          <w:tcPr>
            <w:tcW w:w="8144" w:type="dxa"/>
          </w:tcPr>
          <w:p w14:paraId="5724E5FD" w14:textId="77777777" w:rsidR="00F07ADF" w:rsidRDefault="003F79AA" w:rsidP="00A1003A">
            <w:pPr>
              <w:spacing w:after="120"/>
              <w:rPr>
                <w:rFonts w:ascii="Candara" w:hAnsi="Candara"/>
                <w:i/>
                <w:iCs/>
                <w:color w:val="0070C0"/>
                <w:spacing w:val="-3"/>
              </w:rPr>
            </w:pPr>
            <w:r w:rsidRPr="00B628A4">
              <w:rPr>
                <w:rFonts w:ascii="Candara" w:hAnsi="Candara"/>
                <w:spacing w:val="-3"/>
              </w:rPr>
              <w:t xml:space="preserve">Personal Clave: </w:t>
            </w:r>
            <w:r w:rsidR="00E648FE">
              <w:rPr>
                <w:rFonts w:ascii="Candara" w:hAnsi="Candara"/>
                <w:i/>
                <w:iCs/>
                <w:color w:val="0070C0"/>
                <w:spacing w:val="-3"/>
              </w:rPr>
              <w:t>Residente de Obra.</w:t>
            </w:r>
          </w:p>
          <w:tbl>
            <w:tblPr>
              <w:tblW w:w="7947" w:type="dxa"/>
              <w:jc w:val="center"/>
              <w:tblLook w:val="04A0" w:firstRow="1" w:lastRow="0" w:firstColumn="1" w:lastColumn="0" w:noHBand="0" w:noVBand="1"/>
            </w:tblPr>
            <w:tblGrid>
              <w:gridCol w:w="2683"/>
              <w:gridCol w:w="2317"/>
              <w:gridCol w:w="1229"/>
              <w:gridCol w:w="1716"/>
            </w:tblGrid>
            <w:tr w:rsidR="00FD54B1" w:rsidRPr="00723621" w14:paraId="664FF9D1" w14:textId="77777777" w:rsidTr="00F07ADF">
              <w:trPr>
                <w:trHeight w:val="683"/>
                <w:jc w:val="center"/>
              </w:trPr>
              <w:tc>
                <w:tcPr>
                  <w:tcW w:w="2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3FE41" w14:textId="77777777" w:rsidR="00FD54B1" w:rsidRPr="00FD54B1" w:rsidRDefault="00FD54B1" w:rsidP="00FD54B1">
                  <w:pPr>
                    <w:jc w:val="center"/>
                    <w:rPr>
                      <w:rFonts w:ascii="Candara" w:hAnsi="Candara"/>
                      <w:i/>
                      <w:iCs/>
                      <w:color w:val="548DD4"/>
                      <w:sz w:val="22"/>
                      <w:szCs w:val="22"/>
                    </w:rPr>
                  </w:pPr>
                  <w:r w:rsidRPr="00FD54B1">
                    <w:rPr>
                      <w:rFonts w:ascii="Candara" w:hAnsi="Candara"/>
                      <w:i/>
                      <w:iCs/>
                      <w:color w:val="548DD4"/>
                      <w:sz w:val="22"/>
                      <w:szCs w:val="22"/>
                    </w:rPr>
                    <w:t>CARGO A EJERCER</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14:paraId="46DDF7C1" w14:textId="77777777" w:rsidR="00FD54B1" w:rsidRPr="00FD54B1" w:rsidRDefault="00FD54B1" w:rsidP="00FD54B1">
                  <w:pPr>
                    <w:jc w:val="center"/>
                    <w:rPr>
                      <w:rFonts w:ascii="Candara" w:hAnsi="Candara"/>
                      <w:i/>
                      <w:iCs/>
                      <w:color w:val="548DD4"/>
                      <w:sz w:val="22"/>
                      <w:szCs w:val="22"/>
                    </w:rPr>
                  </w:pPr>
                  <w:r w:rsidRPr="00FD54B1">
                    <w:rPr>
                      <w:rFonts w:ascii="Candara" w:hAnsi="Candara"/>
                      <w:i/>
                      <w:iCs/>
                      <w:color w:val="548DD4"/>
                      <w:sz w:val="22"/>
                      <w:szCs w:val="22"/>
                    </w:rPr>
                    <w:t>TÍTULO PROFESIONAL</w:t>
                  </w:r>
                  <w:r w:rsidRPr="00FD54B1">
                    <w:rPr>
                      <w:rStyle w:val="Refdenotaalpie"/>
                      <w:rFonts w:ascii="Candara" w:hAnsi="Candara"/>
                      <w:i/>
                      <w:iCs/>
                      <w:color w:val="548DD4"/>
                      <w:sz w:val="22"/>
                      <w:szCs w:val="22"/>
                    </w:rPr>
                    <w:footnoteReference w:id="45"/>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4C766F92" w14:textId="77777777" w:rsidR="00FD54B1" w:rsidRPr="00FD54B1" w:rsidRDefault="00FD54B1" w:rsidP="00FD54B1">
                  <w:pPr>
                    <w:jc w:val="center"/>
                    <w:rPr>
                      <w:rFonts w:ascii="Candara" w:hAnsi="Candara"/>
                      <w:i/>
                      <w:iCs/>
                      <w:color w:val="548DD4"/>
                      <w:sz w:val="22"/>
                      <w:szCs w:val="22"/>
                    </w:rPr>
                  </w:pPr>
                  <w:r w:rsidRPr="00FD54B1">
                    <w:rPr>
                      <w:rFonts w:ascii="Candara" w:hAnsi="Candara"/>
                      <w:i/>
                      <w:iCs/>
                      <w:color w:val="548DD4"/>
                      <w:sz w:val="22"/>
                      <w:szCs w:val="22"/>
                    </w:rPr>
                    <w:t>CANTIDAD</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14:paraId="76A30050" w14:textId="77777777" w:rsidR="00FD54B1" w:rsidRPr="00FD54B1" w:rsidRDefault="00FD54B1" w:rsidP="00FD54B1">
                  <w:pPr>
                    <w:jc w:val="center"/>
                    <w:rPr>
                      <w:rFonts w:ascii="Candara" w:hAnsi="Candara"/>
                      <w:i/>
                      <w:iCs/>
                      <w:color w:val="548DD4"/>
                      <w:sz w:val="22"/>
                      <w:szCs w:val="22"/>
                    </w:rPr>
                  </w:pPr>
                  <w:r w:rsidRPr="00FD54B1">
                    <w:rPr>
                      <w:rFonts w:ascii="Candara" w:hAnsi="Candara"/>
                      <w:i/>
                      <w:iCs/>
                      <w:color w:val="548DD4"/>
                      <w:sz w:val="22"/>
                      <w:szCs w:val="22"/>
                    </w:rPr>
                    <w:t>PARTICIPACIÓN EN EL PROYECTO</w:t>
                  </w:r>
                </w:p>
              </w:tc>
            </w:tr>
            <w:tr w:rsidR="00FD54B1" w:rsidRPr="00723621" w14:paraId="3FE02EA1" w14:textId="77777777" w:rsidTr="00F07ADF">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center"/>
                  <w:hideMark/>
                </w:tcPr>
                <w:p w14:paraId="252FB167" w14:textId="77777777" w:rsidR="00FD54B1" w:rsidRPr="00FD54B1" w:rsidRDefault="00FD54B1" w:rsidP="00FD54B1">
                  <w:pPr>
                    <w:jc w:val="center"/>
                    <w:rPr>
                      <w:rFonts w:ascii="Candara" w:hAnsi="Candara"/>
                      <w:i/>
                      <w:iCs/>
                      <w:color w:val="548DD4"/>
                      <w:sz w:val="22"/>
                      <w:szCs w:val="22"/>
                      <w:lang w:val="pt-BR"/>
                    </w:rPr>
                  </w:pPr>
                  <w:r w:rsidRPr="00FD54B1">
                    <w:rPr>
                      <w:rFonts w:ascii="Candara" w:hAnsi="Candara"/>
                      <w:i/>
                      <w:iCs/>
                      <w:color w:val="548DD4"/>
                      <w:sz w:val="22"/>
                      <w:szCs w:val="22"/>
                    </w:rPr>
                    <w:t>Residente de Obra</w:t>
                  </w:r>
                </w:p>
              </w:tc>
              <w:tc>
                <w:tcPr>
                  <w:tcW w:w="2318" w:type="dxa"/>
                  <w:tcBorders>
                    <w:top w:val="nil"/>
                    <w:left w:val="nil"/>
                    <w:bottom w:val="single" w:sz="4" w:space="0" w:color="auto"/>
                    <w:right w:val="single" w:sz="4" w:space="0" w:color="auto"/>
                  </w:tcBorders>
                  <w:shd w:val="clear" w:color="auto" w:fill="auto"/>
                  <w:noWrap/>
                  <w:vAlign w:val="center"/>
                  <w:hideMark/>
                </w:tcPr>
                <w:p w14:paraId="31B5742A" w14:textId="77777777" w:rsidR="00FD54B1" w:rsidRPr="00FD54B1" w:rsidRDefault="00FD54B1" w:rsidP="00FD54B1">
                  <w:pPr>
                    <w:jc w:val="center"/>
                    <w:rPr>
                      <w:rFonts w:ascii="Candara" w:hAnsi="Candara"/>
                      <w:i/>
                      <w:iCs/>
                      <w:color w:val="548DD4"/>
                      <w:sz w:val="22"/>
                      <w:szCs w:val="22"/>
                    </w:rPr>
                  </w:pPr>
                  <w:r w:rsidRPr="00FD54B1">
                    <w:rPr>
                      <w:rFonts w:ascii="Candara" w:hAnsi="Candara"/>
                      <w:i/>
                      <w:iCs/>
                      <w:color w:val="548DD4"/>
                      <w:sz w:val="22"/>
                      <w:szCs w:val="22"/>
                    </w:rPr>
                    <w:t>Ingeniero eléctrico o electrónico o electromecánico o su equivalente (para títulos obtenidos en otros países).</w:t>
                  </w:r>
                </w:p>
              </w:tc>
              <w:tc>
                <w:tcPr>
                  <w:tcW w:w="1229" w:type="dxa"/>
                  <w:tcBorders>
                    <w:top w:val="nil"/>
                    <w:left w:val="nil"/>
                    <w:bottom w:val="single" w:sz="4" w:space="0" w:color="auto"/>
                    <w:right w:val="single" w:sz="4" w:space="0" w:color="auto"/>
                  </w:tcBorders>
                  <w:shd w:val="clear" w:color="auto" w:fill="auto"/>
                  <w:noWrap/>
                  <w:vAlign w:val="center"/>
                  <w:hideMark/>
                </w:tcPr>
                <w:p w14:paraId="19364E7F" w14:textId="77777777" w:rsidR="00FD54B1" w:rsidRPr="00FD54B1" w:rsidRDefault="00FD54B1" w:rsidP="00FD54B1">
                  <w:pPr>
                    <w:jc w:val="center"/>
                    <w:rPr>
                      <w:rFonts w:ascii="Candara" w:hAnsi="Candara"/>
                      <w:i/>
                      <w:iCs/>
                      <w:color w:val="548DD4"/>
                      <w:sz w:val="22"/>
                      <w:szCs w:val="22"/>
                    </w:rPr>
                  </w:pPr>
                  <w:r w:rsidRPr="00FD54B1">
                    <w:rPr>
                      <w:rFonts w:ascii="Candara" w:hAnsi="Candara"/>
                      <w:i/>
                      <w:iCs/>
                      <w:color w:val="548DD4"/>
                      <w:sz w:val="22"/>
                      <w:szCs w:val="22"/>
                    </w:rPr>
                    <w:t>1</w:t>
                  </w:r>
                </w:p>
              </w:tc>
              <w:tc>
                <w:tcPr>
                  <w:tcW w:w="1716" w:type="dxa"/>
                  <w:tcBorders>
                    <w:top w:val="nil"/>
                    <w:left w:val="nil"/>
                    <w:bottom w:val="single" w:sz="4" w:space="0" w:color="auto"/>
                    <w:right w:val="single" w:sz="4" w:space="0" w:color="auto"/>
                  </w:tcBorders>
                  <w:shd w:val="clear" w:color="auto" w:fill="auto"/>
                  <w:noWrap/>
                  <w:vAlign w:val="center"/>
                  <w:hideMark/>
                </w:tcPr>
                <w:p w14:paraId="536E0C71" w14:textId="77777777" w:rsidR="00FD54B1" w:rsidRPr="00FD54B1" w:rsidRDefault="00FD54B1" w:rsidP="00FD54B1">
                  <w:pPr>
                    <w:jc w:val="center"/>
                    <w:rPr>
                      <w:rFonts w:ascii="Candara" w:hAnsi="Candara"/>
                      <w:i/>
                      <w:iCs/>
                      <w:color w:val="548DD4"/>
                      <w:sz w:val="22"/>
                      <w:szCs w:val="22"/>
                    </w:rPr>
                  </w:pPr>
                  <w:r w:rsidRPr="00FD54B1">
                    <w:rPr>
                      <w:rFonts w:ascii="Candara" w:hAnsi="Candara"/>
                      <w:i/>
                      <w:iCs/>
                      <w:color w:val="548DD4"/>
                      <w:sz w:val="22"/>
                      <w:szCs w:val="22"/>
                    </w:rPr>
                    <w:t>100%</w:t>
                  </w:r>
                </w:p>
              </w:tc>
            </w:tr>
          </w:tbl>
          <w:p w14:paraId="728BBA74" w14:textId="3224F664" w:rsidR="00F07ADF" w:rsidRPr="00B628A4" w:rsidRDefault="00F07ADF" w:rsidP="00A1003A">
            <w:pPr>
              <w:spacing w:after="120"/>
              <w:rPr>
                <w:rFonts w:ascii="Candara" w:hAnsi="Candara"/>
                <w:i/>
                <w:iCs/>
                <w:spacing w:val="-3"/>
              </w:rPr>
            </w:pPr>
          </w:p>
        </w:tc>
      </w:tr>
      <w:tr w:rsidR="003F79AA" w:rsidRPr="00B628A4" w14:paraId="4DB97126" w14:textId="77777777" w:rsidTr="005C6DDD">
        <w:tc>
          <w:tcPr>
            <w:tcW w:w="872" w:type="dxa"/>
          </w:tcPr>
          <w:p w14:paraId="542437D2" w14:textId="33174465"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13.1</w:t>
            </w:r>
          </w:p>
        </w:tc>
        <w:tc>
          <w:tcPr>
            <w:tcW w:w="8144" w:type="dxa"/>
          </w:tcPr>
          <w:p w14:paraId="0C7E5539" w14:textId="77777777" w:rsidR="003F79AA" w:rsidRPr="00B628A4" w:rsidRDefault="003F79AA" w:rsidP="00A1003A">
            <w:pPr>
              <w:spacing w:after="120"/>
              <w:rPr>
                <w:rFonts w:ascii="Candara" w:hAnsi="Candara"/>
                <w:spacing w:val="-3"/>
              </w:rPr>
            </w:pPr>
            <w:r w:rsidRPr="00B628A4">
              <w:rPr>
                <w:rFonts w:ascii="Candara" w:hAnsi="Candara"/>
                <w:spacing w:val="-3"/>
              </w:rPr>
              <w:t xml:space="preserve">Las coberturas mínimas de seguros y los deducibles serán: </w:t>
            </w:r>
          </w:p>
          <w:p w14:paraId="1CDAF5EA" w14:textId="77777777" w:rsidR="00BF50DE" w:rsidRDefault="00BF50DE" w:rsidP="00BF50DE">
            <w:pPr>
              <w:spacing w:after="120"/>
              <w:ind w:left="432" w:hanging="432"/>
              <w:jc w:val="both"/>
              <w:rPr>
                <w:rFonts w:ascii="Candara" w:hAnsi="Candara"/>
              </w:rPr>
            </w:pPr>
            <w:bookmarkStart w:id="129" w:name="_Hlk64820628"/>
            <w:r w:rsidRPr="00B628A4">
              <w:rPr>
                <w:rFonts w:ascii="Candara" w:hAnsi="Candara"/>
              </w:rPr>
              <w:t xml:space="preserve">Responsabilidad Civil y daños a </w:t>
            </w:r>
            <w:r w:rsidRPr="006A25A4">
              <w:rPr>
                <w:rFonts w:ascii="Candara" w:hAnsi="Candara"/>
              </w:rPr>
              <w:t>terceros</w:t>
            </w:r>
            <w:r>
              <w:rPr>
                <w:rFonts w:ascii="Candara" w:hAnsi="Candara"/>
              </w:rPr>
              <w:t>,</w:t>
            </w:r>
          </w:p>
          <w:p w14:paraId="1718D7B2" w14:textId="77777777" w:rsidR="00BF50DE" w:rsidRDefault="00BF50DE" w:rsidP="00BF50DE">
            <w:pPr>
              <w:spacing w:after="120"/>
              <w:ind w:hanging="24"/>
              <w:jc w:val="both"/>
              <w:rPr>
                <w:rFonts w:ascii="Candara" w:eastAsia="Candara" w:hAnsi="Candara" w:cs="Candara"/>
              </w:rPr>
            </w:pPr>
            <w:r>
              <w:rPr>
                <w:rFonts w:ascii="Candara" w:eastAsia="Candara" w:hAnsi="Candara" w:cs="Candara"/>
              </w:rPr>
              <w:t>(a) para pérdida o daño a la propiedad (excepto a las Obras, Planta, Materiales y Equipos), mínimo: equivalente al 10% del valor del contrato; monto máximo del deducible: 5 %.</w:t>
            </w:r>
          </w:p>
          <w:p w14:paraId="2F17784B" w14:textId="77777777" w:rsidR="00BF50DE" w:rsidRDefault="00BF50DE" w:rsidP="00BF50DE">
            <w:pPr>
              <w:spacing w:after="120"/>
              <w:ind w:hanging="24"/>
              <w:jc w:val="both"/>
              <w:rPr>
                <w:rFonts w:ascii="Candara" w:eastAsia="Candara" w:hAnsi="Candara" w:cs="Candara"/>
              </w:rPr>
            </w:pPr>
            <w:r>
              <w:rPr>
                <w:rFonts w:ascii="Candara" w:eastAsia="Candara" w:hAnsi="Candara" w:cs="Candara"/>
              </w:rPr>
              <w:t>(b) para lesiones personal o muerte de otras personas: cobertura contra muerte, incapacidad definitiva (parcial y total), incapacidad temporaria (parcial y total), por un monto mínimo: equivalente al 10% del valor del contrato; monto máximo del deducible: 5 %.</w:t>
            </w:r>
          </w:p>
          <w:p w14:paraId="326EAAAA" w14:textId="77777777" w:rsidR="00BF50DE" w:rsidRPr="001655CA" w:rsidRDefault="00BF50DE" w:rsidP="00BF50DE">
            <w:pPr>
              <w:pStyle w:val="Outline"/>
              <w:tabs>
                <w:tab w:val="left" w:pos="-720"/>
              </w:tabs>
              <w:suppressAutoHyphens/>
              <w:spacing w:before="0" w:after="120"/>
              <w:jc w:val="both"/>
              <w:rPr>
                <w:rFonts w:ascii="Candara" w:hAnsi="Candara"/>
                <w:color w:val="0070C0"/>
                <w:szCs w:val="24"/>
                <w:lang w:val="es-EC"/>
              </w:rPr>
            </w:pPr>
            <w:r w:rsidRPr="001655CA">
              <w:rPr>
                <w:rFonts w:ascii="Candara" w:hAnsi="Candara"/>
                <w:szCs w:val="24"/>
                <w:lang w:val="es-ES_tradnl"/>
              </w:rPr>
              <w:t xml:space="preserve">Seguro de Accidentes: </w:t>
            </w:r>
            <w:r w:rsidRPr="001655CA">
              <w:rPr>
                <w:rFonts w:ascii="Candara" w:hAnsi="Candara"/>
                <w:szCs w:val="24"/>
                <w:lang w:val="es-EC"/>
              </w:rPr>
              <w:t>lesiones personales o muerte</w:t>
            </w:r>
            <w:r w:rsidRPr="001655CA">
              <w:rPr>
                <w:rFonts w:ascii="Candara" w:hAnsi="Candara"/>
                <w:color w:val="0070C0"/>
                <w:szCs w:val="24"/>
                <w:lang w:val="es-EC"/>
              </w:rPr>
              <w:t>:</w:t>
            </w:r>
          </w:p>
          <w:p w14:paraId="5A96184B" w14:textId="77777777" w:rsidR="00BF50DE" w:rsidRPr="001655CA" w:rsidRDefault="00BF50DE" w:rsidP="00BF50DE">
            <w:pPr>
              <w:pStyle w:val="Outline"/>
              <w:tabs>
                <w:tab w:val="left" w:pos="-720"/>
              </w:tabs>
              <w:suppressAutoHyphens/>
              <w:spacing w:before="0" w:after="120"/>
              <w:jc w:val="both"/>
              <w:rPr>
                <w:rFonts w:ascii="Candara" w:hAnsi="Candara"/>
                <w:i/>
                <w:color w:val="548DD4"/>
                <w:szCs w:val="24"/>
                <w:lang w:val="es-ES_tradnl"/>
              </w:rPr>
            </w:pPr>
            <w:r w:rsidRPr="001655CA">
              <w:rPr>
                <w:rFonts w:ascii="Candara" w:hAnsi="Candara"/>
                <w:i/>
                <w:color w:val="0070C0"/>
                <w:szCs w:val="24"/>
                <w:lang w:val="es-ES_tradnl"/>
              </w:rPr>
              <w:t xml:space="preserve"> </w:t>
            </w:r>
            <w:r w:rsidRPr="00D04B31">
              <w:rPr>
                <w:rFonts w:ascii="Candara" w:eastAsia="Candara" w:hAnsi="Candara" w:cs="Candara"/>
                <w:lang w:val="es-EC"/>
              </w:rPr>
              <w:t>Se cubrirán los infortunios de muerte, incapacidad definitiva (parcial y total), incapacidad temporaria (parcial y total), por un monto mínimo: USD $20.000 por trabajador.</w:t>
            </w:r>
          </w:p>
          <w:p w14:paraId="4B2EDB99" w14:textId="77777777" w:rsidR="00BF50DE" w:rsidRPr="001655CA" w:rsidRDefault="00BF50DE" w:rsidP="00BF50DE">
            <w:pPr>
              <w:suppressAutoHyphens/>
              <w:spacing w:after="120"/>
              <w:jc w:val="both"/>
              <w:rPr>
                <w:rFonts w:ascii="Candara" w:hAnsi="Candara"/>
                <w:kern w:val="28"/>
              </w:rPr>
            </w:pPr>
            <w:r w:rsidRPr="001655CA">
              <w:rPr>
                <w:rFonts w:ascii="Candara" w:hAnsi="Candara"/>
                <w:kern w:val="28"/>
              </w:rPr>
              <w:t xml:space="preserve">Seguro contra pérdida o daños a las Obras, Equipos y/o Materiales; </w:t>
            </w:r>
          </w:p>
          <w:p w14:paraId="5FAB5B11" w14:textId="77777777" w:rsidR="00BF50DE" w:rsidRDefault="00BF50DE" w:rsidP="00BF50DE">
            <w:pPr>
              <w:spacing w:after="120"/>
              <w:ind w:hanging="24"/>
              <w:jc w:val="both"/>
              <w:rPr>
                <w:rFonts w:ascii="Candara" w:eastAsia="Candara" w:hAnsi="Candara" w:cs="Candara"/>
              </w:rPr>
            </w:pPr>
            <w:r>
              <w:rPr>
                <w:rFonts w:ascii="Candara" w:eastAsia="Candara" w:hAnsi="Candara" w:cs="Candara"/>
              </w:rPr>
              <w:t>(a) para las Obras y Materiales: cobertura mínima: total, equivalente al 100% del valor del contrato; monto máximo del deducible: 10%.</w:t>
            </w:r>
          </w:p>
          <w:p w14:paraId="4BD176E3" w14:textId="77777777" w:rsidR="00BF50DE" w:rsidRDefault="00BF50DE" w:rsidP="00BF50DE">
            <w:pPr>
              <w:suppressAutoHyphens/>
              <w:spacing w:after="120"/>
              <w:jc w:val="both"/>
              <w:rPr>
                <w:rFonts w:ascii="Candara" w:eastAsia="Candara" w:hAnsi="Candara" w:cs="Candara"/>
              </w:rPr>
            </w:pPr>
            <w:r>
              <w:rPr>
                <w:rFonts w:ascii="Candara" w:eastAsia="Candara" w:hAnsi="Candara" w:cs="Candara"/>
              </w:rPr>
              <w:t>(b) para pérdida o daño de equipo: cobertura mínima equivalente al 10% del valor del contrato; monto máximo del deducible: 10%.</w:t>
            </w:r>
            <w:bookmarkEnd w:id="129"/>
          </w:p>
          <w:p w14:paraId="3CF4697E" w14:textId="77777777" w:rsidR="00B21529" w:rsidRPr="006A25A4" w:rsidRDefault="00B21529" w:rsidP="00A1003A">
            <w:pPr>
              <w:suppressAutoHyphens/>
              <w:spacing w:after="120"/>
              <w:jc w:val="both"/>
              <w:rPr>
                <w:rFonts w:ascii="Candara" w:hAnsi="Candara"/>
                <w:color w:val="000000"/>
              </w:rPr>
            </w:pPr>
            <w:r w:rsidRPr="006A25A4">
              <w:rPr>
                <w:rFonts w:ascii="Candara" w:hAnsi="Candara"/>
                <w:color w:val="000000"/>
              </w:rPr>
              <w:t>El Contratista será responsable de contratar todo seguro que exija la ley aplicable.</w:t>
            </w:r>
          </w:p>
          <w:p w14:paraId="077FD274" w14:textId="77777777" w:rsidR="003F79AA" w:rsidRPr="00B628A4" w:rsidRDefault="00B21529" w:rsidP="00A1003A">
            <w:pPr>
              <w:pStyle w:val="Outline"/>
              <w:spacing w:before="0" w:after="120"/>
              <w:jc w:val="both"/>
              <w:rPr>
                <w:rFonts w:ascii="Candara" w:hAnsi="Candara"/>
                <w:i/>
                <w:iCs/>
                <w:spacing w:val="-3"/>
                <w:kern w:val="0"/>
                <w:szCs w:val="24"/>
                <w:lang w:val="es-ES_tradnl"/>
              </w:rPr>
            </w:pPr>
            <w:r w:rsidRPr="006A25A4">
              <w:rPr>
                <w:rFonts w:ascii="Candara" w:hAnsi="Candara"/>
                <w:i/>
                <w:color w:val="0070C0"/>
                <w:szCs w:val="24"/>
                <w:lang w:val="es-ES_tradnl"/>
              </w:rPr>
              <w:lastRenderedPageBreak/>
              <w:t>Nota: Los seguros deberán ser emitidos en el nombre conjunto del CONTRATISTA y del CONTRATANTE, para cubrir el período comprendido entre la Fecha de Inicio y el vencimiento del Período de Responsabilidad por Defectos.</w:t>
            </w:r>
            <w:r w:rsidR="00F52429" w:rsidRPr="006A25A4">
              <w:rPr>
                <w:rFonts w:ascii="Candara" w:hAnsi="Candara"/>
                <w:i/>
                <w:iCs/>
                <w:color w:val="0070C0"/>
                <w:spacing w:val="-3"/>
                <w:kern w:val="0"/>
                <w:szCs w:val="24"/>
                <w:lang w:val="es-ES_tradnl"/>
              </w:rPr>
              <w:t xml:space="preserve"> </w:t>
            </w:r>
          </w:p>
        </w:tc>
      </w:tr>
      <w:tr w:rsidR="003F79AA" w:rsidRPr="00B628A4" w14:paraId="687AD922" w14:textId="77777777" w:rsidTr="005C6DDD">
        <w:tc>
          <w:tcPr>
            <w:tcW w:w="872" w:type="dxa"/>
          </w:tcPr>
          <w:p w14:paraId="5E36A3CE" w14:textId="1EA86B8F" w:rsidR="003F79AA" w:rsidRPr="00B628A4" w:rsidRDefault="003F79AA" w:rsidP="00A1003A">
            <w:pPr>
              <w:spacing w:after="120"/>
              <w:rPr>
                <w:rFonts w:ascii="Candara" w:hAnsi="Candara"/>
                <w:b/>
                <w:bCs/>
              </w:rPr>
            </w:pPr>
            <w:r w:rsidRPr="00B628A4">
              <w:rPr>
                <w:rFonts w:ascii="Candara" w:hAnsi="Candara"/>
                <w:b/>
                <w:bCs/>
              </w:rPr>
              <w:lastRenderedPageBreak/>
              <w:t>C</w:t>
            </w:r>
            <w:r w:rsidR="00F50253">
              <w:rPr>
                <w:rFonts w:ascii="Candara" w:hAnsi="Candara"/>
                <w:b/>
                <w:bCs/>
              </w:rPr>
              <w:t>E</w:t>
            </w:r>
            <w:r w:rsidRPr="00B628A4">
              <w:rPr>
                <w:rFonts w:ascii="Candara" w:hAnsi="Candara"/>
                <w:b/>
                <w:bCs/>
              </w:rPr>
              <w:t>C 14.1</w:t>
            </w:r>
          </w:p>
        </w:tc>
        <w:tc>
          <w:tcPr>
            <w:tcW w:w="8144" w:type="dxa"/>
          </w:tcPr>
          <w:p w14:paraId="660A0F4A" w14:textId="22F3AC73" w:rsidR="00AF0A16" w:rsidRDefault="003F79AA" w:rsidP="00F451EB">
            <w:pPr>
              <w:spacing w:after="120"/>
              <w:jc w:val="both"/>
              <w:rPr>
                <w:rFonts w:ascii="Candara" w:hAnsi="Candara"/>
                <w:i/>
                <w:iCs/>
                <w:color w:val="0070C0"/>
                <w:spacing w:val="-3"/>
              </w:rPr>
            </w:pPr>
            <w:r w:rsidRPr="00B628A4">
              <w:rPr>
                <w:rFonts w:ascii="Candara" w:hAnsi="Candara"/>
                <w:spacing w:val="-3"/>
              </w:rPr>
              <w:t xml:space="preserve">Los Informes de Investigación del Sitio de las Obras son: </w:t>
            </w:r>
          </w:p>
          <w:p w14:paraId="2AF96898" w14:textId="77777777" w:rsidR="00AF0A16" w:rsidRPr="00B15BFA" w:rsidRDefault="00AF0A16" w:rsidP="00AF0A16">
            <w:pPr>
              <w:spacing w:after="120"/>
              <w:jc w:val="both"/>
              <w:rPr>
                <w:rFonts w:ascii="Candara" w:hAnsi="Candara"/>
                <w:i/>
                <w:iCs/>
                <w:color w:val="548DD4"/>
                <w:spacing w:val="-3"/>
              </w:rPr>
            </w:pPr>
            <w:r w:rsidRPr="007A0ACA">
              <w:rPr>
                <w:rFonts w:ascii="Candara" w:hAnsi="Candara"/>
                <w:i/>
                <w:iCs/>
                <w:color w:val="0070C0"/>
                <w:spacing w:val="-3"/>
              </w:rPr>
              <w:t>Levantamiento de información de redes existentes previo al inicio de los trabajos</w:t>
            </w:r>
            <w:r>
              <w:rPr>
                <w:rFonts w:ascii="Candara" w:hAnsi="Candara"/>
                <w:i/>
                <w:iCs/>
                <w:color w:val="548DD4"/>
                <w:spacing w:val="-3"/>
              </w:rPr>
              <w:t>.</w:t>
            </w:r>
          </w:p>
          <w:p w14:paraId="3D2E5979" w14:textId="77777777" w:rsidR="00AF0A16" w:rsidRPr="007A0ACA" w:rsidRDefault="00AF0A16" w:rsidP="00AF0A16">
            <w:pPr>
              <w:spacing w:after="120"/>
              <w:jc w:val="both"/>
              <w:rPr>
                <w:rFonts w:ascii="Candara" w:hAnsi="Candara"/>
                <w:i/>
                <w:iCs/>
                <w:color w:val="0070C0"/>
                <w:spacing w:val="-3"/>
              </w:rPr>
            </w:pPr>
            <w:r w:rsidRPr="007A0ACA">
              <w:rPr>
                <w:rFonts w:ascii="Candara" w:hAnsi="Candara"/>
                <w:i/>
                <w:iCs/>
                <w:color w:val="0070C0"/>
                <w:spacing w:val="-3"/>
              </w:rPr>
              <w:t>Levantamiento de información de medidores existentes previo al inicio de las obras.</w:t>
            </w:r>
          </w:p>
          <w:p w14:paraId="362B5106" w14:textId="77777777" w:rsidR="00AF0A16" w:rsidRPr="007A0ACA" w:rsidRDefault="00AF0A16" w:rsidP="00AF0A16">
            <w:pPr>
              <w:spacing w:after="120"/>
              <w:jc w:val="both"/>
              <w:rPr>
                <w:rFonts w:ascii="Candara" w:hAnsi="Candara"/>
                <w:i/>
                <w:iCs/>
                <w:color w:val="0070C0"/>
                <w:spacing w:val="-3"/>
              </w:rPr>
            </w:pPr>
            <w:r w:rsidRPr="007A0ACA">
              <w:rPr>
                <w:rFonts w:ascii="Candara" w:hAnsi="Candara"/>
                <w:i/>
                <w:iCs/>
                <w:color w:val="0070C0"/>
                <w:spacing w:val="-3"/>
              </w:rPr>
              <w:t xml:space="preserve">Presupuesto y plano actualizado de redes considerando el recorrido en conjunto constructor-fiscalizador-coordinador programa para determinar el estacamiento actualizado y definiciones finales en el recorrido de las redes. </w:t>
            </w:r>
          </w:p>
          <w:p w14:paraId="36D01365" w14:textId="77777777" w:rsidR="00AF0A16" w:rsidRPr="007A0ACA" w:rsidRDefault="00AF0A16" w:rsidP="00AF0A16">
            <w:pPr>
              <w:spacing w:after="120"/>
              <w:jc w:val="both"/>
              <w:rPr>
                <w:rFonts w:ascii="Candara" w:hAnsi="Candara"/>
                <w:i/>
                <w:iCs/>
                <w:color w:val="0070C0"/>
                <w:spacing w:val="-3"/>
              </w:rPr>
            </w:pPr>
            <w:r w:rsidRPr="007A0ACA">
              <w:rPr>
                <w:rFonts w:ascii="Candara" w:hAnsi="Candara"/>
                <w:i/>
                <w:iCs/>
                <w:color w:val="0070C0"/>
                <w:spacing w:val="-3"/>
              </w:rPr>
              <w:t xml:space="preserve">Presupuesto actualizado de medidores considerando el recorrido en conjunto constructor-fiscalizador-coordinador programa </w:t>
            </w:r>
            <w:proofErr w:type="gramStart"/>
            <w:r w:rsidRPr="007A0ACA">
              <w:rPr>
                <w:rFonts w:ascii="Candara" w:hAnsi="Candara"/>
                <w:i/>
                <w:iCs/>
                <w:color w:val="0070C0"/>
                <w:spacing w:val="-3"/>
              </w:rPr>
              <w:t>para  definiciones</w:t>
            </w:r>
            <w:proofErr w:type="gramEnd"/>
            <w:r w:rsidRPr="007A0ACA">
              <w:rPr>
                <w:rFonts w:ascii="Candara" w:hAnsi="Candara"/>
                <w:i/>
                <w:iCs/>
                <w:color w:val="0070C0"/>
                <w:spacing w:val="-3"/>
              </w:rPr>
              <w:t xml:space="preserve"> finales en los sistemas de medición.  </w:t>
            </w:r>
          </w:p>
          <w:p w14:paraId="6784D6B7" w14:textId="77777777" w:rsidR="00AF0A16" w:rsidRPr="007A0ACA" w:rsidRDefault="00AF0A16" w:rsidP="00AF0A16">
            <w:pPr>
              <w:spacing w:after="120"/>
              <w:jc w:val="both"/>
              <w:rPr>
                <w:rFonts w:ascii="Candara" w:hAnsi="Candara"/>
                <w:i/>
                <w:iCs/>
                <w:color w:val="0070C0"/>
                <w:spacing w:val="-3"/>
              </w:rPr>
            </w:pPr>
            <w:r w:rsidRPr="007A0ACA">
              <w:rPr>
                <w:rFonts w:ascii="Candara" w:hAnsi="Candara"/>
                <w:i/>
                <w:iCs/>
                <w:color w:val="0070C0"/>
                <w:spacing w:val="-3"/>
              </w:rPr>
              <w:t xml:space="preserve">Libro de Obra, Memoria Fotográfica, Folleto de los Equipos a Instalarse, Prueba de los Equipos y Ensayos, etc.   </w:t>
            </w:r>
          </w:p>
          <w:p w14:paraId="71371057" w14:textId="6FD01669" w:rsidR="003F79AA" w:rsidRPr="00B628A4" w:rsidRDefault="00AF0A16" w:rsidP="00AF0A16">
            <w:pPr>
              <w:spacing w:after="120"/>
              <w:jc w:val="both"/>
              <w:rPr>
                <w:rFonts w:ascii="Candara" w:hAnsi="Candara"/>
                <w:i/>
                <w:iCs/>
                <w:spacing w:val="-3"/>
              </w:rPr>
            </w:pPr>
            <w:r>
              <w:rPr>
                <w:rFonts w:ascii="Candara" w:hAnsi="Candara"/>
                <w:i/>
                <w:iCs/>
                <w:color w:val="0070C0"/>
                <w:spacing w:val="-3"/>
              </w:rPr>
              <w:t>Informes de fiscalización.</w:t>
            </w:r>
            <w:r w:rsidRPr="006A25A4">
              <w:rPr>
                <w:rFonts w:ascii="Candara" w:hAnsi="Candara"/>
                <w:i/>
                <w:iCs/>
                <w:color w:val="0070C0"/>
                <w:spacing w:val="-3"/>
              </w:rPr>
              <w:t xml:space="preserve"> </w:t>
            </w:r>
            <w:r w:rsidR="00F52429" w:rsidRPr="006A25A4">
              <w:rPr>
                <w:rFonts w:ascii="Candara" w:hAnsi="Candara"/>
                <w:i/>
                <w:iCs/>
                <w:color w:val="0070C0"/>
                <w:spacing w:val="-3"/>
              </w:rPr>
              <w:t xml:space="preserve"> </w:t>
            </w:r>
          </w:p>
        </w:tc>
      </w:tr>
      <w:tr w:rsidR="003F79AA" w:rsidRPr="00B628A4" w14:paraId="53383699" w14:textId="77777777" w:rsidTr="005C6DDD">
        <w:tc>
          <w:tcPr>
            <w:tcW w:w="872" w:type="dxa"/>
          </w:tcPr>
          <w:p w14:paraId="4BE8CD2F" w14:textId="4927DECA"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21.1</w:t>
            </w:r>
          </w:p>
        </w:tc>
        <w:tc>
          <w:tcPr>
            <w:tcW w:w="8144" w:type="dxa"/>
          </w:tcPr>
          <w:p w14:paraId="3D146A21" w14:textId="197E3B7B"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La(s) fecha(s) de Toma de Posesión del Sitio de las Obras será(n) </w:t>
            </w:r>
            <w:r w:rsidR="00AF0A16" w:rsidRPr="007A0ACA">
              <w:rPr>
                <w:rFonts w:ascii="Candara" w:hAnsi="Candara"/>
                <w:i/>
                <w:iCs/>
                <w:color w:val="0070C0"/>
                <w:spacing w:val="-3"/>
              </w:rPr>
              <w:t xml:space="preserve">PROVINCIA DE SANTA ELENA, CANTON SANTA ELENA, SEGÚN </w:t>
            </w:r>
            <w:r w:rsidR="009776F9" w:rsidRPr="00AF1E8A">
              <w:rPr>
                <w:rFonts w:ascii="Candara" w:hAnsi="Candara"/>
                <w:color w:val="2E74B5" w:themeColor="accent5" w:themeShade="BF"/>
              </w:rPr>
              <w:t xml:space="preserve">B. RIOMAR, F.Q.-COM. SAN FRANCISCO DE LAS </w:t>
            </w:r>
            <w:proofErr w:type="gramStart"/>
            <w:r w:rsidR="009776F9" w:rsidRPr="00AF1E8A">
              <w:rPr>
                <w:rFonts w:ascii="Candara" w:hAnsi="Candara"/>
                <w:color w:val="2E74B5" w:themeColor="accent5" w:themeShade="BF"/>
              </w:rPr>
              <w:t>NUÑEZ;  B.</w:t>
            </w:r>
            <w:proofErr w:type="gramEnd"/>
            <w:r w:rsidR="009776F9" w:rsidRPr="00AF1E8A">
              <w:rPr>
                <w:rFonts w:ascii="Candara" w:hAnsi="Candara"/>
                <w:color w:val="2E74B5" w:themeColor="accent5" w:themeShade="BF"/>
              </w:rPr>
              <w:t xml:space="preserve"> LAS PALMERAS II-COM. OLON; SECTOR VILLAMAR-COM. OLON; B. LA ALDEA-COM. MANGLARALTO; SECTOR PLAYA GALAPAGOS-COM. MONTAÑITA; EL TIGRILLO -COMUNA MONTAÑITA</w:t>
            </w:r>
            <w:r w:rsidR="00AF0A16" w:rsidRPr="007A0ACA">
              <w:rPr>
                <w:rFonts w:ascii="Candara" w:hAnsi="Candara"/>
                <w:i/>
                <w:iCs/>
                <w:color w:val="0070C0"/>
                <w:spacing w:val="-3"/>
              </w:rPr>
              <w:t xml:space="preserve">, a partir del siguiente día de la fecha </w:t>
            </w:r>
            <w:r w:rsidR="008573A0">
              <w:rPr>
                <w:rFonts w:ascii="Candara" w:hAnsi="Candara"/>
                <w:i/>
                <w:iCs/>
                <w:color w:val="0070C0"/>
                <w:spacing w:val="-3"/>
              </w:rPr>
              <w:t xml:space="preserve">de notificación </w:t>
            </w:r>
            <w:r w:rsidR="00AF0A16" w:rsidRPr="007A0ACA">
              <w:rPr>
                <w:rFonts w:ascii="Candara" w:hAnsi="Candara"/>
                <w:i/>
                <w:iCs/>
                <w:color w:val="0070C0"/>
                <w:spacing w:val="-3"/>
              </w:rPr>
              <w:t>de la transferencia del pago del anticipo en la cuenta del contratista</w:t>
            </w:r>
            <w:r w:rsidR="00AF0A16">
              <w:rPr>
                <w:rFonts w:ascii="Candara" w:hAnsi="Candara"/>
                <w:i/>
                <w:iCs/>
                <w:color w:val="0070C0"/>
                <w:spacing w:val="-3"/>
              </w:rPr>
              <w:t>.</w:t>
            </w:r>
            <w:r w:rsidRPr="006A25A4">
              <w:rPr>
                <w:rFonts w:ascii="Candara" w:hAnsi="Candara"/>
                <w:i/>
                <w:iCs/>
                <w:color w:val="0070C0"/>
                <w:spacing w:val="-3"/>
              </w:rPr>
              <w:t xml:space="preserve"> </w:t>
            </w:r>
          </w:p>
        </w:tc>
      </w:tr>
      <w:tr w:rsidR="003F79AA" w:rsidRPr="00B628A4" w14:paraId="0A6741E3" w14:textId="77777777" w:rsidTr="005C6DDD">
        <w:tc>
          <w:tcPr>
            <w:tcW w:w="872" w:type="dxa"/>
          </w:tcPr>
          <w:p w14:paraId="2E9377C8" w14:textId="63A67531"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25.2</w:t>
            </w:r>
          </w:p>
        </w:tc>
        <w:tc>
          <w:tcPr>
            <w:tcW w:w="8144" w:type="dxa"/>
          </w:tcPr>
          <w:p w14:paraId="6A66F238" w14:textId="17E26381" w:rsidR="003F79AA" w:rsidRPr="00B628A4" w:rsidRDefault="003F79AA" w:rsidP="00780CE1">
            <w:pPr>
              <w:spacing w:after="120"/>
              <w:jc w:val="both"/>
              <w:rPr>
                <w:rFonts w:ascii="Candara" w:hAnsi="Candara"/>
                <w:i/>
                <w:iCs/>
                <w:spacing w:val="-3"/>
              </w:rPr>
            </w:pPr>
            <w:r w:rsidRPr="00B628A4">
              <w:rPr>
                <w:rFonts w:ascii="Candara" w:hAnsi="Candara"/>
                <w:spacing w:val="-3"/>
              </w:rPr>
              <w:t xml:space="preserve">Los honorarios y gastos reembolsables pagaderos al Conciliador serán: </w:t>
            </w:r>
            <w:r w:rsidR="00AF0A16" w:rsidRPr="00780CE1">
              <w:rPr>
                <w:rFonts w:ascii="Candara" w:hAnsi="Candara"/>
                <w:i/>
                <w:iCs/>
                <w:color w:val="0070C0"/>
                <w:spacing w:val="-3"/>
              </w:rPr>
              <w:t xml:space="preserve">los que </w:t>
            </w:r>
            <w:r w:rsidR="00780CE1" w:rsidRPr="00780CE1">
              <w:rPr>
                <w:rFonts w:ascii="Candara" w:hAnsi="Candara"/>
                <w:i/>
                <w:iCs/>
                <w:color w:val="0070C0"/>
                <w:spacing w:val="-3"/>
              </w:rPr>
              <w:t>la Procuraduría General del Estado de la Provincia de Santa Elena</w:t>
            </w:r>
            <w:r w:rsidR="00AF0A16" w:rsidRPr="00780CE1">
              <w:rPr>
                <w:rFonts w:ascii="Candara" w:hAnsi="Candara"/>
                <w:i/>
                <w:iCs/>
                <w:color w:val="0070C0"/>
                <w:spacing w:val="-3"/>
              </w:rPr>
              <w:t>.</w:t>
            </w:r>
            <w:r w:rsidR="00AF0A16" w:rsidRPr="00780CE1">
              <w:rPr>
                <w:i/>
                <w:iCs/>
                <w:color w:val="0070C0"/>
                <w:spacing w:val="-3"/>
              </w:rPr>
              <w:t xml:space="preserve">  </w:t>
            </w:r>
            <w:r w:rsidR="00AF0A16" w:rsidRPr="00780CE1">
              <w:rPr>
                <w:rFonts w:ascii="Candara" w:hAnsi="Candara"/>
                <w:i/>
                <w:iCs/>
                <w:color w:val="0070C0"/>
                <w:spacing w:val="-3"/>
              </w:rPr>
              <w:t xml:space="preserve">  </w:t>
            </w:r>
            <w:r w:rsidR="00F52429" w:rsidRPr="00780CE1">
              <w:rPr>
                <w:rFonts w:ascii="Candara" w:hAnsi="Candara"/>
                <w:i/>
                <w:iCs/>
                <w:color w:val="0070C0"/>
                <w:spacing w:val="-3"/>
              </w:rPr>
              <w:t xml:space="preserve"> </w:t>
            </w:r>
          </w:p>
        </w:tc>
      </w:tr>
      <w:tr w:rsidR="003F79AA" w:rsidRPr="00B628A4" w14:paraId="32C305C5" w14:textId="77777777" w:rsidTr="005C6DDD">
        <w:tc>
          <w:tcPr>
            <w:tcW w:w="872" w:type="dxa"/>
          </w:tcPr>
          <w:p w14:paraId="36575863" w14:textId="630133A1"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25.3</w:t>
            </w:r>
          </w:p>
        </w:tc>
        <w:tc>
          <w:tcPr>
            <w:tcW w:w="8144" w:type="dxa"/>
          </w:tcPr>
          <w:p w14:paraId="4FE6AD46" w14:textId="1B21D76F" w:rsidR="00201168" w:rsidRPr="00AE3C9F" w:rsidRDefault="00201168" w:rsidP="00A1003A">
            <w:pPr>
              <w:spacing w:after="120"/>
              <w:jc w:val="both"/>
              <w:rPr>
                <w:rFonts w:ascii="Candara" w:hAnsi="Candara"/>
                <w:b/>
                <w:bCs/>
                <w:color w:val="0070C0"/>
              </w:rPr>
            </w:pPr>
            <w:r w:rsidRPr="00AE3C9F">
              <w:rPr>
                <w:rFonts w:ascii="Candara" w:hAnsi="Candara"/>
                <w:b/>
                <w:bCs/>
                <w:color w:val="0070C0"/>
              </w:rPr>
              <w:t>Contratista extranjero:</w:t>
            </w:r>
          </w:p>
          <w:p w14:paraId="5F923211" w14:textId="5D2D10A9" w:rsidR="00201168" w:rsidRPr="00B628A4" w:rsidRDefault="00201168" w:rsidP="00201168">
            <w:pPr>
              <w:rPr>
                <w:rFonts w:ascii="Candara" w:hAnsi="Candara"/>
                <w:i/>
                <w:iCs/>
                <w:spacing w:val="-3"/>
              </w:rPr>
            </w:pPr>
            <w:r w:rsidRPr="00B628A4">
              <w:rPr>
                <w:rFonts w:ascii="Candara" w:hAnsi="Candara"/>
                <w:i/>
                <w:iCs/>
                <w:spacing w:val="-3"/>
              </w:rPr>
              <w:t xml:space="preserve">Los procedimientos de arbitraje serán: </w:t>
            </w:r>
            <w:r w:rsidR="00A14C68">
              <w:rPr>
                <w:rFonts w:ascii="Candara" w:hAnsi="Candara"/>
                <w:i/>
                <w:iCs/>
                <w:color w:val="0070C0"/>
                <w:spacing w:val="-3"/>
              </w:rPr>
              <w:t xml:space="preserve">SE </w:t>
            </w:r>
            <w:proofErr w:type="gramStart"/>
            <w:r w:rsidR="00A14C68">
              <w:rPr>
                <w:rFonts w:ascii="Candara" w:hAnsi="Candara"/>
                <w:i/>
                <w:iCs/>
                <w:color w:val="0070C0"/>
                <w:spacing w:val="-3"/>
              </w:rPr>
              <w:t>SELECCIONARA</w:t>
            </w:r>
            <w:proofErr w:type="gramEnd"/>
            <w:r w:rsidR="00A14C68">
              <w:rPr>
                <w:rFonts w:ascii="Candara" w:hAnsi="Candara"/>
                <w:i/>
                <w:iCs/>
                <w:color w:val="0070C0"/>
                <w:spacing w:val="-3"/>
              </w:rPr>
              <w:t xml:space="preserve"> SI EL PROVEEEDOR ADJUDICADO ES EXTRANJERO</w:t>
            </w:r>
          </w:p>
          <w:p w14:paraId="069795A3" w14:textId="67744F2F" w:rsidR="00201168" w:rsidRPr="00B628A4" w:rsidRDefault="00201168" w:rsidP="00201168">
            <w:pPr>
              <w:rPr>
                <w:rFonts w:ascii="Candara" w:hAnsi="Candara"/>
                <w:i/>
                <w:iCs/>
                <w:spacing w:val="-3"/>
              </w:rPr>
            </w:pPr>
          </w:p>
          <w:p w14:paraId="0054516E" w14:textId="6B14225D" w:rsidR="00201168" w:rsidRPr="00AE3C9F" w:rsidRDefault="00201168" w:rsidP="00AE3C9F">
            <w:pPr>
              <w:jc w:val="both"/>
              <w:rPr>
                <w:rFonts w:ascii="Candara" w:hAnsi="Candara"/>
                <w:i/>
                <w:iCs/>
                <w:color w:val="0070C0"/>
                <w:spacing w:val="-3"/>
              </w:rPr>
            </w:pPr>
            <w:r w:rsidRPr="00AE3C9F">
              <w:rPr>
                <w:rFonts w:ascii="Candara" w:hAnsi="Candara"/>
                <w:i/>
                <w:iCs/>
                <w:color w:val="0070C0"/>
                <w:spacing w:val="-3"/>
              </w:rPr>
              <w:t>[Para contratos con contratistas extranjeros se recomienda que se seleccione una de las instituciones enumeradas a continuación; seleccione la redacción que corresponda]</w:t>
            </w:r>
          </w:p>
          <w:p w14:paraId="3DC499D1" w14:textId="7E772E8F" w:rsidR="00201168" w:rsidRPr="00B628A4" w:rsidRDefault="00201168" w:rsidP="00201168">
            <w:pPr>
              <w:rPr>
                <w:rFonts w:ascii="Candara" w:hAnsi="Candara"/>
                <w:i/>
                <w:iCs/>
                <w:spacing w:val="-3"/>
              </w:rPr>
            </w:pPr>
          </w:p>
          <w:p w14:paraId="3A4DAAE3" w14:textId="1AD0C00B" w:rsidR="00201168" w:rsidRPr="000B6613" w:rsidRDefault="00201168" w:rsidP="00201168">
            <w:pPr>
              <w:jc w:val="both"/>
              <w:rPr>
                <w:rFonts w:ascii="Candara" w:hAnsi="Candara" w:cs="Tahoma"/>
                <w:b/>
                <w:bCs/>
                <w:i/>
                <w:iCs/>
                <w:color w:val="0070C0"/>
                <w:sz w:val="20"/>
                <w:szCs w:val="20"/>
              </w:rPr>
            </w:pPr>
            <w:r w:rsidRPr="000B6613">
              <w:rPr>
                <w:rFonts w:ascii="Candara" w:hAnsi="Candara"/>
                <w:b/>
                <w:bCs/>
                <w:i/>
                <w:iCs/>
                <w:color w:val="0070C0"/>
                <w:spacing w:val="-3"/>
              </w:rPr>
              <w:t>“</w:t>
            </w:r>
            <w:r w:rsidRPr="000B6613">
              <w:rPr>
                <w:rFonts w:ascii="Candara" w:hAnsi="Candara"/>
                <w:b/>
                <w:i/>
                <w:iCs/>
                <w:color w:val="0070C0"/>
              </w:rPr>
              <w:t>Comisión de las Naciones Unidas para el derecho mercantil internacional (CNUDMI</w:t>
            </w:r>
            <w:r w:rsidRPr="000B6613">
              <w:rPr>
                <w:rFonts w:ascii="Candara" w:hAnsi="Candara" w:cs="Tahoma"/>
                <w:b/>
                <w:bCs/>
                <w:i/>
                <w:iCs/>
                <w:color w:val="0070C0"/>
                <w:sz w:val="20"/>
                <w:szCs w:val="20"/>
              </w:rPr>
              <w:t xml:space="preserve">)” </w:t>
            </w:r>
            <w:r w:rsidRPr="000B6613">
              <w:rPr>
                <w:rFonts w:ascii="Candara" w:hAnsi="Candara"/>
                <w:i/>
                <w:iCs/>
                <w:color w:val="0070C0"/>
                <w:szCs w:val="20"/>
              </w:rPr>
              <w:t>(UNCITRAL, por sus siglas en inglés)</w:t>
            </w:r>
          </w:p>
          <w:p w14:paraId="50A1A506" w14:textId="556433B2" w:rsidR="00201168" w:rsidRPr="000B6613" w:rsidRDefault="00201168" w:rsidP="00201168">
            <w:pPr>
              <w:rPr>
                <w:rFonts w:ascii="Candara" w:hAnsi="Candara"/>
                <w:b/>
                <w:i/>
                <w:iCs/>
                <w:color w:val="0070C0"/>
              </w:rPr>
            </w:pPr>
          </w:p>
          <w:p w14:paraId="6444B9DC" w14:textId="6AC6A79C" w:rsidR="00201168" w:rsidRPr="000B6613" w:rsidRDefault="00201168" w:rsidP="000B6613">
            <w:pPr>
              <w:jc w:val="both"/>
              <w:rPr>
                <w:rFonts w:ascii="Candara" w:hAnsi="Candara" w:cs="Tahoma"/>
                <w:b/>
                <w:bCs/>
                <w:i/>
                <w:iCs/>
                <w:color w:val="0070C0"/>
                <w:sz w:val="20"/>
                <w:szCs w:val="20"/>
              </w:rPr>
            </w:pPr>
            <w:r w:rsidRPr="000B6613">
              <w:rPr>
                <w:rFonts w:ascii="Candara" w:hAnsi="Candara"/>
                <w:b/>
                <w:i/>
                <w:iCs/>
                <w:color w:val="0070C0"/>
              </w:rPr>
              <w:t>Reglamento de Arbitraje:</w:t>
            </w:r>
          </w:p>
          <w:p w14:paraId="46A409E6" w14:textId="348EA307" w:rsidR="00201168" w:rsidRPr="000B6613" w:rsidRDefault="00201168" w:rsidP="000B6613">
            <w:pPr>
              <w:pStyle w:val="Normali"/>
              <w:keepLines w:val="0"/>
              <w:tabs>
                <w:tab w:val="clear" w:pos="1843"/>
              </w:tabs>
              <w:spacing w:after="0"/>
              <w:rPr>
                <w:rFonts w:ascii="Candara" w:hAnsi="Candara"/>
                <w:i/>
                <w:iCs/>
                <w:color w:val="0070C0"/>
                <w:spacing w:val="-3"/>
                <w:szCs w:val="24"/>
                <w:lang w:val="es-ES_tradnl" w:eastAsia="en-US"/>
              </w:rPr>
            </w:pPr>
            <w:r w:rsidRPr="000B6613">
              <w:rPr>
                <w:rFonts w:ascii="Candara" w:hAnsi="Candara"/>
                <w:i/>
                <w:iCs/>
                <w:color w:val="0070C0"/>
                <w:spacing w:val="-3"/>
                <w:szCs w:val="24"/>
                <w:lang w:val="es-ES_tradnl" w:eastAsia="en-US"/>
              </w:rPr>
              <w:t>Subcláusula 25.3 – Cualquiera disputa, controversia o reclamo generado por o en relación con este Contrato, o por incumplimiento, rescisión, o anulación del</w:t>
            </w:r>
            <w:r w:rsidRPr="000B6613">
              <w:rPr>
                <w:rFonts w:ascii="Candara" w:hAnsi="Candara"/>
                <w:i/>
                <w:iCs/>
                <w:color w:val="0070C0"/>
                <w:spacing w:val="-3"/>
                <w:lang w:val="es-EC"/>
              </w:rPr>
              <w:t xml:space="preserve"> </w:t>
            </w:r>
            <w:r w:rsidRPr="000B6613">
              <w:rPr>
                <w:rFonts w:ascii="Candara" w:hAnsi="Candara"/>
                <w:i/>
                <w:iCs/>
                <w:color w:val="0070C0"/>
                <w:spacing w:val="-3"/>
                <w:szCs w:val="24"/>
                <w:lang w:val="es-ES_tradnl" w:eastAsia="en-US"/>
              </w:rPr>
              <w:t>mismo, deberán ser resueltos mediante arbitraje de conformidad con el Reglamento de Arbitraje vigente de la UNCITRAL.”</w:t>
            </w:r>
          </w:p>
          <w:p w14:paraId="1E1C90A0" w14:textId="5F11003C" w:rsidR="00201168" w:rsidRPr="000B6613" w:rsidRDefault="00201168" w:rsidP="000B6613">
            <w:pPr>
              <w:jc w:val="both"/>
              <w:rPr>
                <w:rFonts w:ascii="Candara" w:hAnsi="Candara"/>
                <w:i/>
                <w:iCs/>
                <w:color w:val="0070C0"/>
                <w:spacing w:val="-3"/>
              </w:rPr>
            </w:pPr>
          </w:p>
          <w:p w14:paraId="48E51C52" w14:textId="62151159" w:rsidR="00201168" w:rsidRPr="000B6613" w:rsidRDefault="00201168" w:rsidP="000B6613">
            <w:pPr>
              <w:jc w:val="both"/>
              <w:rPr>
                <w:rFonts w:ascii="Candara" w:hAnsi="Candara"/>
                <w:i/>
                <w:iCs/>
                <w:color w:val="0070C0"/>
                <w:spacing w:val="-3"/>
              </w:rPr>
            </w:pPr>
            <w:r w:rsidRPr="000B6613">
              <w:rPr>
                <w:rFonts w:ascii="Candara" w:hAnsi="Candara"/>
                <w:i/>
                <w:iCs/>
                <w:color w:val="0070C0"/>
                <w:spacing w:val="-3"/>
              </w:rPr>
              <w:t>o</w:t>
            </w:r>
          </w:p>
          <w:p w14:paraId="187C5999" w14:textId="5D477FA3" w:rsidR="00201168" w:rsidRPr="000B6613" w:rsidRDefault="00201168" w:rsidP="000B6613">
            <w:pPr>
              <w:jc w:val="both"/>
              <w:rPr>
                <w:rFonts w:ascii="Candara" w:hAnsi="Candara"/>
                <w:i/>
                <w:iCs/>
                <w:color w:val="0070C0"/>
                <w:spacing w:val="-3"/>
              </w:rPr>
            </w:pPr>
          </w:p>
          <w:p w14:paraId="7585F3F5" w14:textId="31C08ABC" w:rsidR="00201168" w:rsidRPr="000B6613" w:rsidRDefault="00201168" w:rsidP="000B6613">
            <w:pPr>
              <w:jc w:val="both"/>
              <w:rPr>
                <w:rFonts w:ascii="Candara" w:hAnsi="Candara"/>
                <w:b/>
                <w:bCs/>
                <w:i/>
                <w:iCs/>
                <w:color w:val="0070C0"/>
                <w:spacing w:val="-3"/>
              </w:rPr>
            </w:pPr>
            <w:r w:rsidRPr="000B6613">
              <w:rPr>
                <w:rFonts w:ascii="Candara" w:hAnsi="Candara"/>
                <w:b/>
                <w:bCs/>
                <w:i/>
                <w:iCs/>
                <w:color w:val="0070C0"/>
                <w:spacing w:val="-3"/>
              </w:rPr>
              <w:t xml:space="preserve">“Reglamento de Arbitraje de la Cámara de Comercio Internacional (CCI): </w:t>
            </w:r>
            <w:r w:rsidRPr="000B6613">
              <w:rPr>
                <w:rFonts w:ascii="Candara" w:hAnsi="Candara"/>
                <w:i/>
                <w:iCs/>
                <w:color w:val="0070C0"/>
                <w:spacing w:val="-3"/>
              </w:rPr>
              <w:t>(ICC, por sus siglas en inglés)</w:t>
            </w:r>
          </w:p>
          <w:p w14:paraId="2EECF2BE" w14:textId="4297115C" w:rsidR="00201168" w:rsidRPr="000B6613" w:rsidRDefault="00201168" w:rsidP="000B6613">
            <w:pPr>
              <w:jc w:val="both"/>
              <w:rPr>
                <w:rFonts w:ascii="Candara" w:hAnsi="Candara"/>
                <w:b/>
                <w:bCs/>
                <w:i/>
                <w:iCs/>
                <w:color w:val="0070C0"/>
                <w:spacing w:val="-3"/>
              </w:rPr>
            </w:pPr>
          </w:p>
          <w:p w14:paraId="53293CDD" w14:textId="08B61EA5" w:rsidR="00201168" w:rsidRDefault="00201168" w:rsidP="000B6613">
            <w:pPr>
              <w:jc w:val="both"/>
              <w:rPr>
                <w:rFonts w:ascii="Candara" w:hAnsi="Candara"/>
                <w:i/>
                <w:iCs/>
                <w:color w:val="0070C0"/>
                <w:spacing w:val="-3"/>
              </w:rPr>
            </w:pPr>
            <w:r w:rsidRPr="000B6613">
              <w:rPr>
                <w:rFonts w:ascii="Candara" w:hAnsi="Candara"/>
                <w:i/>
                <w:iCs/>
                <w:color w:val="0070C0"/>
                <w:spacing w:val="-3"/>
              </w:rPr>
              <w:t>Subcláusula 25.3 – 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46C2050F" w14:textId="77777777" w:rsidR="000B6613" w:rsidRPr="000B6613" w:rsidRDefault="000B6613" w:rsidP="000B6613">
            <w:pPr>
              <w:jc w:val="both"/>
              <w:rPr>
                <w:rFonts w:ascii="Candara" w:hAnsi="Candara"/>
                <w:i/>
                <w:iCs/>
                <w:color w:val="0070C0"/>
                <w:spacing w:val="-3"/>
              </w:rPr>
            </w:pPr>
          </w:p>
          <w:p w14:paraId="4D077F65" w14:textId="12BD34B6" w:rsidR="00201168" w:rsidRPr="000B6613" w:rsidRDefault="00201168" w:rsidP="000B6613">
            <w:pPr>
              <w:jc w:val="both"/>
              <w:rPr>
                <w:rFonts w:ascii="Candara" w:hAnsi="Candara"/>
                <w:i/>
                <w:iCs/>
                <w:color w:val="0070C0"/>
                <w:spacing w:val="-3"/>
              </w:rPr>
            </w:pPr>
            <w:r w:rsidRPr="000B6613">
              <w:rPr>
                <w:rFonts w:ascii="Candara" w:hAnsi="Candara"/>
                <w:i/>
                <w:iCs/>
                <w:color w:val="0070C0"/>
                <w:spacing w:val="-3"/>
              </w:rPr>
              <w:t>o</w:t>
            </w:r>
          </w:p>
          <w:p w14:paraId="33AF13FE" w14:textId="7F9BECA6" w:rsidR="00201168" w:rsidRPr="000B6613" w:rsidRDefault="00201168" w:rsidP="000B6613">
            <w:pPr>
              <w:jc w:val="both"/>
              <w:rPr>
                <w:rFonts w:ascii="Candara" w:hAnsi="Candara"/>
                <w:i/>
                <w:iCs/>
                <w:color w:val="0070C0"/>
                <w:spacing w:val="-3"/>
              </w:rPr>
            </w:pPr>
          </w:p>
          <w:p w14:paraId="5E9EC9FE" w14:textId="7B7FE550" w:rsidR="00201168" w:rsidRPr="000B6613" w:rsidRDefault="00201168" w:rsidP="000B6613">
            <w:pPr>
              <w:jc w:val="both"/>
              <w:rPr>
                <w:rFonts w:ascii="Candara" w:hAnsi="Candara"/>
                <w:b/>
                <w:bCs/>
                <w:i/>
                <w:iCs/>
                <w:color w:val="0070C0"/>
                <w:spacing w:val="-3"/>
              </w:rPr>
            </w:pPr>
            <w:r w:rsidRPr="000B6613">
              <w:rPr>
                <w:rFonts w:ascii="Candara" w:hAnsi="Candara"/>
                <w:b/>
                <w:bCs/>
                <w:i/>
                <w:iCs/>
                <w:color w:val="0070C0"/>
                <w:spacing w:val="-3"/>
              </w:rPr>
              <w:t>“Reglamento del Instituto de Arbitraje de la Cámara de Comercio de Estocolmo:</w:t>
            </w:r>
          </w:p>
          <w:p w14:paraId="0CB8037F" w14:textId="748D2831" w:rsidR="00201168" w:rsidRPr="000B6613" w:rsidRDefault="00201168" w:rsidP="000B6613">
            <w:pPr>
              <w:jc w:val="both"/>
              <w:rPr>
                <w:rFonts w:ascii="Candara" w:hAnsi="Candara"/>
                <w:b/>
                <w:bCs/>
                <w:i/>
                <w:iCs/>
                <w:color w:val="0070C0"/>
                <w:spacing w:val="-3"/>
              </w:rPr>
            </w:pPr>
          </w:p>
          <w:p w14:paraId="0A6ADA09" w14:textId="3BAF559F" w:rsidR="00201168" w:rsidRPr="000B6613" w:rsidRDefault="00201168" w:rsidP="000B6613">
            <w:pPr>
              <w:pStyle w:val="Outline"/>
              <w:spacing w:before="0"/>
              <w:jc w:val="both"/>
              <w:rPr>
                <w:rFonts w:ascii="Candara" w:hAnsi="Candara"/>
                <w:i/>
                <w:iCs/>
                <w:color w:val="0070C0"/>
                <w:spacing w:val="-3"/>
                <w:lang w:val="es-ES_tradnl"/>
              </w:rPr>
            </w:pPr>
            <w:r w:rsidRPr="000B6613">
              <w:rPr>
                <w:rFonts w:ascii="Candara" w:hAnsi="Candara"/>
                <w:i/>
                <w:iCs/>
                <w:color w:val="0070C0"/>
                <w:spacing w:val="-3"/>
                <w:lang w:val="es-ES_tradnl"/>
              </w:rPr>
              <w:t>Subcláusula 25.3 - Cualquiera disputa, controversia o reclamo generado por o en relación con este Contrato, o por incumplimiento, rescisión, o anulación de este, deberán ser resueltos mediante arbitraje de conformidad con el Reglamento de Arbitraje de la Cámara de Comercio de Estocolmo.”</w:t>
            </w:r>
          </w:p>
          <w:p w14:paraId="403B35E7" w14:textId="50748D7A" w:rsidR="00201168" w:rsidRPr="000B6613" w:rsidRDefault="00201168" w:rsidP="000B6613">
            <w:pPr>
              <w:pStyle w:val="Outline"/>
              <w:spacing w:before="0"/>
              <w:jc w:val="both"/>
              <w:rPr>
                <w:rFonts w:ascii="Candara" w:hAnsi="Candara"/>
                <w:i/>
                <w:iCs/>
                <w:color w:val="0070C0"/>
                <w:spacing w:val="-3"/>
                <w:lang w:val="es-ES_tradnl"/>
              </w:rPr>
            </w:pPr>
          </w:p>
          <w:p w14:paraId="3A8FC652" w14:textId="7F66016D" w:rsidR="00201168" w:rsidRPr="000B6613" w:rsidRDefault="00201168" w:rsidP="000B6613">
            <w:pPr>
              <w:pStyle w:val="Outline"/>
              <w:spacing w:before="0"/>
              <w:jc w:val="both"/>
              <w:rPr>
                <w:rFonts w:ascii="Candara" w:hAnsi="Candara"/>
                <w:i/>
                <w:iCs/>
                <w:color w:val="0070C0"/>
                <w:spacing w:val="-3"/>
                <w:lang w:val="es-ES_tradnl"/>
              </w:rPr>
            </w:pPr>
            <w:r w:rsidRPr="000B6613">
              <w:rPr>
                <w:rFonts w:ascii="Candara" w:hAnsi="Candara"/>
                <w:i/>
                <w:iCs/>
                <w:color w:val="0070C0"/>
                <w:spacing w:val="-3"/>
                <w:lang w:val="es-ES_tradnl"/>
              </w:rPr>
              <w:t>o</w:t>
            </w:r>
          </w:p>
          <w:p w14:paraId="38B804BE" w14:textId="0751A192" w:rsidR="00201168" w:rsidRPr="000B6613" w:rsidRDefault="00201168" w:rsidP="000B6613">
            <w:pPr>
              <w:pStyle w:val="Outline"/>
              <w:spacing w:before="0"/>
              <w:jc w:val="both"/>
              <w:rPr>
                <w:rFonts w:ascii="Candara" w:hAnsi="Candara"/>
                <w:i/>
                <w:iCs/>
                <w:color w:val="0070C0"/>
                <w:spacing w:val="-3"/>
                <w:lang w:val="es-ES_tradnl"/>
              </w:rPr>
            </w:pPr>
          </w:p>
          <w:p w14:paraId="069AB568" w14:textId="3AAE05DA" w:rsidR="00201168" w:rsidRPr="000B6613" w:rsidRDefault="00201168" w:rsidP="000B6613">
            <w:pPr>
              <w:pStyle w:val="Outline"/>
              <w:spacing w:before="0"/>
              <w:jc w:val="both"/>
              <w:rPr>
                <w:rFonts w:ascii="Candara" w:hAnsi="Candara"/>
                <w:b/>
                <w:bCs/>
                <w:i/>
                <w:iCs/>
                <w:color w:val="0070C0"/>
                <w:spacing w:val="-3"/>
                <w:lang w:val="es-ES_tradnl"/>
              </w:rPr>
            </w:pPr>
            <w:r w:rsidRPr="000B6613">
              <w:rPr>
                <w:rFonts w:ascii="Candara" w:hAnsi="Candara"/>
                <w:b/>
                <w:bCs/>
                <w:i/>
                <w:iCs/>
                <w:color w:val="0070C0"/>
                <w:spacing w:val="-3"/>
                <w:lang w:val="es-ES_tradnl"/>
              </w:rPr>
              <w:t>“Reglamento de la Corte de Arbitraje Internacional de Londres:</w:t>
            </w:r>
          </w:p>
          <w:p w14:paraId="782E1C16" w14:textId="41233CDC" w:rsidR="00201168" w:rsidRPr="000B6613" w:rsidRDefault="00201168" w:rsidP="000B6613">
            <w:pPr>
              <w:pStyle w:val="Outline"/>
              <w:spacing w:before="0"/>
              <w:jc w:val="both"/>
              <w:rPr>
                <w:rFonts w:ascii="Candara" w:hAnsi="Candara"/>
                <w:b/>
                <w:bCs/>
                <w:i/>
                <w:iCs/>
                <w:color w:val="0070C0"/>
                <w:spacing w:val="-3"/>
                <w:lang w:val="es-ES_tradnl"/>
              </w:rPr>
            </w:pPr>
          </w:p>
          <w:p w14:paraId="1BF878DF" w14:textId="70535EEE" w:rsidR="00201168" w:rsidRPr="000B6613" w:rsidRDefault="00201168" w:rsidP="000B6613">
            <w:pPr>
              <w:pStyle w:val="Outline"/>
              <w:spacing w:before="0"/>
              <w:jc w:val="both"/>
              <w:rPr>
                <w:rFonts w:ascii="Candara" w:hAnsi="Candara"/>
                <w:i/>
                <w:iCs/>
                <w:color w:val="0070C0"/>
                <w:spacing w:val="-3"/>
                <w:lang w:val="es-ES_tradnl"/>
              </w:rPr>
            </w:pPr>
            <w:r w:rsidRPr="000B6613">
              <w:rPr>
                <w:rFonts w:ascii="Candara" w:hAnsi="Candara"/>
                <w:i/>
                <w:iCs/>
                <w:color w:val="0070C0"/>
                <w:spacing w:val="-3"/>
                <w:lang w:val="es-ES_tradnl"/>
              </w:rPr>
              <w:t>Subcláusula 25.3 - Cualquiera controversia generada en relación con este Contrato, inclusive cualquier duda sobre su existencia, validez o rescisión deberá ser remitida y finalmente resuelta mediante arbitraje de conformidad con el Reglamento de la Corte Internacional de Londres, cuyo reglamento por la referencia en esta cláusula, se considera aquí incorporado.”</w:t>
            </w:r>
          </w:p>
          <w:p w14:paraId="2641C6AD" w14:textId="496DD0AA" w:rsidR="00201168" w:rsidRPr="00B628A4" w:rsidRDefault="00201168" w:rsidP="00201168">
            <w:pPr>
              <w:pStyle w:val="Outline"/>
              <w:spacing w:before="0"/>
              <w:rPr>
                <w:rFonts w:ascii="Candara" w:hAnsi="Candara"/>
                <w:i/>
                <w:iCs/>
                <w:spacing w:val="-3"/>
                <w:lang w:val="es-ES_tradnl"/>
              </w:rPr>
            </w:pPr>
          </w:p>
          <w:p w14:paraId="59F53379" w14:textId="55A13B08" w:rsidR="00175B24" w:rsidRPr="00B628A4" w:rsidRDefault="00201168" w:rsidP="00A1003A">
            <w:pPr>
              <w:spacing w:after="120"/>
              <w:jc w:val="both"/>
              <w:rPr>
                <w:rFonts w:ascii="Candara" w:hAnsi="Candara"/>
                <w:i/>
                <w:iCs/>
                <w:spacing w:val="-3"/>
              </w:rPr>
            </w:pPr>
            <w:r w:rsidRPr="00B628A4">
              <w:rPr>
                <w:rFonts w:ascii="Candara" w:hAnsi="Candara"/>
                <w:i/>
                <w:iCs/>
                <w:spacing w:val="-3"/>
              </w:rPr>
              <w:t xml:space="preserve">El lugar de arbitraje será: </w:t>
            </w:r>
            <w:r w:rsidR="00724CD4">
              <w:rPr>
                <w:rFonts w:ascii="Candara" w:hAnsi="Candara"/>
                <w:i/>
                <w:iCs/>
                <w:color w:val="0070C0"/>
                <w:spacing w:val="-3"/>
              </w:rPr>
              <w:t>La Libertad-Provincia de Santa Elena- país:</w:t>
            </w:r>
            <w:r w:rsidR="00A14C68">
              <w:rPr>
                <w:rFonts w:ascii="Candara" w:hAnsi="Candara"/>
                <w:i/>
                <w:iCs/>
                <w:color w:val="0070C0"/>
                <w:spacing w:val="-3"/>
              </w:rPr>
              <w:t xml:space="preserve"> </w:t>
            </w:r>
            <w:r w:rsidR="00724CD4">
              <w:rPr>
                <w:rFonts w:ascii="Candara" w:hAnsi="Candara"/>
                <w:i/>
                <w:iCs/>
                <w:color w:val="0070C0"/>
                <w:spacing w:val="-3"/>
              </w:rPr>
              <w:t>Ecuador</w:t>
            </w:r>
          </w:p>
          <w:p w14:paraId="79721FD6" w14:textId="25236562" w:rsidR="00201168" w:rsidRPr="000B6613" w:rsidRDefault="00201168" w:rsidP="00A1003A">
            <w:pPr>
              <w:spacing w:after="120"/>
              <w:jc w:val="both"/>
              <w:rPr>
                <w:rFonts w:ascii="Candara" w:hAnsi="Candara"/>
                <w:b/>
                <w:bCs/>
                <w:color w:val="0070C0"/>
              </w:rPr>
            </w:pPr>
            <w:r w:rsidRPr="000B6613">
              <w:rPr>
                <w:rFonts w:ascii="Candara" w:hAnsi="Candara"/>
                <w:b/>
                <w:bCs/>
                <w:color w:val="0070C0"/>
              </w:rPr>
              <w:t>Contratista nacional</w:t>
            </w:r>
            <w:r w:rsidR="00127BC9" w:rsidRPr="000B6613">
              <w:rPr>
                <w:rFonts w:ascii="Candara" w:hAnsi="Candara"/>
                <w:b/>
                <w:bCs/>
                <w:color w:val="0070C0"/>
              </w:rPr>
              <w:t xml:space="preserve"> (local)</w:t>
            </w:r>
            <w:r w:rsidRPr="000B6613">
              <w:rPr>
                <w:rFonts w:ascii="Candara" w:hAnsi="Candara"/>
                <w:b/>
                <w:bCs/>
                <w:color w:val="0070C0"/>
              </w:rPr>
              <w:t>:</w:t>
            </w:r>
          </w:p>
          <w:p w14:paraId="2A3C4D74" w14:textId="27897C92" w:rsidR="00B21529" w:rsidRPr="00B628A4" w:rsidRDefault="00B21529" w:rsidP="00A1003A">
            <w:pPr>
              <w:spacing w:after="120"/>
              <w:jc w:val="both"/>
              <w:rPr>
                <w:rFonts w:ascii="Candara" w:hAnsi="Candara"/>
                <w:color w:val="0070C0"/>
              </w:rPr>
            </w:pPr>
            <w:r w:rsidRPr="00B628A4">
              <w:rPr>
                <w:rFonts w:ascii="Candara" w:hAnsi="Candara"/>
              </w:rPr>
              <w:t>1. Si se suscitaren divergencias o controversias en la interpretación o ejecución del presente contrato, cuando las partes no llegaren a un acuerdo amigable directo, podrán utilizar los métodos alternativos para l</w:t>
            </w:r>
            <w:r w:rsidR="00780CE1">
              <w:rPr>
                <w:rFonts w:ascii="Candara" w:hAnsi="Candara"/>
              </w:rPr>
              <w:t xml:space="preserve">a solución de controversias en </w:t>
            </w:r>
            <w:r w:rsidRPr="00B628A4">
              <w:rPr>
                <w:rFonts w:ascii="Candara" w:hAnsi="Candara"/>
              </w:rPr>
              <w:t>l</w:t>
            </w:r>
            <w:r w:rsidR="00780CE1">
              <w:rPr>
                <w:rFonts w:ascii="Candara" w:hAnsi="Candara"/>
              </w:rPr>
              <w:t>a</w:t>
            </w:r>
            <w:r w:rsidRPr="00B628A4">
              <w:rPr>
                <w:rFonts w:ascii="Candara" w:hAnsi="Candara"/>
              </w:rPr>
              <w:t xml:space="preserve"> </w:t>
            </w:r>
            <w:r w:rsidR="00780CE1" w:rsidRPr="00780CE1">
              <w:rPr>
                <w:rFonts w:ascii="Candara" w:hAnsi="Candara"/>
                <w:i/>
                <w:iCs/>
                <w:color w:val="0070C0"/>
              </w:rPr>
              <w:t>Procuraduría General del Estado de la Provincia de Santa Elena</w:t>
            </w:r>
            <w:r w:rsidR="00A14C68" w:rsidRPr="00780CE1">
              <w:rPr>
                <w:rFonts w:ascii="Candara" w:hAnsi="Candara"/>
              </w:rPr>
              <w:t xml:space="preserve"> </w:t>
            </w:r>
            <w:r w:rsidR="001C378D" w:rsidRPr="00780CE1">
              <w:rPr>
                <w:rFonts w:ascii="Candara" w:hAnsi="Candara"/>
              </w:rPr>
              <w:t>en la</w:t>
            </w:r>
            <w:r w:rsidRPr="00780CE1">
              <w:rPr>
                <w:rFonts w:ascii="Candara" w:hAnsi="Candara"/>
              </w:rPr>
              <w:t xml:space="preserve"> ciudad de</w:t>
            </w:r>
            <w:r w:rsidR="004114F7" w:rsidRPr="00780CE1">
              <w:rPr>
                <w:rFonts w:ascii="Candara" w:hAnsi="Candara"/>
              </w:rPr>
              <w:t xml:space="preserve"> </w:t>
            </w:r>
            <w:r w:rsidR="00A14C68" w:rsidRPr="00780CE1">
              <w:rPr>
                <w:rFonts w:ascii="Candara" w:hAnsi="Candara"/>
                <w:i/>
                <w:iCs/>
                <w:color w:val="0070C0"/>
              </w:rPr>
              <w:t>SANTA ELENA</w:t>
            </w:r>
          </w:p>
          <w:p w14:paraId="66742697" w14:textId="6FA75FAD" w:rsidR="00B21529" w:rsidRPr="00B628A4" w:rsidRDefault="00B21529" w:rsidP="00A1003A">
            <w:pPr>
              <w:spacing w:after="120"/>
              <w:jc w:val="both"/>
              <w:rPr>
                <w:rFonts w:ascii="Candara" w:hAnsi="Candara"/>
                <w:color w:val="0070C0"/>
              </w:rPr>
            </w:pPr>
            <w:r w:rsidRPr="00B628A4">
              <w:rPr>
                <w:rFonts w:ascii="Candara" w:hAnsi="Candara"/>
              </w:rPr>
              <w:t xml:space="preserve">2. Si respecto de la divergencia o divergencias suscitadas no existiere acuerdo, y las partes deciden someterlas al procedimiento establecido en </w:t>
            </w:r>
            <w:r w:rsidR="004114F7" w:rsidRPr="00B628A4">
              <w:rPr>
                <w:rFonts w:ascii="Candara" w:hAnsi="Candara"/>
              </w:rPr>
              <w:t>el Código Orgánico General de Procesos</w:t>
            </w:r>
            <w:r w:rsidRPr="00B628A4">
              <w:rPr>
                <w:rFonts w:ascii="Candara" w:hAnsi="Candara"/>
              </w:rPr>
              <w:t>, será competen</w:t>
            </w:r>
            <w:r w:rsidR="00780CE1">
              <w:rPr>
                <w:rFonts w:ascii="Candara" w:hAnsi="Candara"/>
              </w:rPr>
              <w:t>te para conocer la controversia</w:t>
            </w:r>
            <w:r w:rsidR="00A14C68">
              <w:rPr>
                <w:rFonts w:ascii="Candara" w:hAnsi="Candara"/>
              </w:rPr>
              <w:t xml:space="preserve"> el </w:t>
            </w:r>
            <w:r w:rsidRPr="00B628A4">
              <w:rPr>
                <w:rFonts w:ascii="Candara" w:hAnsi="Candara"/>
              </w:rPr>
              <w:t>Tribunal Distrital de lo Contencioso Administrativo que ejerce jurisdicción en la ciudad de</w:t>
            </w:r>
            <w:r w:rsidR="004114F7" w:rsidRPr="00B628A4">
              <w:rPr>
                <w:rFonts w:ascii="Candara" w:hAnsi="Candara"/>
              </w:rPr>
              <w:t xml:space="preserve"> </w:t>
            </w:r>
            <w:r w:rsidR="00A14C68">
              <w:rPr>
                <w:rFonts w:ascii="Candara" w:hAnsi="Candara"/>
                <w:i/>
                <w:iCs/>
                <w:color w:val="0070C0"/>
              </w:rPr>
              <w:t>Guayaquil</w:t>
            </w:r>
            <w:r w:rsidR="001C378D">
              <w:rPr>
                <w:rFonts w:ascii="Candara" w:hAnsi="Candara"/>
                <w:i/>
                <w:iCs/>
                <w:color w:val="0070C0"/>
              </w:rPr>
              <w:t>.</w:t>
            </w:r>
          </w:p>
          <w:p w14:paraId="10F96BB0" w14:textId="2267A322" w:rsidR="00B21529" w:rsidRPr="00B628A4" w:rsidRDefault="00B21529" w:rsidP="00A1003A">
            <w:pPr>
              <w:spacing w:after="120"/>
              <w:jc w:val="both"/>
              <w:rPr>
                <w:rFonts w:ascii="Candara" w:hAnsi="Candara"/>
                <w:b/>
                <w:bCs/>
              </w:rPr>
            </w:pPr>
            <w:r w:rsidRPr="00306781">
              <w:rPr>
                <w:rFonts w:ascii="Candara" w:hAnsi="Candara"/>
                <w:i/>
                <w:iCs/>
                <w:color w:val="0070C0"/>
              </w:rPr>
              <w:t>En caso de que la entidad con</w:t>
            </w:r>
            <w:r w:rsidR="00306CB1" w:rsidRPr="00306781">
              <w:rPr>
                <w:rFonts w:ascii="Candara" w:hAnsi="Candara"/>
                <w:i/>
                <w:iCs/>
                <w:color w:val="0070C0"/>
              </w:rPr>
              <w:t>tratante sea de derecho privado:</w:t>
            </w:r>
            <w:r w:rsidRPr="00306781">
              <w:rPr>
                <w:rFonts w:ascii="Candara" w:hAnsi="Candara"/>
                <w:color w:val="0070C0"/>
              </w:rPr>
              <w:t xml:space="preserve"> </w:t>
            </w:r>
            <w:r w:rsidRPr="00F33315">
              <w:rPr>
                <w:rFonts w:ascii="Candara" w:hAnsi="Candara"/>
              </w:rPr>
              <w:t>“Solución de Controversias dirá: Si respecto de la divergencia o controversia existentes no se lograre un acuerdo directo entre las partes, éstas recurrirán ante la justicia ordinaria del domicilio de la Entidad Contratante”.</w:t>
            </w:r>
            <w:r w:rsidR="00306CB1" w:rsidRPr="00B628A4">
              <w:rPr>
                <w:rFonts w:ascii="Candara" w:hAnsi="Candara"/>
                <w:b/>
                <w:bCs/>
              </w:rPr>
              <w:t xml:space="preserve"> </w:t>
            </w:r>
          </w:p>
          <w:p w14:paraId="157B3593" w14:textId="6811A0DF" w:rsidR="00E955DC" w:rsidRPr="00306781" w:rsidRDefault="009751DA" w:rsidP="00175B24">
            <w:pPr>
              <w:spacing w:after="120"/>
              <w:jc w:val="both"/>
              <w:rPr>
                <w:rFonts w:ascii="Candara" w:hAnsi="Candara"/>
                <w:i/>
                <w:iCs/>
                <w:color w:val="0070C0"/>
              </w:rPr>
            </w:pPr>
            <w:r w:rsidRPr="00306781">
              <w:rPr>
                <w:rFonts w:ascii="Candara" w:hAnsi="Candara"/>
                <w:i/>
                <w:iCs/>
                <w:color w:val="0070C0"/>
              </w:rPr>
              <w:lastRenderedPageBreak/>
              <w:t>Contratista local es la persona jurídica o natural con domicilio o sede principal de sus negocios dentro del territorio de la República del Ecuador</w:t>
            </w:r>
            <w:r w:rsidR="00306781" w:rsidRPr="00306781">
              <w:rPr>
                <w:rFonts w:ascii="Candara" w:hAnsi="Candara"/>
                <w:i/>
                <w:iCs/>
                <w:color w:val="0070C0"/>
              </w:rPr>
              <w:t>.</w:t>
            </w:r>
          </w:p>
        </w:tc>
      </w:tr>
      <w:tr w:rsidR="003F79AA" w:rsidRPr="00B628A4" w14:paraId="029049D7" w14:textId="77777777" w:rsidTr="005C6DDD">
        <w:tc>
          <w:tcPr>
            <w:tcW w:w="872" w:type="dxa"/>
          </w:tcPr>
          <w:p w14:paraId="4CC51BB9" w14:textId="22EB4648" w:rsidR="00AC6A64" w:rsidRDefault="003F79AA" w:rsidP="00A1003A">
            <w:pPr>
              <w:spacing w:after="120"/>
              <w:rPr>
                <w:rFonts w:ascii="Candara" w:hAnsi="Candara"/>
                <w:b/>
                <w:bCs/>
              </w:rPr>
            </w:pPr>
            <w:r w:rsidRPr="00B628A4">
              <w:rPr>
                <w:rFonts w:ascii="Candara" w:hAnsi="Candara"/>
                <w:b/>
                <w:bCs/>
              </w:rPr>
              <w:lastRenderedPageBreak/>
              <w:t>C</w:t>
            </w:r>
            <w:r w:rsidR="00F50253">
              <w:rPr>
                <w:rFonts w:ascii="Candara" w:hAnsi="Candara"/>
                <w:b/>
                <w:bCs/>
              </w:rPr>
              <w:t>E</w:t>
            </w:r>
            <w:r w:rsidRPr="00B628A4">
              <w:rPr>
                <w:rFonts w:ascii="Candara" w:hAnsi="Candara"/>
                <w:b/>
                <w:bCs/>
              </w:rPr>
              <w:t>C</w:t>
            </w:r>
          </w:p>
          <w:p w14:paraId="7EC12756" w14:textId="5A88CA48" w:rsidR="003F79AA" w:rsidRPr="00B628A4" w:rsidRDefault="003F79AA" w:rsidP="00A1003A">
            <w:pPr>
              <w:spacing w:after="120"/>
              <w:rPr>
                <w:rFonts w:ascii="Candara" w:hAnsi="Candara"/>
                <w:b/>
                <w:bCs/>
              </w:rPr>
            </w:pPr>
            <w:r w:rsidRPr="00B628A4">
              <w:rPr>
                <w:rFonts w:ascii="Candara" w:hAnsi="Candara"/>
                <w:b/>
                <w:bCs/>
              </w:rPr>
              <w:t>26.1</w:t>
            </w:r>
          </w:p>
        </w:tc>
        <w:tc>
          <w:tcPr>
            <w:tcW w:w="8144" w:type="dxa"/>
          </w:tcPr>
          <w:p w14:paraId="530F071A" w14:textId="0DFA2EF4" w:rsidR="003F79AA" w:rsidRPr="00B628A4" w:rsidRDefault="003F79AA" w:rsidP="00780CE1">
            <w:pPr>
              <w:rPr>
                <w:rFonts w:ascii="Candara" w:hAnsi="Candara"/>
                <w:i/>
                <w:iCs/>
                <w:spacing w:val="-3"/>
              </w:rPr>
            </w:pPr>
            <w:r w:rsidRPr="00B628A4">
              <w:rPr>
                <w:rFonts w:ascii="Candara" w:hAnsi="Candara"/>
                <w:i/>
                <w:iCs/>
                <w:spacing w:val="-3"/>
              </w:rPr>
              <w:t xml:space="preserve">La Autoridad Nominadora del Conciliador es: </w:t>
            </w:r>
            <w:r w:rsidR="00780CE1" w:rsidRPr="00780CE1">
              <w:rPr>
                <w:rFonts w:ascii="Candara" w:hAnsi="Candara"/>
                <w:i/>
                <w:iCs/>
                <w:color w:val="0070C0"/>
              </w:rPr>
              <w:t xml:space="preserve">la Procuraduría General del Estado de la Provincia de </w:t>
            </w:r>
            <w:r w:rsidR="007F0158" w:rsidRPr="00780CE1">
              <w:rPr>
                <w:rFonts w:ascii="Candara" w:hAnsi="Candara"/>
                <w:i/>
                <w:iCs/>
                <w:color w:val="0070C0"/>
              </w:rPr>
              <w:t>Santa Elena</w:t>
            </w:r>
            <w:r w:rsidR="007F0158" w:rsidRPr="00780CE1">
              <w:rPr>
                <w:rFonts w:ascii="Candara" w:hAnsi="Candara"/>
                <w:i/>
                <w:iCs/>
                <w:color w:val="0070C0"/>
                <w:spacing w:val="-3"/>
              </w:rPr>
              <w:t>.</w:t>
            </w:r>
          </w:p>
        </w:tc>
      </w:tr>
      <w:tr w:rsidR="003F79AA" w:rsidRPr="00B628A4" w14:paraId="23C749DA" w14:textId="77777777" w:rsidTr="005C6DDD">
        <w:trPr>
          <w:cantSplit/>
        </w:trPr>
        <w:tc>
          <w:tcPr>
            <w:tcW w:w="9016" w:type="dxa"/>
            <w:gridSpan w:val="2"/>
          </w:tcPr>
          <w:p w14:paraId="746D64F7" w14:textId="77777777" w:rsidR="003F79AA" w:rsidRPr="00B628A4" w:rsidRDefault="003F79AA" w:rsidP="00A1003A">
            <w:pPr>
              <w:pStyle w:val="Textoindependiente2"/>
              <w:spacing w:after="120"/>
              <w:jc w:val="center"/>
              <w:rPr>
                <w:rFonts w:ascii="Candara" w:hAnsi="Candara"/>
                <w:i w:val="0"/>
                <w:iCs w:val="0"/>
                <w:spacing w:val="-3"/>
              </w:rPr>
            </w:pPr>
            <w:r w:rsidRPr="00B628A4">
              <w:rPr>
                <w:rFonts w:ascii="Candara" w:hAnsi="Candara"/>
                <w:b/>
                <w:bCs/>
                <w:i w:val="0"/>
                <w:iCs w:val="0"/>
              </w:rPr>
              <w:t>B. Control de Plazos</w:t>
            </w:r>
          </w:p>
        </w:tc>
      </w:tr>
      <w:tr w:rsidR="003F79AA" w:rsidRPr="00B628A4" w14:paraId="4627C195" w14:textId="77777777" w:rsidTr="005C6DDD">
        <w:trPr>
          <w:cantSplit/>
        </w:trPr>
        <w:tc>
          <w:tcPr>
            <w:tcW w:w="872" w:type="dxa"/>
          </w:tcPr>
          <w:p w14:paraId="2F68ECD0" w14:textId="487242B4"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27.1</w:t>
            </w:r>
            <w:r w:rsidRPr="00B628A4">
              <w:rPr>
                <w:rFonts w:ascii="Candara" w:hAnsi="Candara"/>
                <w:b/>
                <w:bCs/>
              </w:rPr>
              <w:tab/>
            </w:r>
          </w:p>
        </w:tc>
        <w:tc>
          <w:tcPr>
            <w:tcW w:w="8144" w:type="dxa"/>
          </w:tcPr>
          <w:p w14:paraId="6751BF60" w14:textId="6CDE507A" w:rsidR="003F79AA" w:rsidRPr="00B628A4" w:rsidRDefault="003F79AA" w:rsidP="00DA405C">
            <w:pPr>
              <w:spacing w:after="120"/>
              <w:jc w:val="both"/>
              <w:rPr>
                <w:rFonts w:ascii="Candara" w:hAnsi="Candara"/>
              </w:rPr>
            </w:pPr>
            <w:r w:rsidRPr="00B628A4">
              <w:rPr>
                <w:rFonts w:ascii="Candara" w:hAnsi="Candara"/>
              </w:rPr>
              <w:t xml:space="preserve">El Contratista presentará un Programa para la aprobación del Gerente de Obras dentro de </w:t>
            </w:r>
            <w:r w:rsidR="007F0158">
              <w:rPr>
                <w:rFonts w:ascii="Candara" w:hAnsi="Candara"/>
                <w:i/>
                <w:iCs/>
                <w:color w:val="0070C0"/>
              </w:rPr>
              <w:t>5</w:t>
            </w:r>
            <w:r w:rsidRPr="00AC6A64">
              <w:rPr>
                <w:rFonts w:ascii="Candara" w:hAnsi="Candara"/>
                <w:i/>
                <w:iCs/>
                <w:color w:val="0070C0"/>
              </w:rPr>
              <w:t xml:space="preserve"> </w:t>
            </w:r>
            <w:r w:rsidRPr="00B628A4">
              <w:rPr>
                <w:rFonts w:ascii="Candara" w:hAnsi="Candara"/>
              </w:rPr>
              <w:t xml:space="preserve">días a partir de la fecha de la Carta de </w:t>
            </w:r>
            <w:r w:rsidR="00B21529" w:rsidRPr="00B628A4">
              <w:rPr>
                <w:rFonts w:ascii="Candara" w:hAnsi="Candara"/>
              </w:rPr>
              <w:t>Aceptación.</w:t>
            </w:r>
            <w:r w:rsidR="00F52429" w:rsidRPr="00B628A4">
              <w:rPr>
                <w:rFonts w:ascii="Candara" w:hAnsi="Candara"/>
              </w:rPr>
              <w:t xml:space="preserve"> </w:t>
            </w:r>
          </w:p>
        </w:tc>
      </w:tr>
      <w:tr w:rsidR="003F79AA" w:rsidRPr="00B628A4" w14:paraId="064F76C3" w14:textId="77777777" w:rsidTr="005C6DDD">
        <w:trPr>
          <w:cantSplit/>
        </w:trPr>
        <w:tc>
          <w:tcPr>
            <w:tcW w:w="872" w:type="dxa"/>
          </w:tcPr>
          <w:p w14:paraId="7E3A46B2" w14:textId="5A8BD669"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27.3</w:t>
            </w:r>
          </w:p>
        </w:tc>
        <w:tc>
          <w:tcPr>
            <w:tcW w:w="8144" w:type="dxa"/>
          </w:tcPr>
          <w:p w14:paraId="1CB70524" w14:textId="63BF8730" w:rsidR="003F79AA" w:rsidRPr="00B628A4" w:rsidRDefault="003F79AA" w:rsidP="00F451EB">
            <w:pPr>
              <w:spacing w:after="120"/>
              <w:jc w:val="both"/>
              <w:rPr>
                <w:rFonts w:ascii="Candara" w:hAnsi="Candara"/>
              </w:rPr>
            </w:pPr>
            <w:r w:rsidRPr="00B628A4">
              <w:rPr>
                <w:rFonts w:ascii="Candara" w:hAnsi="Candara"/>
              </w:rPr>
              <w:t xml:space="preserve">Los plazos entre cada actualización del Programa serán de </w:t>
            </w:r>
            <w:r w:rsidR="007F0158">
              <w:rPr>
                <w:rFonts w:ascii="Candara" w:hAnsi="Candara"/>
                <w:i/>
                <w:iCs/>
                <w:color w:val="0070C0"/>
              </w:rPr>
              <w:t>15</w:t>
            </w:r>
            <w:r w:rsidRPr="00AC6A64">
              <w:rPr>
                <w:rFonts w:ascii="Candara" w:hAnsi="Candara"/>
                <w:i/>
                <w:iCs/>
                <w:color w:val="0070C0"/>
              </w:rPr>
              <w:t xml:space="preserve"> </w:t>
            </w:r>
            <w:r w:rsidRPr="00B628A4">
              <w:rPr>
                <w:rFonts w:ascii="Candara" w:hAnsi="Candara"/>
              </w:rPr>
              <w:t>días.</w:t>
            </w:r>
          </w:p>
          <w:p w14:paraId="344CEDE7" w14:textId="0D32F603" w:rsidR="003F79AA" w:rsidRPr="00B628A4" w:rsidRDefault="003F79AA" w:rsidP="00F451EB">
            <w:pPr>
              <w:spacing w:after="120"/>
              <w:jc w:val="both"/>
              <w:rPr>
                <w:rFonts w:ascii="Candara" w:hAnsi="Candara"/>
                <w:i/>
                <w:iCs/>
              </w:rPr>
            </w:pPr>
            <w:r w:rsidRPr="00B628A4">
              <w:rPr>
                <w:rFonts w:ascii="Candara" w:hAnsi="Candara"/>
              </w:rPr>
              <w:t xml:space="preserve">El monto que será retenido por la presentación retrasada del Programa actualizado será de </w:t>
            </w:r>
            <w:r w:rsidR="001E5606">
              <w:rPr>
                <w:rFonts w:ascii="Candara" w:hAnsi="Candara"/>
                <w:i/>
                <w:iCs/>
                <w:color w:val="0070C0"/>
              </w:rPr>
              <w:t>UNO POR MIL.</w:t>
            </w:r>
            <w:r w:rsidR="00F52429" w:rsidRPr="00AC6A64">
              <w:rPr>
                <w:rFonts w:ascii="Candara" w:hAnsi="Candara"/>
                <w:i/>
                <w:iCs/>
                <w:color w:val="0070C0"/>
              </w:rPr>
              <w:t xml:space="preserve"> </w:t>
            </w:r>
          </w:p>
        </w:tc>
      </w:tr>
      <w:tr w:rsidR="003F79AA" w:rsidRPr="00B628A4" w14:paraId="5978E722" w14:textId="77777777" w:rsidTr="005C6DDD">
        <w:trPr>
          <w:cantSplit/>
        </w:trPr>
        <w:tc>
          <w:tcPr>
            <w:tcW w:w="9016" w:type="dxa"/>
            <w:gridSpan w:val="2"/>
          </w:tcPr>
          <w:p w14:paraId="318BC107" w14:textId="77777777" w:rsidR="003F79AA" w:rsidRPr="00B628A4" w:rsidRDefault="003F79AA" w:rsidP="00A1003A">
            <w:pPr>
              <w:pStyle w:val="Ttulo4"/>
              <w:numPr>
                <w:ilvl w:val="0"/>
                <w:numId w:val="0"/>
              </w:numPr>
              <w:spacing w:after="120"/>
              <w:rPr>
                <w:rFonts w:ascii="Candara" w:hAnsi="Candara"/>
                <w:sz w:val="24"/>
              </w:rPr>
            </w:pPr>
            <w:r w:rsidRPr="00B628A4">
              <w:rPr>
                <w:rFonts w:ascii="Candara" w:hAnsi="Candara"/>
                <w:sz w:val="24"/>
              </w:rPr>
              <w:t>C. Control de la Calidad</w:t>
            </w:r>
          </w:p>
        </w:tc>
      </w:tr>
      <w:tr w:rsidR="003F79AA" w:rsidRPr="00B628A4" w14:paraId="2692C013" w14:textId="77777777" w:rsidTr="005C6DDD">
        <w:trPr>
          <w:cantSplit/>
        </w:trPr>
        <w:tc>
          <w:tcPr>
            <w:tcW w:w="872" w:type="dxa"/>
          </w:tcPr>
          <w:p w14:paraId="0E47E908" w14:textId="4FC90FDC"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35.1</w:t>
            </w:r>
          </w:p>
        </w:tc>
        <w:tc>
          <w:tcPr>
            <w:tcW w:w="8144" w:type="dxa"/>
          </w:tcPr>
          <w:p w14:paraId="77C39E09" w14:textId="3A1AB657" w:rsidR="003F79AA" w:rsidRPr="00B628A4" w:rsidRDefault="003F79AA" w:rsidP="00F451EB">
            <w:pPr>
              <w:spacing w:after="120"/>
              <w:jc w:val="both"/>
              <w:rPr>
                <w:rFonts w:ascii="Candara" w:hAnsi="Candara"/>
                <w:i/>
                <w:iCs/>
              </w:rPr>
            </w:pPr>
            <w:r w:rsidRPr="00B628A4">
              <w:rPr>
                <w:rFonts w:ascii="Candara" w:hAnsi="Candara"/>
              </w:rPr>
              <w:t xml:space="preserve">El Período de Responsabilidad por Defectos es: </w:t>
            </w:r>
            <w:r w:rsidR="001E5606">
              <w:rPr>
                <w:rFonts w:ascii="Candara" w:hAnsi="Candara"/>
                <w:i/>
                <w:iCs/>
              </w:rPr>
              <w:t>180</w:t>
            </w:r>
            <w:r w:rsidR="00510AD8" w:rsidRPr="00B628A4">
              <w:rPr>
                <w:rFonts w:ascii="Candara" w:hAnsi="Candara"/>
                <w:i/>
                <w:iCs/>
              </w:rPr>
              <w:t xml:space="preserve"> </w:t>
            </w:r>
            <w:r w:rsidR="00510AD8" w:rsidRPr="00B628A4">
              <w:rPr>
                <w:rFonts w:ascii="Candara" w:hAnsi="Candara"/>
              </w:rPr>
              <w:t>días</w:t>
            </w:r>
            <w:r w:rsidR="00510AD8" w:rsidRPr="00B628A4">
              <w:rPr>
                <w:rFonts w:ascii="Candara" w:hAnsi="Candara"/>
                <w:i/>
                <w:iCs/>
                <w:color w:val="8DB3E2"/>
              </w:rPr>
              <w:t xml:space="preserve"> </w:t>
            </w:r>
            <w:r w:rsidR="001E5606" w:rsidRPr="00FF2B5B">
              <w:rPr>
                <w:rFonts w:ascii="Candara" w:hAnsi="Candara"/>
                <w:i/>
                <w:iCs/>
                <w:color w:val="548DD4"/>
              </w:rPr>
              <w:t>contados a partir del día siguiente de la suscripción del acta de recepción provisional.</w:t>
            </w:r>
            <w:r w:rsidR="001E5606" w:rsidRPr="00AC6A64">
              <w:rPr>
                <w:rFonts w:ascii="Candara" w:hAnsi="Candara"/>
                <w:i/>
                <w:iCs/>
                <w:color w:val="0070C0"/>
              </w:rPr>
              <w:t xml:space="preserve"> </w:t>
            </w:r>
            <w:r w:rsidR="00F52429" w:rsidRPr="00AC6A64">
              <w:rPr>
                <w:rFonts w:ascii="Candara" w:hAnsi="Candara"/>
                <w:i/>
                <w:iCs/>
                <w:color w:val="0070C0"/>
              </w:rPr>
              <w:t xml:space="preserve"> </w:t>
            </w:r>
          </w:p>
        </w:tc>
      </w:tr>
      <w:tr w:rsidR="003F79AA" w:rsidRPr="00B628A4" w14:paraId="20E666E0" w14:textId="77777777" w:rsidTr="005C6DDD">
        <w:trPr>
          <w:cantSplit/>
        </w:trPr>
        <w:tc>
          <w:tcPr>
            <w:tcW w:w="9016" w:type="dxa"/>
            <w:gridSpan w:val="2"/>
          </w:tcPr>
          <w:p w14:paraId="66DF55AB" w14:textId="77777777" w:rsidR="003F79AA" w:rsidRPr="00B628A4" w:rsidRDefault="003F79AA" w:rsidP="00A1003A">
            <w:pPr>
              <w:spacing w:after="120"/>
              <w:jc w:val="center"/>
              <w:rPr>
                <w:rFonts w:ascii="Candara" w:hAnsi="Candara"/>
              </w:rPr>
            </w:pPr>
            <w:r w:rsidRPr="00B628A4">
              <w:rPr>
                <w:rFonts w:ascii="Candara" w:hAnsi="Candara"/>
                <w:b/>
                <w:bCs/>
              </w:rPr>
              <w:t>D. Control de Costos</w:t>
            </w:r>
          </w:p>
        </w:tc>
      </w:tr>
      <w:tr w:rsidR="003F79AA" w:rsidRPr="00B628A4" w14:paraId="7EE502A4" w14:textId="77777777" w:rsidTr="005C6DDD">
        <w:trPr>
          <w:cantSplit/>
        </w:trPr>
        <w:tc>
          <w:tcPr>
            <w:tcW w:w="872" w:type="dxa"/>
          </w:tcPr>
          <w:p w14:paraId="42056C7A" w14:textId="0FE6E5F1"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46.1</w:t>
            </w:r>
          </w:p>
        </w:tc>
        <w:tc>
          <w:tcPr>
            <w:tcW w:w="8144" w:type="dxa"/>
          </w:tcPr>
          <w:p w14:paraId="651F5AA3" w14:textId="1751E764" w:rsidR="003F79AA" w:rsidRPr="00B628A4" w:rsidRDefault="003F79AA" w:rsidP="00A1003A">
            <w:pPr>
              <w:spacing w:after="120"/>
              <w:rPr>
                <w:rFonts w:ascii="Candara" w:hAnsi="Candara"/>
                <w:i/>
                <w:iCs/>
              </w:rPr>
            </w:pPr>
            <w:r w:rsidRPr="00B628A4">
              <w:rPr>
                <w:rFonts w:ascii="Candara" w:hAnsi="Candara"/>
              </w:rPr>
              <w:t xml:space="preserve">La moneda del País del Contratante es: </w:t>
            </w:r>
            <w:r w:rsidR="00500E0C" w:rsidRPr="00B628A4">
              <w:rPr>
                <w:rFonts w:ascii="Candara" w:hAnsi="Candara"/>
              </w:rPr>
              <w:t>D</w:t>
            </w:r>
            <w:r w:rsidR="006D2EA1" w:rsidRPr="00B628A4">
              <w:rPr>
                <w:rFonts w:ascii="Candara" w:hAnsi="Candara"/>
              </w:rPr>
              <w:t xml:space="preserve">ólares de los Estados Unidos de </w:t>
            </w:r>
            <w:r w:rsidR="00F52429" w:rsidRPr="00B628A4">
              <w:rPr>
                <w:rFonts w:ascii="Candara" w:hAnsi="Candara"/>
              </w:rPr>
              <w:t>América</w:t>
            </w:r>
            <w:r w:rsidRPr="00B628A4">
              <w:rPr>
                <w:rFonts w:ascii="Candara" w:hAnsi="Candara"/>
                <w:i/>
                <w:iCs/>
              </w:rPr>
              <w:t>.</w:t>
            </w:r>
            <w:r w:rsidR="00F52429" w:rsidRPr="00B628A4">
              <w:rPr>
                <w:rFonts w:ascii="Candara" w:hAnsi="Candara"/>
                <w:i/>
                <w:iCs/>
              </w:rPr>
              <w:t xml:space="preserve"> </w:t>
            </w:r>
          </w:p>
        </w:tc>
      </w:tr>
      <w:tr w:rsidR="003F79AA" w:rsidRPr="00B628A4" w14:paraId="19EF16CE" w14:textId="77777777" w:rsidTr="005C6DDD">
        <w:tc>
          <w:tcPr>
            <w:tcW w:w="872" w:type="dxa"/>
          </w:tcPr>
          <w:p w14:paraId="32A34F35" w14:textId="0C7D71F0"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47.1</w:t>
            </w:r>
          </w:p>
        </w:tc>
        <w:tc>
          <w:tcPr>
            <w:tcW w:w="8144" w:type="dxa"/>
          </w:tcPr>
          <w:p w14:paraId="3E226105" w14:textId="54F8BAE4" w:rsidR="00510AD8" w:rsidRPr="00B628A4" w:rsidRDefault="00510AD8" w:rsidP="00F451EB">
            <w:pPr>
              <w:jc w:val="both"/>
              <w:rPr>
                <w:rFonts w:ascii="Candara" w:hAnsi="Candara"/>
                <w:i/>
                <w:iCs/>
                <w:color w:val="548DD4"/>
              </w:rPr>
            </w:pPr>
            <w:r w:rsidRPr="00B628A4">
              <w:rPr>
                <w:rFonts w:ascii="Candara" w:hAnsi="Candara"/>
              </w:rPr>
              <w:t xml:space="preserve">El Contrato </w:t>
            </w:r>
            <w:r w:rsidRPr="00AC6A64">
              <w:rPr>
                <w:rFonts w:ascii="Candara" w:hAnsi="Candara"/>
                <w:i/>
                <w:iCs/>
                <w:color w:val="0070C0"/>
              </w:rPr>
              <w:t xml:space="preserve">“no </w:t>
            </w:r>
            <w:proofErr w:type="gramStart"/>
            <w:r w:rsidRPr="00AC6A64">
              <w:rPr>
                <w:rFonts w:ascii="Candara" w:hAnsi="Candara"/>
                <w:i/>
                <w:iCs/>
                <w:color w:val="0070C0"/>
              </w:rPr>
              <w:t>está</w:t>
            </w:r>
            <w:r w:rsidR="001E5606">
              <w:rPr>
                <w:rFonts w:ascii="Candara" w:hAnsi="Candara"/>
                <w:i/>
                <w:iCs/>
                <w:color w:val="0070C0"/>
              </w:rPr>
              <w:t xml:space="preserve">” </w:t>
            </w:r>
            <w:r w:rsidRPr="00AC6A64">
              <w:rPr>
                <w:rFonts w:ascii="Candara" w:hAnsi="Candara"/>
                <w:i/>
                <w:iCs/>
                <w:color w:val="0070C0"/>
              </w:rPr>
              <w:t xml:space="preserve"> </w:t>
            </w:r>
            <w:r w:rsidRPr="00B628A4">
              <w:rPr>
                <w:rFonts w:ascii="Candara" w:hAnsi="Candara"/>
              </w:rPr>
              <w:t>sujeto</w:t>
            </w:r>
            <w:proofErr w:type="gramEnd"/>
            <w:r w:rsidRPr="00B628A4">
              <w:rPr>
                <w:rFonts w:ascii="Candara" w:hAnsi="Candara"/>
              </w:rPr>
              <w:t xml:space="preserve"> a ajuste de precios de conformidad con la Cláusula 47 de las CGC, y consecuentemente la siguiente información en relación con los coeficientes</w:t>
            </w:r>
            <w:r w:rsidRPr="00B628A4">
              <w:rPr>
                <w:rFonts w:ascii="Candara" w:hAnsi="Candara"/>
                <w:i/>
                <w:iCs/>
              </w:rPr>
              <w:t xml:space="preserve"> </w:t>
            </w:r>
            <w:r w:rsidRPr="00AC6A64">
              <w:rPr>
                <w:rFonts w:ascii="Candara" w:hAnsi="Candara"/>
                <w:i/>
                <w:iCs/>
                <w:color w:val="0070C0"/>
              </w:rPr>
              <w:t xml:space="preserve"> “no se aplica”.</w:t>
            </w:r>
          </w:p>
          <w:p w14:paraId="47F0E292" w14:textId="77777777" w:rsidR="00510AD8" w:rsidRPr="00B628A4" w:rsidRDefault="00510AD8" w:rsidP="00510AD8">
            <w:pPr>
              <w:rPr>
                <w:rFonts w:ascii="Candara" w:hAnsi="Candara"/>
                <w:i/>
                <w:iCs/>
              </w:rPr>
            </w:pPr>
          </w:p>
          <w:p w14:paraId="7F30C823" w14:textId="77777777" w:rsidR="00510AD8" w:rsidRPr="00AC6A64" w:rsidRDefault="00510AD8" w:rsidP="00AC6A64">
            <w:pPr>
              <w:jc w:val="both"/>
              <w:rPr>
                <w:rFonts w:ascii="Candara" w:hAnsi="Candara"/>
                <w:i/>
                <w:iCs/>
                <w:color w:val="0070C0"/>
              </w:rPr>
            </w:pPr>
            <w:r w:rsidRPr="00AC6A64">
              <w:rPr>
                <w:rFonts w:ascii="Candara" w:hAnsi="Candara"/>
                <w:i/>
                <w:iCs/>
                <w:color w:val="0070C0"/>
              </w:rPr>
              <w:t xml:space="preserve">[El ajuste de precios es obligatorio para los contratos que tienen un plazo de terminación superior a 18 meses] </w:t>
            </w:r>
          </w:p>
          <w:p w14:paraId="0D7AE366" w14:textId="77777777" w:rsidR="00510AD8" w:rsidRPr="00B628A4" w:rsidRDefault="00510AD8" w:rsidP="00510AD8">
            <w:pPr>
              <w:rPr>
                <w:rFonts w:ascii="Candara" w:hAnsi="Candara"/>
                <w:i/>
                <w:iCs/>
              </w:rPr>
            </w:pPr>
          </w:p>
          <w:p w14:paraId="3E727D1F" w14:textId="77777777" w:rsidR="00510AD8" w:rsidRPr="00B628A4" w:rsidRDefault="00510AD8" w:rsidP="00510AD8">
            <w:pPr>
              <w:rPr>
                <w:rFonts w:ascii="Candara" w:hAnsi="Candara"/>
              </w:rPr>
            </w:pPr>
            <w:r w:rsidRPr="00B628A4">
              <w:rPr>
                <w:rFonts w:ascii="Candara" w:hAnsi="Candara"/>
              </w:rPr>
              <w:t>Los coeficientes para el ajuste de precios son:</w:t>
            </w:r>
          </w:p>
          <w:p w14:paraId="4936E986" w14:textId="77777777" w:rsidR="00510AD8" w:rsidRPr="00B628A4" w:rsidRDefault="00510AD8" w:rsidP="00510AD8">
            <w:pPr>
              <w:rPr>
                <w:rFonts w:ascii="Candara" w:hAnsi="Candara"/>
              </w:rPr>
            </w:pPr>
          </w:p>
          <w:p w14:paraId="5AA99CA9" w14:textId="77777777" w:rsidR="00510AD8" w:rsidRPr="00B628A4" w:rsidRDefault="00510AD8" w:rsidP="00B35234">
            <w:pPr>
              <w:numPr>
                <w:ilvl w:val="0"/>
                <w:numId w:val="13"/>
              </w:numPr>
              <w:rPr>
                <w:rFonts w:ascii="Candara" w:hAnsi="Candara"/>
                <w:i/>
                <w:iCs/>
              </w:rPr>
            </w:pPr>
            <w:proofErr w:type="gramStart"/>
            <w:r w:rsidRPr="00B628A4">
              <w:rPr>
                <w:rFonts w:ascii="Candara" w:hAnsi="Candara"/>
              </w:rPr>
              <w:t xml:space="preserve">Para  </w:t>
            </w:r>
            <w:r w:rsidRPr="00AC6A64">
              <w:rPr>
                <w:rFonts w:ascii="Candara" w:hAnsi="Candara"/>
                <w:i/>
                <w:iCs/>
                <w:color w:val="0070C0"/>
              </w:rPr>
              <w:t>[</w:t>
            </w:r>
            <w:proofErr w:type="gramEnd"/>
            <w:r w:rsidRPr="00AC6A64">
              <w:rPr>
                <w:rFonts w:ascii="Candara" w:hAnsi="Candara"/>
                <w:i/>
                <w:iCs/>
                <w:color w:val="0070C0"/>
              </w:rPr>
              <w:t>indique el nombre de la moneda]</w:t>
            </w:r>
            <w:r w:rsidRPr="00B628A4">
              <w:rPr>
                <w:rFonts w:ascii="Candara" w:hAnsi="Candara"/>
                <w:i/>
                <w:iCs/>
              </w:rPr>
              <w:t>:</w:t>
            </w:r>
          </w:p>
          <w:p w14:paraId="37EBD736" w14:textId="77777777" w:rsidR="00510AD8" w:rsidRPr="00B628A4" w:rsidRDefault="00510AD8" w:rsidP="00510AD8">
            <w:pPr>
              <w:rPr>
                <w:rFonts w:ascii="Candara" w:hAnsi="Candara"/>
                <w:i/>
                <w:iCs/>
              </w:rPr>
            </w:pPr>
          </w:p>
          <w:p w14:paraId="6DAC07F5" w14:textId="77777777" w:rsidR="00510AD8" w:rsidRPr="00B628A4"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 xml:space="preserve">(i) </w:t>
            </w:r>
            <w:r w:rsidRPr="00B628A4">
              <w:rPr>
                <w:rFonts w:ascii="Candara" w:hAnsi="Candara"/>
                <w:kern w:val="0"/>
                <w:szCs w:val="24"/>
                <w:lang w:val="es-ES_tradnl"/>
              </w:rPr>
              <w:tab/>
            </w:r>
            <w:r w:rsidRPr="00AC6A64">
              <w:rPr>
                <w:rFonts w:ascii="Candara" w:hAnsi="Candara"/>
                <w:i/>
                <w:iCs/>
                <w:color w:val="0070C0"/>
                <w:kern w:val="0"/>
                <w:szCs w:val="24"/>
                <w:lang w:val="es-ES_tradnl"/>
              </w:rPr>
              <w:t>[indique el porcentaje]</w:t>
            </w:r>
            <w:r w:rsidRPr="00B628A4">
              <w:rPr>
                <w:rFonts w:ascii="Candara" w:hAnsi="Candara"/>
                <w:i/>
                <w:iCs/>
                <w:kern w:val="0"/>
                <w:szCs w:val="24"/>
                <w:lang w:val="es-ES_tradnl"/>
              </w:rPr>
              <w:t xml:space="preserve"> </w:t>
            </w:r>
            <w:r w:rsidRPr="00B628A4">
              <w:rPr>
                <w:rFonts w:ascii="Candara" w:hAnsi="Candara"/>
                <w:kern w:val="0"/>
                <w:szCs w:val="24"/>
                <w:lang w:val="es-ES_tradnl"/>
              </w:rPr>
              <w:t>% es la porción no ajustable (coeficiente A).</w:t>
            </w:r>
          </w:p>
          <w:p w14:paraId="7BBA3DEF" w14:textId="77777777" w:rsidR="00510AD8" w:rsidRPr="00B628A4" w:rsidRDefault="00510AD8" w:rsidP="00AC6A64">
            <w:pPr>
              <w:pStyle w:val="Outline"/>
              <w:spacing w:before="0"/>
              <w:ind w:left="1534" w:hanging="382"/>
              <w:rPr>
                <w:rFonts w:ascii="Candara" w:hAnsi="Candara"/>
                <w:kern w:val="0"/>
                <w:szCs w:val="24"/>
                <w:lang w:val="es-ES_tradnl"/>
              </w:rPr>
            </w:pPr>
          </w:p>
          <w:p w14:paraId="32E6E473" w14:textId="2E0F14DF" w:rsidR="00510AD8" w:rsidRPr="00B628A4"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(ii)</w:t>
            </w:r>
            <w:r w:rsidRPr="00B628A4">
              <w:rPr>
                <w:rFonts w:ascii="Candara" w:hAnsi="Candara"/>
                <w:kern w:val="0"/>
                <w:szCs w:val="24"/>
                <w:lang w:val="es-ES_tradnl"/>
              </w:rPr>
              <w:tab/>
            </w:r>
            <w:r w:rsidR="00AC6A64" w:rsidRPr="00AC6A64">
              <w:rPr>
                <w:rFonts w:ascii="Candara" w:hAnsi="Candara"/>
                <w:i/>
                <w:iCs/>
                <w:color w:val="0070C0"/>
                <w:kern w:val="0"/>
                <w:szCs w:val="24"/>
                <w:lang w:val="es-ES_tradnl"/>
              </w:rPr>
              <w:t>[indique el porcentaje]</w:t>
            </w:r>
            <w:r w:rsidR="00AC6A64" w:rsidRPr="00B628A4">
              <w:rPr>
                <w:rFonts w:ascii="Candara" w:hAnsi="Candara"/>
                <w:i/>
                <w:iCs/>
                <w:kern w:val="0"/>
                <w:szCs w:val="24"/>
                <w:lang w:val="es-ES_tradnl"/>
              </w:rPr>
              <w:t xml:space="preserve"> </w:t>
            </w:r>
            <w:r w:rsidRPr="00B628A4">
              <w:rPr>
                <w:rFonts w:ascii="Candara" w:hAnsi="Candara"/>
                <w:kern w:val="0"/>
                <w:szCs w:val="24"/>
                <w:lang w:val="es-ES_tradnl"/>
              </w:rPr>
              <w:t>% es la porción ajustable (coeficiente B).</w:t>
            </w:r>
          </w:p>
          <w:p w14:paraId="5ED6D589" w14:textId="77777777" w:rsidR="00510AD8" w:rsidRPr="00B628A4" w:rsidRDefault="00510AD8" w:rsidP="00AC6A64">
            <w:pPr>
              <w:pStyle w:val="Outline"/>
              <w:spacing w:before="0"/>
              <w:ind w:left="1534" w:hanging="382"/>
              <w:rPr>
                <w:rFonts w:ascii="Candara" w:hAnsi="Candara"/>
                <w:kern w:val="0"/>
                <w:szCs w:val="24"/>
                <w:lang w:val="es-ES_tradnl"/>
              </w:rPr>
            </w:pPr>
          </w:p>
          <w:p w14:paraId="72CAC6BA" w14:textId="13A07333" w:rsidR="00510AD8" w:rsidRPr="00B628A4" w:rsidRDefault="00510AD8" w:rsidP="00AC6A64">
            <w:pPr>
              <w:numPr>
                <w:ilvl w:val="0"/>
                <w:numId w:val="13"/>
              </w:numPr>
              <w:ind w:left="1534" w:hanging="382"/>
              <w:rPr>
                <w:rFonts w:ascii="Candara" w:hAnsi="Candara"/>
                <w:i/>
                <w:iCs/>
              </w:rPr>
            </w:pPr>
            <w:r w:rsidRPr="00B628A4">
              <w:rPr>
                <w:rFonts w:ascii="Candara" w:hAnsi="Candara"/>
              </w:rPr>
              <w:t xml:space="preserve">Para </w:t>
            </w:r>
            <w:r w:rsidRPr="00AC6A64">
              <w:rPr>
                <w:rFonts w:ascii="Candara" w:hAnsi="Candara"/>
                <w:i/>
                <w:iCs/>
                <w:color w:val="0070C0"/>
              </w:rPr>
              <w:t>[indique el nombre de la moneda]</w:t>
            </w:r>
            <w:r w:rsidRPr="00B628A4">
              <w:rPr>
                <w:rFonts w:ascii="Candara" w:hAnsi="Candara"/>
                <w:i/>
                <w:iCs/>
              </w:rPr>
              <w:t>:</w:t>
            </w:r>
          </w:p>
          <w:p w14:paraId="6836C53B" w14:textId="77777777" w:rsidR="00510AD8" w:rsidRPr="00B628A4" w:rsidRDefault="00510AD8" w:rsidP="00AC6A64">
            <w:pPr>
              <w:ind w:left="1534" w:hanging="382"/>
              <w:rPr>
                <w:rFonts w:ascii="Candara" w:hAnsi="Candara"/>
                <w:i/>
                <w:iCs/>
              </w:rPr>
            </w:pPr>
          </w:p>
          <w:p w14:paraId="1839456C" w14:textId="231167A3" w:rsidR="00510AD8" w:rsidRPr="00B628A4"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 xml:space="preserve">(i) </w:t>
            </w:r>
            <w:r w:rsidRPr="00B628A4">
              <w:rPr>
                <w:rFonts w:ascii="Candara" w:hAnsi="Candara"/>
                <w:kern w:val="0"/>
                <w:szCs w:val="24"/>
                <w:lang w:val="es-ES_tradnl"/>
              </w:rPr>
              <w:tab/>
            </w:r>
            <w:r w:rsidR="00AC6A64" w:rsidRPr="00AC6A64">
              <w:rPr>
                <w:rFonts w:ascii="Candara" w:hAnsi="Candara"/>
                <w:i/>
                <w:iCs/>
                <w:color w:val="0070C0"/>
                <w:kern w:val="0"/>
                <w:szCs w:val="24"/>
                <w:lang w:val="es-ES_tradnl"/>
              </w:rPr>
              <w:t>[indique el porcentaje]</w:t>
            </w:r>
            <w:r w:rsidR="00AC6A64" w:rsidRPr="00B628A4">
              <w:rPr>
                <w:rFonts w:ascii="Candara" w:hAnsi="Candara"/>
                <w:i/>
                <w:iCs/>
                <w:kern w:val="0"/>
                <w:szCs w:val="24"/>
                <w:lang w:val="es-ES_tradnl"/>
              </w:rPr>
              <w:t xml:space="preserve"> </w:t>
            </w:r>
            <w:r w:rsidRPr="00B628A4">
              <w:rPr>
                <w:rFonts w:ascii="Candara" w:hAnsi="Candara"/>
                <w:kern w:val="0"/>
                <w:szCs w:val="24"/>
                <w:lang w:val="es-ES_tradnl"/>
              </w:rPr>
              <w:t>% es la porción no ajustable (coeficiente A).</w:t>
            </w:r>
          </w:p>
          <w:p w14:paraId="682903AB" w14:textId="77777777" w:rsidR="00510AD8" w:rsidRPr="00B628A4" w:rsidRDefault="00510AD8" w:rsidP="00AC6A64">
            <w:pPr>
              <w:pStyle w:val="Outline"/>
              <w:spacing w:before="0"/>
              <w:ind w:left="1534" w:hanging="382"/>
              <w:rPr>
                <w:rFonts w:ascii="Candara" w:hAnsi="Candara"/>
                <w:kern w:val="0"/>
                <w:szCs w:val="24"/>
                <w:lang w:val="es-ES_tradnl"/>
              </w:rPr>
            </w:pPr>
          </w:p>
          <w:p w14:paraId="087EA33F" w14:textId="3A209D09" w:rsidR="00510AD8"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(ii)</w:t>
            </w:r>
            <w:r w:rsidRPr="00B628A4">
              <w:rPr>
                <w:rFonts w:ascii="Candara" w:hAnsi="Candara"/>
                <w:kern w:val="0"/>
                <w:szCs w:val="24"/>
                <w:lang w:val="es-ES_tradnl"/>
              </w:rPr>
              <w:tab/>
            </w:r>
            <w:r w:rsidR="00AC6A64" w:rsidRPr="00AC6A64">
              <w:rPr>
                <w:rFonts w:ascii="Candara" w:hAnsi="Candara"/>
                <w:i/>
                <w:iCs/>
                <w:color w:val="0070C0"/>
                <w:kern w:val="0"/>
                <w:szCs w:val="24"/>
                <w:lang w:val="es-ES_tradnl"/>
              </w:rPr>
              <w:t>[indique el porcentaje]</w:t>
            </w:r>
            <w:r w:rsidR="00AC6A64" w:rsidRPr="00B628A4">
              <w:rPr>
                <w:rFonts w:ascii="Candara" w:hAnsi="Candara"/>
                <w:i/>
                <w:iCs/>
                <w:kern w:val="0"/>
                <w:szCs w:val="24"/>
                <w:lang w:val="es-ES_tradnl"/>
              </w:rPr>
              <w:t xml:space="preserve"> </w:t>
            </w:r>
            <w:r w:rsidRPr="00B628A4">
              <w:rPr>
                <w:rFonts w:ascii="Candara" w:hAnsi="Candara"/>
                <w:kern w:val="0"/>
                <w:szCs w:val="24"/>
                <w:lang w:val="es-ES_tradnl"/>
              </w:rPr>
              <w:t>% es la porción ajustable (coeficiente B).</w:t>
            </w:r>
          </w:p>
          <w:p w14:paraId="648C58A3" w14:textId="77777777" w:rsidR="00AC6A64" w:rsidRPr="00B628A4" w:rsidRDefault="00AC6A64" w:rsidP="00AC6A64">
            <w:pPr>
              <w:pStyle w:val="Outline"/>
              <w:spacing w:before="0"/>
              <w:ind w:left="1534" w:hanging="382"/>
              <w:rPr>
                <w:rFonts w:ascii="Candara" w:hAnsi="Candara"/>
                <w:kern w:val="0"/>
                <w:szCs w:val="24"/>
                <w:lang w:val="es-ES_tradnl"/>
              </w:rPr>
            </w:pPr>
          </w:p>
          <w:p w14:paraId="7D495F7B" w14:textId="77777777" w:rsidR="009B5FE5" w:rsidRPr="00B628A4" w:rsidRDefault="009B5FE5" w:rsidP="009B5FE5">
            <w:pPr>
              <w:pStyle w:val="Outline"/>
              <w:spacing w:before="0"/>
              <w:ind w:left="792" w:hanging="720"/>
              <w:rPr>
                <w:rFonts w:ascii="Candara" w:hAnsi="Candara"/>
                <w:i/>
                <w:iCs/>
                <w:kern w:val="0"/>
                <w:szCs w:val="24"/>
                <w:lang w:val="es-ES_tradnl"/>
              </w:rPr>
            </w:pPr>
            <w:r w:rsidRPr="00B628A4">
              <w:rPr>
                <w:rFonts w:ascii="Candara" w:hAnsi="Candara"/>
                <w:kern w:val="0"/>
                <w:szCs w:val="24"/>
                <w:lang w:val="es-ES_tradnl"/>
              </w:rPr>
              <w:t xml:space="preserve">El índice I para la moneda nacional será </w:t>
            </w:r>
            <w:r w:rsidRPr="00AC6A64">
              <w:rPr>
                <w:rFonts w:ascii="Candara" w:hAnsi="Candara"/>
                <w:i/>
                <w:iCs/>
                <w:color w:val="0070C0"/>
                <w:kern w:val="0"/>
                <w:szCs w:val="24"/>
                <w:lang w:val="es-ES_tradnl"/>
              </w:rPr>
              <w:t>[indique el índice]</w:t>
            </w:r>
            <w:r w:rsidRPr="00B628A4">
              <w:rPr>
                <w:rFonts w:ascii="Candara" w:hAnsi="Candara"/>
                <w:i/>
                <w:iCs/>
                <w:kern w:val="0"/>
                <w:szCs w:val="24"/>
                <w:lang w:val="es-ES_tradnl"/>
              </w:rPr>
              <w:t>.</w:t>
            </w:r>
          </w:p>
          <w:p w14:paraId="02E0E959" w14:textId="77777777" w:rsidR="009B5FE5" w:rsidRPr="00B628A4" w:rsidRDefault="009B5FE5" w:rsidP="005E33B6">
            <w:pPr>
              <w:pStyle w:val="Outline"/>
              <w:spacing w:before="0"/>
              <w:rPr>
                <w:rFonts w:ascii="Candara" w:hAnsi="Candara"/>
                <w:i/>
                <w:iCs/>
                <w:kern w:val="0"/>
                <w:szCs w:val="24"/>
                <w:lang w:val="es-ES_tradnl"/>
              </w:rPr>
            </w:pPr>
          </w:p>
          <w:p w14:paraId="0964B1F5" w14:textId="77777777" w:rsidR="009B5FE5" w:rsidRPr="00AC6A64" w:rsidRDefault="009B5FE5" w:rsidP="00AC6A64">
            <w:pPr>
              <w:pStyle w:val="Outline"/>
              <w:spacing w:before="0"/>
              <w:ind w:left="72"/>
              <w:jc w:val="both"/>
              <w:rPr>
                <w:rFonts w:ascii="Candara" w:hAnsi="Candara"/>
                <w:i/>
                <w:iCs/>
                <w:color w:val="0070C0"/>
                <w:kern w:val="0"/>
                <w:szCs w:val="24"/>
                <w:lang w:val="es-ES_tradnl"/>
              </w:rPr>
            </w:pPr>
            <w:r w:rsidRPr="00AC6A64">
              <w:rPr>
                <w:rFonts w:ascii="Candara" w:hAnsi="Candara"/>
                <w:i/>
                <w:iCs/>
                <w:color w:val="0070C0"/>
                <w:kern w:val="0"/>
                <w:szCs w:val="24"/>
                <w:lang w:val="es-ES_tradnl"/>
              </w:rPr>
              <w:lastRenderedPageBreak/>
              <w:t>[Estos índices referenciales serán propuestos por el Contratista, sujetos a la aprobación del Contratante].</w:t>
            </w:r>
          </w:p>
          <w:p w14:paraId="770BC770" w14:textId="77777777" w:rsidR="003F79AA" w:rsidRPr="00B628A4" w:rsidRDefault="003F79AA" w:rsidP="00757F50">
            <w:pPr>
              <w:spacing w:after="120"/>
              <w:rPr>
                <w:rFonts w:ascii="Candara" w:hAnsi="Candara"/>
              </w:rPr>
            </w:pPr>
          </w:p>
        </w:tc>
      </w:tr>
      <w:tr w:rsidR="003F79AA" w:rsidRPr="00B628A4" w14:paraId="17B7D903" w14:textId="77777777" w:rsidTr="005C6DDD">
        <w:trPr>
          <w:cantSplit/>
        </w:trPr>
        <w:tc>
          <w:tcPr>
            <w:tcW w:w="872" w:type="dxa"/>
          </w:tcPr>
          <w:p w14:paraId="044AA299" w14:textId="701479C1" w:rsidR="003F79AA" w:rsidRPr="00B628A4" w:rsidRDefault="003F79AA" w:rsidP="00A1003A">
            <w:pPr>
              <w:spacing w:after="120"/>
              <w:rPr>
                <w:rFonts w:ascii="Candara" w:hAnsi="Candara"/>
                <w:b/>
                <w:bCs/>
              </w:rPr>
            </w:pPr>
            <w:r w:rsidRPr="00B628A4">
              <w:rPr>
                <w:rFonts w:ascii="Candara" w:hAnsi="Candara"/>
                <w:b/>
                <w:bCs/>
              </w:rPr>
              <w:lastRenderedPageBreak/>
              <w:t>C</w:t>
            </w:r>
            <w:r w:rsidR="00551D13">
              <w:rPr>
                <w:rFonts w:ascii="Candara" w:hAnsi="Candara"/>
                <w:b/>
                <w:bCs/>
              </w:rPr>
              <w:t>E</w:t>
            </w:r>
            <w:r w:rsidRPr="00B628A4">
              <w:rPr>
                <w:rFonts w:ascii="Candara" w:hAnsi="Candara"/>
                <w:b/>
                <w:bCs/>
              </w:rPr>
              <w:t>C 48.1</w:t>
            </w:r>
          </w:p>
        </w:tc>
        <w:tc>
          <w:tcPr>
            <w:tcW w:w="8144" w:type="dxa"/>
          </w:tcPr>
          <w:p w14:paraId="3E4C7F2E" w14:textId="63349A1A" w:rsidR="003F79AA" w:rsidRPr="00B628A4" w:rsidRDefault="003F79AA" w:rsidP="00551D13">
            <w:pPr>
              <w:spacing w:after="120"/>
              <w:jc w:val="both"/>
              <w:rPr>
                <w:rFonts w:ascii="Candara" w:hAnsi="Candara"/>
                <w:i/>
                <w:iCs/>
              </w:rPr>
            </w:pPr>
            <w:r w:rsidRPr="00B628A4">
              <w:rPr>
                <w:rFonts w:ascii="Candara" w:hAnsi="Candara"/>
              </w:rPr>
              <w:t>La proporción que se retendrá de los de pagos es:</w:t>
            </w:r>
            <w:r w:rsidRPr="00B628A4">
              <w:rPr>
                <w:rFonts w:ascii="Candara" w:hAnsi="Candara"/>
                <w:i/>
                <w:iCs/>
              </w:rPr>
              <w:t xml:space="preserve"> </w:t>
            </w:r>
            <w:r w:rsidR="00E90DD0" w:rsidRPr="00AC6A64">
              <w:rPr>
                <w:rFonts w:ascii="Candara" w:hAnsi="Candara"/>
                <w:i/>
                <w:iCs/>
                <w:color w:val="0070C0"/>
              </w:rPr>
              <w:t xml:space="preserve"> “No aplica”</w:t>
            </w:r>
          </w:p>
        </w:tc>
      </w:tr>
      <w:tr w:rsidR="003F79AA" w:rsidRPr="00B628A4" w14:paraId="35B35CC0" w14:textId="77777777" w:rsidTr="005C6DDD">
        <w:trPr>
          <w:cantSplit/>
        </w:trPr>
        <w:tc>
          <w:tcPr>
            <w:tcW w:w="872" w:type="dxa"/>
          </w:tcPr>
          <w:p w14:paraId="030CFEA4" w14:textId="13AA55DF" w:rsidR="003F79AA" w:rsidRPr="00B628A4" w:rsidRDefault="003F79AA" w:rsidP="00A1003A">
            <w:pPr>
              <w:spacing w:after="120"/>
              <w:rPr>
                <w:rFonts w:ascii="Candara" w:hAnsi="Candara"/>
                <w:b/>
                <w:bCs/>
              </w:rPr>
            </w:pPr>
            <w:r w:rsidRPr="00B628A4">
              <w:rPr>
                <w:rFonts w:ascii="Candara" w:hAnsi="Candara"/>
                <w:b/>
                <w:bCs/>
              </w:rPr>
              <w:lastRenderedPageBreak/>
              <w:t>C</w:t>
            </w:r>
            <w:r w:rsidR="00551D13">
              <w:rPr>
                <w:rFonts w:ascii="Candara" w:hAnsi="Candara"/>
                <w:b/>
                <w:bCs/>
              </w:rPr>
              <w:t>E</w:t>
            </w:r>
            <w:r w:rsidRPr="00B628A4">
              <w:rPr>
                <w:rFonts w:ascii="Candara" w:hAnsi="Candara"/>
                <w:b/>
                <w:bCs/>
              </w:rPr>
              <w:t>C 49.1</w:t>
            </w:r>
            <w:r w:rsidRPr="00B628A4">
              <w:rPr>
                <w:rFonts w:ascii="Candara" w:hAnsi="Candara"/>
                <w:b/>
                <w:bCs/>
              </w:rPr>
              <w:tab/>
            </w:r>
          </w:p>
        </w:tc>
        <w:tc>
          <w:tcPr>
            <w:tcW w:w="8144" w:type="dxa"/>
          </w:tcPr>
          <w:p w14:paraId="61D4FD7A" w14:textId="77777777" w:rsidR="001E5606" w:rsidRPr="00AC6A64" w:rsidRDefault="006D2EA1" w:rsidP="001E5606">
            <w:pPr>
              <w:spacing w:after="120"/>
              <w:jc w:val="both"/>
              <w:rPr>
                <w:rFonts w:ascii="Candara" w:hAnsi="Candara"/>
                <w:i/>
                <w:iCs/>
                <w:color w:val="0070C0"/>
              </w:rPr>
            </w:pPr>
            <w:r w:rsidRPr="00B628A4">
              <w:rPr>
                <w:rFonts w:ascii="Candara" w:hAnsi="Candara"/>
                <w:spacing w:val="-3"/>
              </w:rPr>
              <w:t xml:space="preserve">El </w:t>
            </w:r>
            <w:r w:rsidR="00B911E0" w:rsidRPr="00B628A4">
              <w:rPr>
                <w:rFonts w:ascii="Candara" w:hAnsi="Candara"/>
                <w:spacing w:val="-3"/>
              </w:rPr>
              <w:t xml:space="preserve">contratista deberá </w:t>
            </w:r>
            <w:r w:rsidR="004114F7" w:rsidRPr="00B628A4">
              <w:rPr>
                <w:rFonts w:ascii="Candara" w:hAnsi="Candara"/>
                <w:spacing w:val="-3"/>
              </w:rPr>
              <w:t xml:space="preserve">indemnizar al contratante </w:t>
            </w:r>
            <w:r w:rsidR="00B911E0" w:rsidRPr="00B628A4">
              <w:rPr>
                <w:rFonts w:ascii="Candara" w:hAnsi="Candara"/>
                <w:spacing w:val="-3"/>
              </w:rPr>
              <w:t>por demora en la entrega de la obra</w:t>
            </w:r>
            <w:r w:rsidRPr="00B628A4">
              <w:rPr>
                <w:rFonts w:ascii="Candara" w:hAnsi="Candara"/>
                <w:spacing w:val="-3"/>
              </w:rPr>
              <w:t xml:space="preserve"> </w:t>
            </w:r>
            <w:r w:rsidR="004114F7" w:rsidRPr="00B628A4">
              <w:rPr>
                <w:rFonts w:ascii="Candara" w:hAnsi="Candara"/>
                <w:spacing w:val="-3"/>
              </w:rPr>
              <w:t xml:space="preserve">por un valor </w:t>
            </w:r>
            <w:r w:rsidRPr="00B628A4">
              <w:rPr>
                <w:rFonts w:ascii="Candara" w:hAnsi="Candara"/>
                <w:spacing w:val="-3"/>
              </w:rPr>
              <w:t>del</w:t>
            </w:r>
            <w:r w:rsidRPr="00B628A4">
              <w:rPr>
                <w:rFonts w:ascii="Candara" w:hAnsi="Candara"/>
                <w:b/>
                <w:spacing w:val="-3"/>
              </w:rPr>
              <w:t xml:space="preserve"> </w:t>
            </w:r>
            <w:r w:rsidR="001E5606" w:rsidRPr="00AC6A64">
              <w:rPr>
                <w:rFonts w:ascii="Candara" w:hAnsi="Candara"/>
                <w:i/>
                <w:iCs/>
                <w:color w:val="0070C0"/>
              </w:rPr>
              <w:t xml:space="preserve">(1/1000) del </w:t>
            </w:r>
            <w:r w:rsidR="001E5606" w:rsidRPr="00C37E10">
              <w:rPr>
                <w:rFonts w:ascii="Candara" w:hAnsi="Candara"/>
                <w:i/>
                <w:iCs/>
                <w:color w:val="0070C0"/>
              </w:rPr>
              <w:t>precio del contrato</w:t>
            </w:r>
            <w:r w:rsidR="001E5606">
              <w:rPr>
                <w:rFonts w:ascii="Candara" w:hAnsi="Candara"/>
                <w:i/>
                <w:iCs/>
                <w:color w:val="0070C0"/>
              </w:rPr>
              <w:t>/planilla del periodo/etc.</w:t>
            </w:r>
            <w:r w:rsidR="001E5606" w:rsidRPr="00C37E10">
              <w:rPr>
                <w:rFonts w:ascii="Candara" w:hAnsi="Candara"/>
                <w:i/>
                <w:iCs/>
                <w:color w:val="0070C0"/>
              </w:rPr>
              <w:t>,</w:t>
            </w:r>
            <w:r w:rsidR="001E5606" w:rsidRPr="00AC6A64">
              <w:rPr>
                <w:rFonts w:ascii="Candara" w:hAnsi="Candara"/>
                <w:i/>
                <w:iCs/>
                <w:color w:val="0070C0"/>
              </w:rPr>
              <w:t xml:space="preserve"> por cada día de atraso, a efectos de resarcir los daños y perjuicios que tal demora ha ocasionado al contratante. </w:t>
            </w:r>
          </w:p>
          <w:p w14:paraId="430D1C3E" w14:textId="77777777" w:rsidR="001E5606" w:rsidRDefault="001E5606" w:rsidP="001E5606">
            <w:pPr>
              <w:spacing w:after="120"/>
              <w:jc w:val="both"/>
              <w:rPr>
                <w:rFonts w:ascii="Candara" w:hAnsi="Candara"/>
                <w:i/>
                <w:iCs/>
                <w:color w:val="0070C0"/>
              </w:rPr>
            </w:pPr>
            <w:r w:rsidRPr="00AC6A64">
              <w:rPr>
                <w:rFonts w:ascii="Candara" w:hAnsi="Candara"/>
                <w:i/>
                <w:iCs/>
                <w:color w:val="0070C0"/>
              </w:rPr>
              <w:t>El monto total de daños y perjuicios es :(10% (diez por ciento) del precio final del Contrato)</w:t>
            </w:r>
          </w:p>
          <w:p w14:paraId="69015814" w14:textId="77777777" w:rsidR="001E5606" w:rsidRPr="002210D3" w:rsidRDefault="001E5606" w:rsidP="001E5606">
            <w:pPr>
              <w:spacing w:after="120"/>
              <w:jc w:val="both"/>
              <w:rPr>
                <w:rFonts w:ascii="Candara" w:hAnsi="Candara"/>
                <w:i/>
                <w:iCs/>
                <w:color w:val="548DD4"/>
              </w:rPr>
            </w:pPr>
            <w:r w:rsidRPr="002210D3">
              <w:rPr>
                <w:rFonts w:ascii="Candara" w:hAnsi="Candara"/>
                <w:i/>
                <w:iCs/>
                <w:color w:val="548DD4"/>
              </w:rPr>
              <w:t xml:space="preserve">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 </w:t>
            </w:r>
          </w:p>
          <w:p w14:paraId="739CE422" w14:textId="77777777" w:rsidR="001E5606" w:rsidRPr="002210D3" w:rsidRDefault="001E5606" w:rsidP="001E5606">
            <w:pPr>
              <w:spacing w:after="120"/>
              <w:jc w:val="both"/>
              <w:rPr>
                <w:rFonts w:ascii="Candara" w:hAnsi="Candara"/>
                <w:i/>
                <w:iCs/>
                <w:color w:val="548DD4"/>
              </w:rPr>
            </w:pPr>
            <w:r w:rsidRPr="002210D3">
              <w:rPr>
                <w:rFonts w:ascii="Candara" w:hAnsi="Candara"/>
                <w:i/>
                <w:iCs/>
                <w:color w:val="548DD4"/>
              </w:rPr>
              <w:t xml:space="preserve">1. No acatar las disposiciones escritas del Ingeniero o Fiscalizador y/o del Administrador del Contrato en un término de 72 horas, sin que medie justificación escrita para no hacerlo; </w:t>
            </w:r>
          </w:p>
          <w:p w14:paraId="64E8E9A1" w14:textId="77777777" w:rsidR="001E5606" w:rsidRPr="002210D3" w:rsidRDefault="001E5606" w:rsidP="001E5606">
            <w:pPr>
              <w:spacing w:after="120"/>
              <w:jc w:val="both"/>
              <w:rPr>
                <w:rFonts w:ascii="Candara" w:hAnsi="Candara"/>
                <w:i/>
                <w:iCs/>
                <w:color w:val="548DD4"/>
              </w:rPr>
            </w:pPr>
            <w:r w:rsidRPr="002210D3">
              <w:rPr>
                <w:rFonts w:ascii="Candara" w:hAnsi="Candara"/>
                <w:i/>
                <w:iCs/>
                <w:color w:val="548DD4"/>
              </w:rPr>
              <w:t xml:space="preserve">2. No cumplir las normas vigentes y aplicables de seguridad, salud y ambiente u otras que puedan corresponder; </w:t>
            </w:r>
          </w:p>
          <w:p w14:paraId="5657BA4D" w14:textId="77777777" w:rsidR="001E5606" w:rsidRPr="002210D3" w:rsidRDefault="001E5606" w:rsidP="001E5606">
            <w:pPr>
              <w:spacing w:after="120"/>
              <w:jc w:val="both"/>
              <w:rPr>
                <w:rFonts w:ascii="Candara" w:hAnsi="Candara"/>
                <w:i/>
                <w:iCs/>
                <w:color w:val="548DD4"/>
              </w:rPr>
            </w:pPr>
            <w:r w:rsidRPr="002210D3">
              <w:rPr>
                <w:rFonts w:ascii="Candara" w:hAnsi="Candara"/>
                <w:i/>
                <w:iCs/>
                <w:color w:val="548DD4"/>
              </w:rPr>
              <w:t xml:space="preserve">3. No reparar los defectos de la obra, durante la ejecución de la misma o durante el período de responsabilidad por defectos, que le sean indicados y en los plazos razonables fijados a tal efecto; </w:t>
            </w:r>
          </w:p>
          <w:p w14:paraId="7E92FCA0" w14:textId="77777777" w:rsidR="001E5606" w:rsidRPr="002210D3" w:rsidRDefault="001E5606" w:rsidP="001E5606">
            <w:pPr>
              <w:spacing w:after="120"/>
              <w:jc w:val="both"/>
              <w:rPr>
                <w:rFonts w:ascii="Candara" w:hAnsi="Candara"/>
                <w:i/>
                <w:iCs/>
                <w:color w:val="548DD4"/>
              </w:rPr>
            </w:pPr>
            <w:r w:rsidRPr="002210D3">
              <w:rPr>
                <w:rFonts w:ascii="Candara" w:hAnsi="Candara"/>
                <w:i/>
                <w:iCs/>
                <w:color w:val="548DD4"/>
              </w:rPr>
              <w:t xml:space="preserve">4. No disponer del personal técnico de acuerdo a los compromisos contractuales; </w:t>
            </w:r>
          </w:p>
          <w:p w14:paraId="67F29277" w14:textId="77777777" w:rsidR="001E5606" w:rsidRPr="002210D3" w:rsidRDefault="001E5606" w:rsidP="001E5606">
            <w:pPr>
              <w:spacing w:after="120"/>
              <w:jc w:val="both"/>
              <w:rPr>
                <w:rFonts w:ascii="Candara" w:hAnsi="Candara"/>
                <w:i/>
                <w:iCs/>
                <w:color w:val="548DD4"/>
              </w:rPr>
            </w:pPr>
            <w:r w:rsidRPr="002210D3">
              <w:rPr>
                <w:rFonts w:ascii="Candara" w:hAnsi="Candara"/>
                <w:i/>
                <w:iCs/>
                <w:color w:val="548DD4"/>
              </w:rPr>
              <w:t xml:space="preserve">5. No contar con el equipo mínimo en el sitio de las obras, conforme a lo estipulado contractualmente; </w:t>
            </w:r>
          </w:p>
          <w:p w14:paraId="5FE9C14F" w14:textId="77777777" w:rsidR="001E5606" w:rsidRPr="002210D3" w:rsidRDefault="001E5606" w:rsidP="001E5606">
            <w:pPr>
              <w:spacing w:after="120"/>
              <w:jc w:val="both"/>
              <w:rPr>
                <w:rFonts w:ascii="Candara" w:hAnsi="Candara"/>
                <w:i/>
                <w:iCs/>
                <w:color w:val="548DD4"/>
              </w:rPr>
            </w:pPr>
            <w:r w:rsidRPr="002210D3">
              <w:rPr>
                <w:rFonts w:ascii="Candara" w:hAnsi="Candara"/>
                <w:i/>
                <w:iCs/>
                <w:color w:val="548DD4"/>
              </w:rPr>
              <w:t xml:space="preserve">6. No iniciar los trabajos en los plazos comprometidos; </w:t>
            </w:r>
          </w:p>
          <w:p w14:paraId="25A9EAFD" w14:textId="77777777" w:rsidR="001E5606" w:rsidRPr="002210D3" w:rsidRDefault="001E5606" w:rsidP="001E5606">
            <w:pPr>
              <w:spacing w:after="120"/>
              <w:jc w:val="both"/>
              <w:rPr>
                <w:rFonts w:ascii="Candara" w:hAnsi="Candara"/>
                <w:i/>
                <w:iCs/>
                <w:color w:val="548DD4"/>
              </w:rPr>
            </w:pPr>
            <w:r w:rsidRPr="002210D3">
              <w:rPr>
                <w:rFonts w:ascii="Candara" w:hAnsi="Candara"/>
                <w:i/>
                <w:iCs/>
                <w:color w:val="548DD4"/>
              </w:rPr>
              <w:t xml:space="preserve">7. No cumplir con el plan de trabajos; </w:t>
            </w:r>
          </w:p>
          <w:p w14:paraId="02A8A5FC" w14:textId="77777777" w:rsidR="001E5606" w:rsidRPr="002210D3" w:rsidRDefault="001E5606" w:rsidP="001E5606">
            <w:pPr>
              <w:spacing w:after="120"/>
              <w:jc w:val="both"/>
              <w:rPr>
                <w:rFonts w:ascii="Candara" w:hAnsi="Candara"/>
                <w:i/>
                <w:iCs/>
                <w:color w:val="548DD4"/>
              </w:rPr>
            </w:pPr>
            <w:r w:rsidRPr="002210D3">
              <w:rPr>
                <w:rFonts w:ascii="Candara" w:hAnsi="Candara"/>
                <w:i/>
                <w:iCs/>
                <w:color w:val="548DD4"/>
              </w:rPr>
              <w:t xml:space="preserve">8. Suspensión de los trabajos sin causas justificadas. </w:t>
            </w:r>
          </w:p>
          <w:p w14:paraId="1AF45F42" w14:textId="77777777" w:rsidR="001E5606" w:rsidRPr="002210D3" w:rsidRDefault="001E5606" w:rsidP="001E5606">
            <w:pPr>
              <w:spacing w:after="120"/>
              <w:jc w:val="both"/>
              <w:rPr>
                <w:rFonts w:ascii="Candara" w:hAnsi="Candara"/>
                <w:i/>
                <w:iCs/>
                <w:color w:val="548DD4"/>
              </w:rPr>
            </w:pPr>
            <w:r w:rsidRPr="002210D3">
              <w:rPr>
                <w:rFonts w:ascii="Candara" w:hAnsi="Candara"/>
                <w:i/>
                <w:iCs/>
                <w:color w:val="548DD4"/>
              </w:rPr>
              <w:t xml:space="preserve">9. Por no entregar en los plazos previstos contractualmente la documentación que acredite el avance de la obra </w:t>
            </w:r>
          </w:p>
          <w:p w14:paraId="2BF72EFD" w14:textId="77777777" w:rsidR="001E5606" w:rsidRPr="002210D3" w:rsidRDefault="001E5606" w:rsidP="001E5606">
            <w:pPr>
              <w:spacing w:after="120"/>
              <w:jc w:val="both"/>
              <w:rPr>
                <w:rFonts w:ascii="Candara" w:hAnsi="Candara"/>
                <w:i/>
                <w:iCs/>
                <w:color w:val="548DD4"/>
              </w:rPr>
            </w:pPr>
            <w:r w:rsidRPr="002210D3">
              <w:rPr>
                <w:rFonts w:ascii="Candara" w:hAnsi="Candara"/>
                <w:i/>
                <w:iCs/>
                <w:color w:val="548DD4"/>
              </w:rPr>
              <w:t xml:space="preserve">Los montos correspondientes a daños y perjuicios y a las multas arriba referidas serán deducidos del </w:t>
            </w:r>
            <w:proofErr w:type="gramStart"/>
            <w:r w:rsidRPr="002210D3">
              <w:rPr>
                <w:rFonts w:ascii="Candara" w:hAnsi="Candara"/>
                <w:i/>
                <w:iCs/>
                <w:color w:val="548DD4"/>
              </w:rPr>
              <w:t>valor  del</w:t>
            </w:r>
            <w:proofErr w:type="gramEnd"/>
            <w:r w:rsidRPr="002210D3">
              <w:rPr>
                <w:rFonts w:ascii="Candara" w:hAnsi="Candara"/>
                <w:i/>
                <w:iCs/>
                <w:color w:val="548DD4"/>
              </w:rPr>
              <w:t xml:space="preserve"> Certificado de Pago del periodo en que se produjo el hecho y se verificó el incumplimiento que motiva la sanción. Los montos resultantes serán retenidos en el Certificado de pago siguiente al que aplicó la liquidación de daños y perjuicios.   </w:t>
            </w:r>
          </w:p>
          <w:p w14:paraId="44D25961" w14:textId="77777777" w:rsidR="001E5606" w:rsidRDefault="001E5606" w:rsidP="001E5606">
            <w:pPr>
              <w:spacing w:after="120"/>
              <w:jc w:val="both"/>
              <w:rPr>
                <w:i/>
                <w:iCs/>
                <w:color w:val="548DD4"/>
              </w:rPr>
            </w:pPr>
            <w:r w:rsidRPr="002210D3">
              <w:rPr>
                <w:rFonts w:ascii="Candara" w:hAnsi="Candara"/>
                <w:i/>
                <w:iCs/>
                <w:color w:val="548DD4"/>
              </w:rPr>
              <w:t xml:space="preserve">Las multas por retraso parciales en el plazo de ejecución de la obra, tendrán carácter preventivo, es decir </w:t>
            </w:r>
            <w:proofErr w:type="gramStart"/>
            <w:r w:rsidRPr="002210D3">
              <w:rPr>
                <w:rFonts w:ascii="Candara" w:hAnsi="Candara"/>
                <w:i/>
                <w:iCs/>
                <w:color w:val="548DD4"/>
              </w:rPr>
              <w:t>que</w:t>
            </w:r>
            <w:proofErr w:type="gramEnd"/>
            <w:r w:rsidRPr="002210D3">
              <w:rPr>
                <w:rFonts w:ascii="Candara" w:hAnsi="Candara"/>
                <w:i/>
                <w:iCs/>
                <w:color w:val="548DD4"/>
              </w:rPr>
              <w:t xml:space="preserv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w:t>
            </w:r>
            <w:r w:rsidRPr="002210D3">
              <w:rPr>
                <w:rFonts w:ascii="Candara" w:hAnsi="Candara"/>
                <w:i/>
                <w:iCs/>
                <w:color w:val="548DD4"/>
              </w:rPr>
              <w:lastRenderedPageBreak/>
              <w:t>no asistiendo al Contratista derecho a reclamar ningún tipo de interés sobre el particular</w:t>
            </w:r>
            <w:r w:rsidRPr="0000666D">
              <w:rPr>
                <w:i/>
                <w:iCs/>
                <w:color w:val="548DD4"/>
              </w:rPr>
              <w:t xml:space="preserve">. </w:t>
            </w:r>
          </w:p>
          <w:p w14:paraId="0036143F" w14:textId="3AC655B3" w:rsidR="00944534" w:rsidRPr="00B628A4" w:rsidRDefault="001E5606" w:rsidP="001E5606">
            <w:pPr>
              <w:spacing w:after="120"/>
              <w:jc w:val="both"/>
              <w:rPr>
                <w:rFonts w:ascii="Candara" w:hAnsi="Candara"/>
                <w:i/>
                <w:iCs/>
              </w:rPr>
            </w:pPr>
            <w:r w:rsidRPr="002210D3">
              <w:rPr>
                <w:rFonts w:ascii="Candara" w:hAnsi="Candara"/>
                <w:i/>
                <w:iCs/>
                <w:color w:val="548DD4"/>
              </w:rPr>
              <w:t>El monto máximo acumulado por liquidación de daños y perjuicios por demoras en la entrega de la obra y las multas por no conformidades, será del 10% (diez por ciento) del precio total del Contrato</w:t>
            </w:r>
            <w:r w:rsidRPr="0000666D">
              <w:rPr>
                <w:i/>
                <w:iCs/>
                <w:color w:val="548DD4"/>
              </w:rPr>
              <w:t>.</w:t>
            </w:r>
          </w:p>
        </w:tc>
      </w:tr>
      <w:tr w:rsidR="003F79AA" w:rsidRPr="00B628A4" w14:paraId="6FD14528" w14:textId="77777777" w:rsidTr="005C6DDD">
        <w:trPr>
          <w:cantSplit/>
        </w:trPr>
        <w:tc>
          <w:tcPr>
            <w:tcW w:w="872" w:type="dxa"/>
          </w:tcPr>
          <w:p w14:paraId="3CF9FD81" w14:textId="6EC6DC1B" w:rsidR="003F79AA" w:rsidRPr="00B628A4" w:rsidRDefault="003F79AA" w:rsidP="00A1003A">
            <w:pPr>
              <w:spacing w:after="120"/>
              <w:rPr>
                <w:rFonts w:ascii="Candara" w:hAnsi="Candara"/>
                <w:b/>
                <w:bCs/>
              </w:rPr>
            </w:pPr>
            <w:r w:rsidRPr="00B628A4">
              <w:rPr>
                <w:rFonts w:ascii="Candara" w:hAnsi="Candara"/>
                <w:b/>
                <w:bCs/>
              </w:rPr>
              <w:lastRenderedPageBreak/>
              <w:t>C</w:t>
            </w:r>
            <w:r w:rsidR="00551D13">
              <w:rPr>
                <w:rFonts w:ascii="Candara" w:hAnsi="Candara"/>
                <w:b/>
                <w:bCs/>
              </w:rPr>
              <w:t>E</w:t>
            </w:r>
            <w:r w:rsidRPr="00B628A4">
              <w:rPr>
                <w:rFonts w:ascii="Candara" w:hAnsi="Candara"/>
                <w:b/>
                <w:bCs/>
              </w:rPr>
              <w:t>C 50.1</w:t>
            </w:r>
          </w:p>
        </w:tc>
        <w:tc>
          <w:tcPr>
            <w:tcW w:w="8144" w:type="dxa"/>
          </w:tcPr>
          <w:p w14:paraId="5D7F183A" w14:textId="5300D053" w:rsidR="003F79AA" w:rsidRPr="00B628A4" w:rsidRDefault="003F79AA" w:rsidP="00AB4524">
            <w:pPr>
              <w:spacing w:after="120"/>
              <w:jc w:val="both"/>
              <w:rPr>
                <w:rFonts w:ascii="Candara" w:hAnsi="Candara"/>
                <w:i/>
                <w:iCs/>
                <w:spacing w:val="-3"/>
              </w:rPr>
            </w:pPr>
            <w:r w:rsidRPr="00B628A4">
              <w:rPr>
                <w:rFonts w:ascii="Candara" w:hAnsi="Candara"/>
                <w:spacing w:val="-3"/>
              </w:rPr>
              <w:t xml:space="preserve">La bonificación para la totalidad de las Obras es </w:t>
            </w:r>
            <w:r w:rsidRPr="004C73C9">
              <w:rPr>
                <w:rFonts w:ascii="Candara" w:hAnsi="Candara"/>
                <w:i/>
                <w:iCs/>
                <w:color w:val="0070C0"/>
                <w:spacing w:val="-3"/>
              </w:rPr>
              <w:t xml:space="preserve">[indicar el porcentaje del precio final del Contrato] </w:t>
            </w:r>
            <w:r w:rsidRPr="00B628A4">
              <w:rPr>
                <w:rFonts w:ascii="Candara" w:hAnsi="Candara"/>
                <w:spacing w:val="-3"/>
              </w:rPr>
              <w:t xml:space="preserve">por día. El monto máximo de la bonificación por la totalidad de las Obras es </w:t>
            </w:r>
            <w:r w:rsidRPr="00B628A4">
              <w:rPr>
                <w:rFonts w:ascii="Candara" w:hAnsi="Candara"/>
                <w:i/>
                <w:iCs/>
                <w:spacing w:val="-3"/>
              </w:rPr>
              <w:t xml:space="preserve">[indicar el porcentaje] </w:t>
            </w:r>
            <w:r w:rsidRPr="00B628A4">
              <w:rPr>
                <w:rFonts w:ascii="Candara" w:hAnsi="Candara"/>
                <w:spacing w:val="-3"/>
              </w:rPr>
              <w:t>del precio final del Contrato.</w:t>
            </w:r>
            <w:r w:rsidR="00B911E0" w:rsidRPr="00B628A4">
              <w:rPr>
                <w:rFonts w:ascii="Candara" w:hAnsi="Candara"/>
                <w:spacing w:val="-3"/>
              </w:rPr>
              <w:t xml:space="preserve"> </w:t>
            </w:r>
            <w:r w:rsidR="001E5606" w:rsidRPr="004C73C9">
              <w:rPr>
                <w:rFonts w:ascii="Candara" w:hAnsi="Candara"/>
                <w:i/>
                <w:iCs/>
                <w:color w:val="0070C0"/>
              </w:rPr>
              <w:t>N</w:t>
            </w:r>
            <w:r w:rsidR="001E5606">
              <w:rPr>
                <w:rFonts w:ascii="Candara" w:hAnsi="Candara"/>
                <w:i/>
                <w:iCs/>
                <w:color w:val="0070C0"/>
              </w:rPr>
              <w:t>O APLICA.</w:t>
            </w:r>
            <w:r w:rsidR="006D2EA1" w:rsidRPr="004C73C9">
              <w:rPr>
                <w:rFonts w:ascii="Candara" w:hAnsi="Candara"/>
                <w:b/>
                <w:color w:val="0070C0"/>
                <w:spacing w:val="-3"/>
              </w:rPr>
              <w:t xml:space="preserve"> </w:t>
            </w:r>
          </w:p>
        </w:tc>
      </w:tr>
      <w:tr w:rsidR="005C6DDD" w:rsidRPr="00B628A4" w14:paraId="49E3DDD2" w14:textId="77777777" w:rsidTr="005C6DDD">
        <w:trPr>
          <w:cantSplit/>
        </w:trPr>
        <w:tc>
          <w:tcPr>
            <w:tcW w:w="872" w:type="dxa"/>
          </w:tcPr>
          <w:p w14:paraId="03B685CC" w14:textId="34332CAF" w:rsidR="005C6DDD" w:rsidRPr="00B628A4" w:rsidRDefault="005C6DDD"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51.1</w:t>
            </w:r>
          </w:p>
        </w:tc>
        <w:tc>
          <w:tcPr>
            <w:tcW w:w="8144" w:type="dxa"/>
          </w:tcPr>
          <w:p w14:paraId="3F589FA6" w14:textId="229ABF3D" w:rsidR="005C6DDD" w:rsidRPr="00B628A4" w:rsidRDefault="005C6DDD" w:rsidP="005C6DDD">
            <w:pPr>
              <w:spacing w:after="120"/>
              <w:jc w:val="both"/>
              <w:rPr>
                <w:rFonts w:ascii="Candara" w:hAnsi="Candara"/>
                <w:spacing w:val="-3"/>
              </w:rPr>
            </w:pPr>
            <w:r w:rsidRPr="00B628A4">
              <w:rPr>
                <w:rFonts w:ascii="Candara" w:hAnsi="Candara"/>
                <w:spacing w:val="-3"/>
              </w:rPr>
              <w:t xml:space="preserve">El contratante pagará al contratista por anticipo el: </w:t>
            </w:r>
            <w:r w:rsidR="001E5606">
              <w:rPr>
                <w:rFonts w:ascii="Candara" w:hAnsi="Candara"/>
                <w:i/>
                <w:iCs/>
                <w:color w:val="0070C0"/>
              </w:rPr>
              <w:t>50</w:t>
            </w:r>
            <w:r w:rsidR="001E5606" w:rsidRPr="004C73C9">
              <w:rPr>
                <w:rFonts w:ascii="Candara" w:hAnsi="Candara"/>
                <w:i/>
                <w:iCs/>
                <w:color w:val="0070C0"/>
              </w:rPr>
              <w:t xml:space="preserve"> %</w:t>
            </w:r>
            <w:r w:rsidR="001E5606">
              <w:rPr>
                <w:rFonts w:ascii="Candara" w:hAnsi="Candara"/>
                <w:i/>
                <w:iCs/>
                <w:color w:val="0070C0"/>
              </w:rPr>
              <w:t xml:space="preserve"> (CINCUENTA POR CIENTO)</w:t>
            </w:r>
            <w:r w:rsidRPr="00B628A4">
              <w:rPr>
                <w:rFonts w:ascii="Candara" w:hAnsi="Candara"/>
                <w:i/>
                <w:iCs/>
                <w:color w:val="548DD4"/>
              </w:rPr>
              <w:t xml:space="preserve">, </w:t>
            </w:r>
            <w:r w:rsidRPr="004C73C9">
              <w:rPr>
                <w:rFonts w:ascii="Candara" w:hAnsi="Candara"/>
                <w:spacing w:val="-3"/>
              </w:rPr>
              <w:t>el que</w:t>
            </w:r>
            <w:r w:rsidRPr="00B628A4">
              <w:rPr>
                <w:rFonts w:ascii="Candara" w:hAnsi="Candara"/>
                <w:color w:val="548DD4"/>
              </w:rPr>
              <w:t xml:space="preserve"> </w:t>
            </w:r>
            <w:r w:rsidRPr="00B628A4">
              <w:rPr>
                <w:rFonts w:ascii="Candara" w:hAnsi="Candara"/>
                <w:spacing w:val="-3"/>
              </w:rPr>
              <w:t xml:space="preserve">se pagará al Contratista a más tardar dentro de los </w:t>
            </w:r>
            <w:r w:rsidR="001E5606">
              <w:rPr>
                <w:rFonts w:ascii="Candara" w:hAnsi="Candara"/>
                <w:i/>
                <w:iCs/>
                <w:color w:val="0070C0"/>
              </w:rPr>
              <w:t>30</w:t>
            </w:r>
            <w:r w:rsidRPr="004C73C9">
              <w:rPr>
                <w:rFonts w:ascii="Candara" w:hAnsi="Candara"/>
                <w:color w:val="0070C0"/>
                <w:spacing w:val="-3"/>
              </w:rPr>
              <w:t xml:space="preserve"> </w:t>
            </w:r>
            <w:r w:rsidRPr="00B628A4">
              <w:rPr>
                <w:rFonts w:ascii="Candara" w:hAnsi="Candara"/>
                <w:spacing w:val="-3"/>
              </w:rPr>
              <w:t xml:space="preserve">días computados a partir de la suscripción del contrato. </w:t>
            </w:r>
          </w:p>
          <w:p w14:paraId="45F181DD" w14:textId="77777777" w:rsidR="005C6DDD" w:rsidRPr="00B628A4" w:rsidRDefault="005C6DDD" w:rsidP="005C6DDD">
            <w:pPr>
              <w:spacing w:after="120"/>
              <w:jc w:val="both"/>
              <w:rPr>
                <w:rFonts w:ascii="Candara" w:hAnsi="Candara"/>
                <w:bCs/>
                <w:lang w:val="es-ES"/>
              </w:rPr>
            </w:pPr>
            <w:r w:rsidRPr="00B628A4">
              <w:rPr>
                <w:rFonts w:ascii="Candara" w:hAnsi="Candara"/>
                <w:bCs/>
                <w:lang w:val="es-ES"/>
              </w:rPr>
              <w:t>En caso de anticipo, se deberá presentar una Garantía por el buen uso del anticipo.</w:t>
            </w:r>
          </w:p>
          <w:p w14:paraId="5D0FDDF7" w14:textId="77777777" w:rsidR="005C6DDD" w:rsidRPr="00B628A4" w:rsidRDefault="005C6DDD" w:rsidP="005C6DDD">
            <w:pPr>
              <w:numPr>
                <w:ilvl w:val="2"/>
                <w:numId w:val="25"/>
              </w:numPr>
              <w:spacing w:after="120"/>
              <w:ind w:left="0"/>
              <w:jc w:val="both"/>
              <w:rPr>
                <w:rFonts w:ascii="Candara" w:hAnsi="Candara"/>
                <w:i/>
                <w:iCs/>
              </w:rPr>
            </w:pPr>
            <w:r w:rsidRPr="00B628A4">
              <w:rPr>
                <w:rFonts w:ascii="Candara" w:hAnsi="Candara"/>
              </w:rPr>
              <w:t>La Garantía de buen uso del anticipo aceptable al Contratante deberá ser:</w:t>
            </w:r>
          </w:p>
          <w:p w14:paraId="44C32F09" w14:textId="77777777" w:rsidR="005C6DDD" w:rsidRPr="00B628A4" w:rsidRDefault="005C6DDD" w:rsidP="005C6DDD">
            <w:pPr>
              <w:numPr>
                <w:ilvl w:val="2"/>
                <w:numId w:val="25"/>
              </w:numPr>
              <w:spacing w:after="120"/>
              <w:ind w:left="0"/>
              <w:jc w:val="both"/>
              <w:rPr>
                <w:rFonts w:ascii="Candara" w:hAnsi="Candara"/>
                <w:i/>
                <w:iCs/>
              </w:rPr>
            </w:pPr>
            <w:r w:rsidRPr="00B628A4">
              <w:rPr>
                <w:rFonts w:ascii="Candara" w:hAnsi="Candara"/>
                <w:bCs/>
                <w:lang w:val="es-ES"/>
              </w:rPr>
              <w:t xml:space="preserve">Garantía por un valor equivalente al total del anticipo incondicional irrevocable y de cobro inmediato, otorgada por un banco o institución financiera, establecida en el país o por intermedio de ellos o </w:t>
            </w:r>
          </w:p>
          <w:p w14:paraId="0EF0521A" w14:textId="77777777" w:rsidR="005C6DDD" w:rsidRPr="00B628A4" w:rsidRDefault="005C6DDD" w:rsidP="005C6DDD">
            <w:pPr>
              <w:numPr>
                <w:ilvl w:val="2"/>
                <w:numId w:val="25"/>
              </w:numPr>
              <w:spacing w:after="120"/>
              <w:ind w:left="0"/>
              <w:jc w:val="both"/>
              <w:rPr>
                <w:rFonts w:ascii="Candara" w:hAnsi="Candara"/>
                <w:i/>
                <w:iCs/>
              </w:rPr>
            </w:pPr>
            <w:r w:rsidRPr="00B628A4">
              <w:rPr>
                <w:rFonts w:ascii="Candara" w:hAnsi="Candara"/>
                <w:bCs/>
                <w:lang w:val="es-ES"/>
              </w:rPr>
              <w:t>Fianza instrumentada en una póliza de seguros, por un valor equivalente al total del anticipo incondicional e irrevocable, de cobro inmediato, emitida por una compañía de seguro establecida en el país.</w:t>
            </w:r>
          </w:p>
          <w:p w14:paraId="348A5D27" w14:textId="77777777" w:rsidR="005C6DDD" w:rsidRPr="00B628A4" w:rsidRDefault="005C6DDD" w:rsidP="005C6DDD">
            <w:pPr>
              <w:spacing w:after="120"/>
              <w:jc w:val="both"/>
              <w:rPr>
                <w:rFonts w:ascii="Candara" w:hAnsi="Candara"/>
              </w:rPr>
            </w:pPr>
            <w:r w:rsidRPr="00B628A4">
              <w:rPr>
                <w:rFonts w:ascii="Candara" w:hAnsi="Candara"/>
              </w:rPr>
              <w:t xml:space="preserve">Estas garantías no admitirán cláusula alguna que establezca trámite administrativo previo, bastando para su ejecución el requerimiento por escrito del CONTRATANTE. </w:t>
            </w:r>
          </w:p>
          <w:p w14:paraId="3B24735D" w14:textId="2A703AB8" w:rsidR="005C6DDD" w:rsidRPr="001C378D" w:rsidRDefault="005C6DDD" w:rsidP="005C6DDD">
            <w:pPr>
              <w:spacing w:after="120"/>
              <w:jc w:val="both"/>
              <w:rPr>
                <w:rFonts w:ascii="Candara" w:hAnsi="Candara"/>
                <w:spacing w:val="-3"/>
              </w:rPr>
            </w:pPr>
            <w:r w:rsidRPr="001C378D">
              <w:rPr>
                <w:rFonts w:ascii="Candara" w:hAnsi="Candara"/>
                <w:spacing w:val="-3"/>
              </w:rPr>
              <w:t xml:space="preserve">Valor total del contrato: el pago del valor total del contrato se realizará contra presentación y aprobación de planillas </w:t>
            </w:r>
            <w:r w:rsidR="00AA471C" w:rsidRPr="001C378D">
              <w:rPr>
                <w:rFonts w:ascii="Candara" w:hAnsi="Candara"/>
                <w:bCs/>
                <w:i/>
                <w:color w:val="0070C0"/>
                <w:lang w:val="es-ES"/>
              </w:rPr>
              <w:t>Bimensuales</w:t>
            </w:r>
            <w:r w:rsidR="00AA471C" w:rsidRPr="001C378D">
              <w:rPr>
                <w:rStyle w:val="Refdenotaalpie"/>
                <w:rFonts w:ascii="Candara" w:hAnsi="Candara"/>
                <w:b/>
                <w:bCs/>
                <w:spacing w:val="-4"/>
              </w:rPr>
              <w:t xml:space="preserve"> </w:t>
            </w:r>
            <w:r w:rsidR="00AA471C" w:rsidRPr="001C378D">
              <w:rPr>
                <w:rStyle w:val="Refdenotaalpie"/>
                <w:rFonts w:ascii="Candara" w:hAnsi="Candara"/>
                <w:b/>
                <w:bCs/>
                <w:spacing w:val="-4"/>
              </w:rPr>
              <w:footnoteReference w:id="46"/>
            </w:r>
            <w:r w:rsidR="00AA471C" w:rsidRPr="001C378D">
              <w:rPr>
                <w:rFonts w:ascii="Candara" w:hAnsi="Candara"/>
                <w:spacing w:val="-3"/>
              </w:rPr>
              <w:t xml:space="preserve"> </w:t>
            </w:r>
            <w:r w:rsidRPr="001C378D">
              <w:rPr>
                <w:rFonts w:ascii="Candara" w:hAnsi="Candara"/>
                <w:spacing w:val="-3"/>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  </w:t>
            </w:r>
          </w:p>
          <w:p w14:paraId="006A9A98" w14:textId="77777777" w:rsidR="005C6DDD" w:rsidRPr="001C378D" w:rsidRDefault="005C6DDD" w:rsidP="005C6DDD">
            <w:pPr>
              <w:spacing w:after="120"/>
              <w:jc w:val="both"/>
              <w:rPr>
                <w:rFonts w:ascii="Candara" w:hAnsi="Candara"/>
                <w:spacing w:val="-3"/>
              </w:rPr>
            </w:pPr>
            <w:r w:rsidRPr="001C378D">
              <w:rPr>
                <w:rFonts w:ascii="Candara" w:hAnsi="Candara"/>
                <w:spacing w:val="-3"/>
              </w:rPr>
              <w:t>El anticipo será devengado en la misma proporción que se entregó en cada planilla hasta la liquidación de la obra.</w:t>
            </w:r>
          </w:p>
          <w:p w14:paraId="35B43448" w14:textId="27A72F05" w:rsidR="005C6DDD" w:rsidRDefault="005C6DDD" w:rsidP="005C6DDD">
            <w:pPr>
              <w:spacing w:after="120"/>
              <w:jc w:val="both"/>
              <w:rPr>
                <w:rFonts w:ascii="Candara" w:hAnsi="Candara"/>
                <w:spacing w:val="-3"/>
              </w:rPr>
            </w:pPr>
            <w:r w:rsidRPr="001C378D">
              <w:rPr>
                <w:rFonts w:ascii="Candara" w:hAnsi="Candara"/>
                <w:spacing w:val="-3"/>
              </w:rPr>
              <w:t xml:space="preserve">En caso de que el oferente no requiera anticipo, el pago se realizará contra presentación y aprobación de planillas </w:t>
            </w:r>
            <w:r w:rsidR="00555BB5" w:rsidRPr="001C378D">
              <w:rPr>
                <w:rFonts w:ascii="Candara" w:hAnsi="Candara"/>
                <w:spacing w:val="-3"/>
              </w:rPr>
              <w:t>bi</w:t>
            </w:r>
            <w:r w:rsidRPr="001C378D">
              <w:rPr>
                <w:rFonts w:ascii="Candara" w:hAnsi="Candara"/>
                <w:spacing w:val="-3"/>
              </w:rPr>
              <w:t>mensuales que</w:t>
            </w:r>
            <w:r w:rsidRPr="002E5057">
              <w:rPr>
                <w:rFonts w:ascii="Candara" w:hAnsi="Candara"/>
                <w:spacing w:val="-3"/>
              </w:rPr>
              <w:t xml:space="preserv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0C378B33" w14:textId="0C97CFD1" w:rsidR="001E5606" w:rsidRPr="00EF7FEE" w:rsidRDefault="00EF7FEE" w:rsidP="005C6DDD">
            <w:pPr>
              <w:spacing w:after="120"/>
              <w:jc w:val="both"/>
              <w:rPr>
                <w:rFonts w:ascii="Candara" w:hAnsi="Candara"/>
                <w:spacing w:val="-3"/>
                <w:u w:val="single"/>
              </w:rPr>
            </w:pPr>
            <w:bookmarkStart w:id="130" w:name="_Hlk64314197"/>
            <w:r w:rsidRPr="00EF7FEE">
              <w:rPr>
                <w:rFonts w:ascii="Candara" w:hAnsi="Candara"/>
                <w:i/>
                <w:iCs/>
                <w:color w:val="2E74B5" w:themeColor="accent5" w:themeShade="BF"/>
                <w:spacing w:val="-3"/>
                <w:u w:val="single"/>
              </w:rPr>
              <w:t>PARA EL PAGO DE LA ÚLTIMA PLANILLA SE DEBE PRESENTAR LA DOCUMENTACIÓN DE LIQUIDACIÓN DEL CONTRATO, INCLUIDO EL ACTA PROVISIONAL.</w:t>
            </w:r>
            <w:bookmarkEnd w:id="130"/>
          </w:p>
        </w:tc>
      </w:tr>
      <w:tr w:rsidR="003F79AA" w:rsidRPr="00B628A4" w14:paraId="62935663" w14:textId="77777777" w:rsidTr="005C6DDD">
        <w:tc>
          <w:tcPr>
            <w:tcW w:w="872" w:type="dxa"/>
          </w:tcPr>
          <w:p w14:paraId="61F4C27E" w14:textId="5A464426" w:rsidR="003F79AA" w:rsidRPr="00B628A4" w:rsidRDefault="003F79AA" w:rsidP="00A1003A">
            <w:pPr>
              <w:spacing w:after="120"/>
              <w:rPr>
                <w:rFonts w:ascii="Candara" w:hAnsi="Candara"/>
                <w:b/>
                <w:bCs/>
              </w:rPr>
            </w:pPr>
            <w:r w:rsidRPr="00B628A4">
              <w:rPr>
                <w:rFonts w:ascii="Candara" w:hAnsi="Candara"/>
                <w:b/>
                <w:bCs/>
              </w:rPr>
              <w:lastRenderedPageBreak/>
              <w:t>C</w:t>
            </w:r>
            <w:r w:rsidR="00513675">
              <w:rPr>
                <w:rFonts w:ascii="Candara" w:hAnsi="Candara"/>
                <w:b/>
                <w:bCs/>
              </w:rPr>
              <w:t>E</w:t>
            </w:r>
            <w:r w:rsidRPr="00B628A4">
              <w:rPr>
                <w:rFonts w:ascii="Candara" w:hAnsi="Candara"/>
                <w:b/>
                <w:bCs/>
              </w:rPr>
              <w:t>C 52.1</w:t>
            </w:r>
            <w:r w:rsidRPr="00B628A4">
              <w:rPr>
                <w:rFonts w:ascii="Candara" w:hAnsi="Candara"/>
                <w:b/>
                <w:bCs/>
              </w:rPr>
              <w:tab/>
            </w:r>
          </w:p>
        </w:tc>
        <w:tc>
          <w:tcPr>
            <w:tcW w:w="8144" w:type="dxa"/>
          </w:tcPr>
          <w:p w14:paraId="05D64BF2" w14:textId="77777777" w:rsidR="003F79AA" w:rsidRPr="00B628A4" w:rsidRDefault="00386113" w:rsidP="00A1003A">
            <w:pPr>
              <w:spacing w:after="120"/>
              <w:jc w:val="both"/>
              <w:rPr>
                <w:rFonts w:ascii="Candara" w:hAnsi="Candara"/>
                <w:i/>
                <w:iCs/>
                <w:spacing w:val="-3"/>
              </w:rPr>
            </w:pPr>
            <w:r w:rsidRPr="00B628A4">
              <w:rPr>
                <w:rFonts w:ascii="Candara" w:hAnsi="Candara"/>
                <w:spacing w:val="-3"/>
              </w:rPr>
              <w:t>L</w:t>
            </w:r>
            <w:r w:rsidR="003F79AA" w:rsidRPr="00B628A4">
              <w:rPr>
                <w:rFonts w:ascii="Candara" w:hAnsi="Candara"/>
                <w:spacing w:val="-3"/>
              </w:rPr>
              <w:t>a Garantía de Cumplimiento</w:t>
            </w:r>
            <w:r w:rsidR="0039181A" w:rsidRPr="00B628A4">
              <w:rPr>
                <w:rFonts w:ascii="Candara" w:hAnsi="Candara"/>
                <w:spacing w:val="-3"/>
              </w:rPr>
              <w:t xml:space="preserve"> </w:t>
            </w:r>
            <w:r w:rsidR="00B25647" w:rsidRPr="00B628A4">
              <w:rPr>
                <w:rFonts w:ascii="Candara" w:hAnsi="Candara"/>
                <w:spacing w:val="-3"/>
              </w:rPr>
              <w:t xml:space="preserve">aceptable al Contratante </w:t>
            </w:r>
            <w:r w:rsidRPr="00B628A4">
              <w:rPr>
                <w:rFonts w:ascii="Candara" w:hAnsi="Candara"/>
                <w:spacing w:val="-3"/>
              </w:rPr>
              <w:t xml:space="preserve">será </w:t>
            </w:r>
            <w:r w:rsidR="0039181A" w:rsidRPr="00B628A4">
              <w:rPr>
                <w:rFonts w:ascii="Candara" w:hAnsi="Candara"/>
                <w:spacing w:val="-3"/>
              </w:rPr>
              <w:t xml:space="preserve">emitida en dólares de los Estados Unidos de </w:t>
            </w:r>
            <w:r w:rsidRPr="00B628A4">
              <w:rPr>
                <w:rFonts w:ascii="Candara" w:hAnsi="Candara"/>
                <w:spacing w:val="-3"/>
              </w:rPr>
              <w:t xml:space="preserve">América y deberá ser: </w:t>
            </w:r>
          </w:p>
          <w:p w14:paraId="092C332C" w14:textId="0C332E28" w:rsidR="00386113" w:rsidRPr="002E5057" w:rsidRDefault="00386113" w:rsidP="00B35234">
            <w:pPr>
              <w:numPr>
                <w:ilvl w:val="2"/>
                <w:numId w:val="25"/>
              </w:numPr>
              <w:spacing w:after="120"/>
              <w:ind w:left="0"/>
              <w:jc w:val="both"/>
              <w:rPr>
                <w:rFonts w:ascii="Candara" w:hAnsi="Candara"/>
                <w:i/>
                <w:iCs/>
              </w:rPr>
            </w:pPr>
            <w:r w:rsidRPr="00B628A4">
              <w:rPr>
                <w:rFonts w:ascii="Candara" w:hAnsi="Candara"/>
                <w:bCs/>
                <w:lang w:val="es-ES"/>
              </w:rPr>
              <w:t xml:space="preserve">a) Garantía por un valor </w:t>
            </w:r>
            <w:r w:rsidRPr="002E5057">
              <w:rPr>
                <w:rFonts w:ascii="Candara" w:hAnsi="Candara"/>
                <w:bCs/>
                <w:lang w:val="es-ES"/>
              </w:rPr>
              <w:t>equivalente al</w:t>
            </w:r>
            <w:r w:rsidR="00E745B2" w:rsidRPr="002E5057">
              <w:rPr>
                <w:rFonts w:ascii="Candara" w:hAnsi="Candara"/>
                <w:spacing w:val="-3"/>
              </w:rPr>
              <w:t xml:space="preserve">: </w:t>
            </w:r>
            <w:r w:rsidR="000D246B" w:rsidRPr="002E5057">
              <w:rPr>
                <w:rFonts w:ascii="Candara" w:hAnsi="Candara"/>
                <w:bCs/>
                <w:i/>
                <w:color w:val="0070C0"/>
                <w:lang w:val="es-ES"/>
              </w:rPr>
              <w:t>diez</w:t>
            </w:r>
            <w:r w:rsidR="00A818B9" w:rsidRPr="002E5057">
              <w:rPr>
                <w:rFonts w:ascii="Candara" w:hAnsi="Candara"/>
                <w:bCs/>
                <w:i/>
                <w:color w:val="0070C0"/>
                <w:lang w:val="es-ES"/>
              </w:rPr>
              <w:t xml:space="preserve"> por ciento (</w:t>
            </w:r>
            <w:r w:rsidR="000D246B" w:rsidRPr="002E5057">
              <w:rPr>
                <w:rFonts w:ascii="Candara" w:hAnsi="Candara"/>
                <w:bCs/>
                <w:i/>
                <w:color w:val="0070C0"/>
                <w:lang w:val="es-ES"/>
              </w:rPr>
              <w:t>10</w:t>
            </w:r>
            <w:r w:rsidRPr="002E5057">
              <w:rPr>
                <w:rFonts w:ascii="Candara" w:hAnsi="Candara"/>
                <w:bCs/>
                <w:i/>
                <w:color w:val="0070C0"/>
                <w:lang w:val="es-ES"/>
              </w:rPr>
              <w:t>%</w:t>
            </w:r>
            <w:r w:rsidR="00A818B9" w:rsidRPr="002E5057">
              <w:rPr>
                <w:rFonts w:ascii="Candara" w:hAnsi="Candara"/>
                <w:bCs/>
                <w:i/>
                <w:color w:val="0070C0"/>
                <w:lang w:val="es-ES"/>
              </w:rPr>
              <w:t>)</w:t>
            </w:r>
            <w:r w:rsidRPr="002E5057">
              <w:rPr>
                <w:rFonts w:ascii="Candara" w:hAnsi="Candara"/>
                <w:bCs/>
                <w:i/>
                <w:color w:val="0070C0"/>
                <w:lang w:val="es-ES"/>
              </w:rPr>
              <w:t xml:space="preserve"> del monto del contrato</w:t>
            </w:r>
            <w:r w:rsidRPr="002E5057">
              <w:rPr>
                <w:rFonts w:ascii="Candara" w:hAnsi="Candara"/>
                <w:bCs/>
                <w:lang w:val="es-ES"/>
              </w:rPr>
              <w:t>.  incondicional irrevocable y de cobro inmediato, otorgada por un banco o institución financiera, establec</w:t>
            </w:r>
            <w:r w:rsidR="004114F7" w:rsidRPr="002E5057">
              <w:rPr>
                <w:rFonts w:ascii="Candara" w:hAnsi="Candara"/>
                <w:bCs/>
                <w:lang w:val="es-ES"/>
              </w:rPr>
              <w:t>id</w:t>
            </w:r>
            <w:r w:rsidRPr="002E5057">
              <w:rPr>
                <w:rFonts w:ascii="Candara" w:hAnsi="Candara"/>
                <w:bCs/>
                <w:lang w:val="es-ES"/>
              </w:rPr>
              <w:t xml:space="preserve">a en el país o por intermedio de ellos, o </w:t>
            </w:r>
          </w:p>
          <w:p w14:paraId="7FB3D18F" w14:textId="3E054981" w:rsidR="00386113" w:rsidRPr="00B628A4" w:rsidRDefault="00386113" w:rsidP="00B35234">
            <w:pPr>
              <w:numPr>
                <w:ilvl w:val="2"/>
                <w:numId w:val="25"/>
              </w:numPr>
              <w:spacing w:after="120"/>
              <w:ind w:left="0"/>
              <w:jc w:val="both"/>
              <w:rPr>
                <w:rFonts w:ascii="Candara" w:hAnsi="Candara"/>
                <w:i/>
                <w:iCs/>
              </w:rPr>
            </w:pPr>
            <w:r w:rsidRPr="002E5057">
              <w:rPr>
                <w:rFonts w:ascii="Candara" w:hAnsi="Candara"/>
                <w:bCs/>
                <w:lang w:val="es-ES"/>
              </w:rPr>
              <w:t>b) Fianza instrumentada en una póliza de seguros, por un valor equivalente al</w:t>
            </w:r>
            <w:r w:rsidR="00E745B2" w:rsidRPr="002E5057">
              <w:rPr>
                <w:rFonts w:ascii="Candara" w:hAnsi="Candara"/>
                <w:spacing w:val="-3"/>
              </w:rPr>
              <w:t xml:space="preserve">: </w:t>
            </w:r>
            <w:r w:rsidR="00E745B2" w:rsidRPr="002E5057">
              <w:rPr>
                <w:rFonts w:ascii="Candara" w:hAnsi="Candara"/>
                <w:iCs/>
                <w:color w:val="0070C0"/>
                <w:spacing w:val="-3"/>
              </w:rPr>
              <w:t xml:space="preserve">  </w:t>
            </w:r>
            <w:r w:rsidR="000D246B" w:rsidRPr="002E5057">
              <w:rPr>
                <w:rFonts w:ascii="Candara" w:hAnsi="Candara"/>
                <w:bCs/>
                <w:i/>
                <w:color w:val="0070C0"/>
                <w:lang w:val="es-ES"/>
              </w:rPr>
              <w:t>diez</w:t>
            </w:r>
            <w:r w:rsidR="00A818B9" w:rsidRPr="002E5057">
              <w:rPr>
                <w:rFonts w:ascii="Candara" w:hAnsi="Candara"/>
                <w:bCs/>
                <w:i/>
                <w:color w:val="0070C0"/>
                <w:lang w:val="es-ES"/>
              </w:rPr>
              <w:t xml:space="preserve"> por ciento </w:t>
            </w:r>
            <w:r w:rsidR="000D246B" w:rsidRPr="002E5057">
              <w:rPr>
                <w:rFonts w:ascii="Candara" w:hAnsi="Candara"/>
                <w:bCs/>
                <w:i/>
                <w:color w:val="0070C0"/>
                <w:lang w:val="es-ES"/>
              </w:rPr>
              <w:t>10</w:t>
            </w:r>
            <w:r w:rsidRPr="002E5057">
              <w:rPr>
                <w:rFonts w:ascii="Candara" w:hAnsi="Candara"/>
                <w:bCs/>
                <w:i/>
                <w:color w:val="0070C0"/>
                <w:lang w:val="es-ES"/>
              </w:rPr>
              <w:t>% del monto del contrato</w:t>
            </w:r>
            <w:r w:rsidR="00E745B2" w:rsidRPr="002E5057">
              <w:rPr>
                <w:rFonts w:ascii="Candara" w:hAnsi="Candara"/>
                <w:i/>
                <w:iCs/>
                <w:color w:val="0070C0"/>
              </w:rPr>
              <w:t>]</w:t>
            </w:r>
            <w:r w:rsidRPr="002E5057">
              <w:rPr>
                <w:rFonts w:ascii="Candara" w:hAnsi="Candara"/>
                <w:bCs/>
                <w:lang w:val="es-ES"/>
              </w:rPr>
              <w:t xml:space="preserve"> incondicional e irrevocable, de cobro inmediato, emitida por</w:t>
            </w:r>
            <w:r w:rsidRPr="00B628A4">
              <w:rPr>
                <w:rFonts w:ascii="Candara" w:hAnsi="Candara"/>
                <w:bCs/>
                <w:lang w:val="es-ES"/>
              </w:rPr>
              <w:t xml:space="preserve"> una compañía de seguro establecida en el país</w:t>
            </w:r>
            <w:r w:rsidR="004114F7" w:rsidRPr="00B628A4">
              <w:rPr>
                <w:rFonts w:ascii="Candara" w:hAnsi="Candara"/>
                <w:bCs/>
                <w:lang w:val="es-ES"/>
              </w:rPr>
              <w:t>.</w:t>
            </w:r>
          </w:p>
          <w:p w14:paraId="20C0D410" w14:textId="77777777" w:rsidR="002E5057" w:rsidRDefault="00386113" w:rsidP="00E90DD0">
            <w:pPr>
              <w:pStyle w:val="Outline"/>
              <w:spacing w:before="0" w:after="120"/>
              <w:jc w:val="both"/>
              <w:rPr>
                <w:rFonts w:ascii="Candara" w:hAnsi="Candara"/>
                <w:szCs w:val="24"/>
                <w:lang w:val="es-AR"/>
              </w:rPr>
            </w:pPr>
            <w:r w:rsidRPr="00B628A4">
              <w:rPr>
                <w:rFonts w:ascii="Candara" w:hAnsi="Candara"/>
                <w:szCs w:val="24"/>
                <w:lang w:val="es-AR"/>
              </w:rPr>
              <w:t xml:space="preserve">Estas garantías no admitirán cláusula alguna que establezca trámite administrativo previo, bastando para su ejecución el requerimiento por escrito del CONTRATANTE. </w:t>
            </w:r>
          </w:p>
          <w:p w14:paraId="483A27DD" w14:textId="77777777" w:rsidR="00D03C4D" w:rsidRDefault="00D03C4D" w:rsidP="00E90DD0">
            <w:pPr>
              <w:pStyle w:val="Outline"/>
              <w:spacing w:before="0" w:after="120"/>
              <w:jc w:val="both"/>
              <w:rPr>
                <w:rFonts w:ascii="Candara" w:hAnsi="Candara"/>
                <w:i/>
                <w:iCs/>
                <w:szCs w:val="24"/>
                <w:lang w:val="es-AR"/>
              </w:rPr>
            </w:pPr>
            <w:r w:rsidRPr="002E5057">
              <w:rPr>
                <w:rFonts w:ascii="Candara" w:hAnsi="Candara"/>
                <w:i/>
                <w:iCs/>
                <w:color w:val="0070C0"/>
                <w:szCs w:val="24"/>
                <w:lang w:val="es-AR"/>
              </w:rPr>
              <w:t>Garantía Técnica: El contratista</w:t>
            </w:r>
            <w:r w:rsidR="00563264" w:rsidRPr="002E5057">
              <w:rPr>
                <w:rFonts w:ascii="Candara" w:hAnsi="Candara"/>
                <w:i/>
                <w:iCs/>
                <w:color w:val="0070C0"/>
                <w:szCs w:val="24"/>
                <w:lang w:val="es-AR"/>
              </w:rPr>
              <w:t xml:space="preserve"> tendrá la obligación de entregar </w:t>
            </w:r>
            <w:r w:rsidR="000F5AFA" w:rsidRPr="002E5057">
              <w:rPr>
                <w:rFonts w:ascii="Candara" w:hAnsi="Candara"/>
                <w:i/>
                <w:iCs/>
                <w:color w:val="0070C0"/>
                <w:szCs w:val="24"/>
                <w:lang w:val="es-AR"/>
              </w:rPr>
              <w:t xml:space="preserve">la </w:t>
            </w:r>
            <w:r w:rsidR="00563264" w:rsidRPr="002E5057">
              <w:rPr>
                <w:rFonts w:ascii="Candara" w:hAnsi="Candara"/>
                <w:i/>
                <w:iCs/>
                <w:color w:val="0070C0"/>
                <w:szCs w:val="24"/>
                <w:lang w:val="es-AR"/>
              </w:rPr>
              <w:t>garantía técnica emitida por el fabricante por cada uno de los equipos (según el listado adjunto en las Especificaciones técnicas) que formen parte de este contrato</w:t>
            </w:r>
            <w:r w:rsidR="00563264" w:rsidRPr="00B628A4">
              <w:rPr>
                <w:rFonts w:ascii="Candara" w:hAnsi="Candara"/>
                <w:i/>
                <w:iCs/>
                <w:szCs w:val="24"/>
                <w:lang w:val="es-AR"/>
              </w:rPr>
              <w:t>.</w:t>
            </w:r>
          </w:p>
          <w:p w14:paraId="29E11946" w14:textId="77777777" w:rsidR="00555BB5" w:rsidRDefault="00555BB5" w:rsidP="00E90DD0">
            <w:pPr>
              <w:pStyle w:val="Outline"/>
              <w:spacing w:before="0" w:after="120"/>
              <w:jc w:val="both"/>
              <w:rPr>
                <w:rFonts w:ascii="Candara" w:hAnsi="Candara"/>
                <w:i/>
                <w:iCs/>
                <w:szCs w:val="24"/>
                <w:lang w:val="es-AR"/>
              </w:rPr>
            </w:pPr>
            <w:r>
              <w:rPr>
                <w:rFonts w:ascii="Candara" w:hAnsi="Candara"/>
                <w:i/>
                <w:iCs/>
                <w:szCs w:val="24"/>
                <w:lang w:val="es-AR"/>
              </w:rPr>
              <w:t>Postes: 10 años de garantía.</w:t>
            </w:r>
          </w:p>
          <w:p w14:paraId="28D08537" w14:textId="45D72452" w:rsidR="00555BB5" w:rsidRPr="00B628A4" w:rsidRDefault="00555BB5" w:rsidP="00EB6FAD">
            <w:pPr>
              <w:pStyle w:val="Outline"/>
              <w:spacing w:before="0" w:after="120"/>
              <w:jc w:val="both"/>
              <w:rPr>
                <w:rFonts w:ascii="Candara" w:hAnsi="Candara"/>
                <w:i/>
                <w:iCs/>
                <w:spacing w:val="-3"/>
                <w:kern w:val="0"/>
                <w:szCs w:val="24"/>
                <w:lang w:val="es-ES_tradnl"/>
              </w:rPr>
            </w:pPr>
            <w:r>
              <w:rPr>
                <w:rFonts w:ascii="Candara" w:hAnsi="Candara"/>
                <w:i/>
                <w:iCs/>
                <w:szCs w:val="24"/>
                <w:lang w:val="es-AR"/>
              </w:rPr>
              <w:t>Herraje</w:t>
            </w:r>
            <w:r w:rsidR="00EB6FAD">
              <w:rPr>
                <w:rFonts w:ascii="Candara" w:hAnsi="Candara"/>
                <w:i/>
                <w:iCs/>
                <w:szCs w:val="24"/>
                <w:lang w:val="es-AR"/>
              </w:rPr>
              <w:t xml:space="preserve"> y equipo</w:t>
            </w:r>
            <w:r>
              <w:rPr>
                <w:rFonts w:ascii="Candara" w:hAnsi="Candara"/>
                <w:i/>
                <w:iCs/>
                <w:szCs w:val="24"/>
                <w:lang w:val="es-AR"/>
              </w:rPr>
              <w:t xml:space="preserve">s: </w:t>
            </w:r>
            <w:r w:rsidR="00EB6FAD" w:rsidRPr="00EB6FAD">
              <w:rPr>
                <w:rFonts w:ascii="Candara" w:hAnsi="Candara"/>
                <w:i/>
                <w:iCs/>
                <w:szCs w:val="24"/>
                <w:lang w:val="es-AR"/>
              </w:rPr>
              <w:t xml:space="preserve">2 </w:t>
            </w:r>
            <w:r w:rsidRPr="00EB6FAD">
              <w:rPr>
                <w:rFonts w:ascii="Candara" w:hAnsi="Candara"/>
                <w:i/>
                <w:iCs/>
                <w:szCs w:val="24"/>
                <w:lang w:val="es-AR"/>
              </w:rPr>
              <w:t>años</w:t>
            </w:r>
            <w:r>
              <w:rPr>
                <w:rFonts w:ascii="Candara" w:hAnsi="Candara"/>
                <w:i/>
                <w:iCs/>
                <w:szCs w:val="24"/>
                <w:lang w:val="es-AR"/>
              </w:rPr>
              <w:t xml:space="preserve"> de garantía</w:t>
            </w:r>
          </w:p>
        </w:tc>
      </w:tr>
      <w:tr w:rsidR="003F79AA" w:rsidRPr="00B628A4" w14:paraId="66F922A7" w14:textId="77777777" w:rsidTr="005C6DDD">
        <w:trPr>
          <w:cantSplit/>
        </w:trPr>
        <w:tc>
          <w:tcPr>
            <w:tcW w:w="9016" w:type="dxa"/>
            <w:gridSpan w:val="2"/>
          </w:tcPr>
          <w:p w14:paraId="4965F1C6" w14:textId="77777777" w:rsidR="003F79AA" w:rsidRPr="00B628A4" w:rsidRDefault="003F79AA" w:rsidP="00A1003A">
            <w:pPr>
              <w:pStyle w:val="Ttulo4"/>
              <w:numPr>
                <w:ilvl w:val="0"/>
                <w:numId w:val="0"/>
              </w:numPr>
              <w:spacing w:after="120"/>
              <w:rPr>
                <w:rFonts w:ascii="Candara" w:hAnsi="Candara"/>
                <w:spacing w:val="-3"/>
                <w:sz w:val="24"/>
              </w:rPr>
            </w:pPr>
            <w:r w:rsidRPr="00B628A4">
              <w:rPr>
                <w:rFonts w:ascii="Candara" w:hAnsi="Candara"/>
                <w:spacing w:val="-3"/>
                <w:sz w:val="24"/>
              </w:rPr>
              <w:t>E. Finalización del Contrato</w:t>
            </w:r>
          </w:p>
        </w:tc>
      </w:tr>
      <w:tr w:rsidR="003F79AA" w:rsidRPr="00B628A4" w14:paraId="188F1EA1" w14:textId="77777777" w:rsidTr="005C6DDD">
        <w:trPr>
          <w:cantSplit/>
        </w:trPr>
        <w:tc>
          <w:tcPr>
            <w:tcW w:w="872" w:type="dxa"/>
          </w:tcPr>
          <w:p w14:paraId="7EB345D1" w14:textId="2F2E2B41"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58.1</w:t>
            </w:r>
          </w:p>
        </w:tc>
        <w:tc>
          <w:tcPr>
            <w:tcW w:w="8144" w:type="dxa"/>
          </w:tcPr>
          <w:p w14:paraId="3E8A6B5F" w14:textId="41C4E53F" w:rsidR="00F52429" w:rsidRPr="00B628A4" w:rsidRDefault="003F79AA" w:rsidP="00513675">
            <w:pPr>
              <w:spacing w:after="120"/>
              <w:jc w:val="both"/>
              <w:rPr>
                <w:rFonts w:ascii="Candara" w:hAnsi="Candara"/>
                <w:spacing w:val="-3"/>
              </w:rPr>
            </w:pPr>
            <w:r w:rsidRPr="00B628A4">
              <w:rPr>
                <w:rFonts w:ascii="Candara" w:hAnsi="Candara"/>
                <w:spacing w:val="-3"/>
              </w:rPr>
              <w:t xml:space="preserve">Los Manuales de operación y mantenimiento deberán presentarse a más tardar el </w:t>
            </w:r>
            <w:r w:rsidR="00F60DE4">
              <w:rPr>
                <w:rFonts w:ascii="Candara" w:hAnsi="Candara"/>
                <w:i/>
                <w:iCs/>
                <w:color w:val="0070C0"/>
                <w:spacing w:val="-3"/>
              </w:rPr>
              <w:t>día de firma del acta de recepción provisional.</w:t>
            </w:r>
            <w:r w:rsidR="00F52429" w:rsidRPr="002E5057">
              <w:rPr>
                <w:rFonts w:ascii="Candara" w:hAnsi="Candara"/>
                <w:color w:val="0070C0"/>
                <w:spacing w:val="-3"/>
              </w:rPr>
              <w:t xml:space="preserve"> </w:t>
            </w:r>
          </w:p>
          <w:p w14:paraId="5F45EC82" w14:textId="37554EE1"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Los planos actualizados finales deberán presentarse a más tardar el </w:t>
            </w:r>
            <w:r w:rsidR="00F60DE4">
              <w:rPr>
                <w:rFonts w:ascii="Candara" w:hAnsi="Candara"/>
                <w:i/>
                <w:iCs/>
                <w:color w:val="0070C0"/>
                <w:spacing w:val="-3"/>
              </w:rPr>
              <w:t>día de firma del acta de recepción provisional.</w:t>
            </w:r>
            <w:r w:rsidR="00F60DE4" w:rsidRPr="002E5057">
              <w:rPr>
                <w:rFonts w:ascii="Candara" w:hAnsi="Candara"/>
                <w:color w:val="0070C0"/>
                <w:spacing w:val="-3"/>
              </w:rPr>
              <w:t xml:space="preserve"> </w:t>
            </w:r>
            <w:r w:rsidR="00F52429" w:rsidRPr="002E5057">
              <w:rPr>
                <w:rFonts w:ascii="Candara" w:hAnsi="Candara"/>
                <w:i/>
                <w:iCs/>
                <w:color w:val="0070C0"/>
                <w:spacing w:val="-3"/>
              </w:rPr>
              <w:t xml:space="preserve"> </w:t>
            </w:r>
          </w:p>
        </w:tc>
      </w:tr>
      <w:tr w:rsidR="003F79AA" w:rsidRPr="00B628A4" w14:paraId="48458DA2" w14:textId="77777777" w:rsidTr="005C6DDD">
        <w:trPr>
          <w:cantSplit/>
        </w:trPr>
        <w:tc>
          <w:tcPr>
            <w:tcW w:w="872" w:type="dxa"/>
          </w:tcPr>
          <w:p w14:paraId="4596D371" w14:textId="7E1B8717"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58.2</w:t>
            </w:r>
          </w:p>
        </w:tc>
        <w:tc>
          <w:tcPr>
            <w:tcW w:w="8144" w:type="dxa"/>
          </w:tcPr>
          <w:p w14:paraId="463A5E6E" w14:textId="0AA73147"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La suma que se retendrá por no cumplir con la presentación de los planos actualizados finales y/o los manuales de operación y mantenimiento en la fecha establecida en las CGC 58.1 es de </w:t>
            </w:r>
            <w:r w:rsidR="00F60DE4">
              <w:rPr>
                <w:rFonts w:ascii="Candara" w:hAnsi="Candara"/>
                <w:i/>
                <w:iCs/>
                <w:color w:val="0070C0"/>
                <w:spacing w:val="-3"/>
              </w:rPr>
              <w:t>1x1000 del valor del contrato por cada día de retraso.</w:t>
            </w:r>
            <w:r w:rsidR="00F52429" w:rsidRPr="002E5057">
              <w:rPr>
                <w:rFonts w:ascii="Candara" w:hAnsi="Candara"/>
                <w:i/>
                <w:iCs/>
                <w:color w:val="0070C0"/>
                <w:spacing w:val="-3"/>
              </w:rPr>
              <w:t xml:space="preserve"> </w:t>
            </w:r>
          </w:p>
        </w:tc>
      </w:tr>
      <w:tr w:rsidR="003F79AA" w:rsidRPr="00B628A4" w14:paraId="3F2A5EDD" w14:textId="77777777" w:rsidTr="005C6DDD">
        <w:trPr>
          <w:cantSplit/>
        </w:trPr>
        <w:tc>
          <w:tcPr>
            <w:tcW w:w="872" w:type="dxa"/>
          </w:tcPr>
          <w:p w14:paraId="2F575A5E" w14:textId="71B9D866"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59.2 (g)</w:t>
            </w:r>
          </w:p>
        </w:tc>
        <w:tc>
          <w:tcPr>
            <w:tcW w:w="8144" w:type="dxa"/>
          </w:tcPr>
          <w:p w14:paraId="45328BCF" w14:textId="4B4182AB" w:rsidR="003F79AA" w:rsidRPr="00B628A4" w:rsidRDefault="003F79AA" w:rsidP="00513675">
            <w:pPr>
              <w:spacing w:after="120"/>
              <w:jc w:val="both"/>
              <w:rPr>
                <w:rFonts w:ascii="Candara" w:hAnsi="Candara"/>
                <w:i/>
                <w:iCs/>
                <w:spacing w:val="-3"/>
              </w:rPr>
            </w:pPr>
            <w:r w:rsidRPr="00B628A4">
              <w:rPr>
                <w:rFonts w:ascii="Candara" w:hAnsi="Candara"/>
                <w:spacing w:val="-3"/>
              </w:rPr>
              <w:t xml:space="preserve">El número máximo de días es </w:t>
            </w:r>
            <w:r w:rsidR="00F60DE4">
              <w:rPr>
                <w:rFonts w:ascii="Candara" w:hAnsi="Candara"/>
                <w:iCs/>
                <w:color w:val="0070C0"/>
                <w:spacing w:val="-3"/>
              </w:rPr>
              <w:t>100</w:t>
            </w:r>
            <w:r w:rsidRPr="002E5057">
              <w:rPr>
                <w:rFonts w:ascii="Candara" w:hAnsi="Candara"/>
                <w:iCs/>
                <w:color w:val="0070C0"/>
                <w:spacing w:val="-3"/>
              </w:rPr>
              <w:t>; consistente con la Subcláusula 41.1 sobre liquidación por daños y perjuicios</w:t>
            </w:r>
            <w:r w:rsidRPr="002E5057">
              <w:rPr>
                <w:rFonts w:ascii="Candara" w:hAnsi="Candara"/>
                <w:i/>
                <w:iCs/>
                <w:color w:val="0070C0"/>
                <w:spacing w:val="-3"/>
              </w:rPr>
              <w:t>.</w:t>
            </w:r>
            <w:r w:rsidR="00F52429" w:rsidRPr="002E5057">
              <w:rPr>
                <w:rFonts w:ascii="Candara" w:hAnsi="Candara"/>
                <w:i/>
                <w:iCs/>
                <w:color w:val="0070C0"/>
                <w:spacing w:val="-3"/>
              </w:rPr>
              <w:t xml:space="preserve"> </w:t>
            </w:r>
          </w:p>
        </w:tc>
      </w:tr>
      <w:tr w:rsidR="003F79AA" w:rsidRPr="00B628A4" w14:paraId="49FE5407" w14:textId="77777777" w:rsidTr="005C6DDD">
        <w:trPr>
          <w:cantSplit/>
        </w:trPr>
        <w:tc>
          <w:tcPr>
            <w:tcW w:w="872" w:type="dxa"/>
          </w:tcPr>
          <w:p w14:paraId="578615E2" w14:textId="4C7C565F"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61.1</w:t>
            </w:r>
          </w:p>
        </w:tc>
        <w:tc>
          <w:tcPr>
            <w:tcW w:w="8144" w:type="dxa"/>
          </w:tcPr>
          <w:p w14:paraId="4E025186" w14:textId="4A7493BF"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El porcentaje que se aplicará al valor de las Obras no terminadas es </w:t>
            </w:r>
            <w:r w:rsidR="00F60DE4">
              <w:rPr>
                <w:rFonts w:ascii="Candara" w:hAnsi="Candara"/>
                <w:iCs/>
                <w:color w:val="0070C0"/>
                <w:spacing w:val="-3"/>
              </w:rPr>
              <w:t>10% (DIEZ POR CIENTO)</w:t>
            </w:r>
            <w:r w:rsidRPr="00B628A4">
              <w:rPr>
                <w:rFonts w:ascii="Candara" w:hAnsi="Candara"/>
                <w:iCs/>
                <w:color w:val="548DD4"/>
                <w:spacing w:val="-3"/>
              </w:rPr>
              <w:t>.</w:t>
            </w:r>
            <w:r w:rsidR="00F52429" w:rsidRPr="00B628A4">
              <w:rPr>
                <w:rFonts w:ascii="Candara" w:hAnsi="Candara"/>
                <w:i/>
                <w:iCs/>
                <w:spacing w:val="-3"/>
              </w:rPr>
              <w:t xml:space="preserve"> </w:t>
            </w:r>
          </w:p>
        </w:tc>
      </w:tr>
    </w:tbl>
    <w:p w14:paraId="3CEA5BEC" w14:textId="77777777" w:rsidR="003F79AA" w:rsidRPr="00B628A4" w:rsidRDefault="003F79AA" w:rsidP="00A1003A">
      <w:pPr>
        <w:pStyle w:val="Outline"/>
        <w:spacing w:before="0" w:after="120"/>
        <w:rPr>
          <w:rFonts w:ascii="Candara" w:hAnsi="Candara"/>
          <w:kern w:val="0"/>
          <w:szCs w:val="24"/>
          <w:lang w:val="es-ES_tradnl"/>
        </w:rPr>
      </w:pPr>
    </w:p>
    <w:p w14:paraId="05D53C3D" w14:textId="77777777" w:rsidR="003F79AA" w:rsidRPr="00B628A4" w:rsidRDefault="003F79AA" w:rsidP="00A1003A">
      <w:pPr>
        <w:pStyle w:val="Ttulo4"/>
        <w:numPr>
          <w:ilvl w:val="0"/>
          <w:numId w:val="0"/>
        </w:numPr>
        <w:spacing w:after="120"/>
        <w:rPr>
          <w:rFonts w:ascii="Candara" w:hAnsi="Candara"/>
          <w:sz w:val="24"/>
        </w:rPr>
      </w:pPr>
    </w:p>
    <w:p w14:paraId="607498EB" w14:textId="77777777" w:rsidR="003F79AA" w:rsidRPr="00B628A4" w:rsidRDefault="003F79AA" w:rsidP="00A1003A">
      <w:pPr>
        <w:spacing w:after="120"/>
        <w:jc w:val="center"/>
        <w:rPr>
          <w:rFonts w:ascii="Candara" w:hAnsi="Candara"/>
        </w:rPr>
      </w:pPr>
    </w:p>
    <w:p w14:paraId="741B6861" w14:textId="77777777" w:rsidR="003F79AA" w:rsidRPr="00B628A4" w:rsidRDefault="003F79AA" w:rsidP="00A1003A">
      <w:pPr>
        <w:spacing w:after="120"/>
        <w:jc w:val="center"/>
        <w:rPr>
          <w:rFonts w:ascii="Candara" w:hAnsi="Candara"/>
          <w:b/>
          <w:bCs/>
        </w:rPr>
        <w:sectPr w:rsidR="003F79AA" w:rsidRPr="00B628A4" w:rsidSect="00A95685">
          <w:headerReference w:type="even" r:id="rId26"/>
          <w:headerReference w:type="default" r:id="rId27"/>
          <w:headerReference w:type="first" r:id="rId28"/>
          <w:endnotePr>
            <w:numFmt w:val="decimal"/>
          </w:endnotePr>
          <w:type w:val="oddPage"/>
          <w:pgSz w:w="11906" w:h="16838" w:code="9"/>
          <w:pgMar w:top="1440" w:right="1440" w:bottom="1440" w:left="1440" w:header="720" w:footer="720" w:gutter="0"/>
          <w:cols w:space="720"/>
          <w:titlePg/>
          <w:docGrid w:linePitch="326"/>
        </w:sectPr>
      </w:pPr>
    </w:p>
    <w:p w14:paraId="5A80387D" w14:textId="77777777" w:rsidR="003F79AA" w:rsidRDefault="003F79AA" w:rsidP="00A1003A">
      <w:pPr>
        <w:pStyle w:val="Ttulo1"/>
        <w:spacing w:before="0" w:after="120"/>
        <w:rPr>
          <w:rFonts w:ascii="Candara" w:hAnsi="Candara"/>
          <w:sz w:val="24"/>
        </w:rPr>
      </w:pPr>
      <w:bookmarkStart w:id="132" w:name="_Toc112839697"/>
      <w:r w:rsidRPr="00B628A4">
        <w:rPr>
          <w:rFonts w:ascii="Candara" w:hAnsi="Candara"/>
          <w:sz w:val="24"/>
        </w:rPr>
        <w:lastRenderedPageBreak/>
        <w:t>Sección VII. Especificaciones y Condiciones de Cumplimiento</w:t>
      </w:r>
      <w:bookmarkEnd w:id="132"/>
    </w:p>
    <w:p w14:paraId="43396956" w14:textId="77777777" w:rsidR="001938FC" w:rsidRPr="001938FC" w:rsidRDefault="001938FC" w:rsidP="001938FC"/>
    <w:p w14:paraId="4A52BB30" w14:textId="77777777" w:rsidR="001938FC" w:rsidRPr="00D77DC7" w:rsidRDefault="001938FC" w:rsidP="001938FC">
      <w:pPr>
        <w:rPr>
          <w:rFonts w:ascii="Candara" w:hAnsi="Candara"/>
          <w:b/>
          <w:bCs/>
          <w:spacing w:val="-3"/>
        </w:rPr>
      </w:pPr>
      <w:r w:rsidRPr="00D77DC7">
        <w:rPr>
          <w:rFonts w:ascii="Candara" w:hAnsi="Candara"/>
          <w:spacing w:val="-3"/>
          <w:lang w:val="es-EC"/>
        </w:rPr>
        <w:t xml:space="preserve">Se deberá dar cumplimiento a las especificaciones técnicas descritas </w:t>
      </w:r>
      <w:r w:rsidRPr="00D77DC7">
        <w:rPr>
          <w:rFonts w:ascii="Candara" w:hAnsi="Candara"/>
          <w:lang w:val="es-EC"/>
        </w:rPr>
        <w:t>el siguiente enlace:</w:t>
      </w:r>
    </w:p>
    <w:p w14:paraId="62E3F7BA" w14:textId="77777777" w:rsidR="001938FC" w:rsidRPr="00D77DC7" w:rsidRDefault="001938FC" w:rsidP="001938FC">
      <w:pPr>
        <w:keepNext/>
        <w:keepLines/>
        <w:spacing w:after="120"/>
        <w:jc w:val="both"/>
        <w:rPr>
          <w:rFonts w:ascii="Candara" w:hAnsi="Candara"/>
          <w:i/>
          <w:iCs/>
          <w:color w:val="1F497D"/>
          <w:spacing w:val="-3"/>
        </w:rPr>
      </w:pPr>
    </w:p>
    <w:p w14:paraId="5EA38BDC" w14:textId="77777777" w:rsidR="001938FC" w:rsidRPr="00D77DC7" w:rsidRDefault="001938FC" w:rsidP="001938FC">
      <w:pPr>
        <w:keepNext/>
        <w:keepLines/>
        <w:spacing w:after="120"/>
        <w:rPr>
          <w:rFonts w:ascii="Candara" w:hAnsi="Candara"/>
          <w:bCs/>
          <w:spacing w:val="-3"/>
        </w:rPr>
      </w:pPr>
      <w:r w:rsidRPr="008573A0">
        <w:rPr>
          <w:rFonts w:ascii="Candara" w:hAnsi="Candara"/>
          <w:bCs/>
          <w:spacing w:val="-3"/>
        </w:rPr>
        <w:t>http://www.unidadespropiedad.com</w:t>
      </w:r>
    </w:p>
    <w:p w14:paraId="4EDD12D0" w14:textId="77777777" w:rsidR="00CD56BD" w:rsidRDefault="00CD56BD" w:rsidP="00A1003A">
      <w:pPr>
        <w:keepNext/>
        <w:keepLines/>
        <w:spacing w:after="120"/>
        <w:jc w:val="center"/>
        <w:rPr>
          <w:rFonts w:ascii="Candara" w:hAnsi="Candara"/>
          <w:b/>
          <w:bCs/>
          <w:spacing w:val="-3"/>
        </w:rPr>
      </w:pPr>
    </w:p>
    <w:p w14:paraId="2FAF182B" w14:textId="77777777" w:rsidR="009776F9" w:rsidRPr="008573A0" w:rsidRDefault="009776F9" w:rsidP="009776F9">
      <w:pPr>
        <w:pStyle w:val="Sinespaciado"/>
        <w:numPr>
          <w:ilvl w:val="0"/>
          <w:numId w:val="29"/>
        </w:numPr>
        <w:ind w:left="284" w:right="-426" w:hanging="284"/>
        <w:rPr>
          <w:rFonts w:ascii="Candara" w:hAnsi="Candara" w:cstheme="minorHAnsi"/>
          <w:b/>
          <w:bCs/>
          <w:sz w:val="20"/>
          <w:szCs w:val="20"/>
        </w:rPr>
      </w:pPr>
      <w:r w:rsidRPr="008573A0">
        <w:rPr>
          <w:rFonts w:ascii="Candara" w:hAnsi="Candara" w:cstheme="minorHAnsi"/>
          <w:b/>
          <w:bCs/>
          <w:sz w:val="20"/>
          <w:szCs w:val="20"/>
        </w:rPr>
        <w:t>DATOS GENERALES</w:t>
      </w:r>
    </w:p>
    <w:p w14:paraId="6B3F069B" w14:textId="77777777" w:rsidR="009776F9" w:rsidRPr="008573A0" w:rsidRDefault="009776F9" w:rsidP="009776F9">
      <w:pPr>
        <w:pStyle w:val="Sinespaciado"/>
        <w:numPr>
          <w:ilvl w:val="1"/>
          <w:numId w:val="30"/>
        </w:numPr>
        <w:ind w:right="-426"/>
        <w:rPr>
          <w:rFonts w:ascii="Candara" w:hAnsi="Candara" w:cstheme="minorHAnsi"/>
          <w:b/>
          <w:bCs/>
          <w:sz w:val="20"/>
          <w:szCs w:val="20"/>
        </w:rPr>
      </w:pPr>
      <w:r w:rsidRPr="008573A0">
        <w:rPr>
          <w:rFonts w:ascii="Candara" w:hAnsi="Candara" w:cstheme="minorHAnsi"/>
          <w:b/>
          <w:bCs/>
          <w:sz w:val="20"/>
          <w:szCs w:val="20"/>
        </w:rPr>
        <w:t>OBJETO DE CONTRATACIÓN</w:t>
      </w:r>
    </w:p>
    <w:p w14:paraId="6BED521B" w14:textId="77777777" w:rsidR="009776F9" w:rsidRPr="008573A0" w:rsidRDefault="009776F9" w:rsidP="009776F9">
      <w:pPr>
        <w:pStyle w:val="Sinespaciado"/>
        <w:ind w:left="792" w:right="-426"/>
        <w:rPr>
          <w:rFonts w:ascii="Candara" w:hAnsi="Candara" w:cstheme="minorHAnsi"/>
          <w:b/>
          <w:bCs/>
          <w:sz w:val="20"/>
          <w:szCs w:val="20"/>
        </w:rPr>
      </w:pPr>
    </w:p>
    <w:p w14:paraId="0A73C1EF" w14:textId="77777777" w:rsidR="009776F9" w:rsidRPr="008573A0" w:rsidRDefault="009776F9" w:rsidP="009776F9">
      <w:pPr>
        <w:pStyle w:val="Sinespaciado"/>
        <w:ind w:left="426" w:right="-426"/>
        <w:jc w:val="both"/>
        <w:rPr>
          <w:rFonts w:ascii="Candara" w:eastAsia="Calibri" w:hAnsi="Candara" w:cstheme="minorHAnsi"/>
          <w:sz w:val="20"/>
          <w:szCs w:val="20"/>
        </w:rPr>
      </w:pPr>
      <w:r w:rsidRPr="008573A0">
        <w:rPr>
          <w:rFonts w:ascii="Candara" w:hAnsi="Candara" w:cstheme="minorHAnsi"/>
          <w:spacing w:val="-3"/>
          <w:sz w:val="20"/>
          <w:szCs w:val="20"/>
        </w:rPr>
        <w:t xml:space="preserve">La CNEL EP UNIDAD DE NEGOCIO SANTA ELENA, con el fin de incrementar la cobertura eléctrica en el área Rural de su Concesión ha elaborado los estudios para el proceso </w:t>
      </w:r>
      <w:r w:rsidRPr="008573A0">
        <w:rPr>
          <w:rFonts w:ascii="Candara" w:hAnsi="Candara" w:cstheme="minorHAnsi"/>
          <w:b/>
          <w:color w:val="000000" w:themeColor="text1"/>
          <w:spacing w:val="-3"/>
          <w:sz w:val="20"/>
          <w:szCs w:val="20"/>
          <w:lang w:val="es-MX"/>
        </w:rPr>
        <w:t>“BID-L1223-FERUM-CNELSTE-DI-OB-002 CONSTRUCCION DE LAS REDES DE DISTRIBUCION DE: B. RIOMAR, F.Q.-COM. SAN FRANCISCO DE LAS NUÑEZ;  B. LAS PALMERAS II-COM. OLON; SECTOR VILLAMAR-COM. OLON; B. LA ALDEA-COM. MANGLARALTO; SECTOR PLAYA GALAPAGOS-COM. MONTAÑITA; EL TIGRILLO -COMUNA MONTAÑITA.</w:t>
      </w:r>
      <w:r w:rsidRPr="008573A0">
        <w:rPr>
          <w:rFonts w:ascii="Candara" w:hAnsi="Candara" w:cstheme="minorHAnsi"/>
          <w:b/>
          <w:iCs/>
          <w:color w:val="000000" w:themeColor="text1"/>
          <w:spacing w:val="-3"/>
          <w:sz w:val="20"/>
          <w:szCs w:val="20"/>
        </w:rPr>
        <w:t>”</w:t>
      </w:r>
      <w:r w:rsidRPr="008573A0">
        <w:rPr>
          <w:rFonts w:ascii="Candara" w:hAnsi="Candara" w:cstheme="minorHAnsi"/>
          <w:color w:val="000000" w:themeColor="text1"/>
          <w:sz w:val="20"/>
          <w:szCs w:val="20"/>
          <w:lang w:val="es-MX"/>
        </w:rPr>
        <w:t xml:space="preserve">, </w:t>
      </w:r>
      <w:r w:rsidRPr="008573A0">
        <w:rPr>
          <w:rFonts w:ascii="Candara" w:hAnsi="Candara" w:cstheme="minorHAnsi"/>
          <w:sz w:val="20"/>
          <w:szCs w:val="20"/>
          <w:lang w:val="es-MX"/>
        </w:rPr>
        <w:t>localizado en varios sectores de la Parroquia Santa Elena del Cantón Santa Elena en la Provincia de Santa Elena.</w:t>
      </w:r>
    </w:p>
    <w:p w14:paraId="15E3A580" w14:textId="77777777" w:rsidR="009776F9" w:rsidRPr="008573A0" w:rsidRDefault="009776F9" w:rsidP="009776F9">
      <w:pPr>
        <w:pStyle w:val="Sinespaciado"/>
        <w:ind w:right="-426"/>
        <w:rPr>
          <w:rFonts w:ascii="Candara" w:hAnsi="Candara" w:cstheme="minorHAnsi"/>
          <w:sz w:val="20"/>
          <w:szCs w:val="20"/>
        </w:rPr>
      </w:pPr>
    </w:p>
    <w:p w14:paraId="5950D167" w14:textId="77777777" w:rsidR="009776F9" w:rsidRPr="008573A0" w:rsidRDefault="009776F9" w:rsidP="009776F9">
      <w:pPr>
        <w:pStyle w:val="Sinespaciado"/>
        <w:numPr>
          <w:ilvl w:val="1"/>
          <w:numId w:val="30"/>
        </w:numPr>
        <w:ind w:right="-426"/>
        <w:rPr>
          <w:rFonts w:ascii="Candara" w:hAnsi="Candara" w:cstheme="minorHAnsi"/>
          <w:b/>
          <w:bCs/>
          <w:sz w:val="20"/>
          <w:szCs w:val="20"/>
        </w:rPr>
      </w:pPr>
      <w:r w:rsidRPr="008573A0">
        <w:rPr>
          <w:rFonts w:ascii="Candara" w:hAnsi="Candara"/>
          <w:b/>
          <w:sz w:val="20"/>
          <w:szCs w:val="20"/>
        </w:rPr>
        <w:t>JUSTIFICATIVO DE OBJETO DE CONTRATACIÓN, PROCEDIMIENTO Y CÓDIGO DEL CLASIFICADOR CENTRAL DE PRODUCTOS -CPC</w:t>
      </w:r>
    </w:p>
    <w:p w14:paraId="0C7E3536" w14:textId="77777777" w:rsidR="009776F9" w:rsidRPr="008573A0" w:rsidRDefault="009776F9" w:rsidP="009776F9">
      <w:pPr>
        <w:pStyle w:val="Sinespaciado"/>
        <w:ind w:left="792" w:right="-426"/>
        <w:rPr>
          <w:rFonts w:ascii="Candara" w:hAnsi="Candara" w:cstheme="minorHAnsi"/>
          <w:b/>
          <w:bCs/>
          <w:sz w:val="20"/>
          <w:szCs w:val="20"/>
        </w:rPr>
      </w:pPr>
    </w:p>
    <w:p w14:paraId="60CC1575" w14:textId="77777777" w:rsidR="009776F9" w:rsidRPr="008573A0" w:rsidRDefault="009776F9" w:rsidP="009776F9">
      <w:pPr>
        <w:pStyle w:val="Sinespaciado"/>
        <w:ind w:left="792" w:right="-426"/>
        <w:jc w:val="both"/>
        <w:rPr>
          <w:rFonts w:ascii="Candara" w:hAnsi="Candara" w:cstheme="minorHAnsi"/>
          <w:sz w:val="20"/>
          <w:szCs w:val="20"/>
        </w:rPr>
      </w:pPr>
      <w:r w:rsidRPr="008573A0">
        <w:rPr>
          <w:rFonts w:ascii="Candara" w:hAnsi="Candara" w:cstheme="minorHAnsi"/>
          <w:sz w:val="20"/>
          <w:szCs w:val="20"/>
        </w:rPr>
        <w:t xml:space="preserve">CNEL EP Unidad de Negocio Santa Elena, dentro de su plan anual de operaciones, conforme el Plan de Adquisiciones aprobado por el MERNNR mediante oficio No. MERNNR-SDCEE-2021-0364-OF, tiene considerado realizar la contratación del proceso </w:t>
      </w:r>
      <w:r w:rsidRPr="008573A0">
        <w:rPr>
          <w:rFonts w:ascii="Candara" w:hAnsi="Candara" w:cstheme="minorHAnsi"/>
          <w:color w:val="000000" w:themeColor="text1"/>
          <w:sz w:val="20"/>
          <w:szCs w:val="20"/>
          <w:lang w:val="es-MX"/>
        </w:rPr>
        <w:t>BID-L1223-FERUM-CNELSTE-DI-OB-002 CONSTRUCCION DE LAS REDES DE DISTRIBUCION DE: B. RIOMAR, F.Q.-COM. SAN FRANCISCO DE LAS NUÑEZ;  B. LAS PALMERAS II-COM. OLON; SECTOR VILLAMAR-COM. OLON; B. LA ALDEA-COM. MANGLARALTO; SECTOR PLAYA GALAPAGOS-COM. MONTAÑITA; EL TIGRILLO -COMUNA MONTAÑITA.</w:t>
      </w:r>
      <w:r w:rsidRPr="008573A0">
        <w:rPr>
          <w:rFonts w:ascii="Candara" w:hAnsi="Candara" w:cstheme="minorHAnsi"/>
          <w:sz w:val="20"/>
          <w:szCs w:val="20"/>
        </w:rPr>
        <w:t>, que pertenece a su área de concesión, con el propósito de mejorar la calidad y continuidad de este servicio que brinda a los usuarios.</w:t>
      </w:r>
    </w:p>
    <w:p w14:paraId="1060163A" w14:textId="77777777" w:rsidR="009776F9" w:rsidRPr="008573A0" w:rsidRDefault="009776F9" w:rsidP="009776F9">
      <w:pPr>
        <w:pStyle w:val="Sinespaciado"/>
        <w:ind w:left="792" w:right="-426"/>
        <w:jc w:val="both"/>
        <w:rPr>
          <w:rFonts w:ascii="Candara" w:hAnsi="Candara" w:cstheme="minorHAnsi"/>
          <w:sz w:val="20"/>
          <w:szCs w:val="20"/>
        </w:rPr>
      </w:pPr>
    </w:p>
    <w:p w14:paraId="5141780D" w14:textId="77777777" w:rsidR="009776F9" w:rsidRPr="008573A0" w:rsidRDefault="009776F9" w:rsidP="009776F9">
      <w:pPr>
        <w:pStyle w:val="Sinespaciado"/>
        <w:ind w:left="792" w:right="-426"/>
        <w:jc w:val="both"/>
        <w:rPr>
          <w:rFonts w:ascii="Candara" w:hAnsi="Candara" w:cstheme="minorHAnsi"/>
          <w:sz w:val="20"/>
          <w:szCs w:val="20"/>
        </w:rPr>
      </w:pPr>
      <w:r w:rsidRPr="008573A0">
        <w:rPr>
          <w:rFonts w:ascii="Candara" w:hAnsi="Candara" w:cstheme="minorHAnsi"/>
          <w:sz w:val="20"/>
          <w:szCs w:val="20"/>
        </w:rPr>
        <w:t>Ante esta situación se vuelve necesario e inminente la necesidad de mejorar el servicio, calidad,  realizar ampliación y mejoras a las redes de distribución eléctrica, con el reemplazo de redes aéreas a preensambladas e instalación de transformadores, medidores, luminarias y equipos de medición que sufren daño por el tiempo de uso o la influencia del clima, como vientos fuertes o tormentas eléctricas; por elementos de última tecnología, con el fin de proporcionar seguridad ciudadana, así como también promover el ahorro de energía y la preservación del medio ambiente de la Unidad de Negocio de CNEL EP Santa Elena, garantizando la calidad de las redes de distribución eléctrica, siendo su área de concesión, toda la Provincia de Santa Elena.</w:t>
      </w:r>
    </w:p>
    <w:p w14:paraId="57A7616A" w14:textId="77777777" w:rsidR="009776F9" w:rsidRPr="008573A0" w:rsidRDefault="009776F9" w:rsidP="009776F9">
      <w:pPr>
        <w:pStyle w:val="Sinespaciado"/>
        <w:ind w:left="792" w:right="-426"/>
        <w:jc w:val="both"/>
        <w:rPr>
          <w:rFonts w:ascii="Candara" w:hAnsi="Candara" w:cstheme="minorHAnsi"/>
          <w:sz w:val="20"/>
          <w:szCs w:val="20"/>
        </w:rPr>
      </w:pPr>
    </w:p>
    <w:p w14:paraId="4B50FF6A" w14:textId="77777777" w:rsidR="009776F9" w:rsidRPr="008573A0" w:rsidRDefault="009776F9" w:rsidP="009776F9">
      <w:pPr>
        <w:pStyle w:val="Sinespaciado"/>
        <w:ind w:left="792" w:right="-426"/>
        <w:jc w:val="both"/>
        <w:rPr>
          <w:rFonts w:ascii="Candara" w:hAnsi="Candara" w:cstheme="minorHAnsi"/>
          <w:sz w:val="20"/>
          <w:szCs w:val="20"/>
        </w:rPr>
      </w:pPr>
      <w:r w:rsidRPr="008573A0">
        <w:rPr>
          <w:rFonts w:ascii="Candara" w:hAnsi="Candara" w:cstheme="minorHAnsi"/>
          <w:sz w:val="20"/>
          <w:szCs w:val="20"/>
        </w:rPr>
        <w:t xml:space="preserve">El objeto de </w:t>
      </w:r>
      <w:r w:rsidRPr="008573A0">
        <w:rPr>
          <w:rFonts w:ascii="Candara" w:hAnsi="Candara" w:cstheme="minorHAnsi"/>
          <w:color w:val="000000" w:themeColor="text1"/>
          <w:sz w:val="20"/>
          <w:szCs w:val="20"/>
          <w:lang w:val="es-MX"/>
        </w:rPr>
        <w:t xml:space="preserve">BID-L1223-FERUM-CNELSTE-DI-OB-002 CONSTRUCCION DE LAS REDES DE DISTRIBUCION DE: B. RIOMAR, F.Q.-COM. SAN FRANCISCO DE LAS </w:t>
      </w:r>
      <w:proofErr w:type="gramStart"/>
      <w:r w:rsidRPr="008573A0">
        <w:rPr>
          <w:rFonts w:ascii="Candara" w:hAnsi="Candara" w:cstheme="minorHAnsi"/>
          <w:color w:val="000000" w:themeColor="text1"/>
          <w:sz w:val="20"/>
          <w:szCs w:val="20"/>
          <w:lang w:val="es-MX"/>
        </w:rPr>
        <w:t>NUÑEZ;  B.</w:t>
      </w:r>
      <w:proofErr w:type="gramEnd"/>
      <w:r w:rsidRPr="008573A0">
        <w:rPr>
          <w:rFonts w:ascii="Candara" w:hAnsi="Candara" w:cstheme="minorHAnsi"/>
          <w:color w:val="000000" w:themeColor="text1"/>
          <w:sz w:val="20"/>
          <w:szCs w:val="20"/>
          <w:lang w:val="es-MX"/>
        </w:rPr>
        <w:t xml:space="preserve"> LAS PALMERAS II-COM. OLON; SECTOR VILLAMAR-COM. OLON; B. LA ALDEA-COM. MANGLARALTO; SECTOR PLAYA GALAPAGOS-COM. MONTAÑITA; EL TIGRILLO -COMUNA MONTAÑITA. </w:t>
      </w:r>
      <w:r w:rsidRPr="008573A0">
        <w:rPr>
          <w:rFonts w:ascii="Candara" w:hAnsi="Candara" w:cstheme="minorHAnsi"/>
          <w:sz w:val="20"/>
          <w:szCs w:val="20"/>
        </w:rPr>
        <w:t>servirá para la ampliación y mejoras de las redes de distribución eléctrica de los sectores y usuarios beneficiados.</w:t>
      </w:r>
    </w:p>
    <w:p w14:paraId="7D637286" w14:textId="77777777" w:rsidR="009776F9" w:rsidRPr="008573A0" w:rsidRDefault="009776F9" w:rsidP="009776F9">
      <w:pPr>
        <w:pStyle w:val="Sinespaciado"/>
        <w:ind w:left="792" w:right="-426"/>
        <w:jc w:val="both"/>
        <w:rPr>
          <w:rFonts w:ascii="Candara" w:hAnsi="Candara" w:cstheme="minorHAnsi"/>
          <w:sz w:val="20"/>
          <w:szCs w:val="20"/>
        </w:rPr>
      </w:pPr>
    </w:p>
    <w:p w14:paraId="6B2D89E5" w14:textId="77777777" w:rsidR="009776F9" w:rsidRPr="008573A0" w:rsidRDefault="009776F9" w:rsidP="009776F9">
      <w:pPr>
        <w:pStyle w:val="Sinespaciado"/>
        <w:ind w:left="792" w:right="-426"/>
        <w:jc w:val="both"/>
        <w:rPr>
          <w:rFonts w:ascii="Candara" w:hAnsi="Candara" w:cstheme="minorHAnsi"/>
          <w:sz w:val="20"/>
          <w:szCs w:val="20"/>
        </w:rPr>
      </w:pPr>
      <w:r w:rsidRPr="008573A0">
        <w:rPr>
          <w:rFonts w:ascii="Candara" w:hAnsi="Candara" w:cstheme="minorHAnsi"/>
          <w:sz w:val="20"/>
          <w:szCs w:val="20"/>
        </w:rPr>
        <w:t xml:space="preserve">A efectos de determinar el tipo de procedimiento nos acogimos al procedimiento de Licitación Pública </w:t>
      </w:r>
      <w:proofErr w:type="gramStart"/>
      <w:r w:rsidRPr="008573A0">
        <w:rPr>
          <w:rFonts w:ascii="Candara" w:hAnsi="Candara" w:cstheme="minorHAnsi"/>
          <w:sz w:val="20"/>
          <w:szCs w:val="20"/>
        </w:rPr>
        <w:t>Nacional,  conforme</w:t>
      </w:r>
      <w:proofErr w:type="gramEnd"/>
      <w:r w:rsidRPr="008573A0">
        <w:rPr>
          <w:rFonts w:ascii="Candara" w:hAnsi="Candara" w:cstheme="minorHAnsi"/>
          <w:sz w:val="20"/>
          <w:szCs w:val="20"/>
        </w:rPr>
        <w:t xml:space="preserve"> lo establecido en las políticas de contratación del BID.</w:t>
      </w:r>
    </w:p>
    <w:p w14:paraId="4D1002E9" w14:textId="77777777" w:rsidR="009776F9" w:rsidRPr="008573A0" w:rsidRDefault="009776F9" w:rsidP="009776F9">
      <w:pPr>
        <w:pStyle w:val="Sinespaciado"/>
        <w:ind w:left="792" w:right="-426"/>
        <w:jc w:val="both"/>
        <w:rPr>
          <w:rFonts w:ascii="Candara" w:hAnsi="Candara" w:cstheme="minorHAnsi"/>
          <w:sz w:val="20"/>
          <w:szCs w:val="20"/>
        </w:rPr>
      </w:pPr>
    </w:p>
    <w:p w14:paraId="7A4C940F" w14:textId="77777777" w:rsidR="009776F9" w:rsidRPr="008573A0" w:rsidRDefault="009776F9" w:rsidP="009776F9">
      <w:pPr>
        <w:pStyle w:val="Sinespaciado"/>
        <w:ind w:left="792" w:right="-426"/>
        <w:jc w:val="both"/>
        <w:rPr>
          <w:rFonts w:ascii="Candara" w:hAnsi="Candara" w:cstheme="minorHAnsi"/>
          <w:sz w:val="20"/>
          <w:szCs w:val="20"/>
        </w:rPr>
      </w:pPr>
      <w:r w:rsidRPr="008573A0">
        <w:rPr>
          <w:rFonts w:ascii="Candara" w:hAnsi="Candara" w:cstheme="minorHAnsi"/>
          <w:sz w:val="20"/>
          <w:szCs w:val="20"/>
        </w:rPr>
        <w:t>El código del Clasificador Central de Productos -CPC que se adecuo de mejor manera al objeto de la contratación es 542900122 correspondiente a CONSTRUCCION DE REDES DE DISTRIBUCION.</w:t>
      </w:r>
    </w:p>
    <w:p w14:paraId="66D90779" w14:textId="77777777" w:rsidR="009776F9" w:rsidRPr="008573A0" w:rsidRDefault="009776F9" w:rsidP="009776F9">
      <w:pPr>
        <w:pStyle w:val="Sinespaciado"/>
        <w:ind w:left="792" w:right="-426"/>
        <w:jc w:val="both"/>
        <w:rPr>
          <w:rFonts w:ascii="Candara" w:hAnsi="Candara" w:cstheme="minorHAnsi"/>
          <w:sz w:val="20"/>
          <w:szCs w:val="20"/>
        </w:rPr>
      </w:pPr>
    </w:p>
    <w:p w14:paraId="2F0088E5" w14:textId="77777777" w:rsidR="009776F9" w:rsidRPr="008573A0" w:rsidRDefault="009776F9" w:rsidP="009776F9">
      <w:pPr>
        <w:pStyle w:val="Sinespaciado"/>
        <w:ind w:left="792" w:right="-426"/>
        <w:rPr>
          <w:rFonts w:ascii="Candara" w:hAnsi="Candara" w:cstheme="minorHAnsi"/>
          <w:b/>
          <w:bCs/>
          <w:sz w:val="20"/>
          <w:szCs w:val="20"/>
        </w:rPr>
      </w:pPr>
    </w:p>
    <w:p w14:paraId="42908E29" w14:textId="77777777" w:rsidR="009776F9" w:rsidRPr="008573A0" w:rsidRDefault="009776F9" w:rsidP="009776F9">
      <w:pPr>
        <w:pStyle w:val="Sinespaciado"/>
        <w:ind w:right="-426"/>
        <w:rPr>
          <w:rFonts w:ascii="Candara" w:hAnsi="Candara" w:cstheme="minorHAnsi"/>
          <w:b/>
          <w:bCs/>
          <w:sz w:val="20"/>
          <w:szCs w:val="20"/>
        </w:rPr>
      </w:pPr>
    </w:p>
    <w:p w14:paraId="3EAA93FC" w14:textId="77777777" w:rsidR="009776F9" w:rsidRPr="008573A0" w:rsidRDefault="009776F9" w:rsidP="009776F9">
      <w:pPr>
        <w:pStyle w:val="Sinespaciado"/>
        <w:numPr>
          <w:ilvl w:val="1"/>
          <w:numId w:val="30"/>
        </w:numPr>
        <w:ind w:right="-426"/>
        <w:rPr>
          <w:rFonts w:ascii="Candara" w:hAnsi="Candara" w:cstheme="minorHAnsi"/>
          <w:b/>
          <w:bCs/>
          <w:sz w:val="20"/>
          <w:szCs w:val="20"/>
        </w:rPr>
      </w:pPr>
      <w:r w:rsidRPr="008573A0">
        <w:rPr>
          <w:rFonts w:ascii="Candara" w:hAnsi="Candara" w:cstheme="minorHAnsi"/>
          <w:b/>
          <w:bCs/>
          <w:sz w:val="20"/>
          <w:szCs w:val="20"/>
        </w:rPr>
        <w:t>TIPO DE CONTRATACIÓN</w:t>
      </w:r>
    </w:p>
    <w:p w14:paraId="30FC0343" w14:textId="77777777" w:rsidR="009776F9" w:rsidRPr="008573A0" w:rsidRDefault="009776F9" w:rsidP="009776F9">
      <w:pPr>
        <w:pStyle w:val="Sinespaciado"/>
        <w:ind w:right="-426"/>
        <w:rPr>
          <w:rFonts w:ascii="Candara" w:hAnsi="Candara" w:cstheme="minorHAnsi"/>
          <w:sz w:val="20"/>
          <w:szCs w:val="20"/>
        </w:rPr>
      </w:pPr>
    </w:p>
    <w:p w14:paraId="4F15FD93" w14:textId="77777777" w:rsidR="009776F9" w:rsidRPr="008573A0" w:rsidRDefault="009776F9" w:rsidP="009776F9">
      <w:pPr>
        <w:pStyle w:val="Sinespaciado"/>
        <w:ind w:right="-426" w:firstLine="360"/>
        <w:rPr>
          <w:rFonts w:ascii="Candara" w:hAnsi="Candara" w:cstheme="minorHAnsi"/>
          <w:sz w:val="20"/>
          <w:szCs w:val="20"/>
        </w:rPr>
      </w:pPr>
      <w:r w:rsidRPr="008573A0">
        <w:rPr>
          <w:rFonts w:ascii="Candara" w:hAnsi="Candara" w:cstheme="minorHAnsi"/>
          <w:sz w:val="20"/>
          <w:szCs w:val="20"/>
        </w:rPr>
        <w:t>LICITACIÓN PUBLICA NACIONAL</w:t>
      </w:r>
    </w:p>
    <w:p w14:paraId="19ADE13F" w14:textId="77777777" w:rsidR="009776F9" w:rsidRPr="008573A0" w:rsidRDefault="009776F9" w:rsidP="009776F9">
      <w:pPr>
        <w:pStyle w:val="Sinespaciado"/>
        <w:ind w:right="-426"/>
        <w:rPr>
          <w:rFonts w:ascii="Candara" w:hAnsi="Candara" w:cstheme="minorHAnsi"/>
          <w:sz w:val="20"/>
          <w:szCs w:val="20"/>
        </w:rPr>
      </w:pPr>
    </w:p>
    <w:p w14:paraId="3EA6F67E" w14:textId="77777777" w:rsidR="009776F9" w:rsidRPr="008573A0" w:rsidRDefault="009776F9" w:rsidP="009776F9">
      <w:pPr>
        <w:pStyle w:val="Sinespaciado"/>
        <w:numPr>
          <w:ilvl w:val="1"/>
          <w:numId w:val="30"/>
        </w:numPr>
        <w:ind w:right="-426"/>
        <w:rPr>
          <w:rFonts w:ascii="Candara" w:hAnsi="Candara" w:cstheme="minorHAnsi"/>
          <w:b/>
          <w:bCs/>
          <w:sz w:val="20"/>
          <w:szCs w:val="20"/>
        </w:rPr>
      </w:pPr>
      <w:r w:rsidRPr="008573A0">
        <w:rPr>
          <w:rFonts w:ascii="Candara" w:hAnsi="Candara" w:cstheme="minorHAnsi"/>
          <w:b/>
          <w:bCs/>
          <w:sz w:val="20"/>
          <w:szCs w:val="20"/>
        </w:rPr>
        <w:t>ÁREA REQUIRENTE</w:t>
      </w:r>
    </w:p>
    <w:p w14:paraId="264B19FD" w14:textId="77777777" w:rsidR="009776F9" w:rsidRPr="008573A0" w:rsidRDefault="009776F9" w:rsidP="009776F9">
      <w:pPr>
        <w:pStyle w:val="Sinespaciado"/>
        <w:ind w:left="792" w:right="-426"/>
        <w:rPr>
          <w:rFonts w:ascii="Candara" w:hAnsi="Candara" w:cstheme="minorHAnsi"/>
          <w:b/>
          <w:bCs/>
          <w:sz w:val="20"/>
          <w:szCs w:val="20"/>
        </w:rPr>
      </w:pPr>
    </w:p>
    <w:p w14:paraId="2A30CD10" w14:textId="77777777" w:rsidR="009776F9" w:rsidRPr="008573A0" w:rsidRDefault="009776F9" w:rsidP="009776F9">
      <w:pPr>
        <w:pStyle w:val="Sinespaciado"/>
        <w:ind w:right="-426"/>
        <w:rPr>
          <w:rFonts w:ascii="Candara" w:hAnsi="Candara" w:cstheme="minorHAnsi"/>
          <w:spacing w:val="-3"/>
          <w:sz w:val="20"/>
          <w:szCs w:val="20"/>
          <w:lang w:val="es-AR"/>
        </w:rPr>
      </w:pPr>
      <w:r w:rsidRPr="008573A0">
        <w:rPr>
          <w:rFonts w:ascii="Candara" w:hAnsi="Candara" w:cstheme="minorHAnsi"/>
          <w:spacing w:val="-3"/>
          <w:sz w:val="20"/>
          <w:szCs w:val="20"/>
          <w:lang w:val="es-AR"/>
        </w:rPr>
        <w:t xml:space="preserve">         CNEL EP UNIDAD DE NEGOCIO SANTA ELENA – INGENIERIA Y CONSTRUCCION</w:t>
      </w:r>
    </w:p>
    <w:p w14:paraId="2D37A399" w14:textId="77777777" w:rsidR="009776F9" w:rsidRPr="008573A0" w:rsidRDefault="009776F9" w:rsidP="009776F9">
      <w:pPr>
        <w:pStyle w:val="Sinespaciado"/>
        <w:ind w:right="-426"/>
        <w:rPr>
          <w:rFonts w:ascii="Candara" w:hAnsi="Candara" w:cstheme="minorHAnsi"/>
          <w:spacing w:val="-3"/>
          <w:sz w:val="20"/>
          <w:szCs w:val="20"/>
          <w:lang w:val="es-AR"/>
        </w:rPr>
      </w:pPr>
    </w:p>
    <w:p w14:paraId="4A8BF4AE" w14:textId="77777777" w:rsidR="009776F9" w:rsidRPr="008573A0" w:rsidRDefault="009776F9" w:rsidP="009776F9">
      <w:pPr>
        <w:pStyle w:val="Sinespaciado"/>
        <w:numPr>
          <w:ilvl w:val="0"/>
          <w:numId w:val="29"/>
        </w:numPr>
        <w:ind w:left="284" w:right="-426" w:hanging="284"/>
        <w:rPr>
          <w:rFonts w:ascii="Candara" w:hAnsi="Candara" w:cstheme="minorHAnsi"/>
          <w:b/>
          <w:bCs/>
          <w:spacing w:val="-3"/>
          <w:sz w:val="20"/>
          <w:szCs w:val="20"/>
          <w:lang w:val="es-AR"/>
        </w:rPr>
      </w:pPr>
      <w:r w:rsidRPr="008573A0">
        <w:rPr>
          <w:rFonts w:ascii="Candara" w:hAnsi="Candara" w:cstheme="minorHAnsi"/>
          <w:b/>
          <w:bCs/>
          <w:spacing w:val="-3"/>
          <w:sz w:val="20"/>
          <w:szCs w:val="20"/>
          <w:lang w:val="es-AR"/>
        </w:rPr>
        <w:t>ANTECEDENTES</w:t>
      </w:r>
    </w:p>
    <w:p w14:paraId="763697B7" w14:textId="77777777" w:rsidR="009776F9" w:rsidRPr="008573A0" w:rsidRDefault="009776F9" w:rsidP="009776F9">
      <w:pPr>
        <w:pStyle w:val="Sinespaciado"/>
        <w:ind w:left="284" w:right="-426"/>
        <w:rPr>
          <w:rFonts w:ascii="Candara" w:hAnsi="Candara" w:cstheme="minorHAnsi"/>
          <w:b/>
          <w:bCs/>
          <w:spacing w:val="-3"/>
          <w:sz w:val="20"/>
          <w:szCs w:val="20"/>
          <w:lang w:val="es-AR"/>
        </w:rPr>
      </w:pPr>
    </w:p>
    <w:p w14:paraId="276745E3" w14:textId="77777777" w:rsidR="009776F9" w:rsidRPr="008573A0" w:rsidRDefault="009776F9" w:rsidP="009776F9">
      <w:pPr>
        <w:pStyle w:val="Sinespaciado"/>
        <w:ind w:left="284" w:right="-426"/>
        <w:jc w:val="both"/>
        <w:rPr>
          <w:rFonts w:ascii="Candara" w:hAnsi="Candara" w:cstheme="minorHAnsi"/>
          <w:spacing w:val="-3"/>
          <w:sz w:val="20"/>
          <w:szCs w:val="20"/>
          <w:lang w:val="es-MX"/>
        </w:rPr>
      </w:pPr>
      <w:r w:rsidRPr="008573A0">
        <w:rPr>
          <w:rFonts w:ascii="Candara" w:hAnsi="Candara" w:cstheme="minorHAnsi"/>
          <w:spacing w:val="-3"/>
          <w:sz w:val="20"/>
          <w:szCs w:val="20"/>
        </w:rPr>
        <w:t xml:space="preserve">La situación actual del área de intervención de los proyectos inmersos en el proceso </w:t>
      </w:r>
      <w:r w:rsidRPr="008573A0">
        <w:rPr>
          <w:rFonts w:ascii="Candara" w:hAnsi="Candara" w:cstheme="minorHAnsi"/>
          <w:b/>
          <w:spacing w:val="-3"/>
          <w:sz w:val="20"/>
          <w:szCs w:val="20"/>
          <w:lang w:val="es-MX"/>
        </w:rPr>
        <w:t>“</w:t>
      </w:r>
      <w:r w:rsidRPr="008573A0">
        <w:rPr>
          <w:rFonts w:ascii="Candara" w:hAnsi="Candara" w:cstheme="minorHAnsi"/>
          <w:b/>
          <w:bCs/>
          <w:color w:val="000000" w:themeColor="text1"/>
          <w:sz w:val="20"/>
          <w:szCs w:val="20"/>
          <w:lang w:val="es-MX"/>
        </w:rPr>
        <w:t xml:space="preserve">BID-L1223-FERUM-CNELSTE-DI-OB-002 CONSTRUCCION DE LAS REDES DE DISTRIBUCION DE: B. RIOMAR, F.Q.-COM. SAN FRANCISCO DE LAS </w:t>
      </w:r>
      <w:proofErr w:type="gramStart"/>
      <w:r w:rsidRPr="008573A0">
        <w:rPr>
          <w:rFonts w:ascii="Candara" w:hAnsi="Candara" w:cstheme="minorHAnsi"/>
          <w:b/>
          <w:bCs/>
          <w:color w:val="000000" w:themeColor="text1"/>
          <w:sz w:val="20"/>
          <w:szCs w:val="20"/>
          <w:lang w:val="es-MX"/>
        </w:rPr>
        <w:t>NUÑEZ;  B.</w:t>
      </w:r>
      <w:proofErr w:type="gramEnd"/>
      <w:r w:rsidRPr="008573A0">
        <w:rPr>
          <w:rFonts w:ascii="Candara" w:hAnsi="Candara" w:cstheme="minorHAnsi"/>
          <w:b/>
          <w:bCs/>
          <w:color w:val="000000" w:themeColor="text1"/>
          <w:sz w:val="20"/>
          <w:szCs w:val="20"/>
          <w:lang w:val="es-MX"/>
        </w:rPr>
        <w:t xml:space="preserve"> LAS PALMERAS II-COM. OLON; SECTOR VILLAMAR-COM. OLON; B. LA ALDEA-COM. MANGLARALTO; SECTOR PLAYA GALAPAGOS-COM. MONTAÑITA; EL TIGRILLO -COMUNA MONTAÑITA.</w:t>
      </w:r>
      <w:r w:rsidRPr="008573A0">
        <w:rPr>
          <w:rFonts w:ascii="Candara" w:hAnsi="Candara" w:cstheme="minorHAnsi"/>
          <w:b/>
          <w:iCs/>
          <w:spacing w:val="-3"/>
          <w:sz w:val="20"/>
          <w:szCs w:val="20"/>
        </w:rPr>
        <w:t>”</w:t>
      </w:r>
      <w:r w:rsidRPr="008573A0">
        <w:rPr>
          <w:rFonts w:ascii="Candara" w:hAnsi="Candara" w:cstheme="minorHAnsi"/>
          <w:sz w:val="20"/>
          <w:szCs w:val="20"/>
          <w:lang w:val="es-MX"/>
        </w:rPr>
        <w:t>, lo</w:t>
      </w:r>
      <w:r w:rsidRPr="008573A0">
        <w:rPr>
          <w:rFonts w:ascii="Candara" w:hAnsi="Candara" w:cstheme="minorHAnsi"/>
          <w:spacing w:val="-3"/>
          <w:sz w:val="20"/>
          <w:szCs w:val="20"/>
          <w:lang w:val="es-MX"/>
        </w:rPr>
        <w:t>calizado, en el sector rural y urbano marginal de la Provincia de Santa Elena es la siguiente:</w:t>
      </w:r>
    </w:p>
    <w:p w14:paraId="3FF0D96D" w14:textId="77777777" w:rsidR="009776F9" w:rsidRPr="008573A0" w:rsidRDefault="009776F9" w:rsidP="009776F9">
      <w:pPr>
        <w:pStyle w:val="Sinespaciado"/>
        <w:ind w:left="284" w:right="-426"/>
        <w:jc w:val="both"/>
        <w:rPr>
          <w:rFonts w:ascii="Candara" w:hAnsi="Candara" w:cstheme="minorHAnsi"/>
          <w:spacing w:val="-3"/>
          <w:sz w:val="20"/>
          <w:szCs w:val="20"/>
          <w:lang w:val="es-MX"/>
        </w:rPr>
      </w:pPr>
    </w:p>
    <w:p w14:paraId="15D1FAC6" w14:textId="77777777" w:rsidR="009776F9" w:rsidRPr="008573A0" w:rsidRDefault="009776F9" w:rsidP="009776F9">
      <w:pPr>
        <w:pStyle w:val="Sinespaciado"/>
        <w:numPr>
          <w:ilvl w:val="0"/>
          <w:numId w:val="31"/>
        </w:numPr>
        <w:ind w:left="567" w:right="-426" w:hanging="283"/>
        <w:jc w:val="both"/>
        <w:rPr>
          <w:rFonts w:ascii="Candara" w:hAnsi="Candara" w:cstheme="minorHAnsi"/>
          <w:spacing w:val="-3"/>
          <w:sz w:val="20"/>
          <w:szCs w:val="20"/>
          <w:lang w:val="es-MX"/>
        </w:rPr>
      </w:pPr>
      <w:r w:rsidRPr="008573A0">
        <w:rPr>
          <w:rFonts w:ascii="Candara" w:hAnsi="Candara" w:cstheme="minorHAnsi"/>
          <w:spacing w:val="-3"/>
          <w:sz w:val="20"/>
          <w:szCs w:val="20"/>
          <w:lang w:val="es-MX"/>
        </w:rPr>
        <w:t>Los habitantes de los lugares de los proyectos de las Provincias de Santa Elena no cuentan con una cobertura total del servicio de energía eléctrica.</w:t>
      </w:r>
    </w:p>
    <w:p w14:paraId="338E3F0B" w14:textId="77777777" w:rsidR="009776F9" w:rsidRPr="008573A0" w:rsidRDefault="009776F9" w:rsidP="009776F9">
      <w:pPr>
        <w:pStyle w:val="Sinespaciado"/>
        <w:ind w:left="567" w:right="-426" w:hanging="283"/>
        <w:jc w:val="both"/>
        <w:rPr>
          <w:rFonts w:ascii="Candara" w:hAnsi="Candara" w:cstheme="minorHAnsi"/>
          <w:spacing w:val="-3"/>
          <w:sz w:val="20"/>
          <w:szCs w:val="20"/>
          <w:lang w:val="es-MX"/>
        </w:rPr>
      </w:pPr>
    </w:p>
    <w:p w14:paraId="73155CEA" w14:textId="77777777" w:rsidR="009776F9" w:rsidRPr="008573A0" w:rsidRDefault="009776F9" w:rsidP="009776F9">
      <w:pPr>
        <w:pStyle w:val="Sinespaciado"/>
        <w:numPr>
          <w:ilvl w:val="0"/>
          <w:numId w:val="31"/>
        </w:numPr>
        <w:ind w:left="567" w:right="-426" w:hanging="283"/>
        <w:jc w:val="both"/>
        <w:rPr>
          <w:rFonts w:ascii="Candara" w:hAnsi="Candara" w:cstheme="minorHAnsi"/>
          <w:spacing w:val="-3"/>
          <w:sz w:val="20"/>
          <w:szCs w:val="20"/>
          <w:lang w:val="es-MX"/>
        </w:rPr>
      </w:pPr>
      <w:r w:rsidRPr="008573A0">
        <w:rPr>
          <w:rFonts w:ascii="Candara" w:hAnsi="Candara" w:cstheme="minorHAnsi"/>
          <w:spacing w:val="-3"/>
          <w:sz w:val="20"/>
          <w:szCs w:val="20"/>
          <w:lang w:val="es-MX"/>
        </w:rPr>
        <w:t>El número de habitantes beneficiados es aproximadamente 868, considerando que cada una de las 217 viviendas beneficiadas del sector tiene un promedio de 4 miembros.</w:t>
      </w:r>
    </w:p>
    <w:p w14:paraId="159A67A2" w14:textId="77777777" w:rsidR="009776F9" w:rsidRPr="008573A0" w:rsidRDefault="009776F9" w:rsidP="009776F9">
      <w:pPr>
        <w:pStyle w:val="Sinespaciado"/>
        <w:ind w:left="567" w:right="-426" w:hanging="283"/>
        <w:jc w:val="both"/>
        <w:rPr>
          <w:rFonts w:ascii="Candara" w:hAnsi="Candara" w:cstheme="minorHAnsi"/>
          <w:spacing w:val="-3"/>
          <w:sz w:val="20"/>
          <w:szCs w:val="20"/>
          <w:lang w:val="es-MX"/>
        </w:rPr>
      </w:pPr>
    </w:p>
    <w:p w14:paraId="5F86779C" w14:textId="77777777" w:rsidR="009776F9" w:rsidRPr="008573A0" w:rsidRDefault="009776F9" w:rsidP="009776F9">
      <w:pPr>
        <w:pStyle w:val="Sinespaciado"/>
        <w:numPr>
          <w:ilvl w:val="0"/>
          <w:numId w:val="31"/>
        </w:numPr>
        <w:ind w:left="567" w:right="-426" w:hanging="283"/>
        <w:jc w:val="both"/>
        <w:rPr>
          <w:rFonts w:ascii="Candara" w:hAnsi="Candara" w:cstheme="minorHAnsi"/>
          <w:spacing w:val="-3"/>
          <w:sz w:val="20"/>
          <w:szCs w:val="20"/>
          <w:lang w:val="es-MX"/>
        </w:rPr>
      </w:pPr>
      <w:r w:rsidRPr="008573A0">
        <w:rPr>
          <w:rFonts w:ascii="Candara" w:hAnsi="Candara" w:cstheme="minorHAnsi"/>
          <w:spacing w:val="-3"/>
          <w:sz w:val="20"/>
          <w:szCs w:val="20"/>
          <w:lang w:val="es-MX"/>
        </w:rPr>
        <w:t>La prestación de servicios básicos, salud, educación, comunicación y conectividad son deficientes en las áreas rurales.</w:t>
      </w:r>
    </w:p>
    <w:p w14:paraId="44A779A2" w14:textId="77777777" w:rsidR="009776F9" w:rsidRPr="008573A0" w:rsidRDefault="009776F9" w:rsidP="009776F9">
      <w:pPr>
        <w:pStyle w:val="Sinespaciado"/>
        <w:ind w:left="567" w:right="-426" w:hanging="283"/>
        <w:jc w:val="both"/>
        <w:rPr>
          <w:rFonts w:ascii="Candara" w:hAnsi="Candara" w:cstheme="minorHAnsi"/>
          <w:spacing w:val="-3"/>
          <w:sz w:val="20"/>
          <w:szCs w:val="20"/>
          <w:lang w:val="es-MX"/>
        </w:rPr>
      </w:pPr>
    </w:p>
    <w:p w14:paraId="67F20D26" w14:textId="77777777" w:rsidR="009776F9" w:rsidRPr="008573A0" w:rsidRDefault="009776F9" w:rsidP="009776F9">
      <w:pPr>
        <w:pStyle w:val="Sinespaciado"/>
        <w:numPr>
          <w:ilvl w:val="0"/>
          <w:numId w:val="31"/>
        </w:numPr>
        <w:ind w:left="567" w:right="-426" w:hanging="283"/>
        <w:jc w:val="both"/>
        <w:rPr>
          <w:rFonts w:ascii="Candara" w:hAnsi="Candara" w:cstheme="minorHAnsi"/>
          <w:spacing w:val="-3"/>
          <w:sz w:val="20"/>
          <w:szCs w:val="20"/>
          <w:lang w:val="es-MX"/>
        </w:rPr>
      </w:pPr>
      <w:r w:rsidRPr="008573A0">
        <w:rPr>
          <w:rFonts w:ascii="Candara" w:hAnsi="Candara" w:cstheme="minorHAnsi"/>
          <w:spacing w:val="-3"/>
          <w:sz w:val="20"/>
          <w:szCs w:val="20"/>
          <w:lang w:val="es-MX"/>
        </w:rPr>
        <w:t>Tienen un servicio vial aceptable en las áreas rurales.</w:t>
      </w:r>
    </w:p>
    <w:p w14:paraId="4BEF47B7" w14:textId="77777777" w:rsidR="009776F9" w:rsidRPr="008573A0" w:rsidRDefault="009776F9" w:rsidP="009776F9">
      <w:pPr>
        <w:pStyle w:val="Sinespaciado"/>
        <w:ind w:right="-426"/>
        <w:jc w:val="both"/>
        <w:rPr>
          <w:rFonts w:ascii="Candara" w:hAnsi="Candara" w:cstheme="minorHAnsi"/>
          <w:spacing w:val="-3"/>
          <w:sz w:val="20"/>
          <w:szCs w:val="20"/>
          <w:lang w:val="es-MX"/>
        </w:rPr>
      </w:pPr>
    </w:p>
    <w:p w14:paraId="359F1A50" w14:textId="77777777" w:rsidR="009776F9" w:rsidRPr="008573A0" w:rsidRDefault="009776F9" w:rsidP="009776F9">
      <w:pPr>
        <w:pStyle w:val="Sinespaciado"/>
        <w:ind w:left="284" w:right="-426"/>
        <w:jc w:val="both"/>
        <w:rPr>
          <w:rFonts w:ascii="Candara" w:hAnsi="Candara" w:cstheme="minorHAnsi"/>
          <w:spacing w:val="-3"/>
          <w:sz w:val="20"/>
          <w:szCs w:val="20"/>
          <w:lang w:val="es-MX"/>
        </w:rPr>
      </w:pPr>
      <w:r w:rsidRPr="008573A0">
        <w:rPr>
          <w:rFonts w:ascii="Candara" w:hAnsi="Candara" w:cstheme="minorHAnsi"/>
          <w:spacing w:val="-3"/>
          <w:sz w:val="20"/>
          <w:szCs w:val="20"/>
          <w:lang w:val="es-MX"/>
        </w:rPr>
        <w:t>Se puede establecer que la mayor parte de los problemas existentes se deben a la falta de cobertura del servicio de energía eléctrica y generan las siguientes situaciones:</w:t>
      </w:r>
    </w:p>
    <w:p w14:paraId="33C138F1" w14:textId="77777777" w:rsidR="009776F9" w:rsidRPr="008573A0" w:rsidRDefault="009776F9" w:rsidP="009776F9">
      <w:pPr>
        <w:pStyle w:val="Sinespaciado"/>
        <w:ind w:left="284" w:right="-426"/>
        <w:jc w:val="both"/>
        <w:rPr>
          <w:rFonts w:ascii="Candara" w:hAnsi="Candara" w:cstheme="minorHAnsi"/>
          <w:spacing w:val="-3"/>
          <w:sz w:val="20"/>
          <w:szCs w:val="20"/>
          <w:lang w:val="es-MX"/>
        </w:rPr>
      </w:pPr>
    </w:p>
    <w:p w14:paraId="16B25324" w14:textId="77777777" w:rsidR="009776F9" w:rsidRPr="008573A0" w:rsidRDefault="009776F9" w:rsidP="009776F9">
      <w:pPr>
        <w:pStyle w:val="Sinespaciado"/>
        <w:numPr>
          <w:ilvl w:val="0"/>
          <w:numId w:val="32"/>
        </w:numPr>
        <w:ind w:left="567" w:right="-426" w:hanging="283"/>
        <w:jc w:val="both"/>
        <w:rPr>
          <w:rFonts w:ascii="Candara" w:hAnsi="Candara" w:cstheme="minorHAnsi"/>
          <w:spacing w:val="-3"/>
          <w:sz w:val="20"/>
          <w:szCs w:val="20"/>
          <w:lang w:val="es-MX"/>
        </w:rPr>
      </w:pPr>
      <w:r w:rsidRPr="008573A0">
        <w:rPr>
          <w:rFonts w:ascii="Candara" w:hAnsi="Candara" w:cstheme="minorHAnsi"/>
          <w:spacing w:val="-3"/>
          <w:sz w:val="20"/>
          <w:szCs w:val="20"/>
          <w:lang w:val="es-MX"/>
        </w:rPr>
        <w:t>Dificultad de emprender procesos productivos eficientes.</w:t>
      </w:r>
    </w:p>
    <w:p w14:paraId="522C3A88" w14:textId="77777777" w:rsidR="009776F9" w:rsidRPr="008573A0" w:rsidRDefault="009776F9" w:rsidP="009776F9">
      <w:pPr>
        <w:pStyle w:val="Sinespaciado"/>
        <w:numPr>
          <w:ilvl w:val="0"/>
          <w:numId w:val="32"/>
        </w:numPr>
        <w:ind w:left="567" w:right="-426" w:hanging="283"/>
        <w:jc w:val="both"/>
        <w:rPr>
          <w:rFonts w:ascii="Candara" w:hAnsi="Candara" w:cstheme="minorHAnsi"/>
          <w:spacing w:val="-3"/>
          <w:sz w:val="20"/>
          <w:szCs w:val="20"/>
          <w:lang w:val="es-MX"/>
        </w:rPr>
      </w:pPr>
      <w:r w:rsidRPr="008573A0">
        <w:rPr>
          <w:rFonts w:ascii="Candara" w:hAnsi="Candara" w:cstheme="minorHAnsi"/>
          <w:spacing w:val="-3"/>
          <w:sz w:val="20"/>
          <w:szCs w:val="20"/>
          <w:lang w:val="es-MX"/>
        </w:rPr>
        <w:t>Incrementa la migración.</w:t>
      </w:r>
    </w:p>
    <w:p w14:paraId="05CE64ED" w14:textId="77777777" w:rsidR="009776F9" w:rsidRPr="008573A0" w:rsidRDefault="009776F9" w:rsidP="009776F9">
      <w:pPr>
        <w:pStyle w:val="Sinespaciado"/>
        <w:numPr>
          <w:ilvl w:val="0"/>
          <w:numId w:val="32"/>
        </w:numPr>
        <w:ind w:left="567" w:right="-426" w:hanging="283"/>
        <w:jc w:val="both"/>
        <w:rPr>
          <w:rFonts w:ascii="Candara" w:hAnsi="Candara" w:cstheme="minorHAnsi"/>
          <w:spacing w:val="-3"/>
          <w:sz w:val="20"/>
          <w:szCs w:val="20"/>
          <w:lang w:val="es-MX"/>
        </w:rPr>
      </w:pPr>
      <w:r w:rsidRPr="008573A0">
        <w:rPr>
          <w:rFonts w:ascii="Candara" w:hAnsi="Candara" w:cstheme="minorHAnsi"/>
          <w:spacing w:val="-3"/>
          <w:sz w:val="20"/>
          <w:szCs w:val="20"/>
          <w:lang w:val="es-MX"/>
        </w:rPr>
        <w:t>Limitan la sociedad a la comunicación y conectividad.</w:t>
      </w:r>
    </w:p>
    <w:p w14:paraId="5A0292B1" w14:textId="77777777" w:rsidR="009776F9" w:rsidRPr="008573A0" w:rsidRDefault="009776F9" w:rsidP="009776F9">
      <w:pPr>
        <w:pStyle w:val="Sinespaciado"/>
        <w:numPr>
          <w:ilvl w:val="0"/>
          <w:numId w:val="32"/>
        </w:numPr>
        <w:ind w:left="567" w:right="-426" w:hanging="283"/>
        <w:jc w:val="both"/>
        <w:rPr>
          <w:rFonts w:ascii="Candara" w:hAnsi="Candara" w:cstheme="minorHAnsi"/>
          <w:spacing w:val="-3"/>
          <w:sz w:val="20"/>
          <w:szCs w:val="20"/>
          <w:lang w:val="es-MX"/>
        </w:rPr>
      </w:pPr>
      <w:r w:rsidRPr="008573A0">
        <w:rPr>
          <w:rFonts w:ascii="Candara" w:hAnsi="Candara" w:cstheme="minorHAnsi"/>
          <w:spacing w:val="-3"/>
          <w:sz w:val="20"/>
          <w:szCs w:val="20"/>
          <w:lang w:val="es-MX"/>
        </w:rPr>
        <w:t>Los servicios básicos, educación y salud son otorgados a los usuarios en baja calidad.</w:t>
      </w:r>
    </w:p>
    <w:p w14:paraId="2FC26BCA" w14:textId="77777777" w:rsidR="009776F9" w:rsidRPr="008573A0" w:rsidRDefault="009776F9" w:rsidP="009776F9">
      <w:pPr>
        <w:pStyle w:val="Sinespaciado"/>
        <w:ind w:left="567" w:right="-426" w:hanging="283"/>
        <w:rPr>
          <w:rFonts w:ascii="Candara" w:hAnsi="Candara" w:cstheme="minorHAnsi"/>
          <w:spacing w:val="-3"/>
          <w:sz w:val="20"/>
          <w:szCs w:val="20"/>
          <w:lang w:val="es-MX"/>
        </w:rPr>
      </w:pPr>
    </w:p>
    <w:p w14:paraId="50ADF5E7" w14:textId="77777777" w:rsidR="009776F9" w:rsidRPr="008573A0" w:rsidRDefault="009776F9" w:rsidP="009776F9">
      <w:pPr>
        <w:pStyle w:val="Sinespaciado"/>
        <w:numPr>
          <w:ilvl w:val="0"/>
          <w:numId w:val="29"/>
        </w:numPr>
        <w:ind w:left="284" w:right="-426" w:hanging="284"/>
        <w:rPr>
          <w:rFonts w:ascii="Candara" w:hAnsi="Candara" w:cstheme="minorHAnsi"/>
          <w:b/>
          <w:bCs/>
          <w:spacing w:val="-3"/>
          <w:sz w:val="20"/>
          <w:szCs w:val="20"/>
          <w:lang w:val="es-AR"/>
        </w:rPr>
      </w:pPr>
      <w:r w:rsidRPr="008573A0">
        <w:rPr>
          <w:rFonts w:ascii="Candara" w:hAnsi="Candara" w:cstheme="minorHAnsi"/>
          <w:b/>
          <w:bCs/>
          <w:spacing w:val="-3"/>
          <w:sz w:val="20"/>
          <w:szCs w:val="20"/>
          <w:lang w:val="es-AR"/>
        </w:rPr>
        <w:t>OBJETIVOS</w:t>
      </w:r>
    </w:p>
    <w:p w14:paraId="3CBF90BC" w14:textId="77777777" w:rsidR="009776F9" w:rsidRPr="008573A0" w:rsidRDefault="009776F9" w:rsidP="009776F9">
      <w:pPr>
        <w:pStyle w:val="Sinespaciado"/>
        <w:ind w:left="284" w:right="-426"/>
        <w:rPr>
          <w:rFonts w:ascii="Candara" w:hAnsi="Candara" w:cstheme="minorHAnsi"/>
          <w:b/>
          <w:bCs/>
          <w:spacing w:val="-3"/>
          <w:sz w:val="20"/>
          <w:szCs w:val="20"/>
          <w:lang w:val="es-AR"/>
        </w:rPr>
      </w:pPr>
    </w:p>
    <w:p w14:paraId="1C2052C4" w14:textId="77777777" w:rsidR="009776F9" w:rsidRPr="008573A0" w:rsidRDefault="009776F9" w:rsidP="009776F9">
      <w:pPr>
        <w:pStyle w:val="Sinespaciado"/>
        <w:ind w:left="284" w:right="-426"/>
        <w:jc w:val="both"/>
        <w:rPr>
          <w:rFonts w:ascii="Candara" w:hAnsi="Candara" w:cstheme="minorHAnsi"/>
          <w:spacing w:val="-3"/>
          <w:sz w:val="20"/>
          <w:szCs w:val="20"/>
          <w:lang w:val="es-MX"/>
        </w:rPr>
      </w:pPr>
      <w:r w:rsidRPr="008573A0">
        <w:rPr>
          <w:rFonts w:ascii="Candara" w:hAnsi="Candara" w:cstheme="minorHAnsi"/>
          <w:spacing w:val="-3"/>
          <w:sz w:val="20"/>
          <w:szCs w:val="20"/>
          <w:lang w:val="es-MX"/>
        </w:rPr>
        <w:t xml:space="preserve">Las contrariedades citadas en antecedentes, pueden ser superadas en gran medida con la ejecución del proyecto </w:t>
      </w:r>
      <w:r w:rsidRPr="008573A0">
        <w:rPr>
          <w:rFonts w:ascii="Candara" w:hAnsi="Candara" w:cstheme="minorHAnsi"/>
          <w:b/>
          <w:spacing w:val="-3"/>
          <w:sz w:val="20"/>
          <w:szCs w:val="20"/>
          <w:lang w:val="es-MX"/>
        </w:rPr>
        <w:t>“</w:t>
      </w:r>
      <w:r w:rsidRPr="008573A0">
        <w:rPr>
          <w:rFonts w:ascii="Candara" w:hAnsi="Candara" w:cstheme="minorHAnsi"/>
          <w:b/>
          <w:bCs/>
          <w:color w:val="000000" w:themeColor="text1"/>
          <w:sz w:val="20"/>
          <w:szCs w:val="20"/>
          <w:lang w:val="es-MX"/>
        </w:rPr>
        <w:t>BID-L1223-FERUM-CNELSTE-DI-OB-002 CONSTRUCCION DE LAS REDES DE DISTRIBUCION DE: B. RIOMAR, F.Q.-COM. SAN FRANCISCO DE LAS NUÑEZ;  B. LAS PALMERAS II-COM. OLON; SECTOR VILLAMAR-COM. OLON; B. LA ALDEA-COM. MANGLARALTO; SECTOR PLAYA GALAPAGOS-COM. MONTAÑITA; EL TIGRILLO -COMUNA MONTAÑITA.</w:t>
      </w:r>
      <w:r w:rsidRPr="008573A0">
        <w:rPr>
          <w:rFonts w:ascii="Candara" w:hAnsi="Candara" w:cstheme="minorHAnsi"/>
          <w:b/>
          <w:iCs/>
          <w:spacing w:val="-3"/>
          <w:sz w:val="20"/>
          <w:szCs w:val="20"/>
        </w:rPr>
        <w:t>”</w:t>
      </w:r>
      <w:r w:rsidRPr="008573A0">
        <w:rPr>
          <w:rFonts w:ascii="Candara" w:hAnsi="Candara" w:cstheme="minorHAnsi"/>
          <w:sz w:val="20"/>
          <w:szCs w:val="20"/>
          <w:lang w:val="es-MX"/>
        </w:rPr>
        <w:t>, fomentando iniciativas laborales y procesos productivos con valor agregado, la permanencia de los residentes del sector, un mejor acceso a la comunicación y conectividad, estimulando el proceso de desarrollo urbano marginal sostenible y facilitando el desarrollo social, cultural y deportivo para mejorar la calidad de vida cumpliendo con las metas fijadas en el Plan Nacional del Buen Vivir.</w:t>
      </w:r>
    </w:p>
    <w:p w14:paraId="1F13F435" w14:textId="77777777" w:rsidR="009776F9" w:rsidRPr="008573A0" w:rsidRDefault="009776F9" w:rsidP="009776F9">
      <w:pPr>
        <w:pStyle w:val="Sinespaciado"/>
        <w:ind w:right="-426"/>
        <w:jc w:val="both"/>
        <w:rPr>
          <w:rFonts w:ascii="Candara" w:hAnsi="Candara" w:cstheme="minorHAnsi"/>
          <w:spacing w:val="-3"/>
          <w:sz w:val="20"/>
          <w:szCs w:val="20"/>
          <w:lang w:val="es-AR"/>
        </w:rPr>
      </w:pPr>
    </w:p>
    <w:p w14:paraId="5B8C6846" w14:textId="77777777" w:rsidR="009776F9" w:rsidRPr="008573A0" w:rsidRDefault="009776F9" w:rsidP="009776F9">
      <w:pPr>
        <w:pStyle w:val="Sinespaciado"/>
        <w:numPr>
          <w:ilvl w:val="0"/>
          <w:numId w:val="29"/>
        </w:numPr>
        <w:ind w:left="284" w:right="-426" w:hanging="284"/>
        <w:jc w:val="both"/>
        <w:rPr>
          <w:rFonts w:ascii="Candara" w:hAnsi="Candara" w:cstheme="minorHAnsi"/>
          <w:b/>
          <w:bCs/>
          <w:spacing w:val="-3"/>
          <w:sz w:val="20"/>
          <w:szCs w:val="20"/>
          <w:lang w:val="es-AR" w:eastAsia="es-ES"/>
        </w:rPr>
      </w:pPr>
      <w:r w:rsidRPr="008573A0">
        <w:rPr>
          <w:rFonts w:ascii="Candara" w:hAnsi="Candara" w:cstheme="minorHAnsi"/>
          <w:b/>
          <w:bCs/>
          <w:spacing w:val="-3"/>
          <w:sz w:val="20"/>
          <w:szCs w:val="20"/>
          <w:lang w:val="es-AR" w:eastAsia="es-ES"/>
        </w:rPr>
        <w:t>ALCANCE</w:t>
      </w:r>
    </w:p>
    <w:p w14:paraId="34892929" w14:textId="77777777" w:rsidR="009776F9" w:rsidRPr="008573A0" w:rsidRDefault="009776F9" w:rsidP="009776F9">
      <w:pPr>
        <w:pStyle w:val="Sinespaciado"/>
        <w:ind w:left="284" w:right="-426"/>
        <w:jc w:val="both"/>
        <w:rPr>
          <w:rFonts w:ascii="Candara" w:hAnsi="Candara" w:cstheme="minorHAnsi"/>
          <w:b/>
          <w:bCs/>
          <w:spacing w:val="-3"/>
          <w:sz w:val="20"/>
          <w:szCs w:val="20"/>
          <w:lang w:val="es-AR" w:eastAsia="es-ES"/>
        </w:rPr>
      </w:pPr>
    </w:p>
    <w:p w14:paraId="0CFCDAAC" w14:textId="77777777" w:rsidR="009776F9" w:rsidRPr="008573A0" w:rsidRDefault="009776F9" w:rsidP="009776F9">
      <w:pPr>
        <w:pStyle w:val="Sinespaciado"/>
        <w:ind w:left="284" w:right="-426"/>
        <w:jc w:val="both"/>
        <w:rPr>
          <w:rFonts w:ascii="Candara" w:hAnsi="Candara" w:cstheme="minorHAnsi"/>
          <w:spacing w:val="-3"/>
          <w:sz w:val="20"/>
          <w:szCs w:val="20"/>
          <w:lang w:val="es-AR" w:eastAsia="es-ES"/>
        </w:rPr>
      </w:pPr>
      <w:r w:rsidRPr="008573A0">
        <w:rPr>
          <w:rFonts w:ascii="Candara" w:hAnsi="Candara" w:cstheme="minorHAnsi"/>
          <w:spacing w:val="-3"/>
          <w:sz w:val="20"/>
          <w:szCs w:val="20"/>
          <w:lang w:val="es-AR" w:eastAsia="es-ES"/>
        </w:rPr>
        <w:t xml:space="preserve">Luego de la ejecución del proyecto se tiene que referencialmente se obtendría los beneficios Técnicos según la tabla adjunta que se detalla a continuación, destacando que un aproximado de </w:t>
      </w:r>
      <w:r w:rsidRPr="008573A0">
        <w:rPr>
          <w:rFonts w:ascii="Candara" w:hAnsi="Candara" w:cstheme="minorHAnsi"/>
          <w:spacing w:val="-3"/>
          <w:sz w:val="20"/>
          <w:szCs w:val="20"/>
          <w:lang w:val="es-AR"/>
        </w:rPr>
        <w:t>868</w:t>
      </w:r>
      <w:r w:rsidRPr="008573A0">
        <w:rPr>
          <w:rFonts w:ascii="Candara" w:hAnsi="Candara" w:cstheme="minorHAnsi"/>
          <w:spacing w:val="-3"/>
          <w:sz w:val="20"/>
          <w:szCs w:val="20"/>
          <w:lang w:val="es-AR" w:eastAsia="es-ES"/>
        </w:rPr>
        <w:t xml:space="preserve"> habitantes serían los beneficiados con este proyecto. </w:t>
      </w:r>
    </w:p>
    <w:p w14:paraId="5B5DA49E" w14:textId="77777777" w:rsidR="009776F9" w:rsidRPr="008573A0" w:rsidRDefault="009776F9" w:rsidP="009776F9">
      <w:pPr>
        <w:pStyle w:val="Sinespaciado"/>
        <w:ind w:left="284" w:right="-426"/>
        <w:jc w:val="both"/>
        <w:rPr>
          <w:rFonts w:ascii="Candara" w:hAnsi="Candara" w:cstheme="minorHAnsi"/>
          <w:spacing w:val="-3"/>
          <w:sz w:val="20"/>
          <w:szCs w:val="20"/>
          <w:lang w:val="es-AR" w:eastAsia="es-ES"/>
        </w:rPr>
      </w:pPr>
    </w:p>
    <w:p w14:paraId="32811AB7" w14:textId="77777777" w:rsidR="009776F9" w:rsidRPr="008573A0" w:rsidRDefault="009776F9" w:rsidP="009776F9">
      <w:pPr>
        <w:pStyle w:val="Sinespaciado"/>
        <w:ind w:left="284" w:right="-426"/>
        <w:jc w:val="both"/>
        <w:rPr>
          <w:rFonts w:ascii="Candara" w:hAnsi="Candara" w:cstheme="minorHAnsi"/>
          <w:spacing w:val="-3"/>
          <w:sz w:val="20"/>
          <w:szCs w:val="20"/>
          <w:lang w:val="es-AR" w:eastAsia="es-ES"/>
        </w:rPr>
      </w:pPr>
    </w:p>
    <w:p w14:paraId="1DEAA5BD" w14:textId="77777777" w:rsidR="009776F9" w:rsidRPr="008573A0" w:rsidRDefault="009776F9" w:rsidP="009776F9">
      <w:pPr>
        <w:pStyle w:val="Sinespaciado"/>
        <w:ind w:left="284" w:right="-426"/>
        <w:jc w:val="both"/>
        <w:rPr>
          <w:rFonts w:ascii="Candara" w:hAnsi="Candara" w:cstheme="minorHAnsi"/>
          <w:spacing w:val="-3"/>
          <w:sz w:val="20"/>
          <w:szCs w:val="20"/>
          <w:lang w:val="es-AR" w:eastAsia="es-ES"/>
        </w:rPr>
      </w:pPr>
    </w:p>
    <w:p w14:paraId="4DE51388" w14:textId="77777777" w:rsidR="009776F9" w:rsidRPr="008573A0" w:rsidRDefault="009776F9" w:rsidP="009776F9">
      <w:pPr>
        <w:pStyle w:val="Sinespaciado"/>
        <w:ind w:right="-426"/>
        <w:rPr>
          <w:rFonts w:ascii="Candara" w:hAnsi="Candara" w:cstheme="minorHAnsi"/>
          <w:spacing w:val="-3"/>
          <w:sz w:val="20"/>
          <w:szCs w:val="20"/>
          <w:lang w:val="es-AR" w:eastAsia="es-ES"/>
        </w:rPr>
      </w:pPr>
    </w:p>
    <w:tbl>
      <w:tblPr>
        <w:tblW w:w="9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7"/>
        <w:gridCol w:w="804"/>
        <w:gridCol w:w="803"/>
        <w:gridCol w:w="939"/>
        <w:gridCol w:w="938"/>
        <w:gridCol w:w="1072"/>
        <w:gridCol w:w="1075"/>
      </w:tblGrid>
      <w:tr w:rsidR="009776F9" w:rsidRPr="008573A0" w14:paraId="748D2421" w14:textId="77777777" w:rsidTr="00CB4F5E">
        <w:trPr>
          <w:trHeight w:val="204"/>
        </w:trPr>
        <w:tc>
          <w:tcPr>
            <w:tcW w:w="3647" w:type="dxa"/>
            <w:vMerge w:val="restart"/>
            <w:shd w:val="clear" w:color="auto" w:fill="auto"/>
            <w:vAlign w:val="center"/>
          </w:tcPr>
          <w:p w14:paraId="682B3A5F" w14:textId="77777777" w:rsidR="009776F9" w:rsidRPr="008573A0" w:rsidRDefault="009776F9" w:rsidP="00CB4F5E">
            <w:pPr>
              <w:pStyle w:val="Sinespaciado"/>
              <w:ind w:right="-426"/>
              <w:jc w:val="center"/>
              <w:rPr>
                <w:rFonts w:ascii="Candara" w:hAnsi="Candara" w:cstheme="minorHAnsi"/>
                <w:b/>
                <w:bCs/>
                <w:sz w:val="20"/>
                <w:szCs w:val="20"/>
              </w:rPr>
            </w:pPr>
            <w:r w:rsidRPr="008573A0">
              <w:rPr>
                <w:rFonts w:ascii="Candara" w:hAnsi="Candara" w:cstheme="minorHAnsi"/>
                <w:b/>
                <w:bCs/>
                <w:sz w:val="20"/>
                <w:szCs w:val="20"/>
              </w:rPr>
              <w:t>PROYECTOS</w:t>
            </w:r>
          </w:p>
        </w:tc>
        <w:tc>
          <w:tcPr>
            <w:tcW w:w="5631" w:type="dxa"/>
            <w:gridSpan w:val="6"/>
            <w:shd w:val="clear" w:color="auto" w:fill="auto"/>
            <w:vAlign w:val="center"/>
          </w:tcPr>
          <w:p w14:paraId="5D6B32EA" w14:textId="77777777" w:rsidR="009776F9" w:rsidRPr="008573A0" w:rsidRDefault="009776F9" w:rsidP="00CB4F5E">
            <w:pPr>
              <w:pStyle w:val="Sinespaciado"/>
              <w:ind w:right="-426"/>
              <w:jc w:val="center"/>
              <w:rPr>
                <w:rFonts w:ascii="Candara" w:hAnsi="Candara" w:cstheme="minorHAnsi"/>
                <w:b/>
                <w:bCs/>
                <w:sz w:val="20"/>
                <w:szCs w:val="20"/>
              </w:rPr>
            </w:pPr>
            <w:r w:rsidRPr="008573A0">
              <w:rPr>
                <w:rFonts w:ascii="Candara" w:hAnsi="Candara" w:cstheme="minorHAnsi"/>
                <w:b/>
                <w:bCs/>
                <w:sz w:val="20"/>
                <w:szCs w:val="20"/>
              </w:rPr>
              <w:t>CANTIDADES A INSTALARSE</w:t>
            </w:r>
          </w:p>
        </w:tc>
      </w:tr>
      <w:tr w:rsidR="009776F9" w:rsidRPr="008573A0" w14:paraId="40CCFF2F" w14:textId="77777777" w:rsidTr="00CB4F5E">
        <w:trPr>
          <w:trHeight w:val="760"/>
        </w:trPr>
        <w:tc>
          <w:tcPr>
            <w:tcW w:w="3647" w:type="dxa"/>
            <w:vMerge/>
            <w:shd w:val="clear" w:color="auto" w:fill="auto"/>
            <w:vAlign w:val="center"/>
          </w:tcPr>
          <w:p w14:paraId="65B0001F" w14:textId="77777777" w:rsidR="009776F9" w:rsidRPr="008573A0" w:rsidRDefault="009776F9" w:rsidP="00CB4F5E">
            <w:pPr>
              <w:pStyle w:val="Sinespaciado"/>
              <w:ind w:right="-426"/>
              <w:jc w:val="center"/>
              <w:rPr>
                <w:rFonts w:ascii="Candara" w:hAnsi="Candara" w:cstheme="minorHAnsi"/>
                <w:sz w:val="20"/>
                <w:szCs w:val="20"/>
              </w:rPr>
            </w:pPr>
          </w:p>
        </w:tc>
        <w:tc>
          <w:tcPr>
            <w:tcW w:w="804" w:type="dxa"/>
            <w:shd w:val="clear" w:color="auto" w:fill="auto"/>
            <w:vAlign w:val="center"/>
          </w:tcPr>
          <w:p w14:paraId="2C018219" w14:textId="77777777" w:rsidR="009776F9" w:rsidRPr="008573A0" w:rsidRDefault="009776F9" w:rsidP="00CB4F5E">
            <w:pPr>
              <w:pStyle w:val="Sinespaciado"/>
              <w:ind w:right="-426"/>
              <w:rPr>
                <w:rFonts w:ascii="Candara" w:hAnsi="Candara" w:cstheme="minorHAnsi"/>
                <w:b/>
                <w:bCs/>
                <w:sz w:val="20"/>
                <w:szCs w:val="20"/>
              </w:rPr>
            </w:pPr>
            <w:r w:rsidRPr="008573A0">
              <w:rPr>
                <w:rFonts w:ascii="Candara" w:hAnsi="Candara" w:cstheme="minorHAnsi"/>
                <w:b/>
                <w:bCs/>
                <w:sz w:val="20"/>
                <w:szCs w:val="20"/>
              </w:rPr>
              <w:t xml:space="preserve">POSTE DE </w:t>
            </w:r>
          </w:p>
          <w:p w14:paraId="50E8D4F2" w14:textId="77777777" w:rsidR="009776F9" w:rsidRPr="008573A0" w:rsidRDefault="009776F9" w:rsidP="00CB4F5E">
            <w:pPr>
              <w:pStyle w:val="Sinespaciado"/>
              <w:ind w:right="-426"/>
              <w:rPr>
                <w:rFonts w:ascii="Candara" w:hAnsi="Candara" w:cstheme="minorHAnsi"/>
                <w:b/>
                <w:bCs/>
                <w:sz w:val="20"/>
                <w:szCs w:val="20"/>
              </w:rPr>
            </w:pPr>
            <w:r w:rsidRPr="008573A0">
              <w:rPr>
                <w:rFonts w:ascii="Candara" w:hAnsi="Candara" w:cstheme="minorHAnsi"/>
                <w:b/>
                <w:bCs/>
                <w:sz w:val="20"/>
                <w:szCs w:val="20"/>
              </w:rPr>
              <w:t>H.A</w:t>
            </w:r>
          </w:p>
        </w:tc>
        <w:tc>
          <w:tcPr>
            <w:tcW w:w="803" w:type="dxa"/>
            <w:shd w:val="clear" w:color="auto" w:fill="auto"/>
            <w:vAlign w:val="center"/>
          </w:tcPr>
          <w:p w14:paraId="0F3E15EB" w14:textId="77777777" w:rsidR="009776F9" w:rsidRPr="008573A0" w:rsidRDefault="009776F9" w:rsidP="00CB4F5E">
            <w:pPr>
              <w:pStyle w:val="Sinespaciado"/>
              <w:ind w:right="-426"/>
              <w:rPr>
                <w:rFonts w:ascii="Candara" w:hAnsi="Candara" w:cstheme="minorHAnsi"/>
                <w:b/>
                <w:bCs/>
                <w:sz w:val="20"/>
                <w:szCs w:val="20"/>
              </w:rPr>
            </w:pPr>
            <w:r w:rsidRPr="008573A0">
              <w:rPr>
                <w:rFonts w:ascii="Candara" w:hAnsi="Candara" w:cstheme="minorHAnsi"/>
                <w:b/>
                <w:bCs/>
                <w:sz w:val="20"/>
                <w:szCs w:val="20"/>
              </w:rPr>
              <w:t>KMS. RED</w:t>
            </w:r>
          </w:p>
          <w:p w14:paraId="5BDB8F38" w14:textId="77777777" w:rsidR="009776F9" w:rsidRPr="008573A0" w:rsidRDefault="009776F9" w:rsidP="00CB4F5E">
            <w:pPr>
              <w:pStyle w:val="Sinespaciado"/>
              <w:ind w:right="-426"/>
              <w:rPr>
                <w:rFonts w:ascii="Candara" w:hAnsi="Candara" w:cstheme="minorHAnsi"/>
                <w:b/>
                <w:bCs/>
                <w:sz w:val="20"/>
                <w:szCs w:val="20"/>
              </w:rPr>
            </w:pPr>
            <w:r w:rsidRPr="008573A0">
              <w:rPr>
                <w:rFonts w:ascii="Candara" w:hAnsi="Candara" w:cstheme="minorHAnsi"/>
                <w:b/>
                <w:bCs/>
                <w:sz w:val="20"/>
                <w:szCs w:val="20"/>
              </w:rPr>
              <w:t xml:space="preserve"> B.T</w:t>
            </w:r>
          </w:p>
        </w:tc>
        <w:tc>
          <w:tcPr>
            <w:tcW w:w="939" w:type="dxa"/>
            <w:shd w:val="clear" w:color="auto" w:fill="auto"/>
            <w:vAlign w:val="center"/>
          </w:tcPr>
          <w:p w14:paraId="11122FB0" w14:textId="77777777" w:rsidR="009776F9" w:rsidRPr="008573A0" w:rsidRDefault="009776F9" w:rsidP="00CB4F5E">
            <w:pPr>
              <w:pStyle w:val="Sinespaciado"/>
              <w:ind w:right="-426"/>
              <w:rPr>
                <w:rFonts w:ascii="Candara" w:hAnsi="Candara" w:cstheme="minorHAnsi"/>
                <w:b/>
                <w:bCs/>
                <w:sz w:val="20"/>
                <w:szCs w:val="20"/>
              </w:rPr>
            </w:pPr>
            <w:r w:rsidRPr="008573A0">
              <w:rPr>
                <w:rFonts w:ascii="Candara" w:hAnsi="Candara" w:cstheme="minorHAnsi"/>
                <w:b/>
                <w:bCs/>
                <w:sz w:val="20"/>
                <w:szCs w:val="20"/>
              </w:rPr>
              <w:t>KMS. RED</w:t>
            </w:r>
          </w:p>
          <w:p w14:paraId="01BC2C56" w14:textId="77777777" w:rsidR="009776F9" w:rsidRPr="008573A0" w:rsidRDefault="009776F9" w:rsidP="00CB4F5E">
            <w:pPr>
              <w:pStyle w:val="Sinespaciado"/>
              <w:ind w:right="-426"/>
              <w:rPr>
                <w:rFonts w:ascii="Candara" w:hAnsi="Candara" w:cstheme="minorHAnsi"/>
                <w:b/>
                <w:bCs/>
                <w:sz w:val="20"/>
                <w:szCs w:val="20"/>
              </w:rPr>
            </w:pPr>
            <w:r w:rsidRPr="008573A0">
              <w:rPr>
                <w:rFonts w:ascii="Candara" w:hAnsi="Candara" w:cstheme="minorHAnsi"/>
                <w:b/>
                <w:bCs/>
                <w:sz w:val="20"/>
                <w:szCs w:val="20"/>
              </w:rPr>
              <w:t xml:space="preserve"> M.T</w:t>
            </w:r>
          </w:p>
        </w:tc>
        <w:tc>
          <w:tcPr>
            <w:tcW w:w="938" w:type="dxa"/>
            <w:shd w:val="clear" w:color="auto" w:fill="auto"/>
            <w:vAlign w:val="center"/>
          </w:tcPr>
          <w:p w14:paraId="2AFD97F7" w14:textId="77777777" w:rsidR="009776F9" w:rsidRPr="008573A0" w:rsidRDefault="009776F9" w:rsidP="00CB4F5E">
            <w:pPr>
              <w:pStyle w:val="Sinespaciado"/>
              <w:ind w:right="-426"/>
              <w:rPr>
                <w:rFonts w:ascii="Candara" w:hAnsi="Candara" w:cstheme="minorHAnsi"/>
                <w:b/>
                <w:bCs/>
                <w:sz w:val="20"/>
                <w:szCs w:val="20"/>
              </w:rPr>
            </w:pPr>
            <w:r w:rsidRPr="008573A0">
              <w:rPr>
                <w:rFonts w:ascii="Candara" w:hAnsi="Candara" w:cstheme="minorHAnsi"/>
                <w:b/>
                <w:bCs/>
                <w:sz w:val="20"/>
                <w:szCs w:val="20"/>
              </w:rPr>
              <w:t>KVA</w:t>
            </w:r>
          </w:p>
          <w:p w14:paraId="5DBBA577" w14:textId="77777777" w:rsidR="009776F9" w:rsidRPr="008573A0" w:rsidRDefault="009776F9" w:rsidP="00CB4F5E">
            <w:pPr>
              <w:pStyle w:val="Sinespaciado"/>
              <w:ind w:right="-426"/>
              <w:rPr>
                <w:rFonts w:ascii="Candara" w:hAnsi="Candara" w:cstheme="minorHAnsi"/>
                <w:b/>
                <w:bCs/>
                <w:sz w:val="20"/>
                <w:szCs w:val="20"/>
              </w:rPr>
            </w:pPr>
            <w:r w:rsidRPr="008573A0">
              <w:rPr>
                <w:rFonts w:ascii="Candara" w:hAnsi="Candara" w:cstheme="minorHAnsi"/>
                <w:b/>
                <w:bCs/>
                <w:sz w:val="20"/>
                <w:szCs w:val="20"/>
              </w:rPr>
              <w:t>TRANSF.</w:t>
            </w:r>
          </w:p>
        </w:tc>
        <w:tc>
          <w:tcPr>
            <w:tcW w:w="1072" w:type="dxa"/>
            <w:shd w:val="clear" w:color="auto" w:fill="auto"/>
            <w:vAlign w:val="center"/>
          </w:tcPr>
          <w:p w14:paraId="02C7A2B2" w14:textId="77777777" w:rsidR="009776F9" w:rsidRPr="008573A0" w:rsidRDefault="009776F9" w:rsidP="00CB4F5E">
            <w:pPr>
              <w:pStyle w:val="Sinespaciado"/>
              <w:ind w:right="-426"/>
              <w:rPr>
                <w:rFonts w:ascii="Candara" w:hAnsi="Candara" w:cstheme="minorHAnsi"/>
                <w:b/>
                <w:bCs/>
                <w:sz w:val="20"/>
                <w:szCs w:val="20"/>
              </w:rPr>
            </w:pPr>
            <w:r w:rsidRPr="008573A0">
              <w:rPr>
                <w:rFonts w:ascii="Candara" w:hAnsi="Candara" w:cstheme="minorHAnsi"/>
                <w:b/>
                <w:bCs/>
                <w:sz w:val="20"/>
                <w:szCs w:val="20"/>
              </w:rPr>
              <w:t>SISTEMA DE MEDICION</w:t>
            </w:r>
          </w:p>
        </w:tc>
        <w:tc>
          <w:tcPr>
            <w:tcW w:w="1072" w:type="dxa"/>
            <w:shd w:val="clear" w:color="auto" w:fill="auto"/>
            <w:vAlign w:val="center"/>
          </w:tcPr>
          <w:p w14:paraId="3FB93FAF" w14:textId="77777777" w:rsidR="009776F9" w:rsidRPr="008573A0" w:rsidRDefault="009776F9" w:rsidP="00CB4F5E">
            <w:pPr>
              <w:pStyle w:val="Sinespaciado"/>
              <w:ind w:right="-426"/>
              <w:rPr>
                <w:rFonts w:ascii="Candara" w:hAnsi="Candara" w:cstheme="minorHAnsi"/>
                <w:b/>
                <w:bCs/>
                <w:sz w:val="20"/>
                <w:szCs w:val="20"/>
              </w:rPr>
            </w:pPr>
            <w:r w:rsidRPr="008573A0">
              <w:rPr>
                <w:rFonts w:ascii="Candara" w:hAnsi="Candara" w:cstheme="minorHAnsi"/>
                <w:b/>
                <w:bCs/>
                <w:sz w:val="20"/>
                <w:szCs w:val="20"/>
              </w:rPr>
              <w:t>LUMINARIAS</w:t>
            </w:r>
          </w:p>
        </w:tc>
      </w:tr>
      <w:tr w:rsidR="009776F9" w:rsidRPr="008573A0" w14:paraId="2283669C" w14:textId="77777777" w:rsidTr="00CB4F5E">
        <w:trPr>
          <w:trHeight w:val="391"/>
        </w:trPr>
        <w:tc>
          <w:tcPr>
            <w:tcW w:w="3647" w:type="dxa"/>
            <w:shd w:val="clear" w:color="auto" w:fill="auto"/>
            <w:vAlign w:val="center"/>
          </w:tcPr>
          <w:p w14:paraId="13667A0E"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Calibri"/>
                <w:color w:val="000000"/>
                <w:sz w:val="20"/>
                <w:szCs w:val="20"/>
              </w:rPr>
              <w:lastRenderedPageBreak/>
              <w:t>ELECTRIFICACION B. RIOMAR, F.Q.-COM. SAN FRANCISCO DE LAS NUÑEZ</w:t>
            </w:r>
          </w:p>
        </w:tc>
        <w:tc>
          <w:tcPr>
            <w:tcW w:w="804" w:type="dxa"/>
            <w:shd w:val="clear" w:color="auto" w:fill="auto"/>
            <w:vAlign w:val="center"/>
          </w:tcPr>
          <w:p w14:paraId="5D65259A"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20</w:t>
            </w:r>
          </w:p>
        </w:tc>
        <w:tc>
          <w:tcPr>
            <w:tcW w:w="803" w:type="dxa"/>
            <w:shd w:val="clear" w:color="auto" w:fill="auto"/>
            <w:vAlign w:val="center"/>
          </w:tcPr>
          <w:p w14:paraId="0C607FD5"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0,956</w:t>
            </w:r>
          </w:p>
        </w:tc>
        <w:tc>
          <w:tcPr>
            <w:tcW w:w="939" w:type="dxa"/>
            <w:shd w:val="clear" w:color="auto" w:fill="auto"/>
            <w:vAlign w:val="center"/>
          </w:tcPr>
          <w:p w14:paraId="6D14BDA8"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1,012</w:t>
            </w:r>
          </w:p>
        </w:tc>
        <w:tc>
          <w:tcPr>
            <w:tcW w:w="938" w:type="dxa"/>
            <w:shd w:val="clear" w:color="auto" w:fill="auto"/>
            <w:vAlign w:val="center"/>
          </w:tcPr>
          <w:p w14:paraId="4FBCC779"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52,5</w:t>
            </w:r>
          </w:p>
        </w:tc>
        <w:tc>
          <w:tcPr>
            <w:tcW w:w="1072" w:type="dxa"/>
            <w:shd w:val="clear" w:color="auto" w:fill="auto"/>
            <w:vAlign w:val="center"/>
          </w:tcPr>
          <w:p w14:paraId="183D4719"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34</w:t>
            </w:r>
          </w:p>
        </w:tc>
        <w:tc>
          <w:tcPr>
            <w:tcW w:w="1072" w:type="dxa"/>
            <w:shd w:val="clear" w:color="auto" w:fill="auto"/>
            <w:vAlign w:val="center"/>
          </w:tcPr>
          <w:p w14:paraId="01DD5145"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10</w:t>
            </w:r>
          </w:p>
        </w:tc>
      </w:tr>
      <w:tr w:rsidR="009776F9" w:rsidRPr="008573A0" w14:paraId="0BCE8BB2" w14:textId="77777777" w:rsidTr="00CB4F5E">
        <w:trPr>
          <w:trHeight w:val="476"/>
        </w:trPr>
        <w:tc>
          <w:tcPr>
            <w:tcW w:w="3647" w:type="dxa"/>
            <w:shd w:val="clear" w:color="auto" w:fill="auto"/>
            <w:vAlign w:val="center"/>
          </w:tcPr>
          <w:p w14:paraId="26043E66"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Calibri"/>
                <w:color w:val="000000"/>
                <w:sz w:val="20"/>
                <w:szCs w:val="20"/>
              </w:rPr>
              <w:t>ELECTRIFICACION B. LAS PALMERAS II-COM. OLON</w:t>
            </w:r>
          </w:p>
        </w:tc>
        <w:tc>
          <w:tcPr>
            <w:tcW w:w="804" w:type="dxa"/>
            <w:shd w:val="clear" w:color="auto" w:fill="auto"/>
            <w:vAlign w:val="center"/>
          </w:tcPr>
          <w:p w14:paraId="0BDAA3BA"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10</w:t>
            </w:r>
          </w:p>
        </w:tc>
        <w:tc>
          <w:tcPr>
            <w:tcW w:w="803" w:type="dxa"/>
            <w:shd w:val="clear" w:color="auto" w:fill="auto"/>
            <w:vAlign w:val="center"/>
          </w:tcPr>
          <w:p w14:paraId="5DC7D3C9"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0,725</w:t>
            </w:r>
          </w:p>
        </w:tc>
        <w:tc>
          <w:tcPr>
            <w:tcW w:w="939" w:type="dxa"/>
            <w:shd w:val="clear" w:color="auto" w:fill="auto"/>
            <w:vAlign w:val="center"/>
          </w:tcPr>
          <w:p w14:paraId="5614AF38"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0,100</w:t>
            </w:r>
          </w:p>
        </w:tc>
        <w:tc>
          <w:tcPr>
            <w:tcW w:w="938" w:type="dxa"/>
            <w:shd w:val="clear" w:color="auto" w:fill="auto"/>
            <w:vAlign w:val="center"/>
          </w:tcPr>
          <w:p w14:paraId="7292D214"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37,5</w:t>
            </w:r>
          </w:p>
        </w:tc>
        <w:tc>
          <w:tcPr>
            <w:tcW w:w="1072" w:type="dxa"/>
            <w:shd w:val="clear" w:color="auto" w:fill="auto"/>
            <w:vAlign w:val="center"/>
          </w:tcPr>
          <w:p w14:paraId="05924833"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16</w:t>
            </w:r>
          </w:p>
        </w:tc>
        <w:tc>
          <w:tcPr>
            <w:tcW w:w="1072" w:type="dxa"/>
            <w:shd w:val="clear" w:color="auto" w:fill="auto"/>
            <w:vAlign w:val="center"/>
          </w:tcPr>
          <w:p w14:paraId="57E8749D"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10</w:t>
            </w:r>
          </w:p>
        </w:tc>
      </w:tr>
      <w:tr w:rsidR="009776F9" w:rsidRPr="008573A0" w14:paraId="0D9BE551" w14:textId="77777777" w:rsidTr="00CB4F5E">
        <w:trPr>
          <w:trHeight w:val="476"/>
        </w:trPr>
        <w:tc>
          <w:tcPr>
            <w:tcW w:w="3647" w:type="dxa"/>
            <w:shd w:val="clear" w:color="auto" w:fill="auto"/>
            <w:vAlign w:val="center"/>
          </w:tcPr>
          <w:p w14:paraId="0DD1EB48" w14:textId="77777777" w:rsidR="009776F9" w:rsidRPr="008573A0" w:rsidRDefault="009776F9" w:rsidP="00CB4F5E">
            <w:pPr>
              <w:pStyle w:val="Sinespaciado"/>
              <w:ind w:right="-426"/>
              <w:rPr>
                <w:rFonts w:ascii="Candara" w:hAnsi="Candara" w:cs="Calibri"/>
                <w:color w:val="000000"/>
                <w:sz w:val="20"/>
                <w:szCs w:val="20"/>
              </w:rPr>
            </w:pPr>
            <w:r w:rsidRPr="008573A0">
              <w:rPr>
                <w:rFonts w:ascii="Candara" w:hAnsi="Candara" w:cs="Calibri"/>
                <w:color w:val="000000"/>
                <w:sz w:val="20"/>
                <w:szCs w:val="20"/>
              </w:rPr>
              <w:t xml:space="preserve">ELECTRIFICACION SECTOR VILLAMAR-COM. </w:t>
            </w:r>
          </w:p>
          <w:p w14:paraId="493BE4CD"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Calibri"/>
                <w:color w:val="000000"/>
                <w:sz w:val="20"/>
                <w:szCs w:val="20"/>
              </w:rPr>
              <w:t>OLON</w:t>
            </w:r>
          </w:p>
        </w:tc>
        <w:tc>
          <w:tcPr>
            <w:tcW w:w="804" w:type="dxa"/>
            <w:shd w:val="clear" w:color="auto" w:fill="auto"/>
            <w:vAlign w:val="center"/>
          </w:tcPr>
          <w:p w14:paraId="19C5566E"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14</w:t>
            </w:r>
          </w:p>
        </w:tc>
        <w:tc>
          <w:tcPr>
            <w:tcW w:w="803" w:type="dxa"/>
            <w:shd w:val="clear" w:color="auto" w:fill="auto"/>
            <w:vAlign w:val="center"/>
          </w:tcPr>
          <w:p w14:paraId="42917827"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0,640</w:t>
            </w:r>
          </w:p>
        </w:tc>
        <w:tc>
          <w:tcPr>
            <w:tcW w:w="939" w:type="dxa"/>
            <w:shd w:val="clear" w:color="auto" w:fill="auto"/>
            <w:vAlign w:val="center"/>
          </w:tcPr>
          <w:p w14:paraId="61BB40DD"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0,000</w:t>
            </w:r>
          </w:p>
        </w:tc>
        <w:tc>
          <w:tcPr>
            <w:tcW w:w="938" w:type="dxa"/>
            <w:shd w:val="clear" w:color="auto" w:fill="auto"/>
            <w:vAlign w:val="center"/>
          </w:tcPr>
          <w:p w14:paraId="67B4502D"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37,5</w:t>
            </w:r>
          </w:p>
        </w:tc>
        <w:tc>
          <w:tcPr>
            <w:tcW w:w="1072" w:type="dxa"/>
            <w:shd w:val="clear" w:color="auto" w:fill="auto"/>
            <w:vAlign w:val="center"/>
          </w:tcPr>
          <w:p w14:paraId="0B74ABC9"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12</w:t>
            </w:r>
          </w:p>
        </w:tc>
        <w:tc>
          <w:tcPr>
            <w:tcW w:w="1072" w:type="dxa"/>
            <w:shd w:val="clear" w:color="auto" w:fill="auto"/>
            <w:vAlign w:val="center"/>
          </w:tcPr>
          <w:p w14:paraId="15EF04E8"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14</w:t>
            </w:r>
          </w:p>
        </w:tc>
      </w:tr>
      <w:tr w:rsidR="009776F9" w:rsidRPr="008573A0" w14:paraId="514286D1" w14:textId="77777777" w:rsidTr="00CB4F5E">
        <w:trPr>
          <w:trHeight w:val="476"/>
        </w:trPr>
        <w:tc>
          <w:tcPr>
            <w:tcW w:w="3647" w:type="dxa"/>
            <w:shd w:val="clear" w:color="auto" w:fill="auto"/>
            <w:vAlign w:val="center"/>
          </w:tcPr>
          <w:p w14:paraId="30B90E46"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Calibri"/>
                <w:color w:val="000000"/>
                <w:sz w:val="20"/>
                <w:szCs w:val="20"/>
              </w:rPr>
              <w:t>ELECTRIFICACION B. LA ALDEA-COM. MANGLARALTO</w:t>
            </w:r>
          </w:p>
        </w:tc>
        <w:tc>
          <w:tcPr>
            <w:tcW w:w="804" w:type="dxa"/>
            <w:shd w:val="clear" w:color="auto" w:fill="auto"/>
            <w:vAlign w:val="center"/>
          </w:tcPr>
          <w:p w14:paraId="46654F99"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40</w:t>
            </w:r>
          </w:p>
        </w:tc>
        <w:tc>
          <w:tcPr>
            <w:tcW w:w="803" w:type="dxa"/>
            <w:shd w:val="clear" w:color="auto" w:fill="auto"/>
            <w:vAlign w:val="center"/>
          </w:tcPr>
          <w:p w14:paraId="37AB74F4"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2,303</w:t>
            </w:r>
          </w:p>
        </w:tc>
        <w:tc>
          <w:tcPr>
            <w:tcW w:w="939" w:type="dxa"/>
            <w:shd w:val="clear" w:color="auto" w:fill="auto"/>
            <w:vAlign w:val="center"/>
          </w:tcPr>
          <w:p w14:paraId="47B27C59"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0,773</w:t>
            </w:r>
          </w:p>
        </w:tc>
        <w:tc>
          <w:tcPr>
            <w:tcW w:w="938" w:type="dxa"/>
            <w:shd w:val="clear" w:color="auto" w:fill="auto"/>
            <w:vAlign w:val="center"/>
          </w:tcPr>
          <w:p w14:paraId="255935A7"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100,0</w:t>
            </w:r>
          </w:p>
        </w:tc>
        <w:tc>
          <w:tcPr>
            <w:tcW w:w="1072" w:type="dxa"/>
            <w:shd w:val="clear" w:color="auto" w:fill="auto"/>
            <w:vAlign w:val="center"/>
          </w:tcPr>
          <w:p w14:paraId="6A6C20E8"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44</w:t>
            </w:r>
          </w:p>
        </w:tc>
        <w:tc>
          <w:tcPr>
            <w:tcW w:w="1072" w:type="dxa"/>
            <w:shd w:val="clear" w:color="auto" w:fill="auto"/>
            <w:vAlign w:val="center"/>
          </w:tcPr>
          <w:p w14:paraId="51374AEF"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40</w:t>
            </w:r>
          </w:p>
        </w:tc>
      </w:tr>
      <w:tr w:rsidR="009776F9" w:rsidRPr="008573A0" w14:paraId="39022E1B" w14:textId="77777777" w:rsidTr="00CB4F5E">
        <w:trPr>
          <w:trHeight w:val="476"/>
        </w:trPr>
        <w:tc>
          <w:tcPr>
            <w:tcW w:w="3647" w:type="dxa"/>
            <w:shd w:val="clear" w:color="auto" w:fill="auto"/>
            <w:vAlign w:val="center"/>
          </w:tcPr>
          <w:p w14:paraId="003AF185"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Calibri"/>
                <w:color w:val="000000"/>
                <w:sz w:val="20"/>
                <w:szCs w:val="20"/>
              </w:rPr>
              <w:t>ELECTRIFICACION SECTOR PLAYA GALAPAGOS-COM. MONTAÑITA</w:t>
            </w:r>
          </w:p>
        </w:tc>
        <w:tc>
          <w:tcPr>
            <w:tcW w:w="804" w:type="dxa"/>
            <w:shd w:val="clear" w:color="auto" w:fill="auto"/>
            <w:vAlign w:val="center"/>
          </w:tcPr>
          <w:p w14:paraId="70503CE0"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20</w:t>
            </w:r>
          </w:p>
        </w:tc>
        <w:tc>
          <w:tcPr>
            <w:tcW w:w="803" w:type="dxa"/>
            <w:shd w:val="clear" w:color="auto" w:fill="auto"/>
            <w:vAlign w:val="center"/>
          </w:tcPr>
          <w:p w14:paraId="513C5B1B"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0,977</w:t>
            </w:r>
          </w:p>
        </w:tc>
        <w:tc>
          <w:tcPr>
            <w:tcW w:w="939" w:type="dxa"/>
            <w:shd w:val="clear" w:color="auto" w:fill="auto"/>
            <w:vAlign w:val="center"/>
          </w:tcPr>
          <w:p w14:paraId="137FFB18"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0,212</w:t>
            </w:r>
          </w:p>
        </w:tc>
        <w:tc>
          <w:tcPr>
            <w:tcW w:w="938" w:type="dxa"/>
            <w:shd w:val="clear" w:color="auto" w:fill="auto"/>
            <w:vAlign w:val="center"/>
          </w:tcPr>
          <w:p w14:paraId="2FD08ADB"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37,5</w:t>
            </w:r>
          </w:p>
        </w:tc>
        <w:tc>
          <w:tcPr>
            <w:tcW w:w="1072" w:type="dxa"/>
            <w:shd w:val="clear" w:color="auto" w:fill="auto"/>
            <w:vAlign w:val="center"/>
          </w:tcPr>
          <w:p w14:paraId="6E6BC3CE"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21</w:t>
            </w:r>
          </w:p>
        </w:tc>
        <w:tc>
          <w:tcPr>
            <w:tcW w:w="1072" w:type="dxa"/>
            <w:shd w:val="clear" w:color="auto" w:fill="auto"/>
            <w:vAlign w:val="center"/>
          </w:tcPr>
          <w:p w14:paraId="3743A448"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17</w:t>
            </w:r>
          </w:p>
        </w:tc>
      </w:tr>
      <w:tr w:rsidR="009776F9" w:rsidRPr="008573A0" w14:paraId="706FA67B" w14:textId="77777777" w:rsidTr="00CB4F5E">
        <w:trPr>
          <w:trHeight w:val="431"/>
        </w:trPr>
        <w:tc>
          <w:tcPr>
            <w:tcW w:w="3647" w:type="dxa"/>
            <w:shd w:val="clear" w:color="auto" w:fill="auto"/>
            <w:vAlign w:val="center"/>
          </w:tcPr>
          <w:p w14:paraId="23AF9462"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Calibri"/>
                <w:color w:val="000000"/>
                <w:sz w:val="20"/>
                <w:szCs w:val="20"/>
              </w:rPr>
              <w:t>ELECTRIFICACION EL TIGRILLO -COMUNA MONTAÑITA</w:t>
            </w:r>
          </w:p>
        </w:tc>
        <w:tc>
          <w:tcPr>
            <w:tcW w:w="804" w:type="dxa"/>
            <w:shd w:val="clear" w:color="auto" w:fill="auto"/>
            <w:vAlign w:val="center"/>
          </w:tcPr>
          <w:p w14:paraId="21DC2D86"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72</w:t>
            </w:r>
          </w:p>
        </w:tc>
        <w:tc>
          <w:tcPr>
            <w:tcW w:w="803" w:type="dxa"/>
            <w:shd w:val="clear" w:color="auto" w:fill="auto"/>
            <w:vAlign w:val="center"/>
          </w:tcPr>
          <w:p w14:paraId="16CB30D1"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3,997</w:t>
            </w:r>
          </w:p>
        </w:tc>
        <w:tc>
          <w:tcPr>
            <w:tcW w:w="939" w:type="dxa"/>
            <w:shd w:val="clear" w:color="auto" w:fill="auto"/>
            <w:vAlign w:val="center"/>
          </w:tcPr>
          <w:p w14:paraId="0C1C922D"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1,014</w:t>
            </w:r>
          </w:p>
        </w:tc>
        <w:tc>
          <w:tcPr>
            <w:tcW w:w="938" w:type="dxa"/>
            <w:shd w:val="clear" w:color="auto" w:fill="auto"/>
            <w:vAlign w:val="center"/>
          </w:tcPr>
          <w:p w14:paraId="3F20906E" w14:textId="77777777" w:rsidR="009776F9" w:rsidRPr="008573A0" w:rsidRDefault="009776F9" w:rsidP="00CB4F5E">
            <w:pPr>
              <w:pStyle w:val="Sinespaciado"/>
              <w:ind w:right="-426"/>
              <w:rPr>
                <w:rFonts w:ascii="Candara" w:hAnsi="Candara" w:cstheme="minorHAnsi"/>
                <w:sz w:val="20"/>
                <w:szCs w:val="20"/>
              </w:rPr>
            </w:pPr>
            <w:r w:rsidRPr="008573A0">
              <w:rPr>
                <w:rFonts w:ascii="Candara" w:hAnsi="Candara" w:cstheme="minorHAnsi"/>
                <w:sz w:val="20"/>
                <w:szCs w:val="20"/>
              </w:rPr>
              <w:t xml:space="preserve"> 175,0</w:t>
            </w:r>
          </w:p>
        </w:tc>
        <w:tc>
          <w:tcPr>
            <w:tcW w:w="1072" w:type="dxa"/>
            <w:shd w:val="clear" w:color="auto" w:fill="auto"/>
            <w:vAlign w:val="center"/>
          </w:tcPr>
          <w:p w14:paraId="5F519BC2"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904</w:t>
            </w:r>
          </w:p>
        </w:tc>
        <w:tc>
          <w:tcPr>
            <w:tcW w:w="1072" w:type="dxa"/>
            <w:shd w:val="clear" w:color="auto" w:fill="auto"/>
            <w:vAlign w:val="center"/>
          </w:tcPr>
          <w:p w14:paraId="58D14C79" w14:textId="77777777" w:rsidR="009776F9" w:rsidRPr="008573A0" w:rsidRDefault="009776F9" w:rsidP="00CB4F5E">
            <w:pPr>
              <w:pStyle w:val="Sinespaciado"/>
              <w:ind w:right="-426"/>
              <w:jc w:val="center"/>
              <w:rPr>
                <w:rFonts w:ascii="Candara" w:hAnsi="Candara" w:cstheme="minorHAnsi"/>
                <w:sz w:val="20"/>
                <w:szCs w:val="20"/>
              </w:rPr>
            </w:pPr>
            <w:r w:rsidRPr="008573A0">
              <w:rPr>
                <w:rFonts w:ascii="Candara" w:hAnsi="Candara" w:cstheme="minorHAnsi"/>
                <w:sz w:val="20"/>
                <w:szCs w:val="20"/>
              </w:rPr>
              <w:t>68</w:t>
            </w:r>
          </w:p>
        </w:tc>
      </w:tr>
      <w:tr w:rsidR="009776F9" w:rsidRPr="008573A0" w14:paraId="6382CC67" w14:textId="77777777" w:rsidTr="00CB4F5E">
        <w:trPr>
          <w:trHeight w:val="321"/>
        </w:trPr>
        <w:tc>
          <w:tcPr>
            <w:tcW w:w="3647" w:type="dxa"/>
            <w:shd w:val="clear" w:color="auto" w:fill="auto"/>
            <w:vAlign w:val="center"/>
          </w:tcPr>
          <w:p w14:paraId="0652A570" w14:textId="77777777" w:rsidR="009776F9" w:rsidRPr="008573A0" w:rsidRDefault="009776F9" w:rsidP="00CB4F5E">
            <w:pPr>
              <w:pStyle w:val="Sinespaciado"/>
              <w:ind w:right="-426"/>
              <w:rPr>
                <w:rFonts w:ascii="Candara" w:hAnsi="Candara" w:cstheme="minorHAnsi"/>
                <w:b/>
                <w:bCs/>
                <w:sz w:val="20"/>
                <w:szCs w:val="20"/>
              </w:rPr>
            </w:pPr>
            <w:r w:rsidRPr="008573A0">
              <w:rPr>
                <w:rFonts w:ascii="Candara" w:hAnsi="Candara" w:cstheme="minorHAnsi"/>
                <w:b/>
                <w:bCs/>
                <w:sz w:val="20"/>
                <w:szCs w:val="20"/>
              </w:rPr>
              <w:t>TOTAL</w:t>
            </w:r>
          </w:p>
        </w:tc>
        <w:tc>
          <w:tcPr>
            <w:tcW w:w="804" w:type="dxa"/>
            <w:shd w:val="clear" w:color="auto" w:fill="auto"/>
            <w:vAlign w:val="center"/>
          </w:tcPr>
          <w:p w14:paraId="2BA16AC4" w14:textId="77777777" w:rsidR="009776F9" w:rsidRPr="008573A0" w:rsidRDefault="009776F9" w:rsidP="00CB4F5E">
            <w:pPr>
              <w:pStyle w:val="Sinespaciado"/>
              <w:ind w:right="-426"/>
              <w:jc w:val="center"/>
              <w:rPr>
                <w:rFonts w:ascii="Candara" w:hAnsi="Candara" w:cstheme="minorHAnsi"/>
                <w:b/>
                <w:bCs/>
                <w:sz w:val="20"/>
                <w:szCs w:val="20"/>
              </w:rPr>
            </w:pPr>
            <w:r w:rsidRPr="008573A0">
              <w:rPr>
                <w:rFonts w:ascii="Candara" w:hAnsi="Candara" w:cstheme="minorHAnsi"/>
                <w:b/>
                <w:bCs/>
                <w:sz w:val="20"/>
                <w:szCs w:val="20"/>
              </w:rPr>
              <w:t>176</w:t>
            </w:r>
          </w:p>
        </w:tc>
        <w:tc>
          <w:tcPr>
            <w:tcW w:w="803" w:type="dxa"/>
            <w:shd w:val="clear" w:color="auto" w:fill="auto"/>
            <w:vAlign w:val="center"/>
          </w:tcPr>
          <w:p w14:paraId="6A89BA11" w14:textId="77777777" w:rsidR="009776F9" w:rsidRPr="008573A0" w:rsidRDefault="009776F9" w:rsidP="00CB4F5E">
            <w:pPr>
              <w:pStyle w:val="Sinespaciado"/>
              <w:ind w:right="-426"/>
              <w:rPr>
                <w:rFonts w:ascii="Candara" w:hAnsi="Candara" w:cstheme="minorHAnsi"/>
                <w:b/>
                <w:bCs/>
                <w:sz w:val="20"/>
                <w:szCs w:val="20"/>
              </w:rPr>
            </w:pPr>
            <w:r w:rsidRPr="008573A0">
              <w:rPr>
                <w:rFonts w:ascii="Candara" w:hAnsi="Candara" w:cstheme="minorHAnsi"/>
                <w:b/>
                <w:bCs/>
                <w:sz w:val="20"/>
                <w:szCs w:val="20"/>
              </w:rPr>
              <w:t xml:space="preserve">  9,598</w:t>
            </w:r>
          </w:p>
        </w:tc>
        <w:tc>
          <w:tcPr>
            <w:tcW w:w="939" w:type="dxa"/>
            <w:shd w:val="clear" w:color="auto" w:fill="auto"/>
            <w:vAlign w:val="center"/>
          </w:tcPr>
          <w:p w14:paraId="40B40859" w14:textId="77777777" w:rsidR="009776F9" w:rsidRPr="008573A0" w:rsidRDefault="009776F9" w:rsidP="00CB4F5E">
            <w:pPr>
              <w:pStyle w:val="Sinespaciado"/>
              <w:ind w:right="-426"/>
              <w:rPr>
                <w:rFonts w:ascii="Candara" w:hAnsi="Candara" w:cstheme="minorHAnsi"/>
                <w:b/>
                <w:bCs/>
                <w:sz w:val="20"/>
                <w:szCs w:val="20"/>
              </w:rPr>
            </w:pPr>
            <w:r w:rsidRPr="008573A0">
              <w:rPr>
                <w:rFonts w:ascii="Candara" w:hAnsi="Candara" w:cstheme="minorHAnsi"/>
                <w:b/>
                <w:bCs/>
                <w:sz w:val="20"/>
                <w:szCs w:val="20"/>
              </w:rPr>
              <w:t xml:space="preserve">  3,111</w:t>
            </w:r>
          </w:p>
        </w:tc>
        <w:tc>
          <w:tcPr>
            <w:tcW w:w="938" w:type="dxa"/>
            <w:shd w:val="clear" w:color="auto" w:fill="auto"/>
            <w:vAlign w:val="center"/>
          </w:tcPr>
          <w:p w14:paraId="55B126EE" w14:textId="77777777" w:rsidR="009776F9" w:rsidRPr="008573A0" w:rsidRDefault="009776F9" w:rsidP="00CB4F5E">
            <w:pPr>
              <w:pStyle w:val="Sinespaciado"/>
              <w:ind w:right="-426"/>
              <w:rPr>
                <w:rFonts w:ascii="Candara" w:hAnsi="Candara" w:cstheme="minorHAnsi"/>
                <w:b/>
                <w:bCs/>
                <w:sz w:val="20"/>
                <w:szCs w:val="20"/>
              </w:rPr>
            </w:pPr>
            <w:r w:rsidRPr="008573A0">
              <w:rPr>
                <w:rFonts w:ascii="Candara" w:hAnsi="Candara" w:cstheme="minorHAnsi"/>
                <w:b/>
                <w:bCs/>
                <w:sz w:val="20"/>
                <w:szCs w:val="20"/>
              </w:rPr>
              <w:t xml:space="preserve"> 440,0</w:t>
            </w:r>
          </w:p>
        </w:tc>
        <w:tc>
          <w:tcPr>
            <w:tcW w:w="1072" w:type="dxa"/>
            <w:shd w:val="clear" w:color="auto" w:fill="auto"/>
            <w:vAlign w:val="center"/>
          </w:tcPr>
          <w:p w14:paraId="082F682F" w14:textId="77777777" w:rsidR="009776F9" w:rsidRPr="008573A0" w:rsidRDefault="009776F9" w:rsidP="00CB4F5E">
            <w:pPr>
              <w:pStyle w:val="Sinespaciado"/>
              <w:ind w:right="-426"/>
              <w:jc w:val="center"/>
              <w:rPr>
                <w:rFonts w:ascii="Candara" w:hAnsi="Candara" w:cstheme="minorHAnsi"/>
                <w:b/>
                <w:bCs/>
                <w:sz w:val="20"/>
                <w:szCs w:val="20"/>
              </w:rPr>
            </w:pPr>
            <w:r w:rsidRPr="008573A0">
              <w:rPr>
                <w:rFonts w:ascii="Candara" w:hAnsi="Candara" w:cstheme="minorHAnsi"/>
                <w:b/>
                <w:bCs/>
                <w:sz w:val="20"/>
                <w:szCs w:val="20"/>
              </w:rPr>
              <w:t>217</w:t>
            </w:r>
          </w:p>
        </w:tc>
        <w:tc>
          <w:tcPr>
            <w:tcW w:w="1072" w:type="dxa"/>
            <w:shd w:val="clear" w:color="auto" w:fill="auto"/>
            <w:vAlign w:val="center"/>
          </w:tcPr>
          <w:p w14:paraId="1DBC7FE2" w14:textId="77777777" w:rsidR="009776F9" w:rsidRPr="008573A0" w:rsidRDefault="009776F9" w:rsidP="00CB4F5E">
            <w:pPr>
              <w:pStyle w:val="Sinespaciado"/>
              <w:ind w:right="-426"/>
              <w:jc w:val="center"/>
              <w:rPr>
                <w:rFonts w:ascii="Candara" w:hAnsi="Candara" w:cstheme="minorHAnsi"/>
                <w:b/>
                <w:bCs/>
                <w:sz w:val="20"/>
                <w:szCs w:val="20"/>
              </w:rPr>
            </w:pPr>
            <w:r w:rsidRPr="008573A0">
              <w:rPr>
                <w:rFonts w:ascii="Candara" w:hAnsi="Candara" w:cstheme="minorHAnsi"/>
                <w:b/>
                <w:bCs/>
                <w:sz w:val="20"/>
                <w:szCs w:val="20"/>
              </w:rPr>
              <w:t>159</w:t>
            </w:r>
          </w:p>
        </w:tc>
      </w:tr>
    </w:tbl>
    <w:p w14:paraId="022CD3AD" w14:textId="77777777" w:rsidR="00CD56BD" w:rsidRPr="00FE7700" w:rsidRDefault="00CD56BD" w:rsidP="00CD56BD">
      <w:pPr>
        <w:keepNext/>
        <w:keepLines/>
        <w:spacing w:after="120"/>
        <w:jc w:val="center"/>
        <w:rPr>
          <w:rFonts w:ascii="Candara" w:hAnsi="Candara"/>
          <w:b/>
          <w:bCs/>
          <w:spacing w:val="-3"/>
        </w:rPr>
      </w:pPr>
    </w:p>
    <w:p w14:paraId="0CC135A5" w14:textId="77777777" w:rsidR="00CD56BD" w:rsidRPr="00FE7700" w:rsidRDefault="00CD56BD" w:rsidP="00CD56BD">
      <w:pPr>
        <w:keepNext/>
        <w:keepLines/>
        <w:spacing w:after="120"/>
        <w:jc w:val="center"/>
        <w:rPr>
          <w:rFonts w:ascii="Candara" w:hAnsi="Candara"/>
          <w:b/>
          <w:bCs/>
          <w:spacing w:val="-3"/>
        </w:rPr>
      </w:pPr>
    </w:p>
    <w:p w14:paraId="6B33AB58" w14:textId="77777777" w:rsidR="00CD56BD" w:rsidRPr="00FE7700" w:rsidRDefault="00CD56BD" w:rsidP="00CD56BD">
      <w:pPr>
        <w:jc w:val="both"/>
        <w:rPr>
          <w:rFonts w:ascii="Candara" w:hAnsi="Candara"/>
        </w:rPr>
      </w:pPr>
      <w:r w:rsidRPr="00FE7700">
        <w:rPr>
          <w:rFonts w:ascii="Candara" w:hAnsi="Candara"/>
        </w:rPr>
        <w:t>ESPECIFICACIONES TÉCNICAS DE CONSTRUCCIÓN DE LÍNEAS DE DISTRIBUCIÓN AMPLIACIONES.</w:t>
      </w:r>
    </w:p>
    <w:p w14:paraId="38414CD7" w14:textId="77777777" w:rsidR="00CD56BD" w:rsidRPr="00FE7700" w:rsidRDefault="00CD56BD" w:rsidP="00CD56BD">
      <w:pPr>
        <w:jc w:val="both"/>
        <w:rPr>
          <w:rFonts w:ascii="Candara" w:hAnsi="Candara"/>
        </w:rPr>
      </w:pPr>
      <w:r w:rsidRPr="00FE7700">
        <w:rPr>
          <w:rFonts w:ascii="Candara" w:hAnsi="Candara"/>
        </w:rPr>
        <w:t xml:space="preserve">El contratista en la ejecución de los trabajos se sujetará a las normas, procedimientos, especificaciones técnicas y más regulaciones dadas por la CNEL EP - Unidad de Negocio Santa Elena para la construcción de líneas de Distribución a 13,8 KV y redes de baja tensión preensambladas; y, atenderá las recomendaciones dadas por la administración con el propósito de obtener una obra que cumpla con los requisitos de calidad y buen servicio. </w:t>
      </w:r>
    </w:p>
    <w:p w14:paraId="3C2DA4CE" w14:textId="77777777" w:rsidR="00CD56BD" w:rsidRPr="00FE7700" w:rsidRDefault="00CD56BD" w:rsidP="00CD56BD">
      <w:pPr>
        <w:jc w:val="both"/>
        <w:rPr>
          <w:rFonts w:ascii="Candara" w:hAnsi="Candara"/>
        </w:rPr>
      </w:pPr>
      <w:r w:rsidRPr="00FE7700">
        <w:rPr>
          <w:rFonts w:ascii="Candara" w:hAnsi="Candara"/>
        </w:rPr>
        <w:t xml:space="preserve">El contratista deberá además atender lo que a continuación se especifica: </w:t>
      </w:r>
    </w:p>
    <w:p w14:paraId="3E183E5D" w14:textId="77777777" w:rsidR="00CD56BD" w:rsidRPr="00FE7700" w:rsidRDefault="00CD56BD" w:rsidP="00CD56BD">
      <w:pPr>
        <w:jc w:val="both"/>
        <w:rPr>
          <w:rFonts w:ascii="Candara" w:hAnsi="Candara"/>
        </w:rPr>
      </w:pPr>
    </w:p>
    <w:p w14:paraId="431D5339" w14:textId="77777777" w:rsidR="00CD56BD" w:rsidRPr="00FE7700" w:rsidRDefault="00CD56BD" w:rsidP="00CD56BD">
      <w:pPr>
        <w:jc w:val="both"/>
        <w:rPr>
          <w:rFonts w:ascii="Candara" w:hAnsi="Candara"/>
        </w:rPr>
      </w:pPr>
      <w:r w:rsidRPr="00FE7700">
        <w:rPr>
          <w:rFonts w:ascii="Candara" w:hAnsi="Candara"/>
        </w:rPr>
        <w:t>OBJETO DE LAS ESPECIFICACIONES.</w:t>
      </w:r>
    </w:p>
    <w:p w14:paraId="570E7897" w14:textId="77777777" w:rsidR="00CD56BD" w:rsidRPr="00FE7700" w:rsidRDefault="00CD56BD" w:rsidP="00CD56BD">
      <w:pPr>
        <w:jc w:val="both"/>
        <w:rPr>
          <w:rFonts w:ascii="Candara" w:hAnsi="Candara"/>
        </w:rPr>
      </w:pPr>
    </w:p>
    <w:p w14:paraId="61350C40" w14:textId="77777777" w:rsidR="00CD56BD" w:rsidRPr="00FE7700" w:rsidRDefault="00CD56BD" w:rsidP="00CD56BD">
      <w:pPr>
        <w:jc w:val="both"/>
        <w:rPr>
          <w:rFonts w:ascii="Candara" w:hAnsi="Candara"/>
        </w:rPr>
      </w:pPr>
      <w:r w:rsidRPr="00FE7700">
        <w:rPr>
          <w:rFonts w:ascii="Candara" w:hAnsi="Candara"/>
        </w:rPr>
        <w:t>Las especificaciones técnicas tienen por objeto proporcionar a los oferentes, los elementos necesarios para la preparación y presentación de la propuesta para la construcción de líneas y redes de distribución eléctrica a nivel 13,800/7,620 – 120/240 V.</w:t>
      </w:r>
    </w:p>
    <w:p w14:paraId="4B23D375" w14:textId="77777777" w:rsidR="00CD56BD" w:rsidRPr="00FE7700" w:rsidRDefault="00CD56BD" w:rsidP="00CD56BD">
      <w:pPr>
        <w:jc w:val="both"/>
        <w:rPr>
          <w:rFonts w:ascii="Candara" w:hAnsi="Candara"/>
        </w:rPr>
      </w:pPr>
    </w:p>
    <w:p w14:paraId="38741209" w14:textId="77777777" w:rsidR="00CD56BD" w:rsidRPr="00FE7700" w:rsidRDefault="00CD56BD" w:rsidP="00CD56BD">
      <w:pPr>
        <w:jc w:val="both"/>
        <w:rPr>
          <w:rFonts w:ascii="Candara" w:hAnsi="Candara"/>
        </w:rPr>
      </w:pPr>
      <w:r w:rsidRPr="00FE7700">
        <w:rPr>
          <w:rFonts w:ascii="Candara" w:hAnsi="Candara"/>
        </w:rPr>
        <w:t xml:space="preserve">Sin embargo, para completar el conocimiento de los trabajos CNEL </w:t>
      </w:r>
      <w:r w:rsidRPr="00FE7700">
        <w:rPr>
          <w:rFonts w:ascii="Candara" w:eastAsia="Calibri" w:hAnsi="Candara"/>
        </w:rPr>
        <w:t xml:space="preserve">EP Unidad de Negocio Santa Elena </w:t>
      </w:r>
      <w:r w:rsidRPr="00FE7700">
        <w:rPr>
          <w:rFonts w:ascii="Candara" w:hAnsi="Candara"/>
        </w:rPr>
        <w:t>solicita que los proponentes realicen un reconocimiento general de los sitios y de las rutas donde se remodelaran las líneas y redes, a fin de que tenga una apreciación más exacta de la topografía, vías de acceso, tipo de vegetación, de la disponibilidad de mano de obra y, de todos y cada uno de los elementos que intervienen en la determinación de los precios unitarios.</w:t>
      </w:r>
    </w:p>
    <w:p w14:paraId="57E4B7A3" w14:textId="77777777" w:rsidR="00CD56BD" w:rsidRPr="00FE7700" w:rsidRDefault="00CD56BD" w:rsidP="00CD56BD">
      <w:pPr>
        <w:jc w:val="both"/>
        <w:rPr>
          <w:rFonts w:ascii="Candara" w:hAnsi="Candara"/>
        </w:rPr>
      </w:pPr>
    </w:p>
    <w:p w14:paraId="7C65D648" w14:textId="77777777" w:rsidR="00CD56BD" w:rsidRPr="00FE7700" w:rsidRDefault="00CD56BD" w:rsidP="00CD56BD">
      <w:pPr>
        <w:jc w:val="both"/>
        <w:rPr>
          <w:rFonts w:ascii="Candara" w:hAnsi="Candara"/>
        </w:rPr>
      </w:pPr>
      <w:r w:rsidRPr="00FE7700">
        <w:rPr>
          <w:rFonts w:ascii="Candara" w:hAnsi="Candara"/>
        </w:rPr>
        <w:t>CONDICIONES GENERALES PARA LA CONSTRUCCIÓN DEL PROYECTO Y REPLANTEO</w:t>
      </w:r>
    </w:p>
    <w:p w14:paraId="69DA81D6" w14:textId="77777777" w:rsidR="00CD56BD" w:rsidRPr="00FE7700" w:rsidRDefault="00CD56BD" w:rsidP="00CD56BD">
      <w:pPr>
        <w:jc w:val="both"/>
        <w:rPr>
          <w:rFonts w:ascii="Candara" w:hAnsi="Candara"/>
        </w:rPr>
      </w:pPr>
    </w:p>
    <w:p w14:paraId="7EB3EE57" w14:textId="77777777" w:rsidR="00CD56BD" w:rsidRPr="00FE7700" w:rsidRDefault="00CD56BD" w:rsidP="00CD56BD">
      <w:pPr>
        <w:jc w:val="both"/>
        <w:rPr>
          <w:rFonts w:ascii="Candara" w:hAnsi="Candara"/>
        </w:rPr>
      </w:pPr>
      <w:r w:rsidRPr="00FE7700">
        <w:rPr>
          <w:rFonts w:ascii="Candara" w:hAnsi="Candara"/>
        </w:rPr>
        <w:t xml:space="preserve">No podrá derribar cercas, muros, árboles, etc., sin antes obtener la autorización de su propietario y el visto bueno del administrador del contrato. </w:t>
      </w:r>
    </w:p>
    <w:p w14:paraId="57CB8C9F" w14:textId="77777777" w:rsidR="00CD56BD" w:rsidRPr="00FE7700" w:rsidRDefault="00CD56BD" w:rsidP="00CD56BD">
      <w:pPr>
        <w:jc w:val="both"/>
        <w:rPr>
          <w:rFonts w:ascii="Candara" w:hAnsi="Candara"/>
        </w:rPr>
      </w:pPr>
    </w:p>
    <w:p w14:paraId="36DE83E8" w14:textId="77777777" w:rsidR="00CD56BD" w:rsidRPr="00FE7700" w:rsidRDefault="00CD56BD" w:rsidP="00CD56BD">
      <w:pPr>
        <w:jc w:val="both"/>
        <w:rPr>
          <w:rFonts w:ascii="Candara" w:hAnsi="Candara"/>
        </w:rPr>
      </w:pPr>
      <w:r w:rsidRPr="00FE7700">
        <w:rPr>
          <w:rFonts w:ascii="Candara" w:hAnsi="Candara"/>
        </w:rPr>
        <w:t xml:space="preserve">Después del trabajo de construcción de la obra, las cercas, muros, etc. que estén dentro de las regulaciones municipales y que hayan sufrido deterioro serán reparados por el contratista con cargo a la CNEL EP - Unidad de Negocio Santa Elena para lo cual el administrador del contrato, sobre la base del presupuesto presentado por el contratista, aprobará el precio correspondiente, en caso de ser conveniente para las partes. </w:t>
      </w:r>
    </w:p>
    <w:p w14:paraId="11773473" w14:textId="77777777" w:rsidR="00CD56BD" w:rsidRPr="00FE7700" w:rsidRDefault="00CD56BD" w:rsidP="00CD56BD">
      <w:pPr>
        <w:jc w:val="both"/>
        <w:rPr>
          <w:rFonts w:ascii="Candara" w:hAnsi="Candara"/>
        </w:rPr>
      </w:pPr>
    </w:p>
    <w:p w14:paraId="2523D919" w14:textId="77777777" w:rsidR="00CD56BD" w:rsidRPr="00FE7700" w:rsidRDefault="00CD56BD" w:rsidP="00CD56BD">
      <w:pPr>
        <w:jc w:val="both"/>
        <w:rPr>
          <w:rFonts w:ascii="Candara" w:hAnsi="Candara"/>
        </w:rPr>
      </w:pPr>
      <w:r w:rsidRPr="00FE7700">
        <w:rPr>
          <w:rFonts w:ascii="Candara" w:hAnsi="Candara"/>
        </w:rPr>
        <w:lastRenderedPageBreak/>
        <w:t xml:space="preserve">No será reconocido por la CNEL EP - Unidad de Negocio Santa Elena pago alguno por los trabajos realizados con aplicación a los numerales anteriores si no han sido previamente autorizados por el administrador del contrato y aprobado el costo de los trabajos. </w:t>
      </w:r>
    </w:p>
    <w:p w14:paraId="6B4C6C32" w14:textId="77777777" w:rsidR="00CD56BD" w:rsidRPr="00FE7700" w:rsidRDefault="00CD56BD" w:rsidP="00CD56BD">
      <w:pPr>
        <w:jc w:val="both"/>
        <w:rPr>
          <w:rFonts w:ascii="Candara" w:hAnsi="Candara"/>
        </w:rPr>
      </w:pPr>
    </w:p>
    <w:p w14:paraId="6DDFAB61" w14:textId="77777777" w:rsidR="00CD56BD" w:rsidRPr="00FE7700" w:rsidRDefault="00CD56BD" w:rsidP="00CD56BD">
      <w:pPr>
        <w:jc w:val="both"/>
        <w:rPr>
          <w:rFonts w:ascii="Candara" w:hAnsi="Candara"/>
        </w:rPr>
      </w:pPr>
      <w:r w:rsidRPr="00FE7700">
        <w:rPr>
          <w:rFonts w:ascii="Candara" w:hAnsi="Candara"/>
        </w:rPr>
        <w:t xml:space="preserve">Con la ayuda de la comunidad en caso de ser posible, deberá realizar previa autorización del administrador del contrato y de los propietarios, la limpieza de la vegetación existente cuya altura sobrepase los </w:t>
      </w:r>
      <w:smartTag w:uri="urn:schemas-microsoft-com:office:smarttags" w:element="metricconverter">
        <w:smartTagPr>
          <w:attr w:name="ProductID" w:val="3 metros"/>
        </w:smartTagPr>
        <w:r w:rsidRPr="00FE7700">
          <w:rPr>
            <w:rFonts w:ascii="Candara" w:hAnsi="Candara"/>
          </w:rPr>
          <w:t>3 metros</w:t>
        </w:r>
      </w:smartTag>
      <w:r w:rsidRPr="00FE7700">
        <w:rPr>
          <w:rFonts w:ascii="Candara" w:hAnsi="Candara"/>
        </w:rPr>
        <w:t xml:space="preserve"> y se encuentre debajo de las líneas, debiendo quedar una franja de seguridad, que cumpla con las normas y especificaciones establecidas por la CNEL EP - Unidad de Negocio Santa Elena.</w:t>
      </w:r>
    </w:p>
    <w:p w14:paraId="38BE93C3" w14:textId="77777777" w:rsidR="00CD56BD" w:rsidRPr="00FE7700" w:rsidRDefault="00CD56BD" w:rsidP="00CD56BD">
      <w:pPr>
        <w:jc w:val="both"/>
        <w:rPr>
          <w:rFonts w:ascii="Candara" w:hAnsi="Candara"/>
        </w:rPr>
      </w:pPr>
    </w:p>
    <w:p w14:paraId="02376C7F" w14:textId="77777777" w:rsidR="00CD56BD" w:rsidRPr="00FE7700" w:rsidRDefault="00CD56BD" w:rsidP="00CD56BD">
      <w:pPr>
        <w:jc w:val="both"/>
        <w:rPr>
          <w:rFonts w:ascii="Candara" w:hAnsi="Candara"/>
        </w:rPr>
      </w:pPr>
      <w:r w:rsidRPr="00FE7700">
        <w:rPr>
          <w:rFonts w:ascii="Candara" w:hAnsi="Candara"/>
        </w:rPr>
        <w:t>Luego de recibida la información de los materiales que se retirarán de la(s) obra(s) a mejorar, el contratista revisará en sitio y presentará al fiscalizador del contrato las inconformidades presentadas, en el caso de haberlas, previo al desmontaje y retiro de los materiales y equipos. La información presentada debe contener los datos de las redes de distribución así como de acometidas y medidores. En caso de no recibir la información el contratista en conjunto con el fiscalizador, realizará el levantamiento respectivo de los materiales existentes. Esta información sea realizada y aprobada previo al inicio de los trabajos, pues de no hacerlos los mismos no se pueden iniciar.</w:t>
      </w:r>
    </w:p>
    <w:p w14:paraId="2349F0A5" w14:textId="77777777" w:rsidR="00CD56BD" w:rsidRPr="00FE7700" w:rsidRDefault="00CD56BD" w:rsidP="00CD56BD">
      <w:pPr>
        <w:jc w:val="both"/>
        <w:rPr>
          <w:rFonts w:ascii="Candara" w:hAnsi="Candara"/>
        </w:rPr>
      </w:pPr>
    </w:p>
    <w:p w14:paraId="66A1BFBC" w14:textId="77777777" w:rsidR="00CD56BD" w:rsidRPr="00FE7700" w:rsidRDefault="00CD56BD" w:rsidP="00CD56BD">
      <w:pPr>
        <w:jc w:val="both"/>
        <w:rPr>
          <w:rFonts w:ascii="Candara" w:hAnsi="Candara"/>
        </w:rPr>
      </w:pPr>
      <w:r w:rsidRPr="00FE7700">
        <w:rPr>
          <w:rFonts w:ascii="Candara" w:hAnsi="Candara"/>
        </w:rPr>
        <w:t>Replanteo</w:t>
      </w:r>
    </w:p>
    <w:p w14:paraId="66457F50" w14:textId="77777777" w:rsidR="00CD56BD" w:rsidRPr="00FE7700" w:rsidRDefault="00CD56BD" w:rsidP="00CD56BD">
      <w:pPr>
        <w:jc w:val="both"/>
        <w:rPr>
          <w:rFonts w:ascii="Candara" w:hAnsi="Candara"/>
        </w:rPr>
      </w:pPr>
    </w:p>
    <w:p w14:paraId="13320F1C" w14:textId="77777777" w:rsidR="00CD56BD" w:rsidRPr="00FE7700" w:rsidRDefault="00CD56BD" w:rsidP="00CD56BD">
      <w:pPr>
        <w:jc w:val="both"/>
        <w:rPr>
          <w:rFonts w:ascii="Candara" w:hAnsi="Candara"/>
        </w:rPr>
      </w:pPr>
      <w:r w:rsidRPr="00FE7700">
        <w:rPr>
          <w:rFonts w:ascii="Candara" w:hAnsi="Candara"/>
        </w:rPr>
        <w:t>Para ésta actividad se puede usar teodolito, estación total o geoposicionador para el replanteo.</w:t>
      </w:r>
    </w:p>
    <w:p w14:paraId="027A5FFF" w14:textId="77777777" w:rsidR="00CD56BD" w:rsidRPr="00FE7700" w:rsidRDefault="00CD56BD" w:rsidP="00CD56BD">
      <w:pPr>
        <w:jc w:val="both"/>
        <w:rPr>
          <w:rFonts w:ascii="Candara" w:hAnsi="Candara"/>
        </w:rPr>
      </w:pPr>
      <w:r w:rsidRPr="00FE7700">
        <w:rPr>
          <w:rFonts w:ascii="Candara" w:hAnsi="Candara"/>
        </w:rPr>
        <w:t>El contratista tomará como base para el replanteo los planos del estudio aprobado, los mismos que se le proporcionarán oportunamente así como el archivo digital en caso de disponerlo, para la actualización de planos.</w:t>
      </w:r>
    </w:p>
    <w:p w14:paraId="2BC15D4E" w14:textId="77777777" w:rsidR="00CD56BD" w:rsidRPr="00FE7700" w:rsidRDefault="00CD56BD" w:rsidP="00CD56BD">
      <w:pPr>
        <w:jc w:val="both"/>
        <w:rPr>
          <w:rFonts w:ascii="Candara" w:hAnsi="Candara"/>
        </w:rPr>
      </w:pPr>
      <w:r w:rsidRPr="00FE7700">
        <w:rPr>
          <w:rFonts w:ascii="Candara" w:hAnsi="Candara"/>
        </w:rPr>
        <w:t xml:space="preserve">Los cambios de ruta, distancias entre estructuras o extensiones, se podrán ejecutar siempre y cuando éstos sean aprobados por el administrador del contrato y que sean justificados, por dificultades en el terreno o para lograr una optimización del recorrido, de estructuras o de calibres de conductores, tomando en cuenta siempre las condiciones que faciliten las labores de operación y mantenimiento. </w:t>
      </w:r>
    </w:p>
    <w:p w14:paraId="34253E80" w14:textId="77777777" w:rsidR="00CD56BD" w:rsidRPr="00FE7700" w:rsidRDefault="00CD56BD" w:rsidP="00CD56BD">
      <w:pPr>
        <w:jc w:val="both"/>
        <w:rPr>
          <w:rFonts w:ascii="Candara" w:hAnsi="Candara"/>
        </w:rPr>
      </w:pPr>
      <w:r w:rsidRPr="00FE7700">
        <w:rPr>
          <w:rFonts w:ascii="Candara" w:hAnsi="Candara"/>
        </w:rPr>
        <w:t>El contratista en coordinación con el fiscalizador del contrato, es responsable de coordinar con el Procurador Común de la Localidad a ser mejorada o electrificada, para conseguir la ayuda consiguiente, debiendo dejar en el sitio  estacas pintadas con colores adecuados para los sitios en los que se ubicarán postes y tensores cuando sea factible, para que, posteriormente se realicen las excavaciones.</w:t>
      </w:r>
    </w:p>
    <w:p w14:paraId="13DB71B8" w14:textId="77777777" w:rsidR="00CD56BD" w:rsidRPr="00FE7700" w:rsidRDefault="00CD56BD" w:rsidP="00CD56BD">
      <w:pPr>
        <w:jc w:val="both"/>
        <w:rPr>
          <w:rFonts w:ascii="Candara" w:hAnsi="Candara"/>
        </w:rPr>
      </w:pPr>
      <w:r w:rsidRPr="00FE7700">
        <w:rPr>
          <w:rFonts w:ascii="Candara" w:hAnsi="Candara"/>
        </w:rPr>
        <w:t xml:space="preserve">La actividad de replanteo debe realizarse en forma conjunta entre el contratista y el fiscalizador del contrato, para definir las modificaciones y el alcance del proyecto. Además en el replanteo debe participar el Coordinador del programa FERUM, toda vez que es quien finalmente gestionará ante Oficina Central y los Organismos de Control todos los inconvenientes que no sean resueltos. </w:t>
      </w:r>
    </w:p>
    <w:p w14:paraId="64A662AE" w14:textId="77777777" w:rsidR="00CD56BD" w:rsidRPr="00FE7700" w:rsidRDefault="00CD56BD" w:rsidP="00CD56BD">
      <w:pPr>
        <w:jc w:val="both"/>
        <w:rPr>
          <w:rFonts w:ascii="Candara" w:hAnsi="Candara"/>
        </w:rPr>
      </w:pPr>
    </w:p>
    <w:p w14:paraId="5E2487F3" w14:textId="77777777" w:rsidR="00CD56BD" w:rsidRPr="00FE7700" w:rsidRDefault="00CD56BD" w:rsidP="00CD56BD">
      <w:pPr>
        <w:jc w:val="both"/>
        <w:rPr>
          <w:rFonts w:ascii="Candara" w:hAnsi="Candara"/>
        </w:rPr>
      </w:pPr>
      <w:r w:rsidRPr="00FE7700">
        <w:rPr>
          <w:rFonts w:ascii="Candara" w:hAnsi="Candara"/>
        </w:rPr>
        <w:t>TRANSPORTE DE POSTES DE H.A: (Incluye carga y descarga)</w:t>
      </w:r>
    </w:p>
    <w:p w14:paraId="3A804DD8" w14:textId="77777777" w:rsidR="00CD56BD" w:rsidRPr="00FE7700" w:rsidRDefault="00CD56BD" w:rsidP="00CD56BD">
      <w:pPr>
        <w:jc w:val="both"/>
        <w:rPr>
          <w:rFonts w:ascii="Candara" w:hAnsi="Candara"/>
        </w:rPr>
      </w:pPr>
    </w:p>
    <w:p w14:paraId="673725C4" w14:textId="77777777" w:rsidR="00CD56BD" w:rsidRPr="00FE7700" w:rsidRDefault="00CD56BD" w:rsidP="00CD56BD">
      <w:pPr>
        <w:jc w:val="both"/>
        <w:rPr>
          <w:rFonts w:ascii="Candara" w:hAnsi="Candara"/>
        </w:rPr>
      </w:pPr>
      <w:r w:rsidRPr="00FE7700">
        <w:rPr>
          <w:rFonts w:ascii="Candara" w:hAnsi="Candara"/>
        </w:rPr>
        <w:t>Responsabilidad sobre la integridad de los postes.-</w:t>
      </w:r>
    </w:p>
    <w:p w14:paraId="49B0C949" w14:textId="77777777" w:rsidR="00CD56BD" w:rsidRPr="00FE7700" w:rsidRDefault="00CD56BD" w:rsidP="00CD56BD">
      <w:pPr>
        <w:jc w:val="both"/>
        <w:rPr>
          <w:rFonts w:ascii="Candara" w:hAnsi="Candara"/>
        </w:rPr>
      </w:pPr>
    </w:p>
    <w:p w14:paraId="1E26E3BE" w14:textId="77777777" w:rsidR="00CD56BD" w:rsidRPr="00FE7700" w:rsidRDefault="00CD56BD" w:rsidP="00CD56BD">
      <w:pPr>
        <w:jc w:val="both"/>
        <w:rPr>
          <w:rFonts w:ascii="Candara" w:hAnsi="Candara"/>
        </w:rPr>
      </w:pPr>
      <w:r w:rsidRPr="00FE7700">
        <w:rPr>
          <w:rFonts w:ascii="Candara" w:hAnsi="Candara"/>
        </w:rPr>
        <w:lastRenderedPageBreak/>
        <w:t>Es responsabilidad del contratista, el transporte y acopio de los postes hasta el sitio del proyecto.</w:t>
      </w:r>
    </w:p>
    <w:p w14:paraId="54FBAAEB" w14:textId="77777777" w:rsidR="00CD56BD" w:rsidRPr="00FE7700" w:rsidRDefault="00CD56BD" w:rsidP="00CD56BD">
      <w:pPr>
        <w:jc w:val="both"/>
        <w:rPr>
          <w:rFonts w:ascii="Candara" w:hAnsi="Candara"/>
        </w:rPr>
      </w:pPr>
    </w:p>
    <w:p w14:paraId="55D8CA5E" w14:textId="77777777" w:rsidR="00CD56BD" w:rsidRPr="00FE7700" w:rsidRDefault="00CD56BD" w:rsidP="00CD56BD">
      <w:pPr>
        <w:jc w:val="both"/>
        <w:rPr>
          <w:rFonts w:ascii="Candara" w:hAnsi="Candara"/>
        </w:rPr>
      </w:pPr>
      <w:r w:rsidRPr="00FE7700">
        <w:rPr>
          <w:rFonts w:ascii="Candara" w:hAnsi="Candara"/>
        </w:rPr>
        <w:t>Sitios de acopio.-</w:t>
      </w:r>
    </w:p>
    <w:p w14:paraId="78D85F8C" w14:textId="77777777" w:rsidR="00CD56BD" w:rsidRPr="00FE7700" w:rsidRDefault="00CD56BD" w:rsidP="00CD56BD">
      <w:pPr>
        <w:jc w:val="both"/>
        <w:rPr>
          <w:rFonts w:ascii="Candara" w:hAnsi="Candara"/>
        </w:rPr>
      </w:pPr>
    </w:p>
    <w:p w14:paraId="1FD6712D" w14:textId="77777777" w:rsidR="00CD56BD" w:rsidRPr="00FE7700" w:rsidRDefault="00CD56BD" w:rsidP="00CD56BD">
      <w:pPr>
        <w:jc w:val="both"/>
        <w:rPr>
          <w:rFonts w:ascii="Candara" w:hAnsi="Candara"/>
        </w:rPr>
      </w:pPr>
      <w:r w:rsidRPr="00FE7700">
        <w:rPr>
          <w:rFonts w:ascii="Candara" w:hAnsi="Candara"/>
        </w:rPr>
        <w:t>El contratista deberá elegir el sitio adecuado para el acopio de los postes, actividad que debe realizarse cuidando que los mismos no sufran daños, ni representen riesgos a terceros.</w:t>
      </w:r>
    </w:p>
    <w:p w14:paraId="00C093CF" w14:textId="77777777" w:rsidR="00CD56BD" w:rsidRPr="00FE7700" w:rsidRDefault="00CD56BD" w:rsidP="00CD56BD">
      <w:pPr>
        <w:jc w:val="both"/>
        <w:rPr>
          <w:rFonts w:ascii="Candara" w:hAnsi="Candara"/>
        </w:rPr>
      </w:pPr>
    </w:p>
    <w:p w14:paraId="76F3121C" w14:textId="77777777" w:rsidR="00CD56BD" w:rsidRPr="00FE7700" w:rsidRDefault="00CD56BD" w:rsidP="00CD56BD">
      <w:pPr>
        <w:jc w:val="both"/>
        <w:rPr>
          <w:rFonts w:ascii="Candara" w:hAnsi="Candara"/>
        </w:rPr>
      </w:pPr>
      <w:r w:rsidRPr="00FE7700">
        <w:rPr>
          <w:rFonts w:ascii="Candara" w:hAnsi="Candara"/>
        </w:rPr>
        <w:t>Transporte.-</w:t>
      </w:r>
    </w:p>
    <w:p w14:paraId="660AB8ED" w14:textId="77777777" w:rsidR="00CD56BD" w:rsidRPr="00FE7700" w:rsidRDefault="00CD56BD" w:rsidP="00CD56BD">
      <w:pPr>
        <w:jc w:val="both"/>
        <w:rPr>
          <w:rFonts w:ascii="Candara" w:hAnsi="Candara"/>
        </w:rPr>
      </w:pPr>
    </w:p>
    <w:p w14:paraId="4465521C" w14:textId="77777777" w:rsidR="00CD56BD" w:rsidRPr="00FE7700" w:rsidRDefault="00CD56BD" w:rsidP="00CD56BD">
      <w:pPr>
        <w:jc w:val="both"/>
        <w:rPr>
          <w:rFonts w:ascii="Candara" w:hAnsi="Candara"/>
        </w:rPr>
      </w:pPr>
      <w:r w:rsidRPr="00FE7700">
        <w:rPr>
          <w:rFonts w:ascii="Candara" w:hAnsi="Candara"/>
        </w:rPr>
        <w:t>El equipo utilizado para el transporte de postes deberá ser adecuado, grúa o plataforma, de forma que en ningún caso sean transportados con más de un tercio de su longitud total en cantiléver, recomendando emplear como mínimo tres puntos de apoyo para el transporte de todos los tipos de postes.</w:t>
      </w:r>
    </w:p>
    <w:p w14:paraId="7E0BD93B" w14:textId="77777777" w:rsidR="00CD56BD" w:rsidRPr="00FE7700" w:rsidRDefault="00CD56BD" w:rsidP="00CD56BD">
      <w:pPr>
        <w:jc w:val="both"/>
        <w:rPr>
          <w:rFonts w:ascii="Candara" w:hAnsi="Candara"/>
        </w:rPr>
      </w:pPr>
    </w:p>
    <w:p w14:paraId="27999D34" w14:textId="77777777" w:rsidR="00CD56BD" w:rsidRPr="00FE7700" w:rsidRDefault="00CD56BD" w:rsidP="00CD56BD">
      <w:pPr>
        <w:jc w:val="both"/>
        <w:rPr>
          <w:rFonts w:ascii="Candara" w:hAnsi="Candara"/>
        </w:rPr>
      </w:pPr>
      <w:r w:rsidRPr="00FE7700">
        <w:rPr>
          <w:rFonts w:ascii="Candara" w:hAnsi="Candara"/>
        </w:rPr>
        <w:t>En caso de que los postes sobrepasen de la longitud de la plataforma, deberá colocarse las señales de seguridad que exige la ley de tránsito.</w:t>
      </w:r>
    </w:p>
    <w:p w14:paraId="4B30959A" w14:textId="77777777" w:rsidR="00CD56BD" w:rsidRPr="00FE7700" w:rsidRDefault="00CD56BD" w:rsidP="00CD56BD">
      <w:pPr>
        <w:jc w:val="both"/>
        <w:rPr>
          <w:rFonts w:ascii="Candara" w:hAnsi="Candara"/>
        </w:rPr>
      </w:pPr>
    </w:p>
    <w:p w14:paraId="21E81A40" w14:textId="77777777" w:rsidR="00CD56BD" w:rsidRPr="00FE7700" w:rsidRDefault="00CD56BD" w:rsidP="00CD56BD">
      <w:pPr>
        <w:jc w:val="both"/>
        <w:rPr>
          <w:rFonts w:ascii="Candara" w:hAnsi="Candara"/>
        </w:rPr>
      </w:pPr>
      <w:r w:rsidRPr="00FE7700">
        <w:rPr>
          <w:rFonts w:ascii="Candara" w:hAnsi="Candara"/>
        </w:rPr>
        <w:t>Calidad y Verificación de fisuras.-</w:t>
      </w:r>
    </w:p>
    <w:p w14:paraId="6043D2E7" w14:textId="77777777" w:rsidR="00CD56BD" w:rsidRPr="00FE7700" w:rsidRDefault="00CD56BD" w:rsidP="00CD56BD">
      <w:pPr>
        <w:jc w:val="both"/>
        <w:rPr>
          <w:rFonts w:ascii="Candara" w:hAnsi="Candara"/>
        </w:rPr>
      </w:pPr>
    </w:p>
    <w:p w14:paraId="24FED6F7" w14:textId="77777777" w:rsidR="00CD56BD" w:rsidRPr="00FE7700" w:rsidRDefault="00CD56BD" w:rsidP="00CD56BD">
      <w:pPr>
        <w:jc w:val="both"/>
        <w:rPr>
          <w:rFonts w:ascii="Candara" w:hAnsi="Candara"/>
        </w:rPr>
      </w:pPr>
      <w:r w:rsidRPr="00FE7700">
        <w:rPr>
          <w:rFonts w:ascii="Candara" w:hAnsi="Candara"/>
        </w:rPr>
        <w:t>Es responsabilidad del Fiscalizador de la Obra verificar previo al izado el estado de los postes a ser suministrados por el Contratista, revisión en la cual se debe determinar que estos no tengan fisuras mayores, no presenten armaduras expuestas, no tengan desprendimiento o roturas del hormigón, no estén deformados. Además verificar la marca de empotramiento y orificios para el cable de puesta a tierra. De la misma manera el poste debe tener la PLACA de identificación en la que se debe visualizar la carga de rotura, altura, año de fabricación.</w:t>
      </w:r>
    </w:p>
    <w:p w14:paraId="5F897C8C" w14:textId="77777777" w:rsidR="00CD56BD" w:rsidRPr="00FE7700" w:rsidRDefault="00CD56BD" w:rsidP="00CD56BD">
      <w:pPr>
        <w:jc w:val="both"/>
        <w:rPr>
          <w:rFonts w:ascii="Candara" w:hAnsi="Candara"/>
        </w:rPr>
      </w:pPr>
    </w:p>
    <w:p w14:paraId="387BF741" w14:textId="77777777" w:rsidR="00CD56BD" w:rsidRPr="00FE7700" w:rsidRDefault="00CD56BD" w:rsidP="00CD56BD">
      <w:pPr>
        <w:jc w:val="both"/>
        <w:rPr>
          <w:rFonts w:ascii="Candara" w:hAnsi="Candara"/>
        </w:rPr>
      </w:pPr>
      <w:r w:rsidRPr="00FE7700">
        <w:rPr>
          <w:rFonts w:ascii="Candara" w:hAnsi="Candara"/>
        </w:rPr>
        <w:t>De existir fallas susceptibles de ser reparadas en los postes, de ser aceptadas, es responsabilidad del Contratista realizar el curado de dichas fallas, para lo cual se utilizará pegamento y hormigón o mortero adecuado para este fin. Estas reparaciones se realizarán luego de la inspección y autorización  del fiscalizador del contrato y dentro del plazo acordado entre las partes, que en ningún caso será superior a 7 días calendario contados a partir del acuerdo.</w:t>
      </w:r>
    </w:p>
    <w:p w14:paraId="06C93DC7" w14:textId="77777777" w:rsidR="00CD56BD" w:rsidRPr="00FE7700" w:rsidRDefault="00CD56BD" w:rsidP="00CD56BD">
      <w:pPr>
        <w:jc w:val="both"/>
        <w:rPr>
          <w:rFonts w:ascii="Candara" w:hAnsi="Candara"/>
        </w:rPr>
      </w:pPr>
    </w:p>
    <w:p w14:paraId="7153A181" w14:textId="77777777" w:rsidR="00CD56BD" w:rsidRPr="00FE7700" w:rsidRDefault="00CD56BD" w:rsidP="00CD56BD">
      <w:pPr>
        <w:jc w:val="both"/>
        <w:rPr>
          <w:rFonts w:ascii="Candara" w:hAnsi="Candara"/>
        </w:rPr>
      </w:pPr>
      <w:r w:rsidRPr="00FE7700">
        <w:rPr>
          <w:rFonts w:ascii="Candara" w:hAnsi="Candara"/>
        </w:rPr>
        <w:t>IZADO Y COMPACTACIÓN DE POSTES.-</w:t>
      </w:r>
    </w:p>
    <w:p w14:paraId="3067C421" w14:textId="77777777" w:rsidR="00CD56BD" w:rsidRPr="00FE7700" w:rsidRDefault="00CD56BD" w:rsidP="00CD56BD">
      <w:pPr>
        <w:jc w:val="both"/>
        <w:rPr>
          <w:rFonts w:ascii="Candara" w:hAnsi="Candara"/>
        </w:rPr>
      </w:pPr>
    </w:p>
    <w:p w14:paraId="17DBFFFB" w14:textId="77777777" w:rsidR="00CD56BD" w:rsidRPr="00FE7700" w:rsidRDefault="00CD56BD" w:rsidP="00CD56BD">
      <w:pPr>
        <w:jc w:val="both"/>
        <w:rPr>
          <w:rFonts w:ascii="Candara" w:hAnsi="Candara"/>
        </w:rPr>
      </w:pPr>
      <w:r w:rsidRPr="00FE7700">
        <w:rPr>
          <w:rFonts w:ascii="Candara" w:hAnsi="Candara"/>
        </w:rPr>
        <w:t>Este proceso deberá ser ejecutado, preferentemente, utilizando grúas o plumas de altura y capacidad suficiente que permitan el fácil y seguro manipuleo del poste previo al relleno y compactación de la excavación. Se verificará por parte del fiscalizador que los postes estén bien compactados, INCLUSO CON ROCAS para evitar que el poste, ceda con el tiempo (LA FISCALIZACIÓN DEBERÁ TOMAR UNA FOTO ANTES DE QUE SE RELLENE TOTALMENTE EL HUECO DEL POSTE), además los postes deben estar ACEPTABLEMENTE APLOMADOS (el fiscalizador está en la potestad de detener los trabajos o aplicar multas si lo anterior se incumple).</w:t>
      </w:r>
    </w:p>
    <w:p w14:paraId="6DF7F96D" w14:textId="77777777" w:rsidR="00CD56BD" w:rsidRPr="00FE7700" w:rsidRDefault="00CD56BD" w:rsidP="00CD56BD">
      <w:pPr>
        <w:jc w:val="both"/>
        <w:rPr>
          <w:rFonts w:ascii="Candara" w:hAnsi="Candara"/>
        </w:rPr>
      </w:pPr>
    </w:p>
    <w:p w14:paraId="5D28C21B" w14:textId="77777777" w:rsidR="00CD56BD" w:rsidRPr="00FE7700" w:rsidRDefault="00CD56BD" w:rsidP="00CD56BD">
      <w:pPr>
        <w:jc w:val="both"/>
        <w:rPr>
          <w:rFonts w:ascii="Candara" w:hAnsi="Candara"/>
        </w:rPr>
      </w:pPr>
      <w:r w:rsidRPr="00FE7700">
        <w:rPr>
          <w:rFonts w:ascii="Candara" w:hAnsi="Candara"/>
        </w:rPr>
        <w:lastRenderedPageBreak/>
        <w:t xml:space="preserve">Los postes deberán ser empotrados hasta la marca de empotramiento, que deberá estar colocada a la longitud de L/10 + </w:t>
      </w:r>
      <w:smartTag w:uri="urn:schemas-microsoft-com:office:smarttags" w:element="metricconverter">
        <w:smartTagPr>
          <w:attr w:name="ProductID" w:val="50 cm"/>
        </w:smartTagPr>
        <w:r w:rsidRPr="00FE7700">
          <w:rPr>
            <w:rFonts w:ascii="Candara" w:hAnsi="Candara"/>
          </w:rPr>
          <w:t>50 cm</w:t>
        </w:r>
      </w:smartTag>
      <w:r w:rsidRPr="00FE7700">
        <w:rPr>
          <w:rFonts w:ascii="Candara" w:hAnsi="Candara"/>
        </w:rPr>
        <w:t xml:space="preserve"> desde la base del poste.</w:t>
      </w:r>
    </w:p>
    <w:p w14:paraId="7FAB7B38" w14:textId="77777777" w:rsidR="00CD56BD" w:rsidRPr="00FE7700" w:rsidRDefault="00CD56BD" w:rsidP="00CD56BD">
      <w:pPr>
        <w:jc w:val="both"/>
        <w:rPr>
          <w:rFonts w:ascii="Candara" w:hAnsi="Candara"/>
        </w:rPr>
      </w:pPr>
    </w:p>
    <w:p w14:paraId="70A30562" w14:textId="77777777" w:rsidR="00CD56BD" w:rsidRPr="00FE7700" w:rsidRDefault="00CD56BD" w:rsidP="00CD56BD">
      <w:pPr>
        <w:jc w:val="both"/>
        <w:rPr>
          <w:rFonts w:ascii="Candara" w:hAnsi="Candara"/>
        </w:rPr>
      </w:pPr>
      <w:r w:rsidRPr="00FE7700">
        <w:rPr>
          <w:rFonts w:ascii="Candara" w:hAnsi="Candara"/>
        </w:rPr>
        <w:t>La disposición de las perforaciones existentes en los postes de hormigón armado (en caso de tenerlas), estarán orientadas de tal manera que permitan un adecuado vestido de las estructuras, las cuales estarán en función del plano entregado y de la disposición dada por el administrador del contrato.</w:t>
      </w:r>
    </w:p>
    <w:p w14:paraId="39126C20" w14:textId="77777777" w:rsidR="00CD56BD" w:rsidRPr="00FE7700" w:rsidRDefault="00CD56BD" w:rsidP="00CD56BD">
      <w:pPr>
        <w:jc w:val="both"/>
        <w:rPr>
          <w:rFonts w:ascii="Candara" w:hAnsi="Candara"/>
        </w:rPr>
      </w:pPr>
    </w:p>
    <w:p w14:paraId="12CAD448" w14:textId="77777777" w:rsidR="00CD56BD" w:rsidRPr="00FE7700" w:rsidRDefault="00CD56BD" w:rsidP="00CD56BD">
      <w:pPr>
        <w:jc w:val="both"/>
        <w:rPr>
          <w:rFonts w:ascii="Candara" w:hAnsi="Candara"/>
        </w:rPr>
      </w:pPr>
      <w:r w:rsidRPr="00FE7700">
        <w:rPr>
          <w:rFonts w:ascii="Candara" w:hAnsi="Candara"/>
        </w:rPr>
        <w:t>Reposición de postes.-</w:t>
      </w:r>
    </w:p>
    <w:p w14:paraId="0A3E7AAB" w14:textId="77777777" w:rsidR="00CD56BD" w:rsidRPr="00FE7700" w:rsidRDefault="00CD56BD" w:rsidP="00CD56BD">
      <w:pPr>
        <w:jc w:val="both"/>
        <w:rPr>
          <w:rFonts w:ascii="Candara" w:hAnsi="Candara"/>
        </w:rPr>
      </w:pPr>
    </w:p>
    <w:p w14:paraId="19F4A18E" w14:textId="77777777" w:rsidR="00CD56BD" w:rsidRPr="00FE7700" w:rsidRDefault="00CD56BD" w:rsidP="00CD56BD">
      <w:pPr>
        <w:jc w:val="both"/>
        <w:rPr>
          <w:rFonts w:ascii="Candara" w:hAnsi="Candara"/>
        </w:rPr>
      </w:pPr>
      <w:r w:rsidRPr="00FE7700">
        <w:rPr>
          <w:rFonts w:ascii="Candara" w:hAnsi="Candara"/>
        </w:rPr>
        <w:t>Si como resultado de estas actividades los postes resultaren con daños mayores o destruidos por causas imputables al Contratista, los postes serán reemplazados por éste, dentro de un plazo acordado entre las partes.</w:t>
      </w:r>
    </w:p>
    <w:p w14:paraId="58E6773C" w14:textId="77777777" w:rsidR="00CD56BD" w:rsidRPr="00FE7700" w:rsidRDefault="00CD56BD" w:rsidP="00CD56BD">
      <w:pPr>
        <w:jc w:val="both"/>
        <w:rPr>
          <w:rFonts w:ascii="Candara" w:hAnsi="Candara"/>
        </w:rPr>
      </w:pPr>
    </w:p>
    <w:p w14:paraId="1C7930E9" w14:textId="77777777" w:rsidR="00CD56BD" w:rsidRPr="00FE7700" w:rsidRDefault="00CD56BD" w:rsidP="00CD56BD">
      <w:pPr>
        <w:jc w:val="both"/>
        <w:rPr>
          <w:rFonts w:ascii="Candara" w:hAnsi="Candara"/>
        </w:rPr>
      </w:pPr>
      <w:r w:rsidRPr="00FE7700">
        <w:rPr>
          <w:rFonts w:ascii="Candara" w:hAnsi="Candara"/>
        </w:rPr>
        <w:t xml:space="preserve">INSTALACIÓN DE HERRAJES  Y AISLADORES: </w:t>
      </w:r>
    </w:p>
    <w:p w14:paraId="705614A3" w14:textId="77777777" w:rsidR="00CD56BD" w:rsidRPr="00FE7700" w:rsidRDefault="00CD56BD" w:rsidP="00CD56BD">
      <w:pPr>
        <w:jc w:val="both"/>
        <w:rPr>
          <w:rFonts w:ascii="Candara" w:hAnsi="Candara"/>
        </w:rPr>
      </w:pPr>
    </w:p>
    <w:p w14:paraId="3162A1AF" w14:textId="77777777" w:rsidR="00CD56BD" w:rsidRPr="00FE7700" w:rsidRDefault="00CD56BD" w:rsidP="00CD56BD">
      <w:pPr>
        <w:jc w:val="both"/>
        <w:rPr>
          <w:rFonts w:ascii="Candara" w:hAnsi="Candara"/>
        </w:rPr>
      </w:pPr>
      <w:r w:rsidRPr="00FE7700">
        <w:rPr>
          <w:rFonts w:ascii="Candara" w:hAnsi="Candara"/>
        </w:rPr>
        <w:t>Los herrajes y aisladores serán suministrados por la CONTRATISTA, al momento del suministro de  los materiales y aisladores en el sitio de la ejecución de los trabajos, el FISCALIZADOR DEBERÁ REVISAR EL ESTADO DE LOS MATERIALES O EQUIPOS. NO se aceptará la instalación de aisladores o herrajes defectuosos, O DE CARACTERÍSTICAS DIFERENTES A LO OFERTADO.</w:t>
      </w:r>
    </w:p>
    <w:p w14:paraId="2FE182C7" w14:textId="77777777" w:rsidR="00CD56BD" w:rsidRPr="00FE7700" w:rsidRDefault="00CD56BD" w:rsidP="00CD56BD">
      <w:pPr>
        <w:jc w:val="both"/>
        <w:rPr>
          <w:rFonts w:ascii="Candara" w:hAnsi="Candara"/>
        </w:rPr>
      </w:pPr>
    </w:p>
    <w:p w14:paraId="7962DBB7" w14:textId="77777777" w:rsidR="00CD56BD" w:rsidRPr="00FE7700" w:rsidRDefault="00CD56BD" w:rsidP="00CD56BD">
      <w:pPr>
        <w:jc w:val="both"/>
        <w:rPr>
          <w:rFonts w:ascii="Candara" w:hAnsi="Candara"/>
        </w:rPr>
      </w:pPr>
      <w:r w:rsidRPr="00FE7700">
        <w:rPr>
          <w:rFonts w:ascii="Candara" w:hAnsi="Candara"/>
        </w:rPr>
        <w:t xml:space="preserve">La instalación responderá a las prácticas constructivas que garanticen el cuidado físico de los aisladores y herrajes, de acuerdo con los diseños, especificaciones y normas establecidas por la CNEL EP - Unidad de Negocio Santa Elena y seguir las recomendaciones dadas por el fiscalizador y administrador del contrato. </w:t>
      </w:r>
    </w:p>
    <w:p w14:paraId="6093E9FF" w14:textId="77777777" w:rsidR="00CD56BD" w:rsidRPr="00FE7700" w:rsidRDefault="00CD56BD" w:rsidP="00CD56BD">
      <w:pPr>
        <w:jc w:val="both"/>
        <w:rPr>
          <w:rFonts w:ascii="Candara" w:hAnsi="Candara"/>
        </w:rPr>
      </w:pPr>
    </w:p>
    <w:p w14:paraId="2584D8D8" w14:textId="77777777" w:rsidR="00CD56BD" w:rsidRPr="00FE7700" w:rsidRDefault="00CD56BD" w:rsidP="00CD56BD">
      <w:pPr>
        <w:jc w:val="both"/>
        <w:rPr>
          <w:rFonts w:ascii="Candara" w:hAnsi="Candara"/>
        </w:rPr>
      </w:pPr>
      <w:r w:rsidRPr="00FE7700">
        <w:rPr>
          <w:rFonts w:ascii="Candara" w:hAnsi="Candara"/>
        </w:rPr>
        <w:t>Para líneas de 13.8 kV. se usarán aisladores clase ANSI 52-1 para las estructuras angulares (abanico) y de retención, y clase ANSI 56-1 tipo pin para las pasantes. Las estructuras descritas estarán sujetas a los postes a través de los accesorios respectivos. En los tensores para aislamiento de líneas de 7,6 KV se usarán aisladores de retenida 54-2.</w:t>
      </w:r>
    </w:p>
    <w:p w14:paraId="747F9DF3" w14:textId="77777777" w:rsidR="00CD56BD" w:rsidRPr="00FE7700" w:rsidRDefault="00CD56BD" w:rsidP="00CD56BD">
      <w:pPr>
        <w:jc w:val="both"/>
        <w:rPr>
          <w:rFonts w:ascii="Candara" w:hAnsi="Candara"/>
        </w:rPr>
      </w:pPr>
    </w:p>
    <w:p w14:paraId="5EDB580E" w14:textId="77777777" w:rsidR="00CD56BD" w:rsidRPr="00FE7700" w:rsidRDefault="00CD56BD" w:rsidP="00CD56BD">
      <w:pPr>
        <w:jc w:val="both"/>
        <w:rPr>
          <w:rFonts w:ascii="Candara" w:hAnsi="Candara"/>
        </w:rPr>
      </w:pPr>
      <w:r w:rsidRPr="00FE7700">
        <w:rPr>
          <w:rFonts w:ascii="Candara" w:hAnsi="Candara"/>
        </w:rPr>
        <w:t>Se utilizarán aisladores tipo rollo clase ANSI 53-2 para redes de baja tensión convencionales 240/120 V, conforme a normas de distribución y estructuras normalizadas. El contratista deberá proveer toda la mano de obra, herramientas y equipos requeridos para instalar las estructuras.</w:t>
      </w:r>
    </w:p>
    <w:p w14:paraId="1FCDF6C4" w14:textId="77777777" w:rsidR="00CD56BD" w:rsidRPr="00FE7700" w:rsidRDefault="00CD56BD" w:rsidP="00CD56BD">
      <w:pPr>
        <w:jc w:val="both"/>
        <w:rPr>
          <w:rFonts w:ascii="Candara" w:hAnsi="Candara"/>
        </w:rPr>
      </w:pPr>
    </w:p>
    <w:p w14:paraId="3B808356" w14:textId="77777777" w:rsidR="00CD56BD" w:rsidRPr="00FE7700" w:rsidRDefault="00CD56BD" w:rsidP="00CD56BD">
      <w:pPr>
        <w:jc w:val="both"/>
        <w:rPr>
          <w:rFonts w:ascii="Candara" w:hAnsi="Candara"/>
        </w:rPr>
      </w:pPr>
    </w:p>
    <w:p w14:paraId="4C3B54AE" w14:textId="77777777" w:rsidR="00CD56BD" w:rsidRPr="00FE7700" w:rsidRDefault="00CD56BD" w:rsidP="00CD56BD">
      <w:pPr>
        <w:jc w:val="both"/>
        <w:rPr>
          <w:rFonts w:ascii="Candara" w:hAnsi="Candara"/>
        </w:rPr>
      </w:pPr>
      <w:r w:rsidRPr="00FE7700">
        <w:rPr>
          <w:rFonts w:ascii="Candara" w:hAnsi="Candara"/>
        </w:rPr>
        <w:t xml:space="preserve"> TENSORES: </w:t>
      </w:r>
    </w:p>
    <w:p w14:paraId="1B2C7A45" w14:textId="77777777" w:rsidR="00CD56BD" w:rsidRPr="00FE7700" w:rsidRDefault="00CD56BD" w:rsidP="00CD56BD">
      <w:pPr>
        <w:jc w:val="both"/>
        <w:rPr>
          <w:rFonts w:ascii="Candara" w:hAnsi="Candara"/>
        </w:rPr>
      </w:pPr>
    </w:p>
    <w:p w14:paraId="145B617E" w14:textId="77777777" w:rsidR="00CD56BD" w:rsidRPr="00FE7700" w:rsidRDefault="00CD56BD" w:rsidP="00CD56BD">
      <w:pPr>
        <w:jc w:val="both"/>
        <w:rPr>
          <w:rFonts w:ascii="Candara" w:hAnsi="Candara"/>
        </w:rPr>
      </w:pPr>
      <w:r w:rsidRPr="00FE7700">
        <w:rPr>
          <w:rFonts w:ascii="Candara" w:hAnsi="Candara"/>
        </w:rPr>
        <w:t xml:space="preserve">La instalación del bloque de anclaje, varilla y cable tensor, será ejecutada de acuerdo con los procesos constructivos definidos por la CNEL EP - Unidad de Negocio Santa Elena y atendiendo recomendaciones que establezca el administrador del contrato, especialmente en lo que se refiere a la orientación, compactación del suelo y su separación respecto del poste. Se verificará por parte del fiscalizador que los anclajes estén bien compactados, INCLUSO CON ROCAS para evitar que el bloque de anclaje, ceda con el tiempo (LA FISCALIZACIÓN DEBERÁ TOMAR UNA FOTO ANTES DE QUE SE RELLENE </w:t>
      </w:r>
      <w:r w:rsidRPr="00FE7700">
        <w:rPr>
          <w:rFonts w:ascii="Candara" w:hAnsi="Candara"/>
        </w:rPr>
        <w:lastRenderedPageBreak/>
        <w:t>TOTALMENTE EL HUECO DEL ANCLAJE) (el fiscalizador está en la potestad de detener los trabajos o aplicar multas si lo anterior se incumple). EL OJO DE LA VARILLA DE ANCLAJE DEBE QUEDAR A RAS DE PISO EN LOS PISOS TERMINADOS.</w:t>
      </w:r>
    </w:p>
    <w:p w14:paraId="10B7C9A3" w14:textId="77777777" w:rsidR="00CD56BD" w:rsidRPr="00FE7700" w:rsidRDefault="00CD56BD" w:rsidP="00CD56BD">
      <w:pPr>
        <w:jc w:val="both"/>
        <w:rPr>
          <w:rFonts w:ascii="Candara" w:hAnsi="Candara"/>
        </w:rPr>
      </w:pPr>
    </w:p>
    <w:p w14:paraId="75BF21CB" w14:textId="77777777" w:rsidR="00CD56BD" w:rsidRPr="00FE7700" w:rsidRDefault="00CD56BD" w:rsidP="00CD56BD">
      <w:pPr>
        <w:jc w:val="both"/>
        <w:rPr>
          <w:rFonts w:ascii="Candara" w:hAnsi="Candara"/>
        </w:rPr>
      </w:pPr>
      <w:r w:rsidRPr="00FE7700">
        <w:rPr>
          <w:rFonts w:ascii="Candara" w:hAnsi="Candara"/>
        </w:rPr>
        <w:t>En lo posible la instalación de tensores, no deberá afectar propiedades particulares, salvo autorización expresa del propietario.</w:t>
      </w:r>
    </w:p>
    <w:p w14:paraId="40804FB3" w14:textId="77777777" w:rsidR="00CD56BD" w:rsidRPr="00FE7700" w:rsidRDefault="00CD56BD" w:rsidP="00CD56BD">
      <w:pPr>
        <w:jc w:val="both"/>
        <w:rPr>
          <w:rFonts w:ascii="Candara" w:hAnsi="Candara"/>
        </w:rPr>
      </w:pPr>
    </w:p>
    <w:p w14:paraId="157E4FAF" w14:textId="77777777" w:rsidR="00CD56BD" w:rsidRPr="00FE7700" w:rsidRDefault="00CD56BD" w:rsidP="00CD56BD">
      <w:pPr>
        <w:jc w:val="both"/>
        <w:rPr>
          <w:rFonts w:ascii="Candara" w:hAnsi="Candara"/>
        </w:rPr>
      </w:pPr>
      <w:r w:rsidRPr="00FE7700">
        <w:rPr>
          <w:rFonts w:ascii="Candara" w:hAnsi="Candara"/>
        </w:rPr>
        <w:t>INSTALACIÓN DE LOS CONDUCTORES:</w:t>
      </w:r>
    </w:p>
    <w:p w14:paraId="29C3B542" w14:textId="77777777" w:rsidR="00CD56BD" w:rsidRPr="00FE7700" w:rsidRDefault="00CD56BD" w:rsidP="00CD56BD">
      <w:pPr>
        <w:jc w:val="both"/>
        <w:rPr>
          <w:rFonts w:ascii="Candara" w:hAnsi="Candara"/>
        </w:rPr>
      </w:pPr>
    </w:p>
    <w:p w14:paraId="540D5FCB" w14:textId="77777777" w:rsidR="00CD56BD" w:rsidRPr="00FE7700" w:rsidRDefault="00CD56BD" w:rsidP="00CD56BD">
      <w:pPr>
        <w:jc w:val="both"/>
        <w:rPr>
          <w:rFonts w:ascii="Candara" w:hAnsi="Candara"/>
        </w:rPr>
      </w:pPr>
      <w:r w:rsidRPr="00FE7700">
        <w:rPr>
          <w:rFonts w:ascii="Candara" w:hAnsi="Candara"/>
        </w:rPr>
        <w:t>La instalación de los conductores se efectuará utilizando los procedimientos necesarios para este tipo de trabajos:</w:t>
      </w:r>
    </w:p>
    <w:p w14:paraId="2020DF24" w14:textId="77777777" w:rsidR="00CD56BD" w:rsidRPr="00FE7700" w:rsidRDefault="00CD56BD" w:rsidP="00CD56BD">
      <w:pPr>
        <w:jc w:val="both"/>
        <w:rPr>
          <w:rFonts w:ascii="Candara" w:hAnsi="Candara"/>
        </w:rPr>
      </w:pPr>
    </w:p>
    <w:p w14:paraId="281D2D3D" w14:textId="77777777" w:rsidR="00CD56BD" w:rsidRPr="00FE7700" w:rsidRDefault="00CD56BD" w:rsidP="00CD56BD">
      <w:pPr>
        <w:jc w:val="both"/>
        <w:rPr>
          <w:rFonts w:ascii="Candara" w:hAnsi="Candara"/>
        </w:rPr>
      </w:pPr>
      <w:r w:rsidRPr="00FE7700">
        <w:rPr>
          <w:rFonts w:ascii="Candara" w:hAnsi="Candara"/>
        </w:rPr>
        <w:t xml:space="preserve">Se debe utilizar poleas aisladas para que el conductor de aluminio o preensamblado no se dañe, sujeto en la parte alta de las estructuras o cualquier otro método que garantice que el conductor no sea arrastrado sobre el piso. </w:t>
      </w:r>
    </w:p>
    <w:p w14:paraId="025D49BE" w14:textId="77777777" w:rsidR="00CD56BD" w:rsidRPr="00FE7700" w:rsidRDefault="00CD56BD" w:rsidP="00CD56BD">
      <w:pPr>
        <w:jc w:val="both"/>
        <w:rPr>
          <w:rFonts w:ascii="Candara" w:hAnsi="Candara"/>
        </w:rPr>
      </w:pPr>
    </w:p>
    <w:p w14:paraId="4FE2A390" w14:textId="77777777" w:rsidR="00CD56BD" w:rsidRPr="00FE7700" w:rsidRDefault="00CD56BD" w:rsidP="00CD56BD">
      <w:pPr>
        <w:jc w:val="both"/>
        <w:rPr>
          <w:rFonts w:ascii="Candara" w:hAnsi="Candara"/>
        </w:rPr>
      </w:pPr>
      <w:r w:rsidRPr="00FE7700">
        <w:rPr>
          <w:rFonts w:ascii="Candara" w:hAnsi="Candara"/>
        </w:rPr>
        <w:t>En caso de cualquier avería en los conductores, el contratista deberá comunicar inmediatamente al fiscalizador del contrato quien resolverá si la sección dañada deberá ser cortada o reparada.</w:t>
      </w:r>
    </w:p>
    <w:p w14:paraId="44A9A53B" w14:textId="77777777" w:rsidR="00CD56BD" w:rsidRPr="00FE7700" w:rsidRDefault="00CD56BD" w:rsidP="00CD56BD">
      <w:pPr>
        <w:jc w:val="both"/>
        <w:rPr>
          <w:rFonts w:ascii="Candara" w:hAnsi="Candara"/>
        </w:rPr>
      </w:pPr>
    </w:p>
    <w:p w14:paraId="3B3491B7" w14:textId="77777777" w:rsidR="00CD56BD" w:rsidRPr="00FE7700" w:rsidRDefault="00CD56BD" w:rsidP="00CD56BD">
      <w:pPr>
        <w:jc w:val="both"/>
        <w:rPr>
          <w:rFonts w:ascii="Candara" w:hAnsi="Candara"/>
        </w:rPr>
      </w:pPr>
      <w:r w:rsidRPr="00FE7700">
        <w:rPr>
          <w:rFonts w:ascii="Candara" w:eastAsia="Calibri" w:hAnsi="Candara"/>
        </w:rPr>
        <w:t>El Contratista deberá cuidar que la instalación de los conductores, guarden las distancias de seguridad, de acuerdo al nivel de tensión del circuito.</w:t>
      </w:r>
    </w:p>
    <w:p w14:paraId="6AC6E5AE" w14:textId="77777777" w:rsidR="00CD56BD" w:rsidRPr="00FE7700" w:rsidRDefault="00CD56BD" w:rsidP="00CD56BD">
      <w:pPr>
        <w:jc w:val="both"/>
        <w:rPr>
          <w:rFonts w:ascii="Candara" w:hAnsi="Candara"/>
        </w:rPr>
      </w:pPr>
    </w:p>
    <w:p w14:paraId="6B6639FF" w14:textId="77777777" w:rsidR="00CD56BD" w:rsidRPr="00FE7700" w:rsidRDefault="00CD56BD" w:rsidP="00CD56BD">
      <w:pPr>
        <w:jc w:val="both"/>
        <w:rPr>
          <w:rFonts w:ascii="Candara" w:hAnsi="Candara"/>
        </w:rPr>
      </w:pPr>
      <w:r w:rsidRPr="00FE7700">
        <w:rPr>
          <w:rFonts w:ascii="Candara" w:eastAsia="Calibri" w:hAnsi="Candara"/>
        </w:rPr>
        <w:t>El contratista se ajustara a la tabla de tendido del conductor para tensada final del mismo de acuerdo a las condiciones de velocidad del viento y temperatura existente al momento del tensado.</w:t>
      </w:r>
    </w:p>
    <w:p w14:paraId="4BCBDA28" w14:textId="77777777" w:rsidR="00CD56BD" w:rsidRPr="00FE7700" w:rsidRDefault="00CD56BD" w:rsidP="00CD56BD">
      <w:pPr>
        <w:jc w:val="both"/>
        <w:rPr>
          <w:rFonts w:ascii="Candara" w:hAnsi="Candara"/>
        </w:rPr>
      </w:pPr>
    </w:p>
    <w:p w14:paraId="667D075F" w14:textId="77777777" w:rsidR="00CD56BD" w:rsidRPr="00FE7700" w:rsidRDefault="00CD56BD" w:rsidP="00CD56BD">
      <w:pPr>
        <w:jc w:val="both"/>
        <w:rPr>
          <w:rFonts w:ascii="Candara" w:hAnsi="Candara"/>
        </w:rPr>
      </w:pPr>
      <w:r w:rsidRPr="00FE7700">
        <w:rPr>
          <w:rFonts w:ascii="Candara" w:hAnsi="Candara"/>
        </w:rPr>
        <w:t>Las derivaciones o puentes en las estructuras de retención serán de una longitud suficiente, de modo que las distancias eléctricas en las estructuras, bajo condiciones de carga, cumplan con las distancias mínimas exigidas. La conexión se realizará mediante entorche a no ser que el fiscalizador del contrato indique lo contrario.</w:t>
      </w:r>
    </w:p>
    <w:p w14:paraId="6590B55B" w14:textId="77777777" w:rsidR="00CD56BD" w:rsidRPr="00FE7700" w:rsidRDefault="00CD56BD" w:rsidP="00CD56BD">
      <w:pPr>
        <w:jc w:val="both"/>
        <w:rPr>
          <w:rFonts w:ascii="Candara" w:hAnsi="Candara"/>
        </w:rPr>
      </w:pPr>
    </w:p>
    <w:p w14:paraId="7B8A48D5" w14:textId="77777777" w:rsidR="00CD56BD" w:rsidRPr="00FE7700" w:rsidRDefault="00CD56BD" w:rsidP="00CD56BD">
      <w:pPr>
        <w:jc w:val="both"/>
        <w:rPr>
          <w:rFonts w:ascii="Candara" w:hAnsi="Candara"/>
        </w:rPr>
      </w:pPr>
    </w:p>
    <w:p w14:paraId="03191F59" w14:textId="77777777" w:rsidR="00CD56BD" w:rsidRPr="00FE7700" w:rsidRDefault="00CD56BD" w:rsidP="00CD56BD">
      <w:pPr>
        <w:jc w:val="both"/>
        <w:rPr>
          <w:rFonts w:ascii="Candara" w:hAnsi="Candara"/>
        </w:rPr>
      </w:pPr>
      <w:r w:rsidRPr="00FE7700">
        <w:rPr>
          <w:rFonts w:ascii="Candara" w:hAnsi="Candara"/>
        </w:rPr>
        <w:t xml:space="preserve">MONTAJE E INSTALACIÓN DE TRANSFORMADORES Y EQUIPOS: </w:t>
      </w:r>
    </w:p>
    <w:p w14:paraId="75D4587E" w14:textId="77777777" w:rsidR="00CD56BD" w:rsidRPr="00FE7700" w:rsidRDefault="00CD56BD" w:rsidP="00CD56BD">
      <w:pPr>
        <w:jc w:val="both"/>
        <w:rPr>
          <w:rFonts w:ascii="Candara" w:hAnsi="Candara"/>
        </w:rPr>
      </w:pPr>
    </w:p>
    <w:p w14:paraId="6E53DEB2" w14:textId="77777777" w:rsidR="00CD56BD" w:rsidRPr="00FE7700" w:rsidRDefault="00CD56BD" w:rsidP="00CD56BD">
      <w:pPr>
        <w:jc w:val="both"/>
        <w:rPr>
          <w:rFonts w:ascii="Candara" w:hAnsi="Candara"/>
        </w:rPr>
      </w:pPr>
      <w:r w:rsidRPr="00FE7700">
        <w:rPr>
          <w:rFonts w:ascii="Candara" w:hAnsi="Candara"/>
        </w:rPr>
        <w:t>Los Transformadores serán montados de acuerdo a lo contemplado en la hoja de estancamiento y en las capacidades determinadas en las mismas, con sus respectivas puestas a tierra y bajadas debidamente machinadas o conectadas con pernos partidos a la red.</w:t>
      </w:r>
    </w:p>
    <w:p w14:paraId="22934C6D" w14:textId="77777777" w:rsidR="00CD56BD" w:rsidRPr="00FE7700" w:rsidRDefault="00CD56BD" w:rsidP="00CD56BD">
      <w:pPr>
        <w:jc w:val="both"/>
        <w:rPr>
          <w:rFonts w:ascii="Candara" w:hAnsi="Candara"/>
        </w:rPr>
      </w:pPr>
    </w:p>
    <w:p w14:paraId="07E7AB85" w14:textId="77777777" w:rsidR="00CD56BD" w:rsidRPr="00FE7700" w:rsidRDefault="00CD56BD" w:rsidP="00CD56BD">
      <w:pPr>
        <w:jc w:val="both"/>
        <w:rPr>
          <w:rFonts w:ascii="Candara" w:hAnsi="Candara"/>
        </w:rPr>
      </w:pPr>
      <w:r w:rsidRPr="00FE7700">
        <w:rPr>
          <w:rFonts w:ascii="Candara" w:hAnsi="Candara"/>
        </w:rPr>
        <w:t>Deberán cumplir las especificaciones técnicas determinadas y se deberá presentar  además del “protocolo de pruebas las garantías correspondientes”.</w:t>
      </w:r>
    </w:p>
    <w:p w14:paraId="5DABD073" w14:textId="77777777" w:rsidR="00CD56BD" w:rsidRPr="00FE7700" w:rsidRDefault="00CD56BD" w:rsidP="00CD56BD">
      <w:pPr>
        <w:jc w:val="both"/>
        <w:rPr>
          <w:rFonts w:ascii="Candara" w:hAnsi="Candara"/>
        </w:rPr>
      </w:pPr>
    </w:p>
    <w:p w14:paraId="2368C264" w14:textId="77777777" w:rsidR="00CD56BD" w:rsidRPr="00FE7700" w:rsidRDefault="00CD56BD" w:rsidP="00CD56BD">
      <w:pPr>
        <w:jc w:val="both"/>
        <w:rPr>
          <w:rFonts w:ascii="Candara" w:hAnsi="Candara"/>
        </w:rPr>
      </w:pPr>
      <w:r w:rsidRPr="00FE7700">
        <w:rPr>
          <w:rFonts w:ascii="Candara" w:hAnsi="Candara"/>
        </w:rPr>
        <w:t>Para la instalación de las unidades de transformación, y sus equipos de protección (seccionadores, pararrayos, tirafusibles y fusibles tipo NH o termomagnéticos), se deberá tomar en cuenta lo establecido en el procedimiento aplicados por la CONTRATANTE.</w:t>
      </w:r>
    </w:p>
    <w:p w14:paraId="04F63E6A" w14:textId="77777777" w:rsidR="00CD56BD" w:rsidRPr="00FE7700" w:rsidRDefault="00CD56BD" w:rsidP="00CD56BD">
      <w:pPr>
        <w:jc w:val="both"/>
        <w:rPr>
          <w:rFonts w:ascii="Candara" w:hAnsi="Candara"/>
        </w:rPr>
      </w:pPr>
      <w:r w:rsidRPr="00FE7700">
        <w:rPr>
          <w:rFonts w:ascii="Candara" w:hAnsi="Candara"/>
        </w:rPr>
        <w:lastRenderedPageBreak/>
        <w:t>En lo posible, los equipos y estaciones de transformación deberán ser montadas en postes de hormigón armado.</w:t>
      </w:r>
    </w:p>
    <w:p w14:paraId="75C511F1" w14:textId="77777777" w:rsidR="00CD56BD" w:rsidRPr="00FE7700" w:rsidRDefault="00CD56BD" w:rsidP="00CD56BD">
      <w:pPr>
        <w:jc w:val="both"/>
        <w:rPr>
          <w:rFonts w:ascii="Candara" w:hAnsi="Candara"/>
        </w:rPr>
      </w:pPr>
    </w:p>
    <w:p w14:paraId="244E358D" w14:textId="77777777" w:rsidR="00CD56BD" w:rsidRPr="00FE7700" w:rsidRDefault="00CD56BD" w:rsidP="00CD56BD">
      <w:pPr>
        <w:jc w:val="both"/>
        <w:rPr>
          <w:rFonts w:ascii="Candara" w:hAnsi="Candara"/>
        </w:rPr>
      </w:pPr>
      <w:r w:rsidRPr="00FE7700">
        <w:rPr>
          <w:rFonts w:ascii="Candara" w:hAnsi="Candara"/>
        </w:rPr>
        <w:t xml:space="preserve">Las varillas de puesta a tierra se sujetará a las Normas y procedimientos vigentes en la Contratante; en todo caso, se instalará a una distancia no menor de </w:t>
      </w:r>
      <w:smartTag w:uri="urn:schemas-microsoft-com:office:smarttags" w:element="metricconverter">
        <w:smartTagPr>
          <w:attr w:name="ProductID" w:val="0.65 m"/>
        </w:smartTagPr>
        <w:r w:rsidRPr="00FE7700">
          <w:rPr>
            <w:rFonts w:ascii="Candara" w:hAnsi="Candara"/>
          </w:rPr>
          <w:t>0.65 m</w:t>
        </w:r>
      </w:smartTag>
      <w:r w:rsidRPr="00FE7700">
        <w:rPr>
          <w:rFonts w:ascii="Candara" w:hAnsi="Candara"/>
        </w:rPr>
        <w:t xml:space="preserve"> de la base del poste sin protección mecánica mediante tubos del tipo EMT o similares en caso de que no se pueda instalar por dentro del poste. </w:t>
      </w:r>
    </w:p>
    <w:p w14:paraId="67692462" w14:textId="77777777" w:rsidR="00CD56BD" w:rsidRPr="00FE7700" w:rsidRDefault="00CD56BD" w:rsidP="00CD56BD">
      <w:pPr>
        <w:jc w:val="both"/>
        <w:rPr>
          <w:rFonts w:ascii="Candara" w:hAnsi="Candara"/>
        </w:rPr>
      </w:pPr>
    </w:p>
    <w:p w14:paraId="47A5AC5A" w14:textId="77777777" w:rsidR="00CD56BD" w:rsidRPr="00FE7700" w:rsidRDefault="00CD56BD" w:rsidP="00CD56BD">
      <w:pPr>
        <w:jc w:val="both"/>
        <w:rPr>
          <w:rFonts w:ascii="Candara" w:hAnsi="Candara"/>
        </w:rPr>
      </w:pPr>
      <w:r w:rsidRPr="00FE7700">
        <w:rPr>
          <w:rFonts w:ascii="Candara" w:hAnsi="Candara"/>
        </w:rPr>
        <w:t>Se deberá realizar en el laboratorio de transformadores la revisión de los transformadores a instalar y obtener el documento correspondiente de respaldo de aprobación de instalación.</w:t>
      </w:r>
    </w:p>
    <w:p w14:paraId="39D1CFFD" w14:textId="77777777" w:rsidR="00CD56BD" w:rsidRPr="00FE7700" w:rsidRDefault="00CD56BD" w:rsidP="00CD56BD">
      <w:pPr>
        <w:jc w:val="both"/>
        <w:rPr>
          <w:rFonts w:ascii="Candara" w:hAnsi="Candara"/>
        </w:rPr>
      </w:pPr>
    </w:p>
    <w:p w14:paraId="4124E7D7" w14:textId="77777777" w:rsidR="00CD56BD" w:rsidRPr="00FE7700" w:rsidRDefault="00CD56BD" w:rsidP="00CD56BD">
      <w:pPr>
        <w:jc w:val="both"/>
        <w:rPr>
          <w:rFonts w:ascii="Candara" w:hAnsi="Candara"/>
        </w:rPr>
      </w:pPr>
    </w:p>
    <w:p w14:paraId="3FDEEF28" w14:textId="77777777" w:rsidR="00CD56BD" w:rsidRPr="00FE7700" w:rsidRDefault="00CD56BD" w:rsidP="00CD56BD">
      <w:pPr>
        <w:jc w:val="both"/>
        <w:rPr>
          <w:rFonts w:ascii="Candara" w:hAnsi="Candara"/>
        </w:rPr>
      </w:pPr>
      <w:r w:rsidRPr="00FE7700">
        <w:rPr>
          <w:rFonts w:ascii="Candara" w:hAnsi="Candara"/>
        </w:rPr>
        <w:t xml:space="preserve">MONTAJE E INSTALACIÓN DE LUMINARIAS Y EQUIPOS DE CONTROL: </w:t>
      </w:r>
    </w:p>
    <w:p w14:paraId="6689B961" w14:textId="77777777" w:rsidR="00CD56BD" w:rsidRPr="00FE7700" w:rsidRDefault="00CD56BD" w:rsidP="00CD56BD">
      <w:pPr>
        <w:jc w:val="both"/>
        <w:rPr>
          <w:rFonts w:ascii="Candara" w:hAnsi="Candara"/>
        </w:rPr>
      </w:pPr>
    </w:p>
    <w:p w14:paraId="4C99B500" w14:textId="77777777" w:rsidR="00CD56BD" w:rsidRPr="00FE7700" w:rsidRDefault="00CD56BD" w:rsidP="00CD56BD">
      <w:pPr>
        <w:jc w:val="both"/>
        <w:rPr>
          <w:rFonts w:ascii="Candara" w:hAnsi="Candara"/>
        </w:rPr>
      </w:pPr>
      <w:r w:rsidRPr="00FE7700">
        <w:rPr>
          <w:rFonts w:ascii="Candara" w:hAnsi="Candara"/>
        </w:rPr>
        <w:t xml:space="preserve">Se deberá observar los criterios y recomendaciones proporcionados por los fabricantes y el administrador del contrato para el montaje, en función del tipo y características de las luminarias a montarse. </w:t>
      </w:r>
    </w:p>
    <w:p w14:paraId="3FC19705" w14:textId="77777777" w:rsidR="00CD56BD" w:rsidRPr="00FE7700" w:rsidRDefault="00CD56BD" w:rsidP="00CD56BD">
      <w:pPr>
        <w:jc w:val="both"/>
        <w:rPr>
          <w:rFonts w:ascii="Candara" w:hAnsi="Candara"/>
        </w:rPr>
      </w:pPr>
    </w:p>
    <w:p w14:paraId="00CB6261" w14:textId="77777777" w:rsidR="00CD56BD" w:rsidRPr="00FE7700" w:rsidRDefault="00CD56BD" w:rsidP="00CD56BD">
      <w:pPr>
        <w:jc w:val="both"/>
        <w:rPr>
          <w:rFonts w:ascii="Candara" w:hAnsi="Candara"/>
        </w:rPr>
      </w:pPr>
      <w:r w:rsidRPr="00FE7700">
        <w:rPr>
          <w:rFonts w:ascii="Candara" w:hAnsi="Candara"/>
        </w:rPr>
        <w:t>El contratista podrá sugerir al administrador del contrato, el tipo de instalación a fin de conseguir el nivel de iluminación adecuado de acuerdo a la vía.</w:t>
      </w:r>
    </w:p>
    <w:p w14:paraId="1589C243" w14:textId="77777777" w:rsidR="00CD56BD" w:rsidRPr="00FE7700" w:rsidRDefault="00CD56BD" w:rsidP="00CD56BD">
      <w:pPr>
        <w:jc w:val="both"/>
        <w:rPr>
          <w:rFonts w:ascii="Candara" w:hAnsi="Candara"/>
        </w:rPr>
      </w:pPr>
    </w:p>
    <w:p w14:paraId="60EE3F75" w14:textId="77777777" w:rsidR="00CD56BD" w:rsidRPr="00FE7700" w:rsidRDefault="00CD56BD" w:rsidP="00CD56BD">
      <w:pPr>
        <w:jc w:val="both"/>
        <w:rPr>
          <w:rFonts w:ascii="Candara" w:hAnsi="Candara"/>
        </w:rPr>
      </w:pPr>
      <w:r w:rsidRPr="00FE7700">
        <w:rPr>
          <w:rFonts w:ascii="Candara" w:hAnsi="Candara"/>
        </w:rPr>
        <w:t>Todas las luminarias será instaladas con cable concéntrico para evitar las posibles conexiones directas.</w:t>
      </w:r>
    </w:p>
    <w:p w14:paraId="2F055CE9" w14:textId="77777777" w:rsidR="00CD56BD" w:rsidRPr="00FE7700" w:rsidRDefault="00CD56BD" w:rsidP="00CD56BD">
      <w:pPr>
        <w:jc w:val="both"/>
        <w:rPr>
          <w:rFonts w:ascii="Candara" w:hAnsi="Candara"/>
        </w:rPr>
      </w:pPr>
    </w:p>
    <w:p w14:paraId="7BCA19ED" w14:textId="77777777" w:rsidR="00CD56BD" w:rsidRPr="00FE7700" w:rsidRDefault="00CD56BD" w:rsidP="00CD56BD">
      <w:pPr>
        <w:jc w:val="both"/>
        <w:rPr>
          <w:rFonts w:ascii="Candara" w:hAnsi="Candara"/>
        </w:rPr>
      </w:pPr>
      <w:r w:rsidRPr="00FE7700">
        <w:rPr>
          <w:rFonts w:ascii="Candara" w:hAnsi="Candara"/>
        </w:rPr>
        <w:t>Se deberá realizar en el laboratorio de luminarias la revisión de las luminarias a instalar y obtener el documento correspondiente de respaldo de aprobación de instalación.</w:t>
      </w:r>
    </w:p>
    <w:p w14:paraId="13519DA6" w14:textId="77777777" w:rsidR="00CD56BD" w:rsidRPr="00FE7700" w:rsidRDefault="00CD56BD" w:rsidP="00CD56BD">
      <w:pPr>
        <w:jc w:val="both"/>
        <w:rPr>
          <w:rFonts w:ascii="Candara" w:hAnsi="Candara"/>
        </w:rPr>
      </w:pPr>
    </w:p>
    <w:p w14:paraId="3D19A938" w14:textId="77777777" w:rsidR="00CD56BD" w:rsidRPr="00FE7700" w:rsidRDefault="00CD56BD" w:rsidP="00CD56BD">
      <w:pPr>
        <w:jc w:val="both"/>
        <w:rPr>
          <w:rFonts w:ascii="Candara" w:hAnsi="Candara"/>
        </w:rPr>
      </w:pPr>
      <w:r w:rsidRPr="00FE7700">
        <w:rPr>
          <w:rFonts w:ascii="Candara" w:hAnsi="Candara"/>
        </w:rPr>
        <w:t>INSTALACIÓN DE ACOMETIDAS Y MEDIDORES</w:t>
      </w:r>
    </w:p>
    <w:p w14:paraId="1C7DA0DD" w14:textId="77777777" w:rsidR="00CD56BD" w:rsidRPr="00FE7700" w:rsidRDefault="00CD56BD" w:rsidP="00CD56BD">
      <w:pPr>
        <w:jc w:val="both"/>
        <w:rPr>
          <w:rFonts w:ascii="Candara" w:hAnsi="Candara"/>
        </w:rPr>
      </w:pPr>
    </w:p>
    <w:p w14:paraId="1A90F7C2" w14:textId="77777777" w:rsidR="00CD56BD" w:rsidRPr="00FE7700" w:rsidRDefault="00CD56BD" w:rsidP="00CD56BD">
      <w:pPr>
        <w:jc w:val="both"/>
        <w:rPr>
          <w:rFonts w:ascii="Candara" w:hAnsi="Candara"/>
        </w:rPr>
      </w:pPr>
      <w:r w:rsidRPr="00FE7700">
        <w:rPr>
          <w:rFonts w:ascii="Candara" w:hAnsi="Candara"/>
        </w:rPr>
        <w:t>La instalación de acometidas y medidores se realizará utilizando las normas según el Departamento de Operaciones Comerciales y Control de Pérdidas. Igual situación deberá preveerse para la legalización de instalaciones nuevas y cambio de medidores. La legalización de la instalación de medidores deberá ser realizada por el constructor pues se cancelará el rubro “Ingreso de información” conforme el avance de la instalación, además todo sistema de medición cuyo usuario no tenga documentación en regla que ocasione que no pueda ser registrado en el sistema SEEQ, imputable al contratista,  no será contabilizado en la liquidación final (tanto en materiales como en mano de obra) y se aplicara una multa hasta que el hecho sea solucionado.</w:t>
      </w:r>
    </w:p>
    <w:p w14:paraId="467D8D2A" w14:textId="56409D2C" w:rsidR="00CD56BD" w:rsidRDefault="00CD56BD" w:rsidP="00CD56BD">
      <w:pPr>
        <w:jc w:val="both"/>
        <w:rPr>
          <w:rFonts w:ascii="Candara" w:hAnsi="Candara"/>
        </w:rPr>
      </w:pPr>
      <w:r w:rsidRPr="00FE7700">
        <w:rPr>
          <w:rFonts w:ascii="Candara" w:hAnsi="Candara"/>
        </w:rPr>
        <w:t>Previa al cambio de acometidas y medidores se deberá constatar los materiales existente para decidir si amerita el cambio del mismo.</w:t>
      </w:r>
    </w:p>
    <w:p w14:paraId="4509473B" w14:textId="77777777" w:rsidR="005A699C" w:rsidRPr="00E11E49" w:rsidRDefault="005A699C" w:rsidP="005A699C">
      <w:pPr>
        <w:widowControl w:val="0"/>
        <w:ind w:right="-567"/>
        <w:jc w:val="both"/>
        <w:rPr>
          <w:rFonts w:cstheme="minorHAnsi"/>
          <w:b/>
          <w:sz w:val="20"/>
          <w:szCs w:val="20"/>
          <w:lang w:eastAsia="es-ES"/>
        </w:rPr>
      </w:pPr>
      <w:r w:rsidRPr="007D6F36">
        <w:rPr>
          <w:rFonts w:cstheme="minorHAnsi"/>
          <w:b/>
          <w:sz w:val="20"/>
          <w:szCs w:val="20"/>
          <w:lang w:eastAsia="es-ES"/>
        </w:rPr>
        <w:t>LAS ACOMETIDAS SERAN INSTALADAS DESDE EL POSTE MAS NO A MEDIO VANO, SEGÚN DETALLE “ACABADO DE ACOMETIDAS Y MEDIDORES”.</w:t>
      </w:r>
    </w:p>
    <w:p w14:paraId="2375CA09" w14:textId="77777777" w:rsidR="008F10B6" w:rsidRPr="00E11E49" w:rsidRDefault="008F10B6" w:rsidP="008F10B6">
      <w:pPr>
        <w:widowControl w:val="0"/>
        <w:ind w:right="-567"/>
        <w:jc w:val="both"/>
        <w:rPr>
          <w:rFonts w:cstheme="minorHAnsi"/>
          <w:b/>
          <w:sz w:val="20"/>
          <w:szCs w:val="20"/>
          <w:lang w:eastAsia="es-ES"/>
        </w:rPr>
      </w:pPr>
      <w:r>
        <w:rPr>
          <w:rFonts w:cstheme="minorHAnsi"/>
          <w:b/>
          <w:sz w:val="20"/>
          <w:szCs w:val="20"/>
          <w:lang w:eastAsia="es-ES"/>
        </w:rPr>
        <w:t xml:space="preserve">PARA LA INSTALACION DEL TUBO POSTE SE DEBERA DE APERTURAR UN HUECO MINIMO DE 20X20X60CM, EN EL FONDO DEL CUAL IRÁ UN REPLANTILLO DE HORMIGON SIMPLE, LUEGO SE INSTALARA EL TUBO POSTE, SE APLOMARA Y SE LLENARA EL HUECO APERTURADO CON HORMIGON SIMPLE, ADICIONAL SE HARA UNA BASE DE HORMIGON SIMPLE MINIMO 20 X20X20CM PARA QUE EL PISO NO CONTAMINE LA BASE DEL UTBO POSTE. PARA EVITAR QUE LA LLLUVIA SE INTRODUZCA EN EL TUBO POSTE, EN LA PARTE SUPERIOR DEL MISMO SE </w:t>
      </w:r>
      <w:r>
        <w:rPr>
          <w:rFonts w:cstheme="minorHAnsi"/>
          <w:b/>
          <w:sz w:val="20"/>
          <w:szCs w:val="20"/>
          <w:lang w:eastAsia="es-ES"/>
        </w:rPr>
        <w:lastRenderedPageBreak/>
        <w:t>INTRODUCIRA POLIESTIRENO Y SOBRE ESTE SE COLOCARA UNA CAPA DE CEMENTO.</w:t>
      </w:r>
    </w:p>
    <w:p w14:paraId="327AEBE5" w14:textId="77777777" w:rsidR="005A699C" w:rsidRPr="00FE7700" w:rsidRDefault="005A699C" w:rsidP="005A699C">
      <w:pPr>
        <w:jc w:val="center"/>
        <w:rPr>
          <w:rFonts w:ascii="Candara" w:hAnsi="Candara"/>
        </w:rPr>
      </w:pPr>
    </w:p>
    <w:p w14:paraId="07745CA2" w14:textId="77777777" w:rsidR="00CD56BD" w:rsidRPr="00FE7700" w:rsidRDefault="00CD56BD" w:rsidP="00CD56BD">
      <w:pPr>
        <w:jc w:val="both"/>
        <w:rPr>
          <w:rFonts w:ascii="Candara" w:hAnsi="Candara"/>
        </w:rPr>
      </w:pPr>
      <w:r w:rsidRPr="00FE7700">
        <w:rPr>
          <w:rFonts w:ascii="Candara" w:hAnsi="Candara"/>
        </w:rPr>
        <w:t>CONSIDERACIONES LINEAS DE 13.8 KV</w:t>
      </w:r>
    </w:p>
    <w:p w14:paraId="1612716B" w14:textId="77777777" w:rsidR="00CD56BD" w:rsidRPr="00FE7700" w:rsidRDefault="00CD56BD" w:rsidP="00CD56BD">
      <w:pPr>
        <w:jc w:val="both"/>
        <w:rPr>
          <w:rFonts w:ascii="Candara" w:hAnsi="Candara"/>
        </w:rPr>
      </w:pPr>
    </w:p>
    <w:p w14:paraId="5C95E30C" w14:textId="77777777" w:rsidR="00CD56BD" w:rsidRPr="00FE7700" w:rsidRDefault="00CD56BD" w:rsidP="00CD56BD">
      <w:pPr>
        <w:jc w:val="both"/>
        <w:rPr>
          <w:rFonts w:ascii="Candara" w:hAnsi="Candara"/>
        </w:rPr>
      </w:pPr>
      <w:r w:rsidRPr="00FE7700">
        <w:rPr>
          <w:rFonts w:ascii="Candara" w:hAnsi="Candara"/>
        </w:rPr>
        <w:t>Los aisladores normalizados tipo pin deben ser de porcelana para alto nivel de contaminación del tipo 56-1 con distancia de fuga de 330 mm.</w:t>
      </w:r>
    </w:p>
    <w:p w14:paraId="7D3420A4" w14:textId="77777777" w:rsidR="00CD56BD" w:rsidRPr="00FE7700" w:rsidRDefault="00CD56BD" w:rsidP="00CD56BD">
      <w:pPr>
        <w:jc w:val="both"/>
        <w:rPr>
          <w:rFonts w:ascii="Candara" w:hAnsi="Candara"/>
        </w:rPr>
      </w:pPr>
    </w:p>
    <w:p w14:paraId="53D53940" w14:textId="77777777" w:rsidR="00CD56BD" w:rsidRPr="00FE7700" w:rsidRDefault="00CD56BD" w:rsidP="00CD56BD">
      <w:pPr>
        <w:jc w:val="both"/>
        <w:rPr>
          <w:rFonts w:ascii="Candara" w:hAnsi="Candara"/>
        </w:rPr>
      </w:pPr>
      <w:r w:rsidRPr="00FE7700">
        <w:rPr>
          <w:rFonts w:ascii="Candara" w:hAnsi="Candara"/>
        </w:rPr>
        <w:t>Los postes  de hormigón armado deben ser redondos sin perforaciones, pues solo se utiliza abrazaderas.</w:t>
      </w:r>
    </w:p>
    <w:p w14:paraId="360227E3" w14:textId="77777777" w:rsidR="00CD56BD" w:rsidRPr="00FE7700" w:rsidRDefault="00CD56BD" w:rsidP="00CD56BD">
      <w:pPr>
        <w:jc w:val="both"/>
        <w:rPr>
          <w:rFonts w:ascii="Candara" w:hAnsi="Candara"/>
        </w:rPr>
      </w:pPr>
    </w:p>
    <w:p w14:paraId="0BC10EED" w14:textId="77777777" w:rsidR="00CD56BD" w:rsidRPr="00FE7700" w:rsidRDefault="00CD56BD" w:rsidP="00CD56BD">
      <w:pPr>
        <w:jc w:val="both"/>
        <w:rPr>
          <w:rFonts w:ascii="Candara" w:hAnsi="Candara"/>
        </w:rPr>
      </w:pPr>
      <w:r w:rsidRPr="00FE7700">
        <w:rPr>
          <w:rFonts w:ascii="Candara" w:hAnsi="Candara"/>
        </w:rPr>
        <w:t>Los postes de hormigón armado deben ser construidos con varillas protegidas contra la corrosión.</w:t>
      </w:r>
    </w:p>
    <w:p w14:paraId="08665D50" w14:textId="77777777" w:rsidR="00CD56BD" w:rsidRPr="00FE7700" w:rsidRDefault="00CD56BD" w:rsidP="00CD56BD">
      <w:pPr>
        <w:jc w:val="both"/>
        <w:rPr>
          <w:rFonts w:ascii="Candara" w:hAnsi="Candara"/>
        </w:rPr>
      </w:pPr>
    </w:p>
    <w:p w14:paraId="5A1676EA" w14:textId="77777777" w:rsidR="00CD56BD" w:rsidRPr="00FE7700" w:rsidRDefault="00CD56BD" w:rsidP="00CD56BD">
      <w:pPr>
        <w:jc w:val="both"/>
        <w:rPr>
          <w:rFonts w:ascii="Candara" w:hAnsi="Candara"/>
        </w:rPr>
      </w:pPr>
      <w:r w:rsidRPr="00FE7700">
        <w:rPr>
          <w:rFonts w:ascii="Candara" w:hAnsi="Candara"/>
        </w:rPr>
        <w:t>Los ramales secundarios y subramales deben  contar en el arranque con seccionador fusible.</w:t>
      </w:r>
    </w:p>
    <w:p w14:paraId="2ADCD955" w14:textId="77777777" w:rsidR="00CD56BD" w:rsidRPr="00FE7700" w:rsidRDefault="00CD56BD" w:rsidP="00CD56BD">
      <w:pPr>
        <w:jc w:val="both"/>
        <w:rPr>
          <w:rFonts w:ascii="Candara" w:hAnsi="Candara"/>
        </w:rPr>
      </w:pPr>
    </w:p>
    <w:p w14:paraId="758A620D" w14:textId="77777777" w:rsidR="00CD56BD" w:rsidRPr="00FE7700" w:rsidRDefault="00CD56BD" w:rsidP="00CD56BD">
      <w:pPr>
        <w:jc w:val="both"/>
        <w:rPr>
          <w:rFonts w:ascii="Candara" w:hAnsi="Candara"/>
        </w:rPr>
      </w:pPr>
      <w:r w:rsidRPr="00FE7700">
        <w:rPr>
          <w:rFonts w:ascii="Candara" w:hAnsi="Candara"/>
        </w:rPr>
        <w:t>Todo trabajo en media tensión debe ser realizado con el uso de tierras temporales en ambos extremos del área de trabajo del alimentador desconectado.</w:t>
      </w:r>
    </w:p>
    <w:p w14:paraId="58E07433" w14:textId="77777777" w:rsidR="00CD56BD" w:rsidRPr="00FE7700" w:rsidRDefault="00CD56BD" w:rsidP="00CD56BD">
      <w:pPr>
        <w:jc w:val="both"/>
        <w:rPr>
          <w:rFonts w:ascii="Candara" w:hAnsi="Candara"/>
        </w:rPr>
      </w:pPr>
    </w:p>
    <w:p w14:paraId="35D69C86" w14:textId="77777777" w:rsidR="00CD56BD" w:rsidRPr="00FE7700" w:rsidRDefault="00CD56BD" w:rsidP="00CD56BD">
      <w:pPr>
        <w:jc w:val="both"/>
        <w:rPr>
          <w:rFonts w:ascii="Candara" w:hAnsi="Candara"/>
        </w:rPr>
      </w:pPr>
      <w:r w:rsidRPr="00FE7700">
        <w:rPr>
          <w:rFonts w:ascii="Candara" w:hAnsi="Candara"/>
        </w:rPr>
        <w:t>CONSIDERACIONES REDES DE BAJA TENSION Y TRANFORMADORES</w:t>
      </w:r>
    </w:p>
    <w:p w14:paraId="053F8BE9" w14:textId="77777777" w:rsidR="00CD56BD" w:rsidRPr="00FE7700" w:rsidRDefault="00CD56BD" w:rsidP="00CD56BD">
      <w:pPr>
        <w:jc w:val="both"/>
        <w:rPr>
          <w:rFonts w:ascii="Candara" w:hAnsi="Candara"/>
        </w:rPr>
      </w:pPr>
    </w:p>
    <w:p w14:paraId="71E72B34" w14:textId="77777777" w:rsidR="00CD56BD" w:rsidRPr="00FE7700" w:rsidRDefault="00CD56BD" w:rsidP="00CD56BD">
      <w:pPr>
        <w:jc w:val="both"/>
        <w:rPr>
          <w:rFonts w:ascii="Candara" w:hAnsi="Candara"/>
        </w:rPr>
      </w:pPr>
      <w:r w:rsidRPr="00FE7700">
        <w:rPr>
          <w:rFonts w:ascii="Candara" w:hAnsi="Candara"/>
        </w:rPr>
        <w:t>El vano de redes en baja tensión será máximo de 40 mts. en zonas pobladas con viviendas concentradas (excepto previa coordinación con el fiscalizador se indique lo contrario).</w:t>
      </w:r>
    </w:p>
    <w:p w14:paraId="4C71679F" w14:textId="77777777" w:rsidR="00CD56BD" w:rsidRPr="00FE7700" w:rsidRDefault="00CD56BD" w:rsidP="00CD56BD">
      <w:pPr>
        <w:jc w:val="both"/>
        <w:rPr>
          <w:rFonts w:ascii="Candara" w:hAnsi="Candara"/>
        </w:rPr>
      </w:pPr>
    </w:p>
    <w:p w14:paraId="35A110CF" w14:textId="77777777" w:rsidR="00CD56BD" w:rsidRPr="00FE7700" w:rsidRDefault="00CD56BD" w:rsidP="00CD56BD">
      <w:pPr>
        <w:jc w:val="both"/>
        <w:rPr>
          <w:rFonts w:ascii="Candara" w:hAnsi="Candara"/>
        </w:rPr>
      </w:pPr>
      <w:r w:rsidRPr="00FE7700">
        <w:rPr>
          <w:rFonts w:ascii="Candara" w:hAnsi="Candara"/>
        </w:rPr>
        <w:t>En todo diseño en zonas que estén intervenidas por el Municipio será considerado el ancho de la vía y la línea de fábrica establecida.</w:t>
      </w:r>
    </w:p>
    <w:p w14:paraId="7F0EAB10" w14:textId="77777777" w:rsidR="00CD56BD" w:rsidRPr="00FE7700" w:rsidRDefault="00CD56BD" w:rsidP="00CD56BD">
      <w:pPr>
        <w:jc w:val="both"/>
        <w:rPr>
          <w:rFonts w:ascii="Candara" w:hAnsi="Candara"/>
        </w:rPr>
      </w:pPr>
    </w:p>
    <w:p w14:paraId="70C58B28" w14:textId="77777777" w:rsidR="00CD56BD" w:rsidRPr="00FE7700" w:rsidRDefault="00CD56BD" w:rsidP="00CD56BD">
      <w:pPr>
        <w:jc w:val="both"/>
        <w:rPr>
          <w:rFonts w:ascii="Candara" w:hAnsi="Candara"/>
        </w:rPr>
      </w:pPr>
      <w:r w:rsidRPr="00FE7700">
        <w:rPr>
          <w:rFonts w:ascii="Candara" w:hAnsi="Candara"/>
        </w:rPr>
        <w:t>En todo punto terminal más alejado de las redes de baja tensión en neutro debe ser aterrizado.</w:t>
      </w:r>
    </w:p>
    <w:p w14:paraId="65787198" w14:textId="77777777" w:rsidR="00CD56BD" w:rsidRPr="00FE7700" w:rsidRDefault="00CD56BD" w:rsidP="00CD56BD">
      <w:pPr>
        <w:jc w:val="both"/>
        <w:rPr>
          <w:rFonts w:ascii="Candara" w:hAnsi="Candara"/>
        </w:rPr>
      </w:pPr>
    </w:p>
    <w:p w14:paraId="58AABBFE" w14:textId="77777777" w:rsidR="00CD56BD" w:rsidRPr="00FE7700" w:rsidRDefault="00CD56BD" w:rsidP="00CD56BD">
      <w:pPr>
        <w:jc w:val="both"/>
        <w:rPr>
          <w:rFonts w:ascii="Candara" w:hAnsi="Candara"/>
        </w:rPr>
      </w:pPr>
      <w:r w:rsidRPr="00FE7700">
        <w:rPr>
          <w:rFonts w:ascii="Candara" w:hAnsi="Candara"/>
        </w:rPr>
        <w:t>Todo tensor a tierra debe ser con conductor de acero galvanizado 7 hilos diámetro 3/8”.</w:t>
      </w:r>
    </w:p>
    <w:p w14:paraId="28FAEF11" w14:textId="77777777" w:rsidR="00CD56BD" w:rsidRPr="00FE7700" w:rsidRDefault="00CD56BD" w:rsidP="00CD56BD">
      <w:pPr>
        <w:jc w:val="both"/>
        <w:rPr>
          <w:rFonts w:ascii="Candara" w:hAnsi="Candara"/>
        </w:rPr>
      </w:pPr>
    </w:p>
    <w:p w14:paraId="3DB23951" w14:textId="77777777" w:rsidR="00CD56BD" w:rsidRPr="00FE7700" w:rsidRDefault="00CD56BD" w:rsidP="00CD56BD">
      <w:pPr>
        <w:jc w:val="both"/>
        <w:rPr>
          <w:rFonts w:ascii="Candara" w:hAnsi="Candara"/>
        </w:rPr>
      </w:pPr>
      <w:r w:rsidRPr="00FE7700">
        <w:rPr>
          <w:rFonts w:ascii="Candara" w:hAnsi="Candara"/>
        </w:rPr>
        <w:t>El replanteo debe ser realizado por el constructor de la obra en conjunto con el fiscalizador designado previo a la construcción y el Coordinador de FERUM.</w:t>
      </w:r>
    </w:p>
    <w:p w14:paraId="794D9F9B" w14:textId="77777777" w:rsidR="00CD56BD" w:rsidRPr="00FE7700" w:rsidRDefault="00CD56BD" w:rsidP="00CD56BD">
      <w:pPr>
        <w:jc w:val="both"/>
        <w:rPr>
          <w:rFonts w:ascii="Candara" w:hAnsi="Candara"/>
        </w:rPr>
      </w:pPr>
    </w:p>
    <w:p w14:paraId="31F0EC94" w14:textId="77777777" w:rsidR="00CD56BD" w:rsidRPr="00FE7700" w:rsidRDefault="00CD56BD" w:rsidP="00CD56BD">
      <w:pPr>
        <w:jc w:val="both"/>
        <w:rPr>
          <w:rFonts w:ascii="Candara" w:hAnsi="Candara"/>
        </w:rPr>
      </w:pPr>
      <w:r w:rsidRPr="00FE7700">
        <w:rPr>
          <w:rFonts w:ascii="Candara" w:hAnsi="Candara"/>
        </w:rPr>
        <w:t>El replanteo debe incluir: plano de construcción, lista de abonados (medidores) actualizada, desglose de materiales, mano de obra y transporte actualizado y presupuesto del proyecto.</w:t>
      </w:r>
    </w:p>
    <w:p w14:paraId="02B0B991" w14:textId="77777777" w:rsidR="00CD56BD" w:rsidRPr="00FE7700" w:rsidRDefault="00CD56BD" w:rsidP="00CD56BD">
      <w:pPr>
        <w:jc w:val="both"/>
        <w:rPr>
          <w:rFonts w:ascii="Candara" w:hAnsi="Candara"/>
        </w:rPr>
      </w:pPr>
    </w:p>
    <w:p w14:paraId="50CBB44F" w14:textId="77777777" w:rsidR="00CD56BD" w:rsidRPr="00FE7700" w:rsidRDefault="00CD56BD" w:rsidP="00CD56BD">
      <w:pPr>
        <w:jc w:val="both"/>
        <w:rPr>
          <w:rFonts w:ascii="Candara" w:hAnsi="Candara"/>
        </w:rPr>
      </w:pPr>
      <w:r w:rsidRPr="00FE7700">
        <w:rPr>
          <w:rFonts w:ascii="Candara" w:hAnsi="Candara"/>
        </w:rPr>
        <w:t>La información del replanteo debe ser aprobada por el Administrador del Contrato en coordinación con el fiscalizador previo al inicio de la ejecución de la Obra.</w:t>
      </w:r>
    </w:p>
    <w:p w14:paraId="31D1233A" w14:textId="77777777" w:rsidR="00CD56BD" w:rsidRPr="00FE7700" w:rsidRDefault="00CD56BD" w:rsidP="00CD56BD">
      <w:pPr>
        <w:jc w:val="both"/>
        <w:rPr>
          <w:rFonts w:ascii="Candara" w:hAnsi="Candara"/>
        </w:rPr>
      </w:pPr>
    </w:p>
    <w:p w14:paraId="3F414176" w14:textId="77777777" w:rsidR="00CD56BD" w:rsidRPr="00FE7700" w:rsidRDefault="00CD56BD" w:rsidP="00CD56BD">
      <w:pPr>
        <w:jc w:val="both"/>
        <w:rPr>
          <w:rFonts w:ascii="Candara" w:hAnsi="Candara"/>
        </w:rPr>
      </w:pPr>
      <w:r w:rsidRPr="00FE7700">
        <w:rPr>
          <w:rFonts w:ascii="Candara" w:hAnsi="Candara"/>
        </w:rPr>
        <w:t>Previo al inicio de una obra el fiscalizador debe revisar los equipos y materiales a instalarse.</w:t>
      </w:r>
    </w:p>
    <w:p w14:paraId="45791A18" w14:textId="77777777" w:rsidR="00CD56BD" w:rsidRPr="00FE7700" w:rsidRDefault="00CD56BD" w:rsidP="00CD56BD">
      <w:pPr>
        <w:jc w:val="both"/>
        <w:rPr>
          <w:rFonts w:ascii="Candara" w:hAnsi="Candara"/>
        </w:rPr>
      </w:pPr>
    </w:p>
    <w:p w14:paraId="51EAD678" w14:textId="77777777" w:rsidR="00CD56BD" w:rsidRPr="00FE7700" w:rsidRDefault="00CD56BD" w:rsidP="00CD56BD">
      <w:pPr>
        <w:jc w:val="both"/>
        <w:rPr>
          <w:rFonts w:ascii="Candara" w:hAnsi="Candara"/>
        </w:rPr>
      </w:pPr>
      <w:r w:rsidRPr="00FE7700">
        <w:rPr>
          <w:rFonts w:ascii="Candara" w:hAnsi="Candara"/>
        </w:rPr>
        <w:t>El inicio y cualquier cambio respecto de un proyecto solo puede ser aprobado por el administrador del contrato.</w:t>
      </w:r>
    </w:p>
    <w:p w14:paraId="3932ABEF" w14:textId="77777777" w:rsidR="00CD56BD" w:rsidRPr="00FE7700" w:rsidRDefault="00CD56BD" w:rsidP="00CD56BD">
      <w:pPr>
        <w:jc w:val="both"/>
        <w:rPr>
          <w:rFonts w:ascii="Candara" w:hAnsi="Candara"/>
        </w:rPr>
      </w:pPr>
    </w:p>
    <w:p w14:paraId="67FAD0B4" w14:textId="77777777" w:rsidR="00CD56BD" w:rsidRPr="00FE7700" w:rsidRDefault="00CD56BD" w:rsidP="00CD56BD">
      <w:pPr>
        <w:jc w:val="both"/>
        <w:rPr>
          <w:rFonts w:ascii="Candara" w:hAnsi="Candara"/>
        </w:rPr>
      </w:pPr>
      <w:r w:rsidRPr="00FE7700">
        <w:rPr>
          <w:rFonts w:ascii="Candara" w:hAnsi="Candara"/>
        </w:rPr>
        <w:lastRenderedPageBreak/>
        <w:t>Será responsabilidad del Administrador, fiscalizador y contratista de toda obra tener actualizado el libro de obra, donde se deberán registrar todas las novedades importantes respecto de la ejecución de la obra.</w:t>
      </w:r>
    </w:p>
    <w:p w14:paraId="1C258447" w14:textId="77777777" w:rsidR="00CD56BD" w:rsidRPr="00FE7700" w:rsidRDefault="00CD56BD" w:rsidP="00CD56BD">
      <w:pPr>
        <w:jc w:val="both"/>
        <w:rPr>
          <w:rFonts w:ascii="Candara" w:hAnsi="Candara"/>
        </w:rPr>
      </w:pPr>
    </w:p>
    <w:p w14:paraId="66504712" w14:textId="77777777" w:rsidR="00CD56BD" w:rsidRPr="00FE7700" w:rsidRDefault="00CD56BD" w:rsidP="00CD56BD">
      <w:pPr>
        <w:jc w:val="both"/>
        <w:rPr>
          <w:rFonts w:ascii="Candara" w:hAnsi="Candara"/>
        </w:rPr>
      </w:pPr>
      <w:r w:rsidRPr="00FE7700">
        <w:rPr>
          <w:rFonts w:ascii="Candara" w:hAnsi="Candara"/>
        </w:rPr>
        <w:t>Las excavaciones para postes y tensores no deben afectar viviendas, accesos a viviendas o pasos peatonales, de ser el caso, se deberá gestionar la autorización de los propietarios a fin de que la excavación e instalación tenga la mínima afectación.</w:t>
      </w:r>
    </w:p>
    <w:p w14:paraId="30C36EFB" w14:textId="77777777" w:rsidR="00CD56BD" w:rsidRPr="00FE7700" w:rsidRDefault="00CD56BD" w:rsidP="00CD56BD">
      <w:pPr>
        <w:jc w:val="both"/>
        <w:rPr>
          <w:rFonts w:ascii="Candara" w:hAnsi="Candara"/>
        </w:rPr>
      </w:pPr>
    </w:p>
    <w:p w14:paraId="54856D2C" w14:textId="77777777" w:rsidR="00CD56BD" w:rsidRPr="00FE7700" w:rsidRDefault="00CD56BD" w:rsidP="00CD56BD">
      <w:pPr>
        <w:jc w:val="both"/>
        <w:rPr>
          <w:rFonts w:ascii="Candara" w:hAnsi="Candara"/>
        </w:rPr>
      </w:pPr>
      <w:r w:rsidRPr="00FE7700">
        <w:rPr>
          <w:rFonts w:ascii="Candara" w:hAnsi="Candara"/>
        </w:rPr>
        <w:t>Se prohíbe el uso de postes tensores (o tornapuntas), los tensores faroles deberán usarse en casos estrictamente necesarios. La ubicación de tensores deberá considerarse en función de la afectación mínima a edificios o viviendas pudiendo usar variantes de puentes aéreos, puentes flojos.</w:t>
      </w:r>
    </w:p>
    <w:p w14:paraId="1DBA1098" w14:textId="77777777" w:rsidR="00CD56BD" w:rsidRPr="00FE7700" w:rsidRDefault="00CD56BD" w:rsidP="00CD56BD">
      <w:pPr>
        <w:jc w:val="both"/>
        <w:rPr>
          <w:rFonts w:ascii="Candara" w:hAnsi="Candara"/>
        </w:rPr>
      </w:pPr>
    </w:p>
    <w:p w14:paraId="061B685F" w14:textId="77777777" w:rsidR="00CD56BD" w:rsidRPr="00FE7700" w:rsidRDefault="00CD56BD" w:rsidP="00CD56BD">
      <w:pPr>
        <w:jc w:val="both"/>
        <w:rPr>
          <w:rFonts w:ascii="Candara" w:hAnsi="Candara"/>
        </w:rPr>
      </w:pPr>
      <w:r w:rsidRPr="00FE7700">
        <w:rPr>
          <w:rFonts w:ascii="Candara" w:hAnsi="Candara"/>
        </w:rPr>
        <w:t>Todo sistema de puesta a tierra para redes de distribución (excepto para sistemas de medición) deberá realizarse con conductor cableado de cobre #2 y con soldadura exotérmica.</w:t>
      </w:r>
    </w:p>
    <w:p w14:paraId="647FAD1F" w14:textId="77777777" w:rsidR="00CD56BD" w:rsidRPr="00FE7700" w:rsidRDefault="00CD56BD" w:rsidP="00CD56BD">
      <w:pPr>
        <w:jc w:val="both"/>
        <w:rPr>
          <w:rFonts w:ascii="Candara" w:hAnsi="Candara"/>
        </w:rPr>
      </w:pPr>
    </w:p>
    <w:p w14:paraId="11216956" w14:textId="77777777" w:rsidR="00CD56BD" w:rsidRPr="00FE7700" w:rsidRDefault="00CD56BD" w:rsidP="00CD56BD">
      <w:pPr>
        <w:jc w:val="both"/>
        <w:rPr>
          <w:rFonts w:ascii="Candara" w:hAnsi="Candara"/>
        </w:rPr>
      </w:pPr>
      <w:r w:rsidRPr="00FE7700">
        <w:rPr>
          <w:rFonts w:ascii="Candara" w:hAnsi="Candara"/>
        </w:rPr>
        <w:t>Todo transformador de distribución monofásico será tipo auto-protegido 9767-240/127V polaridad aditiva +1 a -3 x  2.5% y los elementos de protección y seccionamiento respectivo.</w:t>
      </w:r>
    </w:p>
    <w:p w14:paraId="49D2D15F" w14:textId="77777777" w:rsidR="00CD56BD" w:rsidRPr="00FE7700" w:rsidRDefault="00CD56BD" w:rsidP="00CD56BD">
      <w:pPr>
        <w:jc w:val="both"/>
        <w:rPr>
          <w:rFonts w:ascii="Candara" w:hAnsi="Candara"/>
        </w:rPr>
      </w:pPr>
    </w:p>
    <w:p w14:paraId="37B70E24" w14:textId="77777777" w:rsidR="00CD56BD" w:rsidRPr="00FE7700" w:rsidRDefault="00CD56BD" w:rsidP="00CD56BD">
      <w:pPr>
        <w:jc w:val="both"/>
        <w:rPr>
          <w:rFonts w:ascii="Candara" w:hAnsi="Candara"/>
        </w:rPr>
      </w:pPr>
      <w:r w:rsidRPr="00FE7700">
        <w:rPr>
          <w:rFonts w:ascii="Candara" w:hAnsi="Candara"/>
        </w:rPr>
        <w:t>Todo transformador monofásico auto-protegido será de una capacidad de hasta 50KVA.</w:t>
      </w:r>
    </w:p>
    <w:p w14:paraId="04A652C0" w14:textId="77777777" w:rsidR="00CD56BD" w:rsidRPr="00FE7700" w:rsidRDefault="00CD56BD" w:rsidP="00CD56BD">
      <w:pPr>
        <w:jc w:val="both"/>
        <w:rPr>
          <w:rFonts w:ascii="Candara" w:hAnsi="Candara"/>
        </w:rPr>
      </w:pPr>
    </w:p>
    <w:p w14:paraId="7BC130CA" w14:textId="77777777" w:rsidR="00CD56BD" w:rsidRPr="00FE7700" w:rsidRDefault="00CD56BD" w:rsidP="00CD56BD">
      <w:pPr>
        <w:jc w:val="both"/>
        <w:rPr>
          <w:rFonts w:ascii="Candara" w:hAnsi="Candara"/>
        </w:rPr>
      </w:pPr>
      <w:r w:rsidRPr="00FE7700">
        <w:rPr>
          <w:rFonts w:ascii="Candara" w:hAnsi="Candara"/>
        </w:rPr>
        <w:t>Las bajantes para transformadores en redes de distribución se debe realizar mínimo con conductor aislado de cobre # 1/0, el ajuste de conectores de Cu-Al debe evitar  fallas y puntos calientes en la red.</w:t>
      </w:r>
    </w:p>
    <w:p w14:paraId="3D79B98F" w14:textId="77777777" w:rsidR="00CD56BD" w:rsidRPr="00FE7700" w:rsidRDefault="00CD56BD" w:rsidP="00CD56BD">
      <w:pPr>
        <w:jc w:val="both"/>
        <w:rPr>
          <w:rFonts w:ascii="Candara" w:hAnsi="Candara"/>
        </w:rPr>
      </w:pPr>
    </w:p>
    <w:p w14:paraId="01D06650" w14:textId="77777777" w:rsidR="00CD56BD" w:rsidRPr="00FE7700" w:rsidRDefault="00CD56BD" w:rsidP="00CD56BD">
      <w:pPr>
        <w:jc w:val="both"/>
        <w:rPr>
          <w:rFonts w:ascii="Candara" w:hAnsi="Candara"/>
        </w:rPr>
      </w:pPr>
      <w:r w:rsidRPr="00FE7700">
        <w:rPr>
          <w:rFonts w:ascii="Candara" w:hAnsi="Candara"/>
        </w:rPr>
        <w:t>Las distancias de acometidas no deben ser mayores a los 50 mts. Poste medidor.</w:t>
      </w:r>
    </w:p>
    <w:p w14:paraId="32F1C9DB" w14:textId="77777777" w:rsidR="00CD56BD" w:rsidRPr="00FE7700" w:rsidRDefault="00CD56BD" w:rsidP="00CD56BD">
      <w:pPr>
        <w:jc w:val="both"/>
        <w:rPr>
          <w:rFonts w:ascii="Candara" w:hAnsi="Candara"/>
        </w:rPr>
      </w:pPr>
    </w:p>
    <w:p w14:paraId="00D99248" w14:textId="77777777" w:rsidR="00CD56BD" w:rsidRPr="00FE7700" w:rsidRDefault="00CD56BD" w:rsidP="00CD56BD">
      <w:pPr>
        <w:jc w:val="both"/>
        <w:rPr>
          <w:rFonts w:ascii="Candara" w:hAnsi="Candara"/>
        </w:rPr>
      </w:pPr>
      <w:r w:rsidRPr="00FE7700">
        <w:rPr>
          <w:rFonts w:ascii="Candara" w:hAnsi="Candara"/>
        </w:rPr>
        <w:t>Para toda obra previo a su inicio debe nombrarse obligatoriamente un administrador y fiscalizador.</w:t>
      </w:r>
    </w:p>
    <w:p w14:paraId="35CD95B8" w14:textId="77777777" w:rsidR="00CD56BD" w:rsidRPr="00FE7700" w:rsidRDefault="00CD56BD" w:rsidP="00CD56BD">
      <w:pPr>
        <w:jc w:val="both"/>
        <w:rPr>
          <w:rFonts w:ascii="Candara" w:hAnsi="Candara"/>
        </w:rPr>
      </w:pPr>
    </w:p>
    <w:p w14:paraId="2AF58B37" w14:textId="77777777" w:rsidR="00CD56BD" w:rsidRPr="00FE7700" w:rsidRDefault="00CD56BD" w:rsidP="00CD56BD">
      <w:pPr>
        <w:jc w:val="both"/>
        <w:rPr>
          <w:rFonts w:ascii="Candara" w:hAnsi="Candara"/>
        </w:rPr>
      </w:pPr>
      <w:r w:rsidRPr="00FE7700">
        <w:rPr>
          <w:rFonts w:ascii="Candara" w:hAnsi="Candara"/>
        </w:rPr>
        <w:t>La liquidación de obra debe ser presentada por el constructor al fiscalizador y posteriormente al administrador del Contrato.</w:t>
      </w:r>
    </w:p>
    <w:p w14:paraId="28EA73FB" w14:textId="77777777" w:rsidR="00CD56BD" w:rsidRPr="00FE7700" w:rsidRDefault="00CD56BD" w:rsidP="00CD56BD">
      <w:pPr>
        <w:jc w:val="both"/>
        <w:rPr>
          <w:rFonts w:ascii="Candara" w:hAnsi="Candara"/>
        </w:rPr>
      </w:pPr>
    </w:p>
    <w:p w14:paraId="45702419" w14:textId="77777777" w:rsidR="00CD56BD" w:rsidRPr="00FE7700" w:rsidRDefault="00CD56BD" w:rsidP="00CD56BD">
      <w:pPr>
        <w:jc w:val="both"/>
        <w:rPr>
          <w:rFonts w:ascii="Candara" w:hAnsi="Candara"/>
        </w:rPr>
      </w:pPr>
      <w:r w:rsidRPr="00FE7700">
        <w:rPr>
          <w:rFonts w:ascii="Candara" w:hAnsi="Candara"/>
        </w:rPr>
        <w:t>La información de liquidación debe ser revisada en campo por el constructor, administrador y fiscalizador mediante visto bueno (√) en un porcentaje del 100 %.</w:t>
      </w:r>
    </w:p>
    <w:p w14:paraId="7A25AA98" w14:textId="77777777" w:rsidR="00CD56BD" w:rsidRPr="00FE7700" w:rsidRDefault="00CD56BD" w:rsidP="00CD56BD">
      <w:pPr>
        <w:jc w:val="both"/>
        <w:rPr>
          <w:rFonts w:ascii="Candara" w:hAnsi="Candara"/>
        </w:rPr>
      </w:pPr>
    </w:p>
    <w:p w14:paraId="120E8F6B" w14:textId="77777777" w:rsidR="00CD56BD" w:rsidRPr="00FE7700" w:rsidRDefault="00CD56BD" w:rsidP="00CD56BD">
      <w:pPr>
        <w:jc w:val="both"/>
        <w:rPr>
          <w:rFonts w:ascii="Candara" w:hAnsi="Candara"/>
        </w:rPr>
      </w:pPr>
      <w:r w:rsidRPr="00FE7700">
        <w:rPr>
          <w:rFonts w:ascii="Candara" w:hAnsi="Candara"/>
        </w:rPr>
        <w:t>La información de los cuadros poste a poste deben ser ingresados a los mismos sin formulación alguna.</w:t>
      </w:r>
    </w:p>
    <w:p w14:paraId="53A0BBA2" w14:textId="77777777" w:rsidR="00CD56BD" w:rsidRPr="00FE7700" w:rsidRDefault="00CD56BD" w:rsidP="00CD56BD">
      <w:pPr>
        <w:jc w:val="both"/>
        <w:rPr>
          <w:rFonts w:ascii="Candara" w:hAnsi="Candara"/>
        </w:rPr>
      </w:pPr>
    </w:p>
    <w:p w14:paraId="584B25CB" w14:textId="77777777" w:rsidR="00CD56BD" w:rsidRPr="00FE7700" w:rsidRDefault="00CD56BD" w:rsidP="00CD56BD">
      <w:pPr>
        <w:jc w:val="both"/>
        <w:rPr>
          <w:rFonts w:ascii="Candara" w:hAnsi="Candara"/>
        </w:rPr>
      </w:pPr>
      <w:r w:rsidRPr="00FE7700">
        <w:rPr>
          <w:rFonts w:ascii="Candara" w:hAnsi="Candara"/>
        </w:rPr>
        <w:t>Todo proyecto nuevo o de mejora, debe incluir la instalación de cada sistema de medición con puesta a tierra.</w:t>
      </w:r>
    </w:p>
    <w:p w14:paraId="55F5C4D2" w14:textId="77777777" w:rsidR="00CD56BD" w:rsidRPr="00FE7700" w:rsidRDefault="00CD56BD" w:rsidP="00CD56BD">
      <w:pPr>
        <w:jc w:val="both"/>
        <w:rPr>
          <w:rFonts w:ascii="Candara" w:hAnsi="Candara"/>
        </w:rPr>
      </w:pPr>
    </w:p>
    <w:p w14:paraId="508C9197" w14:textId="77777777" w:rsidR="00CD56BD" w:rsidRPr="00FE7700" w:rsidRDefault="00CD56BD" w:rsidP="00CD56BD">
      <w:pPr>
        <w:jc w:val="both"/>
        <w:rPr>
          <w:rFonts w:ascii="Candara" w:hAnsi="Candara"/>
        </w:rPr>
      </w:pPr>
      <w:r w:rsidRPr="00FE7700">
        <w:rPr>
          <w:rFonts w:ascii="Candara" w:hAnsi="Candara"/>
        </w:rPr>
        <w:t>El administrador será responsable de entregar toda la información relacionada a los sistemas de medición para el registro en el sistema comercial semanalmente.</w:t>
      </w:r>
    </w:p>
    <w:p w14:paraId="3BBA3DE0" w14:textId="77777777" w:rsidR="00CD56BD" w:rsidRPr="00FE7700" w:rsidRDefault="00CD56BD" w:rsidP="00CD56BD">
      <w:pPr>
        <w:jc w:val="both"/>
        <w:rPr>
          <w:rFonts w:ascii="Candara" w:hAnsi="Candara"/>
        </w:rPr>
      </w:pPr>
    </w:p>
    <w:p w14:paraId="72E4830D" w14:textId="77777777" w:rsidR="00CD56BD" w:rsidRPr="00FE7700" w:rsidRDefault="00CD56BD" w:rsidP="00CD56BD">
      <w:pPr>
        <w:jc w:val="both"/>
        <w:rPr>
          <w:rFonts w:ascii="Candara" w:hAnsi="Candara"/>
        </w:rPr>
      </w:pPr>
      <w:r w:rsidRPr="00FE7700">
        <w:rPr>
          <w:rFonts w:ascii="Candara" w:hAnsi="Candara"/>
        </w:rPr>
        <w:lastRenderedPageBreak/>
        <w:t>Todos los materiales existentes retirados luego de la construcción de una obra deben ser ingresados a bodega para efecto de liquidación, el contratista debe cancelar el costo del material retirado que no fuese ingresado. LA LIQUIDACIÓN DE ÉSTE MATERIAL DEBERÁ SER CONTRASTADA CON EL INFORME QUE SE REALIZÓ PREVIO AL INICIO DE LA OBRA Y QUE FUE VALIDADO POR EL FISCALIZADOR, ADMINISTRADOR.</w:t>
      </w:r>
    </w:p>
    <w:p w14:paraId="43849145" w14:textId="77777777" w:rsidR="00CD56BD" w:rsidRPr="00FE7700" w:rsidRDefault="00CD56BD" w:rsidP="00CD56BD">
      <w:pPr>
        <w:jc w:val="both"/>
        <w:rPr>
          <w:rFonts w:ascii="Candara" w:hAnsi="Candara"/>
        </w:rPr>
      </w:pPr>
    </w:p>
    <w:p w14:paraId="4FC5CE2B" w14:textId="77777777" w:rsidR="00CD56BD" w:rsidRPr="00FE7700" w:rsidRDefault="00CD56BD" w:rsidP="00CD56BD">
      <w:pPr>
        <w:jc w:val="both"/>
        <w:rPr>
          <w:rFonts w:ascii="Candara" w:hAnsi="Candara"/>
        </w:rPr>
      </w:pPr>
      <w:r w:rsidRPr="00FE7700">
        <w:rPr>
          <w:rFonts w:ascii="Candara" w:hAnsi="Candara"/>
        </w:rPr>
        <w:t xml:space="preserve">El administrador y fiscalizador de obra serán responsables en controlar que el contratista no abandone en el sitio de la obra materiales o desperdicios que resultaren durante la construcción </w:t>
      </w:r>
    </w:p>
    <w:p w14:paraId="72833A1C" w14:textId="77777777" w:rsidR="00CD56BD" w:rsidRPr="00FE7700" w:rsidRDefault="00CD56BD" w:rsidP="00CD56BD">
      <w:pPr>
        <w:jc w:val="both"/>
        <w:rPr>
          <w:rFonts w:ascii="Candara" w:hAnsi="Candara"/>
        </w:rPr>
      </w:pPr>
    </w:p>
    <w:p w14:paraId="2F5932FE" w14:textId="65D2BFB8" w:rsidR="00CD56BD" w:rsidRPr="00FE7700" w:rsidRDefault="00CD56BD" w:rsidP="00CD56BD">
      <w:pPr>
        <w:jc w:val="both"/>
        <w:rPr>
          <w:rFonts w:ascii="Candara" w:hAnsi="Candara"/>
        </w:rPr>
      </w:pPr>
      <w:r w:rsidRPr="00FE7700">
        <w:rPr>
          <w:rFonts w:ascii="Candara" w:hAnsi="Candara"/>
        </w:rPr>
        <w:t xml:space="preserve">Los postes deberán ser pintados con las leyendas # POSTE, FERUM BID </w:t>
      </w:r>
      <w:r w:rsidR="006362C1">
        <w:rPr>
          <w:rFonts w:ascii="Candara" w:hAnsi="Candara"/>
        </w:rPr>
        <w:t>V</w:t>
      </w:r>
      <w:r w:rsidRPr="00FE7700">
        <w:rPr>
          <w:rFonts w:ascii="Candara" w:hAnsi="Candara"/>
        </w:rPr>
        <w:t>,  # DE CONTRATO Y AÑO.</w:t>
      </w:r>
    </w:p>
    <w:p w14:paraId="0C0606A1" w14:textId="77777777" w:rsidR="00CD56BD" w:rsidRPr="00FE7700" w:rsidRDefault="00CD56BD" w:rsidP="00CD56BD">
      <w:pPr>
        <w:jc w:val="both"/>
        <w:rPr>
          <w:rFonts w:ascii="Candara" w:hAnsi="Candara"/>
        </w:rPr>
      </w:pPr>
    </w:p>
    <w:p w14:paraId="5E39057C" w14:textId="77777777" w:rsidR="00CD56BD" w:rsidRPr="00FE7700" w:rsidRDefault="00CD56BD" w:rsidP="00CD56BD">
      <w:pPr>
        <w:jc w:val="both"/>
        <w:rPr>
          <w:rFonts w:ascii="Candara" w:hAnsi="Candara"/>
        </w:rPr>
      </w:pPr>
    </w:p>
    <w:p w14:paraId="4C944C53" w14:textId="77777777" w:rsidR="00CD56BD" w:rsidRPr="00FE7700" w:rsidRDefault="00CD56BD" w:rsidP="00CD56BD">
      <w:pPr>
        <w:jc w:val="both"/>
        <w:rPr>
          <w:rFonts w:ascii="Candara" w:hAnsi="Candara"/>
        </w:rPr>
      </w:pPr>
      <w:r w:rsidRPr="00FE7700">
        <w:rPr>
          <w:rFonts w:ascii="Candara" w:hAnsi="Candara"/>
        </w:rPr>
        <w:t>ACABADO, REVISIÓN FINAL, INFORMES Y ACTA DE RECEPCIÓN.</w:t>
      </w:r>
    </w:p>
    <w:p w14:paraId="7040E3AA" w14:textId="77777777" w:rsidR="00CD56BD" w:rsidRPr="00FE7700" w:rsidRDefault="00CD56BD" w:rsidP="00CD56BD">
      <w:pPr>
        <w:jc w:val="both"/>
        <w:rPr>
          <w:rFonts w:ascii="Candara" w:hAnsi="Candara"/>
        </w:rPr>
      </w:pPr>
    </w:p>
    <w:p w14:paraId="046AF6F5" w14:textId="73077036" w:rsidR="00CD56BD" w:rsidRDefault="00CD56BD" w:rsidP="00CD56BD">
      <w:pPr>
        <w:jc w:val="both"/>
        <w:rPr>
          <w:rFonts w:ascii="Candara" w:hAnsi="Candara"/>
        </w:rPr>
      </w:pPr>
      <w:r w:rsidRPr="00FE7700">
        <w:rPr>
          <w:rFonts w:ascii="Candara" w:hAnsi="Candara"/>
        </w:rPr>
        <w:t>Como último trabajo constructivo del sistema, deberá ser realizada una verificación general de todas las etapas o fases ejecutadas, rectificando todas las observaciones técnicas detectadas, de acuerdo al procedimiento de la Contratante, previa a su energización, cuando sea aplicable.</w:t>
      </w:r>
    </w:p>
    <w:p w14:paraId="7F68AAD2" w14:textId="77777777" w:rsidR="006362C1" w:rsidRPr="00FE7700" w:rsidRDefault="006362C1" w:rsidP="00CD56BD">
      <w:pPr>
        <w:jc w:val="both"/>
        <w:rPr>
          <w:rFonts w:ascii="Candara" w:hAnsi="Candara"/>
        </w:rPr>
      </w:pPr>
    </w:p>
    <w:p w14:paraId="13A6C3C1" w14:textId="77777777" w:rsidR="0099715B" w:rsidRPr="00576A01" w:rsidRDefault="006362C1" w:rsidP="0099715B">
      <w:pPr>
        <w:jc w:val="both"/>
        <w:rPr>
          <w:rFonts w:ascii="Candara" w:hAnsi="Candara"/>
          <w:b/>
          <w:lang w:val="es-EC"/>
        </w:rPr>
      </w:pPr>
      <w:bookmarkStart w:id="133" w:name="_Hlk65496241"/>
      <w:r w:rsidRPr="006362C1">
        <w:rPr>
          <w:rFonts w:ascii="Candara" w:hAnsi="Candara"/>
          <w:b/>
          <w:lang w:val="es-EC"/>
        </w:rPr>
        <w:t xml:space="preserve">Se debe realizar la energización de las redes de los circuitos y proceder a tomar fotos de: mediciones de los voltajes y corrientes en las borneras de baja tensión de los transformadores, mediciones de voltaje en el punto mas lejano de la red de baja tensión, mediciones de la resistencia del punto de aterrizamiento del transformador, </w:t>
      </w:r>
      <w:bookmarkEnd w:id="133"/>
      <w:r w:rsidR="0099715B" w:rsidRPr="00576A01">
        <w:rPr>
          <w:rFonts w:ascii="Candara" w:hAnsi="Candara"/>
          <w:b/>
          <w:lang w:val="es-EC"/>
        </w:rPr>
        <w:t>valores</w:t>
      </w:r>
      <w:r w:rsidR="0099715B">
        <w:rPr>
          <w:rFonts w:ascii="Candara" w:hAnsi="Candara"/>
          <w:b/>
          <w:lang w:val="es-EC"/>
        </w:rPr>
        <w:t xml:space="preserve"> de mediciones</w:t>
      </w:r>
      <w:r w:rsidR="0099715B" w:rsidRPr="00576A01">
        <w:rPr>
          <w:rFonts w:ascii="Candara" w:hAnsi="Candara"/>
          <w:b/>
          <w:lang w:val="es-EC"/>
        </w:rPr>
        <w:t xml:space="preserve"> </w:t>
      </w:r>
      <w:r w:rsidR="0099715B">
        <w:rPr>
          <w:rFonts w:ascii="Candara" w:hAnsi="Candara"/>
          <w:b/>
          <w:lang w:val="es-EC"/>
        </w:rPr>
        <w:t xml:space="preserve">y fotos </w:t>
      </w:r>
      <w:r w:rsidR="0099715B" w:rsidRPr="00576A01">
        <w:rPr>
          <w:rFonts w:ascii="Candara" w:hAnsi="Candara"/>
          <w:b/>
          <w:lang w:val="es-EC"/>
        </w:rPr>
        <w:t>que debe</w:t>
      </w:r>
      <w:r w:rsidR="0099715B">
        <w:rPr>
          <w:rFonts w:ascii="Candara" w:hAnsi="Candara"/>
          <w:b/>
          <w:lang w:val="es-EC"/>
        </w:rPr>
        <w:t>n</w:t>
      </w:r>
      <w:r w:rsidR="0099715B" w:rsidRPr="00576A01">
        <w:rPr>
          <w:rFonts w:ascii="Candara" w:hAnsi="Candara"/>
          <w:b/>
          <w:lang w:val="es-EC"/>
        </w:rPr>
        <w:t xml:space="preserve"> ser parte de un informe de fiscalización.</w:t>
      </w:r>
    </w:p>
    <w:p w14:paraId="1690D4C5" w14:textId="7FB07948" w:rsidR="00CD56BD" w:rsidRPr="00FE7700" w:rsidRDefault="00CD56BD" w:rsidP="00CD56BD">
      <w:pPr>
        <w:jc w:val="both"/>
        <w:rPr>
          <w:rFonts w:ascii="Candara" w:hAnsi="Candara"/>
        </w:rPr>
      </w:pPr>
    </w:p>
    <w:p w14:paraId="4D3F5325" w14:textId="77777777" w:rsidR="00CD56BD" w:rsidRPr="00FE7700" w:rsidRDefault="00CD56BD" w:rsidP="00CD56BD">
      <w:pPr>
        <w:jc w:val="both"/>
        <w:rPr>
          <w:rFonts w:ascii="Candara" w:hAnsi="Candara"/>
        </w:rPr>
      </w:pPr>
      <w:r w:rsidRPr="00FE7700">
        <w:rPr>
          <w:rFonts w:ascii="Candara" w:hAnsi="Candara"/>
        </w:rPr>
        <w:t xml:space="preserve">Luego de suscrita el acta de conformidad con la mano de obra y materiales de todas las obras del contrato, presentado y aprobado el informe final de liquidación, se elaborará el acta de entrega recepción en la que constará la fecha de energización de cada obra, con la finalidad de contabilizar el tiempo de vigencia de la garantía técnica de contrato. </w:t>
      </w:r>
    </w:p>
    <w:p w14:paraId="11659A85" w14:textId="77777777" w:rsidR="00CD56BD" w:rsidRPr="00FE7700" w:rsidRDefault="00CD56BD" w:rsidP="00CD56BD">
      <w:pPr>
        <w:jc w:val="both"/>
        <w:rPr>
          <w:rFonts w:ascii="Candara" w:hAnsi="Candara"/>
        </w:rPr>
      </w:pPr>
    </w:p>
    <w:p w14:paraId="01E59F43" w14:textId="77777777" w:rsidR="00CD56BD" w:rsidRPr="00FE7700" w:rsidRDefault="00CD56BD" w:rsidP="00CD56BD">
      <w:pPr>
        <w:jc w:val="both"/>
        <w:rPr>
          <w:rFonts w:ascii="Candara" w:hAnsi="Candara"/>
        </w:rPr>
      </w:pPr>
      <w:r w:rsidRPr="00FE7700">
        <w:rPr>
          <w:rFonts w:ascii="Candara" w:hAnsi="Candara"/>
        </w:rPr>
        <w:t xml:space="preserve">Se deberán verificar las condiciones generales de la franja de seguridad, específicamente de árboles y otros obstáculos que en caso de caer, puedan alcanzar a las líneas. </w:t>
      </w:r>
    </w:p>
    <w:p w14:paraId="611B70A1" w14:textId="77777777" w:rsidR="00CD56BD" w:rsidRPr="00FE7700" w:rsidRDefault="00CD56BD" w:rsidP="00CD56BD">
      <w:pPr>
        <w:jc w:val="both"/>
        <w:rPr>
          <w:rFonts w:ascii="Candara" w:hAnsi="Candara"/>
        </w:rPr>
      </w:pPr>
    </w:p>
    <w:p w14:paraId="74BCBF88" w14:textId="77777777" w:rsidR="00CD56BD" w:rsidRPr="00FE7700" w:rsidRDefault="00CD56BD" w:rsidP="00CD56BD">
      <w:pPr>
        <w:jc w:val="both"/>
        <w:rPr>
          <w:rFonts w:ascii="Candara" w:hAnsi="Candara"/>
        </w:rPr>
      </w:pPr>
      <w:r w:rsidRPr="00FE7700">
        <w:rPr>
          <w:rFonts w:ascii="Candara" w:hAnsi="Candara"/>
        </w:rPr>
        <w:t>Revisar la geometría de las estructuras y la falta de piezas, pernos flojos, falta de arandelas, contratuercas, deformaciones en las piezas, cierre total de las retenciones preformadas, reajuste general, etc.</w:t>
      </w:r>
    </w:p>
    <w:p w14:paraId="080CBC98" w14:textId="77777777" w:rsidR="00CD56BD" w:rsidRPr="00FE7700" w:rsidRDefault="00CD56BD" w:rsidP="00CD56BD">
      <w:pPr>
        <w:jc w:val="both"/>
        <w:rPr>
          <w:rFonts w:ascii="Candara" w:hAnsi="Candara"/>
        </w:rPr>
      </w:pPr>
    </w:p>
    <w:p w14:paraId="6BABD42E" w14:textId="77777777" w:rsidR="00CD56BD" w:rsidRPr="00FE7700" w:rsidRDefault="00CD56BD" w:rsidP="00CD56BD">
      <w:pPr>
        <w:jc w:val="both"/>
        <w:rPr>
          <w:rFonts w:ascii="Candara" w:hAnsi="Candara"/>
        </w:rPr>
      </w:pPr>
      <w:r w:rsidRPr="00FE7700">
        <w:rPr>
          <w:rFonts w:ascii="Candara" w:hAnsi="Candara"/>
        </w:rPr>
        <w:t>La liquidación técnica debe contener:</w:t>
      </w:r>
    </w:p>
    <w:p w14:paraId="39F7D50F" w14:textId="77777777" w:rsidR="00CD56BD" w:rsidRPr="00FE7700" w:rsidRDefault="00CD56BD" w:rsidP="00CD56BD">
      <w:pPr>
        <w:jc w:val="both"/>
        <w:rPr>
          <w:rFonts w:ascii="Candara" w:hAnsi="Candara"/>
        </w:rPr>
      </w:pPr>
    </w:p>
    <w:p w14:paraId="73B56D19" w14:textId="77777777" w:rsidR="00CD56BD" w:rsidRPr="00FE7700" w:rsidRDefault="00CD56BD" w:rsidP="00CD56BD">
      <w:pPr>
        <w:jc w:val="both"/>
        <w:rPr>
          <w:rFonts w:ascii="Candara" w:hAnsi="Candara"/>
        </w:rPr>
      </w:pPr>
      <w:r w:rsidRPr="00FE7700">
        <w:rPr>
          <w:rFonts w:ascii="Candara" w:hAnsi="Candara"/>
        </w:rPr>
        <w:t>Resumen general de material, mano de obra, transporte.</w:t>
      </w:r>
    </w:p>
    <w:p w14:paraId="12275152" w14:textId="77777777" w:rsidR="00CD56BD" w:rsidRPr="00FE7700" w:rsidRDefault="00CD56BD" w:rsidP="00CD56BD">
      <w:pPr>
        <w:jc w:val="both"/>
        <w:rPr>
          <w:rFonts w:ascii="Candara" w:hAnsi="Candara"/>
        </w:rPr>
      </w:pPr>
      <w:r w:rsidRPr="00FE7700">
        <w:rPr>
          <w:rFonts w:ascii="Candara" w:hAnsi="Candara"/>
        </w:rPr>
        <w:t>Cuadro de materiales poste a poste de la red.</w:t>
      </w:r>
    </w:p>
    <w:p w14:paraId="0967665F" w14:textId="77777777" w:rsidR="00CD56BD" w:rsidRPr="00FE7700" w:rsidRDefault="00CD56BD" w:rsidP="00CD56BD">
      <w:pPr>
        <w:jc w:val="both"/>
        <w:rPr>
          <w:rFonts w:ascii="Candara" w:hAnsi="Candara"/>
        </w:rPr>
      </w:pPr>
      <w:r w:rsidRPr="00FE7700">
        <w:rPr>
          <w:rFonts w:ascii="Candara" w:hAnsi="Candara"/>
        </w:rPr>
        <w:t>Cuadro de mano de obra y transporte poste a poste de la red.</w:t>
      </w:r>
    </w:p>
    <w:p w14:paraId="5ECF0B19" w14:textId="77777777" w:rsidR="00CD56BD" w:rsidRPr="00FE7700" w:rsidRDefault="00CD56BD" w:rsidP="00CD56BD">
      <w:pPr>
        <w:jc w:val="both"/>
        <w:rPr>
          <w:rFonts w:ascii="Candara" w:hAnsi="Candara"/>
        </w:rPr>
      </w:pPr>
      <w:r w:rsidRPr="00FE7700">
        <w:rPr>
          <w:rFonts w:ascii="Candara" w:hAnsi="Candara"/>
        </w:rPr>
        <w:t xml:space="preserve">Liquidación de acometidas y medidores que incluye: medidores existentes (con material a devolver), medidores nuevos con numeración (serie y suministro), sellos, materiales </w:t>
      </w:r>
      <w:r w:rsidRPr="00FE7700">
        <w:rPr>
          <w:rFonts w:ascii="Candara" w:hAnsi="Candara"/>
        </w:rPr>
        <w:lastRenderedPageBreak/>
        <w:t>instalados (desglosados), fotos y georeferencia. Los listados de la liquidación deben ir por tramo de secundario tomado en cuenta la numeración del informe poste a poste de la red.</w:t>
      </w:r>
    </w:p>
    <w:p w14:paraId="47E9ADF3" w14:textId="77777777" w:rsidR="00CD56BD" w:rsidRPr="00FE7700" w:rsidRDefault="00CD56BD" w:rsidP="00CD56BD">
      <w:pPr>
        <w:jc w:val="both"/>
        <w:rPr>
          <w:rFonts w:ascii="Candara" w:hAnsi="Candara"/>
        </w:rPr>
      </w:pPr>
      <w:r w:rsidRPr="00FE7700">
        <w:rPr>
          <w:rFonts w:ascii="Candara" w:hAnsi="Candara"/>
        </w:rPr>
        <w:t>Georeferencia y fotos de postes instalados y existentes liquidados del proyecto.</w:t>
      </w:r>
    </w:p>
    <w:p w14:paraId="6AC32462" w14:textId="77777777" w:rsidR="00CD56BD" w:rsidRPr="00FE7700" w:rsidRDefault="00CD56BD" w:rsidP="00CD56BD">
      <w:pPr>
        <w:jc w:val="both"/>
        <w:rPr>
          <w:rFonts w:ascii="Candara" w:hAnsi="Candara"/>
        </w:rPr>
      </w:pPr>
      <w:r w:rsidRPr="00FE7700">
        <w:rPr>
          <w:rFonts w:ascii="Candara" w:hAnsi="Candara"/>
        </w:rPr>
        <w:t>Detalle por vanos de los conductores instalados</w:t>
      </w:r>
    </w:p>
    <w:p w14:paraId="5B57AD06" w14:textId="77777777" w:rsidR="00CD56BD" w:rsidRPr="00FE7700" w:rsidRDefault="00CD56BD" w:rsidP="00CD56BD">
      <w:pPr>
        <w:jc w:val="both"/>
        <w:rPr>
          <w:rFonts w:ascii="Candara" w:hAnsi="Candara"/>
        </w:rPr>
      </w:pPr>
      <w:r w:rsidRPr="00FE7700">
        <w:rPr>
          <w:rFonts w:ascii="Candara" w:hAnsi="Candara"/>
        </w:rPr>
        <w:t>Ingreso por otros de materiales devueltos a bodega, postes, herrajes, conductores de aluminio, preensamblado, dúplex, concéntrico, medidores, sellos viejos y nuevos que se hubieren dañado, cajas plásticas, etc.</w:t>
      </w:r>
    </w:p>
    <w:p w14:paraId="4D95AED3" w14:textId="77777777" w:rsidR="00CD56BD" w:rsidRPr="00FE7700" w:rsidRDefault="00CD56BD" w:rsidP="00CD56BD">
      <w:pPr>
        <w:jc w:val="both"/>
        <w:rPr>
          <w:rFonts w:ascii="Candara" w:hAnsi="Candara"/>
        </w:rPr>
      </w:pPr>
      <w:r w:rsidRPr="00FE7700">
        <w:rPr>
          <w:rFonts w:ascii="Candara" w:hAnsi="Candara"/>
        </w:rPr>
        <w:t>Cuadro resumen y total de Ingresos por otros, contrastados por el levantamiento inicial de materiales existentes.</w:t>
      </w:r>
    </w:p>
    <w:p w14:paraId="0260A0DC" w14:textId="77777777" w:rsidR="00CD56BD" w:rsidRPr="00FE7700" w:rsidRDefault="00CD56BD" w:rsidP="00CD56BD">
      <w:pPr>
        <w:jc w:val="both"/>
        <w:rPr>
          <w:rFonts w:ascii="Candara" w:hAnsi="Candara"/>
        </w:rPr>
      </w:pPr>
      <w:r w:rsidRPr="00FE7700">
        <w:rPr>
          <w:rFonts w:ascii="Candara" w:hAnsi="Candara"/>
        </w:rPr>
        <w:t>Protocolo de prueba de transformadores.</w:t>
      </w:r>
    </w:p>
    <w:p w14:paraId="5007C0FB" w14:textId="77777777" w:rsidR="00CD56BD" w:rsidRPr="00FE7700" w:rsidRDefault="00CD56BD" w:rsidP="00CD56BD">
      <w:pPr>
        <w:jc w:val="both"/>
        <w:rPr>
          <w:rFonts w:ascii="Candara" w:hAnsi="Candara"/>
        </w:rPr>
      </w:pPr>
      <w:r w:rsidRPr="00FE7700">
        <w:rPr>
          <w:rFonts w:ascii="Candara" w:hAnsi="Candara"/>
        </w:rPr>
        <w:t>Visto bueno de taller de transformadores.</w:t>
      </w:r>
    </w:p>
    <w:p w14:paraId="54834BB4" w14:textId="77777777" w:rsidR="00CD56BD" w:rsidRPr="00FE7700" w:rsidRDefault="00CD56BD" w:rsidP="00CD56BD">
      <w:pPr>
        <w:jc w:val="both"/>
        <w:rPr>
          <w:rFonts w:ascii="Candara" w:hAnsi="Candara"/>
        </w:rPr>
      </w:pPr>
      <w:r w:rsidRPr="00FE7700">
        <w:rPr>
          <w:rFonts w:ascii="Candara" w:hAnsi="Candara"/>
        </w:rPr>
        <w:t>Visto bueno de taller de luminarias.</w:t>
      </w:r>
    </w:p>
    <w:p w14:paraId="4BFC2629" w14:textId="77777777" w:rsidR="00CD56BD" w:rsidRPr="00FE7700" w:rsidRDefault="00CD56BD" w:rsidP="00CD56BD">
      <w:pPr>
        <w:jc w:val="both"/>
        <w:rPr>
          <w:rFonts w:ascii="Candara" w:hAnsi="Candara"/>
        </w:rPr>
      </w:pPr>
      <w:r w:rsidRPr="00FE7700">
        <w:rPr>
          <w:rFonts w:ascii="Candara" w:hAnsi="Candara"/>
        </w:rPr>
        <w:t>Visto bueno de laboratorio de medidores y listado de medidores que fueron contrastados.</w:t>
      </w:r>
    </w:p>
    <w:p w14:paraId="2350D0B5" w14:textId="77777777" w:rsidR="00CD56BD" w:rsidRPr="00FE7700" w:rsidRDefault="00CD56BD" w:rsidP="00CD56BD">
      <w:pPr>
        <w:jc w:val="both"/>
        <w:rPr>
          <w:rFonts w:ascii="Candara" w:hAnsi="Candara"/>
        </w:rPr>
      </w:pPr>
      <w:r w:rsidRPr="00FE7700">
        <w:rPr>
          <w:rFonts w:ascii="Candara" w:hAnsi="Candara"/>
        </w:rPr>
        <w:t>Facturas, guías de remisión que demuestren la buena procedencia de los materiales instalados en obra</w:t>
      </w:r>
    </w:p>
    <w:p w14:paraId="6E63731D" w14:textId="77777777" w:rsidR="00CD56BD" w:rsidRPr="00FE7700" w:rsidRDefault="00CD56BD" w:rsidP="00CD56BD">
      <w:pPr>
        <w:jc w:val="both"/>
        <w:rPr>
          <w:rFonts w:ascii="Candara" w:hAnsi="Candara"/>
        </w:rPr>
      </w:pPr>
      <w:r w:rsidRPr="00FE7700">
        <w:rPr>
          <w:rFonts w:ascii="Candara" w:hAnsi="Candara"/>
        </w:rPr>
        <w:t>Informe del fiscalizador con documentos de sustento que demuestren que los materiales instalados cumplen con lo requerido en lo solicitado del pliego.</w:t>
      </w:r>
    </w:p>
    <w:p w14:paraId="784404AF" w14:textId="77777777" w:rsidR="00CD56BD" w:rsidRPr="00FE7700" w:rsidRDefault="00CD56BD" w:rsidP="00CD56BD">
      <w:pPr>
        <w:jc w:val="both"/>
        <w:rPr>
          <w:rFonts w:ascii="Candara" w:hAnsi="Candara"/>
        </w:rPr>
      </w:pPr>
      <w:r w:rsidRPr="00FE7700">
        <w:rPr>
          <w:rFonts w:ascii="Candara" w:hAnsi="Candara"/>
        </w:rPr>
        <w:t xml:space="preserve">Plano en autocad de la red (homologado según últimas disposiciones del MERNNR) con GPS, con numeración de postes, tramos, referencias, etc. </w:t>
      </w:r>
    </w:p>
    <w:p w14:paraId="6474B62B" w14:textId="77777777" w:rsidR="00CD56BD" w:rsidRPr="00FE7700" w:rsidRDefault="00CD56BD" w:rsidP="00CD56BD">
      <w:pPr>
        <w:jc w:val="both"/>
        <w:rPr>
          <w:rFonts w:ascii="Candara" w:hAnsi="Candara"/>
        </w:rPr>
      </w:pPr>
      <w:r w:rsidRPr="00FE7700">
        <w:rPr>
          <w:rFonts w:ascii="Candara" w:hAnsi="Candara"/>
        </w:rPr>
        <w:t>Plano en Autocad (homologado según últimas disposiciones del MERNNR) de los usuarios beneficiados, ubicados según GPS, manzanas, solares e identificados con el # de medidor y código de suministro del usuario según el sistema SIEQ.</w:t>
      </w:r>
    </w:p>
    <w:p w14:paraId="6C7D6E8E" w14:textId="77777777" w:rsidR="00CD56BD" w:rsidRPr="00FE7700" w:rsidRDefault="00CD56BD" w:rsidP="00CD56BD">
      <w:pPr>
        <w:jc w:val="both"/>
        <w:rPr>
          <w:rFonts w:ascii="Candara" w:hAnsi="Candara"/>
        </w:rPr>
      </w:pPr>
      <w:r w:rsidRPr="00FE7700">
        <w:rPr>
          <w:rFonts w:ascii="Candara" w:hAnsi="Candara"/>
        </w:rPr>
        <w:t>Documento emitido por el departamento del SIG que acredite que los proyectos fueron ingresados a este sistema, incluido plano generado por éste sistema.</w:t>
      </w:r>
    </w:p>
    <w:p w14:paraId="23071CBF" w14:textId="03C52D31" w:rsidR="00CD56BD" w:rsidRDefault="00CD56BD" w:rsidP="00CD56BD">
      <w:pPr>
        <w:jc w:val="both"/>
        <w:rPr>
          <w:rFonts w:ascii="Candara" w:hAnsi="Candara"/>
        </w:rPr>
      </w:pPr>
      <w:r w:rsidRPr="00FE7700">
        <w:rPr>
          <w:rFonts w:ascii="Candara" w:hAnsi="Candara"/>
        </w:rPr>
        <w:t>Documento emitido por el Área Ambiental de que se ha entregado los informes socioambientales de los proyectos.</w:t>
      </w:r>
    </w:p>
    <w:p w14:paraId="07E7E6DA" w14:textId="34DC7400" w:rsidR="005A699C" w:rsidRPr="007D6F36" w:rsidRDefault="005A699C" w:rsidP="005A699C">
      <w:pPr>
        <w:jc w:val="both"/>
        <w:rPr>
          <w:rFonts w:ascii="Candara" w:hAnsi="Candara" w:cstheme="minorHAnsi"/>
          <w:color w:val="000000"/>
          <w:lang w:eastAsia="es-EC"/>
        </w:rPr>
      </w:pPr>
      <w:r w:rsidRPr="007D6F36">
        <w:rPr>
          <w:rFonts w:ascii="Candara" w:hAnsi="Candara" w:cstheme="minorHAnsi"/>
          <w:color w:val="000000"/>
          <w:lang w:eastAsia="es-EC"/>
        </w:rPr>
        <w:t xml:space="preserve">Documento de aprobación de usuarios </w:t>
      </w:r>
      <w:proofErr w:type="gramStart"/>
      <w:r w:rsidR="00A506AA" w:rsidRPr="00BC622C">
        <w:rPr>
          <w:rFonts w:ascii="Candara" w:hAnsi="Candara" w:cstheme="minorHAnsi"/>
          <w:color w:val="000000"/>
          <w:lang w:eastAsia="es-EC"/>
        </w:rPr>
        <w:t>finales  emitido</w:t>
      </w:r>
      <w:proofErr w:type="gramEnd"/>
      <w:r w:rsidR="00A506AA" w:rsidRPr="00BC622C">
        <w:rPr>
          <w:rFonts w:ascii="Candara" w:hAnsi="Candara" w:cstheme="minorHAnsi"/>
          <w:color w:val="000000"/>
          <w:lang w:eastAsia="es-EC"/>
        </w:rPr>
        <w:t xml:space="preserve"> por el Director Comercial, en cuya redacción debe constar que el proveedor ha entregado todos las documentaciones e información requeridas por las diferentes areas respecto a los sistemas de medición y sobre todo debe constar un cuadro de totales de los usuarios beneficiados, de la siguiente manera</w:t>
      </w:r>
      <w:r w:rsidRPr="007D6F36">
        <w:rPr>
          <w:rFonts w:ascii="Candara" w:hAnsi="Candara" w:cstheme="minorHAnsi"/>
          <w:color w:val="000000"/>
          <w:lang w:eastAsia="es-EC"/>
        </w:rPr>
        <w:t>:</w:t>
      </w:r>
    </w:p>
    <w:p w14:paraId="668FF297" w14:textId="77777777" w:rsidR="005A699C" w:rsidRPr="007D6F36" w:rsidRDefault="005A699C" w:rsidP="005A699C">
      <w:pPr>
        <w:jc w:val="both"/>
        <w:rPr>
          <w:rFonts w:ascii="Candara" w:hAnsi="Candara" w:cstheme="minorHAnsi"/>
          <w:color w:val="000000"/>
          <w:lang w:eastAsia="es-EC"/>
        </w:rPr>
      </w:pPr>
      <w:r w:rsidRPr="007D6F36">
        <w:rPr>
          <w:rFonts w:ascii="Candara" w:hAnsi="Candara" w:cstheme="minorHAnsi"/>
          <w:color w:val="000000"/>
          <w:lang w:eastAsia="es-EC"/>
        </w:rPr>
        <w:t xml:space="preserve">PROYECTO                               VCS                   VCM                    VSS                         VT </w:t>
      </w:r>
    </w:p>
    <w:p w14:paraId="3B5A69F1" w14:textId="77777777" w:rsidR="005A699C" w:rsidRPr="007D6F36" w:rsidRDefault="005A699C" w:rsidP="005A699C">
      <w:pPr>
        <w:jc w:val="both"/>
        <w:rPr>
          <w:rFonts w:ascii="Candara" w:hAnsi="Candara" w:cstheme="minorHAnsi"/>
          <w:color w:val="000000"/>
          <w:lang w:eastAsia="es-EC"/>
        </w:rPr>
      </w:pPr>
      <w:r w:rsidRPr="007D6F36">
        <w:rPr>
          <w:rFonts w:ascii="Candara" w:hAnsi="Candara" w:cstheme="minorHAnsi"/>
          <w:color w:val="000000"/>
          <w:lang w:eastAsia="es-EC"/>
        </w:rPr>
        <w:t>XXXXXX                                    XXXX                 XXXX                   XXXX                   XXXX</w:t>
      </w:r>
    </w:p>
    <w:p w14:paraId="169F0949" w14:textId="77777777" w:rsidR="005A699C" w:rsidRPr="007D6F36" w:rsidRDefault="005A699C" w:rsidP="005A699C">
      <w:pPr>
        <w:jc w:val="both"/>
        <w:rPr>
          <w:rFonts w:ascii="Candara" w:hAnsi="Candara" w:cstheme="minorHAnsi"/>
          <w:color w:val="000000"/>
          <w:lang w:eastAsia="es-EC"/>
        </w:rPr>
      </w:pPr>
      <w:r w:rsidRPr="007D6F36">
        <w:rPr>
          <w:rFonts w:ascii="Candara" w:hAnsi="Candara" w:cstheme="minorHAnsi"/>
          <w:color w:val="000000"/>
          <w:lang w:eastAsia="es-EC"/>
        </w:rPr>
        <w:t>.</w:t>
      </w:r>
    </w:p>
    <w:p w14:paraId="6E33FAFA" w14:textId="77777777" w:rsidR="005A699C" w:rsidRPr="007D6F36" w:rsidRDefault="005A699C" w:rsidP="005A699C">
      <w:pPr>
        <w:jc w:val="both"/>
        <w:rPr>
          <w:rFonts w:ascii="Candara" w:hAnsi="Candara" w:cstheme="minorHAnsi"/>
          <w:color w:val="000000"/>
          <w:lang w:eastAsia="es-EC"/>
        </w:rPr>
      </w:pPr>
      <w:r w:rsidRPr="007D6F36">
        <w:rPr>
          <w:rFonts w:ascii="Candara" w:hAnsi="Candara" w:cstheme="minorHAnsi"/>
          <w:color w:val="000000"/>
          <w:lang w:eastAsia="es-EC"/>
        </w:rPr>
        <w:t>.</w:t>
      </w:r>
    </w:p>
    <w:p w14:paraId="5B303145" w14:textId="77777777" w:rsidR="005A699C" w:rsidRPr="007D6F36" w:rsidRDefault="005A699C" w:rsidP="005A699C">
      <w:pPr>
        <w:jc w:val="both"/>
        <w:rPr>
          <w:rFonts w:ascii="Candara" w:hAnsi="Candara" w:cstheme="minorHAnsi"/>
          <w:color w:val="000000"/>
          <w:lang w:eastAsia="es-EC"/>
        </w:rPr>
      </w:pPr>
      <w:r w:rsidRPr="007D6F36">
        <w:rPr>
          <w:rFonts w:ascii="Candara" w:hAnsi="Candara" w:cstheme="minorHAnsi"/>
          <w:color w:val="000000"/>
          <w:lang w:eastAsia="es-EC"/>
        </w:rPr>
        <w:t xml:space="preserve">.          </w:t>
      </w:r>
    </w:p>
    <w:p w14:paraId="62DF05FF" w14:textId="77777777" w:rsidR="005A699C" w:rsidRPr="007D6F36" w:rsidRDefault="005A699C" w:rsidP="005A699C">
      <w:pPr>
        <w:jc w:val="both"/>
        <w:rPr>
          <w:rFonts w:ascii="Candara" w:hAnsi="Candara" w:cstheme="minorHAnsi"/>
          <w:color w:val="000000"/>
          <w:lang w:eastAsia="es-EC"/>
        </w:rPr>
      </w:pPr>
      <w:r w:rsidRPr="007D6F36">
        <w:rPr>
          <w:rFonts w:ascii="Candara" w:hAnsi="Candara" w:cstheme="minorHAnsi"/>
          <w:color w:val="000000"/>
          <w:lang w:eastAsia="es-EC"/>
        </w:rPr>
        <w:t>TOTAL PROGRAMA                XXXX                XXXX                   XXXX                   XXXX</w:t>
      </w:r>
    </w:p>
    <w:p w14:paraId="20F5F0FD" w14:textId="77777777" w:rsidR="005A699C" w:rsidRPr="007D6F36" w:rsidRDefault="005A699C" w:rsidP="005A699C">
      <w:pPr>
        <w:pStyle w:val="Prrafodelista"/>
        <w:spacing w:after="120" w:line="240" w:lineRule="auto"/>
        <w:ind w:left="1276" w:right="-567"/>
        <w:jc w:val="both"/>
        <w:rPr>
          <w:rFonts w:ascii="Candara" w:eastAsia="Times New Roman" w:hAnsi="Candara" w:cstheme="minorHAnsi"/>
          <w:bCs/>
          <w:sz w:val="24"/>
          <w:szCs w:val="24"/>
          <w:lang w:val="es-AR"/>
        </w:rPr>
      </w:pPr>
    </w:p>
    <w:p w14:paraId="162ADC39" w14:textId="77777777" w:rsidR="005A699C" w:rsidRPr="007D6F36" w:rsidRDefault="005A699C" w:rsidP="005A699C">
      <w:pPr>
        <w:spacing w:after="120"/>
        <w:ind w:right="-567"/>
        <w:jc w:val="both"/>
        <w:rPr>
          <w:rFonts w:ascii="Candara" w:hAnsi="Candara" w:cstheme="minorHAnsi"/>
          <w:bCs/>
          <w:lang w:val="es-AR"/>
        </w:rPr>
      </w:pPr>
      <w:r w:rsidRPr="007D6F36">
        <w:rPr>
          <w:rFonts w:ascii="Candara" w:hAnsi="Candara" w:cstheme="minorHAnsi"/>
          <w:bCs/>
          <w:lang w:val="es-AR"/>
        </w:rPr>
        <w:t>VCS: VIVIENDA CON SERVICIO</w:t>
      </w:r>
    </w:p>
    <w:p w14:paraId="054F4709" w14:textId="77777777" w:rsidR="005A699C" w:rsidRPr="007D6F36" w:rsidRDefault="005A699C" w:rsidP="005A699C">
      <w:pPr>
        <w:spacing w:after="120"/>
        <w:ind w:right="-567"/>
        <w:jc w:val="both"/>
        <w:rPr>
          <w:rFonts w:ascii="Candara" w:hAnsi="Candara" w:cstheme="minorHAnsi"/>
          <w:bCs/>
          <w:lang w:val="es-AR"/>
        </w:rPr>
      </w:pPr>
      <w:r w:rsidRPr="007D6F36">
        <w:rPr>
          <w:rFonts w:ascii="Candara" w:hAnsi="Candara" w:cstheme="minorHAnsi"/>
          <w:bCs/>
          <w:lang w:val="es-AR"/>
        </w:rPr>
        <w:t>VCM: VIVIENDA CON MEJORAS</w:t>
      </w:r>
    </w:p>
    <w:p w14:paraId="4D64CCF5" w14:textId="77777777" w:rsidR="005A699C" w:rsidRPr="007D6F36" w:rsidRDefault="005A699C" w:rsidP="005A699C">
      <w:pPr>
        <w:spacing w:after="120"/>
        <w:ind w:right="-567"/>
        <w:jc w:val="both"/>
        <w:rPr>
          <w:rFonts w:ascii="Candara" w:hAnsi="Candara" w:cstheme="minorHAnsi"/>
          <w:bCs/>
          <w:lang w:val="es-AR"/>
        </w:rPr>
      </w:pPr>
      <w:r w:rsidRPr="007D6F36">
        <w:rPr>
          <w:rFonts w:ascii="Candara" w:hAnsi="Candara" w:cstheme="minorHAnsi"/>
          <w:bCs/>
          <w:lang w:val="es-AR"/>
        </w:rPr>
        <w:t>VSS:  VIVIENDA SIN SERVICIO</w:t>
      </w:r>
    </w:p>
    <w:p w14:paraId="2F179EAF" w14:textId="77777777" w:rsidR="005A699C" w:rsidRPr="005A699C" w:rsidRDefault="005A699C" w:rsidP="005A699C">
      <w:pPr>
        <w:spacing w:after="120"/>
        <w:ind w:right="-567"/>
        <w:jc w:val="both"/>
        <w:rPr>
          <w:rFonts w:ascii="Candara" w:hAnsi="Candara" w:cstheme="minorHAnsi"/>
          <w:bCs/>
          <w:lang w:val="es-AR"/>
        </w:rPr>
      </w:pPr>
      <w:r w:rsidRPr="007D6F36">
        <w:rPr>
          <w:rFonts w:ascii="Candara" w:hAnsi="Candara" w:cstheme="minorHAnsi"/>
          <w:bCs/>
          <w:lang w:val="es-AR"/>
        </w:rPr>
        <w:t>VT: VIVIENDA TOTAL PROYECTO</w:t>
      </w:r>
    </w:p>
    <w:p w14:paraId="3E63689F" w14:textId="77777777" w:rsidR="005A699C" w:rsidRPr="00FE7700" w:rsidRDefault="005A699C" w:rsidP="00CD56BD">
      <w:pPr>
        <w:jc w:val="both"/>
        <w:rPr>
          <w:rFonts w:ascii="Candara" w:hAnsi="Candara"/>
        </w:rPr>
      </w:pPr>
    </w:p>
    <w:p w14:paraId="62E6993C" w14:textId="77777777" w:rsidR="00CD56BD" w:rsidRPr="00FE7700" w:rsidRDefault="00CD56BD" w:rsidP="00CD56BD">
      <w:pPr>
        <w:jc w:val="both"/>
        <w:rPr>
          <w:rFonts w:ascii="Candara" w:hAnsi="Candara"/>
        </w:rPr>
      </w:pPr>
      <w:r w:rsidRPr="00FE7700">
        <w:rPr>
          <w:rFonts w:ascii="Candara" w:hAnsi="Candara"/>
        </w:rPr>
        <w:t>Informes de Fiscalización y actas del ingreso a Bodega de materiales usados de redes y medidores.</w:t>
      </w:r>
    </w:p>
    <w:p w14:paraId="4391886F" w14:textId="77777777" w:rsidR="00CD56BD" w:rsidRPr="00FE7700" w:rsidRDefault="00CD56BD" w:rsidP="00CD56BD">
      <w:pPr>
        <w:jc w:val="both"/>
        <w:rPr>
          <w:rFonts w:ascii="Candara" w:hAnsi="Candara"/>
        </w:rPr>
      </w:pPr>
      <w:r w:rsidRPr="00FE7700">
        <w:rPr>
          <w:rFonts w:ascii="Candara" w:hAnsi="Candara"/>
        </w:rPr>
        <w:lastRenderedPageBreak/>
        <w:t>Libro de Obra</w:t>
      </w:r>
    </w:p>
    <w:p w14:paraId="412BEAE8" w14:textId="77777777" w:rsidR="00CD56BD" w:rsidRPr="00FE7700" w:rsidRDefault="00CD56BD" w:rsidP="00CD56BD">
      <w:pPr>
        <w:jc w:val="both"/>
        <w:rPr>
          <w:rFonts w:ascii="Candara" w:hAnsi="Candara"/>
        </w:rPr>
      </w:pPr>
      <w:r w:rsidRPr="00FE7700">
        <w:rPr>
          <w:rFonts w:ascii="Candara" w:hAnsi="Candara"/>
        </w:rPr>
        <w:t>Acta de liquidación.</w:t>
      </w:r>
    </w:p>
    <w:p w14:paraId="4CDFA54A" w14:textId="77777777" w:rsidR="00CD56BD" w:rsidRPr="00FE7700" w:rsidRDefault="00CD56BD" w:rsidP="00CD56BD">
      <w:pPr>
        <w:jc w:val="both"/>
        <w:rPr>
          <w:rFonts w:ascii="Candara" w:hAnsi="Candara"/>
        </w:rPr>
      </w:pPr>
      <w:r w:rsidRPr="00FE7700">
        <w:rPr>
          <w:rFonts w:ascii="Candara" w:hAnsi="Candara"/>
        </w:rPr>
        <w:t>Cualquier otra documentación complementaria que sirva de respaldo.</w:t>
      </w:r>
    </w:p>
    <w:p w14:paraId="3AD4EE03" w14:textId="77777777" w:rsidR="00CD56BD" w:rsidRPr="00FE7700" w:rsidRDefault="00CD56BD" w:rsidP="00CD56BD">
      <w:pPr>
        <w:jc w:val="both"/>
        <w:rPr>
          <w:rFonts w:ascii="Candara" w:hAnsi="Candara"/>
        </w:rPr>
      </w:pPr>
      <w:r w:rsidRPr="00FE7700">
        <w:rPr>
          <w:rFonts w:ascii="Candara" w:hAnsi="Candara"/>
        </w:rPr>
        <w:t>Archivo en magnético de las documentaciones y liquidación técnica (DOCUMENTOS ORIGINALES EN WORD, EXEL, CAD, ETC Y ESCANEDOS DE DOCUMENTOS ORIGINALES FIRMADOS).</w:t>
      </w:r>
    </w:p>
    <w:p w14:paraId="15BBB2AC" w14:textId="77777777" w:rsidR="00CD56BD" w:rsidRPr="00FE7700" w:rsidRDefault="00CD56BD" w:rsidP="00CD56BD">
      <w:pPr>
        <w:jc w:val="both"/>
        <w:rPr>
          <w:rFonts w:ascii="Candara" w:hAnsi="Candara"/>
        </w:rPr>
      </w:pPr>
      <w:r w:rsidRPr="00FE7700">
        <w:rPr>
          <w:rFonts w:ascii="Candara" w:hAnsi="Candara"/>
        </w:rPr>
        <w:t xml:space="preserve">Dos impresos Originales (trámite de pago e Ingeniería y Construcción), las demás juegos de documentaciones (Administradores, Fiscalizadores, etc) puede ser copias blanco y negro  </w:t>
      </w:r>
    </w:p>
    <w:p w14:paraId="5CC23232" w14:textId="77777777" w:rsidR="00CD56BD" w:rsidRPr="00FE7700" w:rsidRDefault="00CD56BD" w:rsidP="00CD56BD">
      <w:pPr>
        <w:jc w:val="both"/>
        <w:rPr>
          <w:rFonts w:ascii="Candara" w:hAnsi="Candara"/>
        </w:rPr>
      </w:pPr>
      <w:r w:rsidRPr="00FE7700">
        <w:rPr>
          <w:rFonts w:ascii="Candara" w:hAnsi="Candara"/>
        </w:rPr>
        <w:t>TODAS LAS DOCUMENTACIONES DEBEN ESTAR FIRMADAS POR QUIEN CORRESPONDA.</w:t>
      </w:r>
    </w:p>
    <w:p w14:paraId="210C8D78" w14:textId="77777777" w:rsidR="00CD56BD" w:rsidRPr="00FE7700" w:rsidRDefault="00CD56BD" w:rsidP="00CD56BD">
      <w:pPr>
        <w:jc w:val="both"/>
        <w:rPr>
          <w:rFonts w:ascii="Candara" w:hAnsi="Candara"/>
        </w:rPr>
      </w:pPr>
    </w:p>
    <w:p w14:paraId="799BFE3F" w14:textId="77777777" w:rsidR="00CD56BD" w:rsidRPr="00FE7700" w:rsidRDefault="00CD56BD" w:rsidP="00CD56BD">
      <w:pPr>
        <w:jc w:val="both"/>
        <w:rPr>
          <w:rFonts w:ascii="Candara" w:hAnsi="Candara"/>
        </w:rPr>
      </w:pPr>
      <w:r w:rsidRPr="00FE7700">
        <w:rPr>
          <w:rFonts w:ascii="Candara" w:hAnsi="Candara"/>
        </w:rPr>
        <w:t>Para el trámite de pago de facturas se debe considerar la siguiente documentación:</w:t>
      </w:r>
    </w:p>
    <w:p w14:paraId="7075A5EE" w14:textId="77777777" w:rsidR="00CD56BD" w:rsidRPr="00FE7700" w:rsidRDefault="00CD56BD" w:rsidP="00CD56BD">
      <w:pPr>
        <w:jc w:val="both"/>
        <w:rPr>
          <w:rFonts w:ascii="Candara" w:hAnsi="Candara"/>
        </w:rPr>
      </w:pPr>
    </w:p>
    <w:p w14:paraId="6C6B7CCA" w14:textId="77777777" w:rsidR="00CD56BD" w:rsidRPr="00FE7700" w:rsidRDefault="00CD56BD" w:rsidP="00CD56BD">
      <w:pPr>
        <w:jc w:val="both"/>
        <w:rPr>
          <w:rFonts w:ascii="Candara" w:hAnsi="Candara"/>
        </w:rPr>
      </w:pPr>
      <w:r w:rsidRPr="00FE7700">
        <w:rPr>
          <w:rFonts w:ascii="Candara" w:hAnsi="Candara"/>
        </w:rPr>
        <w:t>Solicitud de pago-Administrador Contrato (Quipux).</w:t>
      </w:r>
    </w:p>
    <w:p w14:paraId="729F4FC9" w14:textId="77777777" w:rsidR="00CD56BD" w:rsidRPr="00FE7700" w:rsidRDefault="00CD56BD" w:rsidP="00CD56BD">
      <w:pPr>
        <w:jc w:val="both"/>
        <w:rPr>
          <w:rFonts w:ascii="Candara" w:hAnsi="Candara"/>
        </w:rPr>
      </w:pPr>
      <w:r w:rsidRPr="00FE7700">
        <w:rPr>
          <w:rFonts w:ascii="Candara" w:hAnsi="Candara"/>
        </w:rPr>
        <w:t xml:space="preserve">Copia del Contrato suscrito entre la entidad contratante y el contratista. </w:t>
      </w:r>
    </w:p>
    <w:p w14:paraId="64C4BC57" w14:textId="77777777" w:rsidR="00CD56BD" w:rsidRPr="00FE7700" w:rsidRDefault="00CD56BD" w:rsidP="00CD56BD">
      <w:pPr>
        <w:jc w:val="both"/>
        <w:rPr>
          <w:rFonts w:ascii="Candara" w:hAnsi="Candara"/>
        </w:rPr>
      </w:pPr>
      <w:r w:rsidRPr="00FE7700">
        <w:rPr>
          <w:rFonts w:ascii="Candara" w:hAnsi="Candara"/>
        </w:rPr>
        <w:t>Copia de certificación presupuestaria.</w:t>
      </w:r>
    </w:p>
    <w:p w14:paraId="6A7A4C37" w14:textId="77777777" w:rsidR="00CD56BD" w:rsidRPr="00FE7700" w:rsidRDefault="00CD56BD" w:rsidP="00CD56BD">
      <w:pPr>
        <w:jc w:val="both"/>
        <w:rPr>
          <w:rFonts w:ascii="Candara" w:hAnsi="Candara"/>
        </w:rPr>
      </w:pPr>
      <w:r w:rsidRPr="00FE7700">
        <w:rPr>
          <w:rFonts w:ascii="Candara" w:hAnsi="Candara"/>
        </w:rPr>
        <w:t>Certificado Bancario de cuenta del proveedor en Banca  Pública (sólo para anticipos o 1er pago o pago único).</w:t>
      </w:r>
    </w:p>
    <w:p w14:paraId="70CAC86C" w14:textId="77777777" w:rsidR="00CD56BD" w:rsidRPr="00FE7700" w:rsidRDefault="00CD56BD" w:rsidP="00CD56BD">
      <w:pPr>
        <w:jc w:val="both"/>
        <w:rPr>
          <w:rFonts w:ascii="Candara" w:hAnsi="Candara"/>
        </w:rPr>
      </w:pPr>
      <w:r w:rsidRPr="00FE7700">
        <w:rPr>
          <w:rFonts w:ascii="Candara" w:hAnsi="Candara"/>
        </w:rPr>
        <w:t>Garantías/Póliza Buen uso de anticipo, vigentes a la fecha (Verificar las cláusulas contractuales cuando aplique).</w:t>
      </w:r>
    </w:p>
    <w:p w14:paraId="2E77CD66" w14:textId="77777777" w:rsidR="00CD56BD" w:rsidRPr="00FE7700" w:rsidRDefault="00CD56BD" w:rsidP="00CD56BD">
      <w:pPr>
        <w:jc w:val="both"/>
        <w:rPr>
          <w:rFonts w:ascii="Candara" w:hAnsi="Candara"/>
        </w:rPr>
      </w:pPr>
      <w:r w:rsidRPr="00FE7700">
        <w:rPr>
          <w:rFonts w:ascii="Candara" w:hAnsi="Candara"/>
        </w:rPr>
        <w:t>Garantías/Póliza de fiel cumplimiento del Contrato vigentes a la fecha.</w:t>
      </w:r>
    </w:p>
    <w:p w14:paraId="450F86C4" w14:textId="77777777" w:rsidR="00CD56BD" w:rsidRPr="00FE7700" w:rsidRDefault="00CD56BD" w:rsidP="00CD56BD">
      <w:pPr>
        <w:jc w:val="both"/>
        <w:rPr>
          <w:rFonts w:ascii="Candara" w:hAnsi="Candara"/>
        </w:rPr>
      </w:pPr>
      <w:r w:rsidRPr="00FE7700">
        <w:rPr>
          <w:rFonts w:ascii="Candara" w:hAnsi="Candara"/>
        </w:rPr>
        <w:t>Garantías Técnicas vigentes a la fecha (Verificar las cláusulas contractuales cuando aplique).</w:t>
      </w:r>
    </w:p>
    <w:p w14:paraId="7FB1D654" w14:textId="77777777" w:rsidR="00CD56BD" w:rsidRPr="00FE7700" w:rsidRDefault="00CD56BD" w:rsidP="00CD56BD">
      <w:pPr>
        <w:jc w:val="both"/>
        <w:rPr>
          <w:rFonts w:ascii="Candara" w:hAnsi="Candara"/>
        </w:rPr>
      </w:pPr>
      <w:r w:rsidRPr="00FE7700">
        <w:rPr>
          <w:rFonts w:ascii="Candara" w:hAnsi="Candara"/>
        </w:rPr>
        <w:t>Garantías por Daños a Terceros (Verificar las cláusulas contractuales cuando aplique).</w:t>
      </w:r>
    </w:p>
    <w:p w14:paraId="64785F81" w14:textId="77777777" w:rsidR="00CD56BD" w:rsidRPr="00FE7700" w:rsidRDefault="00CD56BD" w:rsidP="00CD56BD">
      <w:pPr>
        <w:jc w:val="both"/>
        <w:rPr>
          <w:rFonts w:ascii="Candara" w:hAnsi="Candara"/>
        </w:rPr>
      </w:pPr>
      <w:r w:rsidRPr="00FE7700">
        <w:rPr>
          <w:rFonts w:ascii="Candara" w:hAnsi="Candara"/>
        </w:rPr>
        <w:t>Calificación de garantías del área Jurídica.</w:t>
      </w:r>
    </w:p>
    <w:p w14:paraId="78F4D5F7" w14:textId="77777777" w:rsidR="00CD56BD" w:rsidRPr="00FE7700" w:rsidRDefault="00CD56BD" w:rsidP="00CD56BD">
      <w:pPr>
        <w:jc w:val="both"/>
        <w:rPr>
          <w:rFonts w:ascii="Candara" w:hAnsi="Candara"/>
        </w:rPr>
      </w:pPr>
      <w:r w:rsidRPr="00FE7700">
        <w:rPr>
          <w:rFonts w:ascii="Candara" w:hAnsi="Candara"/>
        </w:rPr>
        <w:t>Copia de delegación del Administrador del Contrato (cuando no este descrito en el contrato).</w:t>
      </w:r>
    </w:p>
    <w:p w14:paraId="63C15978" w14:textId="77777777" w:rsidR="00CD56BD" w:rsidRPr="00FE7700" w:rsidRDefault="00CD56BD" w:rsidP="00CD56BD">
      <w:pPr>
        <w:jc w:val="both"/>
        <w:rPr>
          <w:rFonts w:ascii="Candara" w:hAnsi="Candara"/>
        </w:rPr>
      </w:pPr>
      <w:r w:rsidRPr="00FE7700">
        <w:rPr>
          <w:rFonts w:ascii="Candara" w:hAnsi="Candara"/>
        </w:rPr>
        <w:t>Copia del RUC</w:t>
      </w:r>
    </w:p>
    <w:p w14:paraId="0B922A70" w14:textId="77777777" w:rsidR="00CD56BD" w:rsidRPr="00FE7700" w:rsidRDefault="00CD56BD" w:rsidP="00CD56BD">
      <w:pPr>
        <w:jc w:val="both"/>
        <w:rPr>
          <w:rFonts w:ascii="Candara" w:hAnsi="Candara"/>
        </w:rPr>
      </w:pPr>
      <w:r w:rsidRPr="00FE7700">
        <w:rPr>
          <w:rFonts w:ascii="Candara" w:hAnsi="Candara"/>
        </w:rPr>
        <w:t>Copia de la designación de la comisión.</w:t>
      </w:r>
    </w:p>
    <w:p w14:paraId="0172B600" w14:textId="77777777" w:rsidR="00CD56BD" w:rsidRPr="00FE7700" w:rsidRDefault="00CD56BD" w:rsidP="00CD56BD">
      <w:pPr>
        <w:jc w:val="both"/>
        <w:rPr>
          <w:rFonts w:ascii="Candara" w:hAnsi="Candara"/>
        </w:rPr>
      </w:pPr>
      <w:r w:rsidRPr="00FE7700">
        <w:rPr>
          <w:rFonts w:ascii="Candara" w:hAnsi="Candara"/>
        </w:rPr>
        <w:t>Resolución de adjudicación.</w:t>
      </w:r>
    </w:p>
    <w:p w14:paraId="28BCD107" w14:textId="77777777" w:rsidR="00CD56BD" w:rsidRPr="00FE7700" w:rsidRDefault="00CD56BD" w:rsidP="00CD56BD">
      <w:pPr>
        <w:jc w:val="both"/>
        <w:rPr>
          <w:rFonts w:ascii="Candara" w:hAnsi="Candara"/>
        </w:rPr>
      </w:pPr>
      <w:r w:rsidRPr="00FE7700">
        <w:rPr>
          <w:rFonts w:ascii="Candara" w:hAnsi="Candara"/>
        </w:rPr>
        <w:t>Comprobante de venta original.</w:t>
      </w:r>
    </w:p>
    <w:p w14:paraId="6EABC7C4" w14:textId="77777777" w:rsidR="00CD56BD" w:rsidRPr="00FE7700" w:rsidRDefault="00CD56BD" w:rsidP="00CD56BD">
      <w:pPr>
        <w:jc w:val="both"/>
        <w:rPr>
          <w:rFonts w:ascii="Candara" w:hAnsi="Candara"/>
        </w:rPr>
      </w:pPr>
      <w:r w:rsidRPr="00FE7700">
        <w:rPr>
          <w:rFonts w:ascii="Candara" w:hAnsi="Candara"/>
        </w:rPr>
        <w:t>Ingreso a Bodega del bien (cuando aplique).</w:t>
      </w:r>
    </w:p>
    <w:p w14:paraId="4F1BA7D2" w14:textId="77777777" w:rsidR="00CD56BD" w:rsidRPr="00FE7700" w:rsidRDefault="00CD56BD" w:rsidP="00CD56BD">
      <w:pPr>
        <w:jc w:val="both"/>
        <w:rPr>
          <w:rFonts w:ascii="Candara" w:hAnsi="Candara"/>
        </w:rPr>
      </w:pPr>
      <w:r w:rsidRPr="00FE7700">
        <w:rPr>
          <w:rFonts w:ascii="Candara" w:hAnsi="Candara"/>
        </w:rPr>
        <w:t>Liquidación económica del contrato.</w:t>
      </w:r>
    </w:p>
    <w:p w14:paraId="7301FE06" w14:textId="77777777" w:rsidR="00CD56BD" w:rsidRPr="00FE7700" w:rsidRDefault="00CD56BD" w:rsidP="00CD56BD">
      <w:pPr>
        <w:jc w:val="both"/>
        <w:rPr>
          <w:rFonts w:ascii="Candara" w:hAnsi="Candara"/>
        </w:rPr>
      </w:pPr>
      <w:r w:rsidRPr="00FE7700">
        <w:rPr>
          <w:rFonts w:ascii="Candara" w:hAnsi="Candara"/>
        </w:rPr>
        <w:t>Activación del bien (cuando aplique).</w:t>
      </w:r>
    </w:p>
    <w:p w14:paraId="2E7B2B1C" w14:textId="77777777" w:rsidR="00CD56BD" w:rsidRPr="00FE7700" w:rsidRDefault="00CD56BD" w:rsidP="00CD56BD">
      <w:pPr>
        <w:jc w:val="both"/>
        <w:rPr>
          <w:rFonts w:ascii="Candara" w:hAnsi="Candara"/>
        </w:rPr>
      </w:pPr>
      <w:r w:rsidRPr="00FE7700">
        <w:rPr>
          <w:rFonts w:ascii="Candara" w:hAnsi="Candara"/>
        </w:rPr>
        <w:t>Certificación del cumplimiento del procedimiento para la entrega de requisitos, entrenamiento e inspecciones de seguridad industrial a los contratistas y/o subcontratistas otorgada por el departamento Responsabilidad Social Seguridad Industrial y Salud Ocupacional.</w:t>
      </w:r>
    </w:p>
    <w:p w14:paraId="46319F9F" w14:textId="77777777" w:rsidR="00CD56BD" w:rsidRPr="00FE7700" w:rsidRDefault="00CD56BD" w:rsidP="00CD56BD">
      <w:pPr>
        <w:jc w:val="both"/>
        <w:rPr>
          <w:rFonts w:ascii="Candara" w:hAnsi="Candara"/>
        </w:rPr>
      </w:pPr>
      <w:r w:rsidRPr="00FE7700">
        <w:rPr>
          <w:rFonts w:ascii="Candara" w:hAnsi="Candara"/>
        </w:rPr>
        <w:t>Liquidación de uso de materiales (Material entregado, material utilizado, material devuelto y si existe diferencias enviar a cobrar).</w:t>
      </w:r>
    </w:p>
    <w:p w14:paraId="78C5776B" w14:textId="77777777" w:rsidR="00CD56BD" w:rsidRPr="00FE7700" w:rsidRDefault="00CD56BD" w:rsidP="00CD56BD">
      <w:pPr>
        <w:jc w:val="both"/>
        <w:rPr>
          <w:rFonts w:ascii="Candara" w:hAnsi="Candara"/>
        </w:rPr>
      </w:pPr>
      <w:r w:rsidRPr="00FE7700">
        <w:rPr>
          <w:rFonts w:ascii="Candara" w:hAnsi="Candara"/>
        </w:rPr>
        <w:t>Certificado de Activos Fijos que el contratista no debe  materiales a la CNEL EP.</w:t>
      </w:r>
    </w:p>
    <w:p w14:paraId="4A8329D9" w14:textId="77777777" w:rsidR="00CD56BD" w:rsidRPr="00FE7700" w:rsidRDefault="00CD56BD" w:rsidP="00CD56BD">
      <w:pPr>
        <w:jc w:val="both"/>
        <w:rPr>
          <w:rFonts w:ascii="Candara" w:hAnsi="Candara"/>
        </w:rPr>
      </w:pPr>
      <w:r w:rsidRPr="00FE7700">
        <w:rPr>
          <w:rFonts w:ascii="Candara" w:hAnsi="Candara"/>
        </w:rPr>
        <w:t>Certificado del GIS.</w:t>
      </w:r>
    </w:p>
    <w:p w14:paraId="24E94BEA" w14:textId="77777777" w:rsidR="00CD56BD" w:rsidRPr="00FE7700" w:rsidRDefault="00CD56BD" w:rsidP="00CD56BD">
      <w:pPr>
        <w:jc w:val="both"/>
        <w:rPr>
          <w:rFonts w:ascii="Candara" w:hAnsi="Candara"/>
        </w:rPr>
      </w:pPr>
      <w:r w:rsidRPr="00FE7700">
        <w:rPr>
          <w:rFonts w:ascii="Candara" w:hAnsi="Candara"/>
        </w:rPr>
        <w:t>Acta de Entrega-Recepción Provisional/Definitiva del bien o servicio.</w:t>
      </w:r>
    </w:p>
    <w:p w14:paraId="251220EF" w14:textId="77777777" w:rsidR="00CD56BD" w:rsidRPr="00FE7700" w:rsidRDefault="00CD56BD" w:rsidP="00CD56BD">
      <w:pPr>
        <w:jc w:val="both"/>
        <w:rPr>
          <w:rFonts w:ascii="Candara" w:hAnsi="Candara"/>
        </w:rPr>
      </w:pPr>
      <w:r w:rsidRPr="00FE7700">
        <w:rPr>
          <w:rFonts w:ascii="Candara" w:hAnsi="Candara"/>
        </w:rPr>
        <w:t>Informe de Conformidad.</w:t>
      </w:r>
    </w:p>
    <w:p w14:paraId="43862AE5" w14:textId="77777777" w:rsidR="00CD56BD" w:rsidRPr="00FE7700" w:rsidRDefault="00CD56BD" w:rsidP="00CD56BD">
      <w:pPr>
        <w:jc w:val="both"/>
        <w:rPr>
          <w:rFonts w:ascii="Candara" w:hAnsi="Candara"/>
        </w:rPr>
      </w:pPr>
      <w:r w:rsidRPr="00FE7700">
        <w:rPr>
          <w:rFonts w:ascii="Candara" w:hAnsi="Candara"/>
        </w:rPr>
        <w:t>Adenda (cuando aplique).</w:t>
      </w:r>
    </w:p>
    <w:p w14:paraId="0D286444" w14:textId="77777777" w:rsidR="00CD56BD" w:rsidRPr="00FE7700" w:rsidRDefault="00CD56BD" w:rsidP="00CD56BD">
      <w:pPr>
        <w:jc w:val="both"/>
        <w:rPr>
          <w:rFonts w:ascii="Candara" w:hAnsi="Candara"/>
        </w:rPr>
      </w:pPr>
      <w:r w:rsidRPr="00FE7700">
        <w:rPr>
          <w:rFonts w:ascii="Candara" w:hAnsi="Candara"/>
        </w:rPr>
        <w:t>Facturas de Adquisición de materiales por parte de Contratista Copias suscritas por un Notario Público (cuando aplique).</w:t>
      </w:r>
    </w:p>
    <w:p w14:paraId="619B4CB5" w14:textId="77777777" w:rsidR="00CD56BD" w:rsidRPr="00FE7700" w:rsidRDefault="00CD56BD" w:rsidP="00CD56BD">
      <w:pPr>
        <w:jc w:val="both"/>
        <w:rPr>
          <w:rFonts w:ascii="Candara" w:hAnsi="Candara"/>
        </w:rPr>
      </w:pPr>
      <w:r w:rsidRPr="00FE7700">
        <w:rPr>
          <w:rFonts w:ascii="Candara" w:hAnsi="Candara"/>
        </w:rPr>
        <w:lastRenderedPageBreak/>
        <w:t>Solicitud y aprobaciones respectivas en caso de existir prórrogas.</w:t>
      </w:r>
    </w:p>
    <w:p w14:paraId="1DDAAAF3" w14:textId="77777777" w:rsidR="00CD56BD" w:rsidRPr="00FE7700" w:rsidRDefault="00CD56BD" w:rsidP="00CD56BD">
      <w:pPr>
        <w:jc w:val="both"/>
        <w:rPr>
          <w:rFonts w:ascii="Candara" w:hAnsi="Candara"/>
        </w:rPr>
      </w:pPr>
      <w:r w:rsidRPr="00FE7700">
        <w:rPr>
          <w:rFonts w:ascii="Candara" w:hAnsi="Candara"/>
        </w:rPr>
        <w:t>Roles de Pago.</w:t>
      </w:r>
    </w:p>
    <w:p w14:paraId="68DCF508" w14:textId="77777777" w:rsidR="00CD56BD" w:rsidRPr="00FE7700" w:rsidRDefault="00CD56BD" w:rsidP="00CD56BD">
      <w:pPr>
        <w:jc w:val="both"/>
        <w:rPr>
          <w:rFonts w:ascii="Candara" w:hAnsi="Candara"/>
        </w:rPr>
      </w:pPr>
      <w:r w:rsidRPr="00FE7700">
        <w:rPr>
          <w:rFonts w:ascii="Candara" w:hAnsi="Candara"/>
        </w:rPr>
        <w:t>Planilla de Aporte IESS (Obra Civil y contrato de servicios cuando aplique).</w:t>
      </w:r>
    </w:p>
    <w:p w14:paraId="7FB11C0E" w14:textId="77777777" w:rsidR="00CD56BD" w:rsidRPr="00FE7700" w:rsidRDefault="00CD56BD" w:rsidP="00CD56BD">
      <w:pPr>
        <w:jc w:val="both"/>
        <w:rPr>
          <w:rFonts w:ascii="Candara" w:hAnsi="Candara"/>
        </w:rPr>
      </w:pPr>
      <w:r w:rsidRPr="00FE7700">
        <w:rPr>
          <w:rFonts w:ascii="Candara" w:hAnsi="Candara"/>
        </w:rPr>
        <w:t>Comprobante de pago de planillas IESS.</w:t>
      </w:r>
    </w:p>
    <w:p w14:paraId="488E315B" w14:textId="77777777" w:rsidR="00CD56BD" w:rsidRPr="00FE7700" w:rsidRDefault="00CD56BD" w:rsidP="00CD56BD">
      <w:pPr>
        <w:jc w:val="both"/>
        <w:rPr>
          <w:rFonts w:ascii="Candara" w:hAnsi="Candara"/>
        </w:rPr>
      </w:pPr>
      <w:r w:rsidRPr="00FE7700">
        <w:rPr>
          <w:rFonts w:ascii="Candara" w:hAnsi="Candara"/>
        </w:rPr>
        <w:t>Certificación de no adeudar al IESS.</w:t>
      </w:r>
    </w:p>
    <w:p w14:paraId="12085C09" w14:textId="77777777" w:rsidR="00CD56BD" w:rsidRPr="00FE7700" w:rsidRDefault="00CD56BD" w:rsidP="00CD56BD">
      <w:pPr>
        <w:jc w:val="both"/>
        <w:rPr>
          <w:rFonts w:ascii="Candara" w:hAnsi="Candara"/>
        </w:rPr>
      </w:pPr>
      <w:r w:rsidRPr="00FE7700">
        <w:rPr>
          <w:rFonts w:ascii="Candara" w:hAnsi="Candara"/>
        </w:rPr>
        <w:t>Informe de Fiscalizador (Formato emitido por Oficina Central) (Poste a Poste/Comercial adaptado al contrato suscrito).</w:t>
      </w:r>
    </w:p>
    <w:p w14:paraId="65BF6EED" w14:textId="77777777" w:rsidR="00CD56BD" w:rsidRPr="00FE7700" w:rsidRDefault="00CD56BD" w:rsidP="00CD56BD">
      <w:pPr>
        <w:jc w:val="both"/>
        <w:rPr>
          <w:rFonts w:ascii="Candara" w:hAnsi="Candara"/>
        </w:rPr>
      </w:pPr>
      <w:r w:rsidRPr="00FE7700">
        <w:rPr>
          <w:rFonts w:ascii="Candara" w:hAnsi="Candara"/>
        </w:rPr>
        <w:t>Libro de Obra (Formato actualizado Oficina Central)</w:t>
      </w:r>
    </w:p>
    <w:p w14:paraId="7C0F79FF" w14:textId="77777777" w:rsidR="00CD56BD" w:rsidRPr="00FE7700" w:rsidRDefault="00CD56BD" w:rsidP="00CD56BD">
      <w:pPr>
        <w:jc w:val="both"/>
        <w:rPr>
          <w:rFonts w:ascii="Candara" w:hAnsi="Candara"/>
        </w:rPr>
      </w:pPr>
      <w:r w:rsidRPr="00FE7700">
        <w:rPr>
          <w:rFonts w:ascii="Candara" w:hAnsi="Candara"/>
        </w:rPr>
        <w:t>Copia de la notificación de acreditación del anticipo en la cuenta del proveedor.</w:t>
      </w:r>
    </w:p>
    <w:p w14:paraId="78C82E29" w14:textId="77777777" w:rsidR="00CD56BD" w:rsidRPr="00FE7700" w:rsidRDefault="00CD56BD" w:rsidP="00CD56BD">
      <w:pPr>
        <w:jc w:val="both"/>
        <w:rPr>
          <w:rFonts w:ascii="Candara" w:hAnsi="Candara"/>
        </w:rPr>
      </w:pPr>
      <w:r w:rsidRPr="00FE7700">
        <w:rPr>
          <w:rFonts w:ascii="Candara" w:hAnsi="Candara"/>
        </w:rPr>
        <w:t>Notificación al proveedor de inicio del contrato.</w:t>
      </w:r>
    </w:p>
    <w:p w14:paraId="329FC4EB" w14:textId="77777777" w:rsidR="00CD56BD" w:rsidRPr="00FE7700" w:rsidRDefault="00CD56BD" w:rsidP="00CD56BD">
      <w:pPr>
        <w:jc w:val="both"/>
        <w:rPr>
          <w:rFonts w:ascii="Candara" w:hAnsi="Candara"/>
        </w:rPr>
      </w:pPr>
      <w:r w:rsidRPr="00FE7700">
        <w:rPr>
          <w:rFonts w:ascii="Candara" w:hAnsi="Candara"/>
        </w:rPr>
        <w:t>Autorización de valores por contratos complementarios, ordenes de trabajo, diferencia en cantidades de obra o similares y servicios, incluidos los de consultoría derivados de un contrato principal (D.E. 838-25/11/2015).</w:t>
      </w:r>
    </w:p>
    <w:p w14:paraId="3652461C" w14:textId="77777777" w:rsidR="00CD56BD" w:rsidRPr="00FE7700" w:rsidRDefault="00CD56BD" w:rsidP="00CD56BD">
      <w:pPr>
        <w:jc w:val="both"/>
        <w:rPr>
          <w:rFonts w:ascii="Candara" w:hAnsi="Candara"/>
        </w:rPr>
      </w:pPr>
      <w:r w:rsidRPr="00FE7700">
        <w:rPr>
          <w:rFonts w:ascii="Candara" w:hAnsi="Candara"/>
        </w:rPr>
        <w:t>Oficio suscrito por el contratista realizando la entrega de la obra o servicio (Adjuntar en la liquidación)</w:t>
      </w:r>
    </w:p>
    <w:p w14:paraId="0D5878BE" w14:textId="77777777" w:rsidR="00CD56BD" w:rsidRPr="00FE7700" w:rsidRDefault="00CD56BD" w:rsidP="00CD56BD">
      <w:pPr>
        <w:jc w:val="both"/>
        <w:rPr>
          <w:rFonts w:ascii="Candara" w:hAnsi="Candara"/>
        </w:rPr>
      </w:pPr>
      <w:r w:rsidRPr="00FE7700">
        <w:rPr>
          <w:rFonts w:ascii="Candara" w:hAnsi="Candara"/>
        </w:rPr>
        <w:t>Otros documentos que indique el Área Administrativa-Financiera.</w:t>
      </w:r>
    </w:p>
    <w:p w14:paraId="161CB8F7" w14:textId="77777777" w:rsidR="00CD56BD" w:rsidRPr="00FE7700" w:rsidRDefault="00CD56BD" w:rsidP="00CD56BD">
      <w:pPr>
        <w:jc w:val="both"/>
        <w:rPr>
          <w:rFonts w:ascii="Candara" w:hAnsi="Candara"/>
        </w:rPr>
      </w:pPr>
      <w:r w:rsidRPr="00FE7700">
        <w:rPr>
          <w:rFonts w:ascii="Candara" w:hAnsi="Candara"/>
        </w:rPr>
        <w:t>TODAS LAS DOCUMENTACIONES DEBERAN ESTAR FIRMADAS POR QUIEN CORRESPONDA (SE ENTREGARAN SEGÚN ACTUALIZACION REQUERIDA POR EL AREA ADMINISTRATIVO-FINANCIERA)</w:t>
      </w:r>
    </w:p>
    <w:p w14:paraId="66F08816" w14:textId="77777777" w:rsidR="00CD56BD" w:rsidRPr="00FE7700" w:rsidRDefault="00CD56BD" w:rsidP="00CD56BD">
      <w:pPr>
        <w:jc w:val="both"/>
        <w:rPr>
          <w:rFonts w:ascii="Candara" w:hAnsi="Candara"/>
        </w:rPr>
      </w:pPr>
    </w:p>
    <w:p w14:paraId="34A1A236" w14:textId="77777777" w:rsidR="00CD56BD" w:rsidRPr="00FE7700" w:rsidRDefault="00CD56BD" w:rsidP="00CD56BD">
      <w:pPr>
        <w:jc w:val="both"/>
        <w:rPr>
          <w:rFonts w:ascii="Candara" w:hAnsi="Candara"/>
        </w:rPr>
      </w:pPr>
      <w:r w:rsidRPr="00FE7700">
        <w:rPr>
          <w:rFonts w:ascii="Candara" w:hAnsi="Candara"/>
        </w:rPr>
        <w:t>METODOLOGIA DE TRABAJO</w:t>
      </w:r>
    </w:p>
    <w:p w14:paraId="37D8D2E0" w14:textId="77777777" w:rsidR="00CD56BD" w:rsidRPr="00FE7700" w:rsidRDefault="00CD56BD" w:rsidP="00CD56BD">
      <w:pPr>
        <w:jc w:val="both"/>
        <w:rPr>
          <w:rFonts w:ascii="Candara" w:hAnsi="Candara"/>
        </w:rPr>
      </w:pPr>
    </w:p>
    <w:p w14:paraId="141EAC60" w14:textId="77777777" w:rsidR="00CD56BD" w:rsidRPr="00FE7700" w:rsidRDefault="00CD56BD" w:rsidP="00CD56BD">
      <w:pPr>
        <w:jc w:val="both"/>
        <w:rPr>
          <w:rFonts w:ascii="Candara" w:hAnsi="Candara"/>
        </w:rPr>
      </w:pPr>
      <w:r w:rsidRPr="00FE7700">
        <w:rPr>
          <w:rFonts w:ascii="Candara" w:hAnsi="Candara"/>
        </w:rPr>
        <w:t>Se dará al Contratista una charla introductoria posterior a la suscripción del contrato con el fin de darle a conocer todos los lineamientos que requiere para para tomar en cuanta observaciones generales de construcción, generación de informes, como, los informes para la legalización de los medidores en el sistema comercial, devolución de medidores, sistema GIS, formatos, informes necesarios para avances y finalización de obra.</w:t>
      </w:r>
    </w:p>
    <w:p w14:paraId="77C79FE9" w14:textId="77777777" w:rsidR="00CD56BD" w:rsidRPr="00FE7700" w:rsidRDefault="00CD56BD" w:rsidP="00CD56BD">
      <w:pPr>
        <w:jc w:val="both"/>
        <w:rPr>
          <w:rFonts w:ascii="Candara" w:hAnsi="Candara"/>
        </w:rPr>
      </w:pPr>
    </w:p>
    <w:p w14:paraId="404EA0F6" w14:textId="77777777" w:rsidR="00CD56BD" w:rsidRPr="00FE7700" w:rsidRDefault="00CD56BD" w:rsidP="00CD56BD">
      <w:pPr>
        <w:jc w:val="both"/>
        <w:rPr>
          <w:rFonts w:ascii="Candara" w:hAnsi="Candara"/>
        </w:rPr>
      </w:pPr>
      <w:r w:rsidRPr="00FE7700">
        <w:rPr>
          <w:rFonts w:ascii="Candara" w:hAnsi="Candara"/>
        </w:rPr>
        <w:t>Se debe realizar un recorrido en conjunto constructor-fiscalizador-coordinadorFERUM previo a los inicios de los trabajos para que se deje constancia de los materiales que van a ser retirados, además de todos los replanteos necesarios para la construcción correcta de la obra.</w:t>
      </w:r>
    </w:p>
    <w:p w14:paraId="2381C5D3" w14:textId="77777777" w:rsidR="00CD56BD" w:rsidRPr="00FE7700" w:rsidRDefault="00CD56BD" w:rsidP="00CD56BD">
      <w:pPr>
        <w:jc w:val="both"/>
        <w:rPr>
          <w:rFonts w:ascii="Candara" w:hAnsi="Candara"/>
        </w:rPr>
      </w:pPr>
    </w:p>
    <w:p w14:paraId="448EFBEE" w14:textId="77777777" w:rsidR="00CD56BD" w:rsidRPr="00FE7700" w:rsidRDefault="00CD56BD" w:rsidP="00CD56BD">
      <w:pPr>
        <w:jc w:val="both"/>
        <w:rPr>
          <w:rFonts w:ascii="Candara" w:hAnsi="Candara"/>
        </w:rPr>
      </w:pPr>
      <w:r w:rsidRPr="00FE7700">
        <w:rPr>
          <w:rFonts w:ascii="Candara" w:hAnsi="Candara"/>
        </w:rPr>
        <w:t>Previa desconexión de las redes se coordinará con el fiscalizador y CNEL para realizar los respectivos trámites y avisos de horarios de desconexión.</w:t>
      </w:r>
    </w:p>
    <w:p w14:paraId="3C63AFDB" w14:textId="77777777" w:rsidR="00CD56BD" w:rsidRPr="00FE7700" w:rsidRDefault="00CD56BD" w:rsidP="00CD56BD">
      <w:pPr>
        <w:jc w:val="both"/>
        <w:rPr>
          <w:rFonts w:ascii="Candara" w:hAnsi="Candara"/>
        </w:rPr>
      </w:pPr>
    </w:p>
    <w:p w14:paraId="575E2898" w14:textId="77777777" w:rsidR="00CD56BD" w:rsidRPr="00FE7700" w:rsidRDefault="00CD56BD" w:rsidP="00CD56BD">
      <w:pPr>
        <w:jc w:val="both"/>
        <w:rPr>
          <w:rFonts w:ascii="Candara" w:hAnsi="Candara"/>
        </w:rPr>
      </w:pPr>
      <w:r w:rsidRPr="00FE7700">
        <w:rPr>
          <w:rFonts w:ascii="Candara" w:hAnsi="Candara"/>
        </w:rPr>
        <w:t>Se procederá con el izado y cambio de postes.</w:t>
      </w:r>
    </w:p>
    <w:p w14:paraId="5248265C" w14:textId="77777777" w:rsidR="00CD56BD" w:rsidRPr="00FE7700" w:rsidRDefault="00CD56BD" w:rsidP="00CD56BD">
      <w:pPr>
        <w:jc w:val="both"/>
        <w:rPr>
          <w:rFonts w:ascii="Candara" w:hAnsi="Candara"/>
        </w:rPr>
      </w:pPr>
    </w:p>
    <w:p w14:paraId="34F47AC7" w14:textId="77777777" w:rsidR="00CD56BD" w:rsidRPr="00FE7700" w:rsidRDefault="00CD56BD" w:rsidP="00CD56BD">
      <w:pPr>
        <w:jc w:val="both"/>
        <w:rPr>
          <w:rFonts w:ascii="Candara" w:hAnsi="Candara"/>
        </w:rPr>
      </w:pPr>
      <w:r w:rsidRPr="00FE7700">
        <w:rPr>
          <w:rFonts w:ascii="Candara" w:hAnsi="Candara"/>
        </w:rPr>
        <w:t>Se realizará el desmontaje de estructuras a retirar (postes existentes) y montaje de estructuras nuevas en los postes (existentes y nuevos).</w:t>
      </w:r>
    </w:p>
    <w:p w14:paraId="2216F897" w14:textId="77777777" w:rsidR="00CD56BD" w:rsidRPr="00FE7700" w:rsidRDefault="00CD56BD" w:rsidP="00CD56BD">
      <w:pPr>
        <w:jc w:val="both"/>
        <w:rPr>
          <w:rFonts w:ascii="Candara" w:hAnsi="Candara"/>
        </w:rPr>
      </w:pPr>
    </w:p>
    <w:p w14:paraId="664B7997" w14:textId="77777777" w:rsidR="00CD56BD" w:rsidRPr="00FE7700" w:rsidRDefault="00CD56BD" w:rsidP="00CD56BD">
      <w:pPr>
        <w:jc w:val="both"/>
        <w:rPr>
          <w:rFonts w:ascii="Candara" w:hAnsi="Candara"/>
        </w:rPr>
      </w:pPr>
      <w:r w:rsidRPr="00FE7700">
        <w:rPr>
          <w:rFonts w:ascii="Candara" w:hAnsi="Candara"/>
        </w:rPr>
        <w:t xml:space="preserve">Se realiza el desmontaje de líneas usadas y montaje de líneas nuevas. </w:t>
      </w:r>
    </w:p>
    <w:p w14:paraId="788493A8" w14:textId="77777777" w:rsidR="00CD56BD" w:rsidRPr="00FE7700" w:rsidRDefault="00CD56BD" w:rsidP="00CD56BD">
      <w:pPr>
        <w:jc w:val="both"/>
        <w:rPr>
          <w:rFonts w:ascii="Candara" w:hAnsi="Candara"/>
        </w:rPr>
      </w:pPr>
    </w:p>
    <w:p w14:paraId="11219343" w14:textId="77777777" w:rsidR="00CD56BD" w:rsidRPr="00FE7700" w:rsidRDefault="00CD56BD" w:rsidP="00CD56BD">
      <w:pPr>
        <w:jc w:val="both"/>
        <w:rPr>
          <w:rFonts w:ascii="Candara" w:hAnsi="Candara"/>
        </w:rPr>
      </w:pPr>
      <w:r w:rsidRPr="00FE7700">
        <w:rPr>
          <w:rFonts w:ascii="Candara" w:hAnsi="Candara"/>
        </w:rPr>
        <w:t>Se instalan transformadores, luminarias, equipos de protección nuevos o usados según se defina.</w:t>
      </w:r>
    </w:p>
    <w:p w14:paraId="501B354D" w14:textId="77777777" w:rsidR="00CD56BD" w:rsidRPr="00FE7700" w:rsidRDefault="00CD56BD" w:rsidP="00CD56BD">
      <w:pPr>
        <w:jc w:val="both"/>
        <w:rPr>
          <w:rFonts w:ascii="Candara" w:hAnsi="Candara"/>
        </w:rPr>
      </w:pPr>
    </w:p>
    <w:p w14:paraId="3ED89B25" w14:textId="77777777" w:rsidR="00CD56BD" w:rsidRPr="00FE7700" w:rsidRDefault="00CD56BD" w:rsidP="00CD56BD">
      <w:pPr>
        <w:jc w:val="both"/>
        <w:rPr>
          <w:rFonts w:ascii="Candara" w:hAnsi="Candara"/>
        </w:rPr>
      </w:pPr>
      <w:r w:rsidRPr="00FE7700">
        <w:rPr>
          <w:rFonts w:ascii="Candara" w:hAnsi="Candara"/>
        </w:rPr>
        <w:lastRenderedPageBreak/>
        <w:t>Se instalan tubos poste previo a la instalación de acometidas  para que tengan un tiempo de fraguado.</w:t>
      </w:r>
    </w:p>
    <w:p w14:paraId="16C4C1EC" w14:textId="77777777" w:rsidR="00CD56BD" w:rsidRPr="00FE7700" w:rsidRDefault="00CD56BD" w:rsidP="00CD56BD">
      <w:pPr>
        <w:jc w:val="both"/>
        <w:rPr>
          <w:rFonts w:ascii="Candara" w:hAnsi="Candara"/>
        </w:rPr>
      </w:pPr>
    </w:p>
    <w:p w14:paraId="1550284B" w14:textId="77777777" w:rsidR="00CD56BD" w:rsidRPr="00FE7700" w:rsidRDefault="00CD56BD" w:rsidP="00CD56BD">
      <w:pPr>
        <w:jc w:val="both"/>
        <w:rPr>
          <w:rFonts w:ascii="Candara" w:hAnsi="Candara"/>
        </w:rPr>
      </w:pPr>
      <w:r w:rsidRPr="00FE7700">
        <w:rPr>
          <w:rFonts w:ascii="Candara" w:hAnsi="Candara"/>
        </w:rPr>
        <w:t>Se cambian acometidas y se instalan los medidores a los usuarios.</w:t>
      </w:r>
    </w:p>
    <w:p w14:paraId="3F268982" w14:textId="77777777" w:rsidR="00CD56BD" w:rsidRPr="00FE7700" w:rsidRDefault="00CD56BD" w:rsidP="00CD56BD">
      <w:pPr>
        <w:jc w:val="both"/>
        <w:rPr>
          <w:rFonts w:ascii="Candara" w:hAnsi="Candara"/>
        </w:rPr>
      </w:pPr>
    </w:p>
    <w:p w14:paraId="447605E9" w14:textId="77777777" w:rsidR="00CD56BD" w:rsidRPr="00FE7700" w:rsidRDefault="00CD56BD" w:rsidP="00CD56BD">
      <w:pPr>
        <w:jc w:val="both"/>
        <w:rPr>
          <w:rFonts w:ascii="Candara" w:hAnsi="Candara"/>
        </w:rPr>
      </w:pPr>
      <w:r w:rsidRPr="00FE7700">
        <w:rPr>
          <w:rFonts w:ascii="Candara" w:hAnsi="Candara"/>
        </w:rPr>
        <w:t>Se pintan los postes con la numeración de la liquidación poste a poste y además como indica en el punto 9.</w:t>
      </w:r>
    </w:p>
    <w:p w14:paraId="7ECD92A2" w14:textId="77777777" w:rsidR="00CD56BD" w:rsidRPr="00FE7700" w:rsidRDefault="00CD56BD" w:rsidP="00CD56BD">
      <w:pPr>
        <w:jc w:val="both"/>
        <w:rPr>
          <w:rFonts w:ascii="Candara" w:hAnsi="Candara"/>
        </w:rPr>
      </w:pPr>
    </w:p>
    <w:p w14:paraId="2F7F4CA2" w14:textId="77777777" w:rsidR="00CD56BD" w:rsidRPr="00FE7700" w:rsidRDefault="00CD56BD" w:rsidP="00CD56BD">
      <w:pPr>
        <w:jc w:val="both"/>
        <w:rPr>
          <w:rFonts w:ascii="Candara" w:hAnsi="Candara"/>
        </w:rPr>
      </w:pPr>
      <w:r w:rsidRPr="00FE7700">
        <w:rPr>
          <w:rFonts w:ascii="Candara" w:hAnsi="Candara"/>
        </w:rPr>
        <w:t>Se realiza el informe final con el cual el fiscalizador y contratista constataran en sitio.</w:t>
      </w:r>
    </w:p>
    <w:p w14:paraId="41ABBF63" w14:textId="77777777" w:rsidR="00CD56BD" w:rsidRPr="00FE7700" w:rsidRDefault="00CD56BD" w:rsidP="00CD56BD">
      <w:pPr>
        <w:jc w:val="both"/>
        <w:rPr>
          <w:rFonts w:ascii="Candara" w:hAnsi="Candara"/>
        </w:rPr>
      </w:pPr>
      <w:r w:rsidRPr="00FE7700">
        <w:rPr>
          <w:rFonts w:ascii="Candara" w:hAnsi="Candara"/>
        </w:rPr>
        <w:t xml:space="preserve"> </w:t>
      </w:r>
    </w:p>
    <w:p w14:paraId="74DA1F50" w14:textId="77777777" w:rsidR="00CD56BD" w:rsidRPr="00FE7700" w:rsidRDefault="00CD56BD" w:rsidP="00CD56BD">
      <w:pPr>
        <w:jc w:val="both"/>
        <w:rPr>
          <w:rFonts w:ascii="Candara" w:hAnsi="Candara"/>
        </w:rPr>
      </w:pPr>
      <w:r w:rsidRPr="00FE7700">
        <w:rPr>
          <w:rFonts w:ascii="Candara" w:hAnsi="Candara"/>
        </w:rPr>
        <w:t>Se entrega el informe final al Administrador de Contrato.</w:t>
      </w:r>
    </w:p>
    <w:p w14:paraId="6EF044E8" w14:textId="77777777" w:rsidR="00CD56BD" w:rsidRPr="00FE7700" w:rsidRDefault="00CD56BD" w:rsidP="00CD56BD">
      <w:pPr>
        <w:jc w:val="both"/>
        <w:rPr>
          <w:rFonts w:ascii="Candara" w:hAnsi="Candara"/>
        </w:rPr>
      </w:pPr>
    </w:p>
    <w:p w14:paraId="12907A6F" w14:textId="77777777" w:rsidR="00CD56BD" w:rsidRPr="00FE7700" w:rsidRDefault="00CD56BD" w:rsidP="00CD56BD">
      <w:pPr>
        <w:jc w:val="both"/>
        <w:rPr>
          <w:rFonts w:ascii="Candara" w:hAnsi="Candara"/>
        </w:rPr>
      </w:pPr>
      <w:r w:rsidRPr="00FE7700">
        <w:rPr>
          <w:rFonts w:ascii="Candara" w:hAnsi="Candara"/>
        </w:rPr>
        <w:t>CONSIDERACIONES PUNTUALES</w:t>
      </w:r>
    </w:p>
    <w:p w14:paraId="4BB5BB6E" w14:textId="77777777" w:rsidR="00CD56BD" w:rsidRPr="00FE7700" w:rsidRDefault="00CD56BD" w:rsidP="00CD56BD">
      <w:pPr>
        <w:jc w:val="both"/>
        <w:rPr>
          <w:rFonts w:ascii="Candara" w:hAnsi="Candara"/>
        </w:rPr>
      </w:pPr>
    </w:p>
    <w:p w14:paraId="15E45344" w14:textId="5E045E72" w:rsidR="00CD56BD" w:rsidRDefault="00CD56BD" w:rsidP="00CD56BD">
      <w:pPr>
        <w:jc w:val="both"/>
        <w:rPr>
          <w:rFonts w:ascii="Candara" w:hAnsi="Candara"/>
        </w:rPr>
      </w:pPr>
      <w:r w:rsidRPr="00FE7700">
        <w:rPr>
          <w:rFonts w:ascii="Candara" w:hAnsi="Candara"/>
        </w:rPr>
        <w:t>El contratista deberá LEGALIZAR los medidores nuevos o cambiados semanalmente, el incumplimiento de esta obligación dará derecho a la contratante a establecer la multa correspondiente según se establezca en el contrato.</w:t>
      </w:r>
    </w:p>
    <w:p w14:paraId="68A81DB8" w14:textId="77777777" w:rsidR="004B3373" w:rsidRDefault="004B3373" w:rsidP="00CD56BD">
      <w:pPr>
        <w:jc w:val="both"/>
        <w:rPr>
          <w:rFonts w:ascii="Candara" w:hAnsi="Candara"/>
        </w:rPr>
      </w:pPr>
    </w:p>
    <w:p w14:paraId="1D03450B" w14:textId="77777777" w:rsidR="004B3373" w:rsidRPr="004B3373" w:rsidRDefault="004B3373" w:rsidP="004B3373">
      <w:pPr>
        <w:widowControl w:val="0"/>
        <w:suppressAutoHyphens/>
        <w:ind w:right="-567"/>
        <w:jc w:val="both"/>
        <w:rPr>
          <w:rFonts w:ascii="Candara" w:hAnsi="Candara" w:cstheme="minorHAnsi"/>
          <w:lang w:val="es-AR" w:eastAsia="es-ES"/>
        </w:rPr>
      </w:pPr>
      <w:r w:rsidRPr="007D6F36">
        <w:rPr>
          <w:rFonts w:ascii="Candara" w:hAnsi="Candara" w:cstheme="minorHAnsi"/>
          <w:lang w:val="es-AR" w:eastAsia="es-ES"/>
        </w:rPr>
        <w:t>Para la legalización y trámites de documentación de medidores el constructor en coordinación con el Administrador de contrato: solicitará una clave para ingreso al sistema comercial SIEEQ. Generarán en coordinación con atención al cliente los suministros para usuarios nuevos y contratos, se debe generar las ordenes de inspección e instalación de medidores nuevos, las ordenes de cambio de medidores deberán ser coordinadas con Operaciones Comerciales para definir si se realiza el cambio o no.</w:t>
      </w:r>
      <w:r w:rsidRPr="004B3373">
        <w:rPr>
          <w:rFonts w:ascii="Candara" w:hAnsi="Candara" w:cstheme="minorHAnsi"/>
          <w:lang w:val="es-AR" w:eastAsia="es-ES"/>
        </w:rPr>
        <w:t xml:space="preserve"> </w:t>
      </w:r>
    </w:p>
    <w:p w14:paraId="735B052F" w14:textId="77777777" w:rsidR="00CD56BD" w:rsidRPr="00FE7700" w:rsidRDefault="00CD56BD" w:rsidP="00CD56BD">
      <w:pPr>
        <w:jc w:val="both"/>
        <w:rPr>
          <w:rFonts w:ascii="Candara" w:hAnsi="Candara"/>
        </w:rPr>
      </w:pPr>
    </w:p>
    <w:p w14:paraId="05E2BFBC" w14:textId="77777777" w:rsidR="00CD56BD" w:rsidRPr="00FE7700" w:rsidRDefault="00CD56BD" w:rsidP="00CD56BD">
      <w:pPr>
        <w:jc w:val="both"/>
        <w:rPr>
          <w:rFonts w:ascii="Candara" w:hAnsi="Candara"/>
        </w:rPr>
      </w:pPr>
      <w:r w:rsidRPr="00FE7700">
        <w:rPr>
          <w:rFonts w:ascii="Candara" w:hAnsi="Candara"/>
        </w:rPr>
        <w:t>El Contratista deberá de acuerdo a las cantidades establecidas, instalar todos los accesorios necesarios para cumplir con el cambio de medidor (kits de acometidas, acometidas, cajas de policarbonato, medidores, puesta a tierra, sellos). La conexión del cable de la acometida con el de la red se realizará mediante conectores apropiados; en todo caso se dejará una holgura conveniente para posibles mantenimientos. La sujeción mecánica al poste se lo efectuará utilizando la pinza para acometidas con su respectivo estrobo.</w:t>
      </w:r>
    </w:p>
    <w:p w14:paraId="66E232E3" w14:textId="77777777" w:rsidR="00CD56BD" w:rsidRPr="00FE7700" w:rsidRDefault="00CD56BD" w:rsidP="00CD56BD">
      <w:pPr>
        <w:jc w:val="both"/>
        <w:rPr>
          <w:rFonts w:ascii="Candara" w:hAnsi="Candara"/>
        </w:rPr>
      </w:pPr>
    </w:p>
    <w:p w14:paraId="0EC71306" w14:textId="77777777" w:rsidR="00CD56BD" w:rsidRPr="00FE7700" w:rsidRDefault="00CD56BD" w:rsidP="00CD56BD">
      <w:pPr>
        <w:jc w:val="both"/>
        <w:rPr>
          <w:rFonts w:ascii="Candara" w:hAnsi="Candara"/>
        </w:rPr>
      </w:pPr>
      <w:r w:rsidRPr="00FE7700">
        <w:rPr>
          <w:rFonts w:ascii="Candara" w:hAnsi="Candara"/>
        </w:rPr>
        <w:t xml:space="preserve">Las longitudes de las acometidas estarán sujetas al tipo de cable utilizado y a los valores límites de caída de tensión permitidos; en todo caso, se sujetará a las normas y consideraciones técnicas aplicadas por la Contratante. Las longitudes máximas permitidas para acometidas serán de 25 m para el área urbana y </w:t>
      </w:r>
      <w:smartTag w:uri="urn:schemas-microsoft-com:office:smarttags" w:element="metricconverter">
        <w:smartTagPr>
          <w:attr w:name="ProductID" w:val="60 m"/>
        </w:smartTagPr>
        <w:r w:rsidRPr="00FE7700">
          <w:rPr>
            <w:rFonts w:ascii="Candara" w:hAnsi="Candara"/>
          </w:rPr>
          <w:t>60 m</w:t>
        </w:r>
      </w:smartTag>
      <w:r w:rsidRPr="00FE7700">
        <w:rPr>
          <w:rFonts w:ascii="Candara" w:hAnsi="Candara"/>
        </w:rPr>
        <w:t xml:space="preserve"> para el sector rural; siempre y cuando se encuentren dentro de los límites de caída de tensión permitidas.</w:t>
      </w:r>
    </w:p>
    <w:p w14:paraId="06317785" w14:textId="77777777" w:rsidR="00CD56BD" w:rsidRPr="00FE7700" w:rsidRDefault="00CD56BD" w:rsidP="00CD56BD">
      <w:pPr>
        <w:jc w:val="both"/>
        <w:rPr>
          <w:rFonts w:ascii="Candara" w:hAnsi="Candara"/>
        </w:rPr>
      </w:pPr>
    </w:p>
    <w:p w14:paraId="32C2CE7B" w14:textId="77777777" w:rsidR="00CD56BD" w:rsidRPr="00FE7700" w:rsidRDefault="00CD56BD" w:rsidP="00CD56BD">
      <w:pPr>
        <w:jc w:val="both"/>
        <w:rPr>
          <w:rFonts w:ascii="Candara" w:hAnsi="Candara"/>
        </w:rPr>
      </w:pPr>
      <w:r w:rsidRPr="00FE7700">
        <w:rPr>
          <w:rFonts w:ascii="Candara" w:hAnsi="Candara"/>
        </w:rPr>
        <w:t>El contratista deberá adquirir los medidores especificados y entregarlos al Laboratorio de Medidores de la Unidad de Negocios para la respectiva contrastación y sellado de los mismos, posteriormente serán dados al contratista para su posterior instalación y deberá solicitar documento de soporte que esos medidores fueron contrastados en dicho laboratorio.</w:t>
      </w:r>
    </w:p>
    <w:p w14:paraId="7678221E" w14:textId="77777777" w:rsidR="00CD56BD" w:rsidRPr="00FE7700" w:rsidRDefault="00CD56BD" w:rsidP="00CD56BD">
      <w:pPr>
        <w:jc w:val="both"/>
        <w:rPr>
          <w:rFonts w:ascii="Candara" w:hAnsi="Candara"/>
        </w:rPr>
      </w:pPr>
    </w:p>
    <w:p w14:paraId="79C1C624" w14:textId="77777777" w:rsidR="00CD56BD" w:rsidRPr="00FE7700" w:rsidRDefault="00CD56BD" w:rsidP="00CD56BD">
      <w:pPr>
        <w:jc w:val="both"/>
        <w:rPr>
          <w:rFonts w:ascii="Candara" w:hAnsi="Candara"/>
        </w:rPr>
      </w:pPr>
      <w:r w:rsidRPr="00FE7700">
        <w:rPr>
          <w:rFonts w:ascii="Candara" w:hAnsi="Candara"/>
        </w:rPr>
        <w:t xml:space="preserve">El contratista deberá retirar los medidores, cajas y acometidas existentes y realizar la inmediata reposición de los mismos. </w:t>
      </w:r>
    </w:p>
    <w:p w14:paraId="19DB4CFD" w14:textId="77777777" w:rsidR="00CD56BD" w:rsidRPr="00FE7700" w:rsidRDefault="00CD56BD" w:rsidP="00CD56BD">
      <w:pPr>
        <w:jc w:val="both"/>
        <w:rPr>
          <w:rFonts w:ascii="Candara" w:hAnsi="Candara"/>
        </w:rPr>
      </w:pPr>
    </w:p>
    <w:p w14:paraId="0D254DC5" w14:textId="77777777" w:rsidR="00CD56BD" w:rsidRPr="00FE7700" w:rsidRDefault="00CD56BD" w:rsidP="00CD56BD">
      <w:pPr>
        <w:jc w:val="both"/>
        <w:rPr>
          <w:rFonts w:ascii="Candara" w:hAnsi="Candara"/>
        </w:rPr>
      </w:pPr>
      <w:r w:rsidRPr="00FE7700">
        <w:rPr>
          <w:rFonts w:ascii="Candara" w:hAnsi="Candara"/>
        </w:rPr>
        <w:t>CADA MEDIDOR DEBERÁ SER INSTALADO EN LA PARTE EXTERIOR DE LAS VIVIENDAS Y AL FILO DEL SOLAR CUANDO POSEAN CERRAMIENTO A UNA ALTURA PROMEDIO DE 1,60 MTS A FIN DE GARANTIZAR UNA ACCESIBILIDAD COMPLETA PARA LA ACCIÓN DE TOMA DE LECTURAS DE LA UNIDAD DE NEGOCIO.</w:t>
      </w:r>
    </w:p>
    <w:p w14:paraId="6B253975" w14:textId="77777777" w:rsidR="00CD56BD" w:rsidRPr="00FE7700" w:rsidRDefault="00CD56BD" w:rsidP="00CD56BD">
      <w:pPr>
        <w:jc w:val="both"/>
        <w:rPr>
          <w:rFonts w:ascii="Candara" w:hAnsi="Candara"/>
        </w:rPr>
      </w:pPr>
    </w:p>
    <w:p w14:paraId="0E1A34DE" w14:textId="77777777" w:rsidR="00CD56BD" w:rsidRPr="00FE7700" w:rsidRDefault="00CD56BD" w:rsidP="00CD56BD">
      <w:pPr>
        <w:jc w:val="both"/>
        <w:rPr>
          <w:rFonts w:ascii="Candara" w:hAnsi="Candara"/>
        </w:rPr>
      </w:pPr>
      <w:r w:rsidRPr="00FE7700">
        <w:rPr>
          <w:rFonts w:ascii="Candara" w:hAnsi="Candara"/>
        </w:rPr>
        <w:t>SE TENDRÁ EN CUENTA LA INSTALACIÓN DEL TUBO POSTE SEGÚN LO SOLICITADO EN LOS SEMINARIOS DICTADOS POR EL MEER.</w:t>
      </w:r>
    </w:p>
    <w:p w14:paraId="1E6AE9C3" w14:textId="77777777" w:rsidR="00CD56BD" w:rsidRPr="00FE7700" w:rsidRDefault="00CD56BD" w:rsidP="00CD56BD">
      <w:pPr>
        <w:jc w:val="both"/>
        <w:rPr>
          <w:rFonts w:ascii="Candara" w:hAnsi="Candara"/>
        </w:rPr>
      </w:pPr>
    </w:p>
    <w:p w14:paraId="0696B1C3" w14:textId="77777777" w:rsidR="00CD56BD" w:rsidRPr="00FE7700" w:rsidRDefault="00CD56BD" w:rsidP="00CD56BD">
      <w:pPr>
        <w:jc w:val="both"/>
        <w:rPr>
          <w:rFonts w:ascii="Candara" w:hAnsi="Candara"/>
        </w:rPr>
      </w:pPr>
      <w:r w:rsidRPr="00FE7700">
        <w:rPr>
          <w:rFonts w:ascii="Candara" w:hAnsi="Candara"/>
        </w:rPr>
        <w:t>El contratista deberá realizar el cambio de acometidas cumpliendo con las especificaciones técnicas indicadas, garantizando el buen uso del conductor (sin reservas excesivas) y eliminando todo riesgo de contacto eléctrico con las personas. TODOS LOS EMPALMES DE NEUTROS DEBEN REALIZARSE EN EL INTERIOR DE LA CAJA DE POLICARBONATO.</w:t>
      </w:r>
    </w:p>
    <w:p w14:paraId="5E2E4A19" w14:textId="77777777" w:rsidR="00CD56BD" w:rsidRPr="00FE7700" w:rsidRDefault="00CD56BD" w:rsidP="00CD56BD">
      <w:pPr>
        <w:jc w:val="both"/>
        <w:rPr>
          <w:rFonts w:ascii="Candara" w:hAnsi="Candara"/>
        </w:rPr>
      </w:pPr>
    </w:p>
    <w:p w14:paraId="30DD8D21" w14:textId="77777777" w:rsidR="00CD56BD" w:rsidRPr="00FE7700" w:rsidRDefault="00CD56BD" w:rsidP="00CD56BD">
      <w:pPr>
        <w:jc w:val="both"/>
        <w:rPr>
          <w:rFonts w:ascii="Candara" w:hAnsi="Candara"/>
        </w:rPr>
      </w:pPr>
      <w:r w:rsidRPr="00FE7700">
        <w:rPr>
          <w:rFonts w:ascii="Candara" w:hAnsi="Candara"/>
        </w:rPr>
        <w:t>El contratista deberá respetar el estado actual de cada abonado sea este “Energizado o Cortado” para que posterior al cambio realizado se mantenga el estado de cada cliente.</w:t>
      </w:r>
    </w:p>
    <w:p w14:paraId="3E7C01FB" w14:textId="77777777" w:rsidR="00CD56BD" w:rsidRPr="00FE7700" w:rsidRDefault="00CD56BD" w:rsidP="00CD56BD">
      <w:pPr>
        <w:jc w:val="both"/>
        <w:rPr>
          <w:rFonts w:ascii="Candara" w:hAnsi="Candara"/>
        </w:rPr>
      </w:pPr>
    </w:p>
    <w:p w14:paraId="3664CF9A" w14:textId="77777777" w:rsidR="00CD56BD" w:rsidRPr="00FE7700" w:rsidRDefault="00CD56BD" w:rsidP="00CD56BD">
      <w:pPr>
        <w:jc w:val="both"/>
        <w:rPr>
          <w:rFonts w:ascii="Candara" w:hAnsi="Candara"/>
        </w:rPr>
      </w:pPr>
      <w:r w:rsidRPr="00FE7700">
        <w:rPr>
          <w:rFonts w:ascii="Candara" w:hAnsi="Candara"/>
        </w:rPr>
        <w:t>El contratista tomará una foto o las que sean necesarias antes y después de la normalización del sistema de medición con una cámara digital y también de los postes. Así mismo mediante el equipo GPS, registrará las coordenadas de cada cliente normalizado y de los postes. La información Geo referenciada deberá ser entregada al Departamento GIS de la Unidad de Negocio en base a formatos establecidos que se entregaran al contratista.</w:t>
      </w:r>
    </w:p>
    <w:p w14:paraId="547D237B" w14:textId="77777777" w:rsidR="00CD56BD" w:rsidRPr="00FE7700" w:rsidRDefault="00CD56BD" w:rsidP="00CD56BD">
      <w:pPr>
        <w:jc w:val="both"/>
        <w:rPr>
          <w:rFonts w:ascii="Candara" w:hAnsi="Candara"/>
        </w:rPr>
      </w:pPr>
    </w:p>
    <w:p w14:paraId="5FC70C09" w14:textId="77777777" w:rsidR="00CD56BD" w:rsidRPr="00FE7700" w:rsidRDefault="00CD56BD" w:rsidP="00CD56BD">
      <w:pPr>
        <w:jc w:val="both"/>
        <w:rPr>
          <w:rFonts w:ascii="Candara" w:hAnsi="Candara"/>
        </w:rPr>
      </w:pPr>
      <w:r w:rsidRPr="00FE7700">
        <w:rPr>
          <w:rFonts w:ascii="Candara" w:hAnsi="Candara"/>
        </w:rPr>
        <w:t xml:space="preserve">El contratista deberá fijar la caja de policarbonato en el tubo poste. </w:t>
      </w:r>
    </w:p>
    <w:p w14:paraId="722593C0" w14:textId="77777777" w:rsidR="00CD56BD" w:rsidRPr="00FE7700" w:rsidRDefault="00CD56BD" w:rsidP="00CD56BD">
      <w:pPr>
        <w:jc w:val="both"/>
        <w:rPr>
          <w:rFonts w:ascii="Candara" w:hAnsi="Candara"/>
        </w:rPr>
      </w:pPr>
    </w:p>
    <w:p w14:paraId="26A22ED4" w14:textId="77777777" w:rsidR="00CD56BD" w:rsidRPr="00FE7700" w:rsidRDefault="00CD56BD" w:rsidP="00CD56BD">
      <w:pPr>
        <w:jc w:val="both"/>
        <w:rPr>
          <w:rFonts w:ascii="Candara" w:hAnsi="Candara"/>
        </w:rPr>
      </w:pPr>
      <w:r w:rsidRPr="00FE7700">
        <w:rPr>
          <w:rFonts w:ascii="Candara" w:hAnsi="Candara"/>
        </w:rPr>
        <w:t>El tramo de cable desde el  breaker del medidor hasta la acometida del usuario será suministrado por el contratista y será parte de la liquidación y podrá ser de acometida concéntrica.</w:t>
      </w:r>
    </w:p>
    <w:p w14:paraId="36EB3B15" w14:textId="77777777" w:rsidR="00CD56BD" w:rsidRPr="00FE7700" w:rsidRDefault="00CD56BD" w:rsidP="00CD56BD">
      <w:pPr>
        <w:jc w:val="both"/>
        <w:rPr>
          <w:rFonts w:ascii="Candara" w:hAnsi="Candara"/>
        </w:rPr>
      </w:pPr>
    </w:p>
    <w:p w14:paraId="794653B7" w14:textId="77777777" w:rsidR="00CD56BD" w:rsidRPr="00FE7700" w:rsidRDefault="00CD56BD" w:rsidP="00CD56BD">
      <w:pPr>
        <w:jc w:val="both"/>
        <w:rPr>
          <w:rFonts w:ascii="Candara" w:hAnsi="Candara"/>
        </w:rPr>
      </w:pPr>
      <w:r w:rsidRPr="00FE7700">
        <w:rPr>
          <w:rFonts w:ascii="Candara" w:hAnsi="Candara"/>
        </w:rPr>
        <w:t xml:space="preserve">En caso de que en la vivienda del usuario no exista breaker principal o caja de breaker, la unión de cables salida del breaker – acometida del usuario se lo deberá realizar en el interior de una CAJA PLÁSTICA CON CONECTORES DE COMPRESIÓN VCSE. </w:t>
      </w:r>
    </w:p>
    <w:p w14:paraId="1A069170" w14:textId="77777777" w:rsidR="00CD56BD" w:rsidRPr="00FE7700" w:rsidRDefault="00CD56BD" w:rsidP="00CD56BD">
      <w:pPr>
        <w:jc w:val="both"/>
        <w:rPr>
          <w:rFonts w:ascii="Candara" w:hAnsi="Candara"/>
        </w:rPr>
      </w:pPr>
    </w:p>
    <w:p w14:paraId="09063634" w14:textId="77777777" w:rsidR="00CD56BD" w:rsidRPr="00FE7700" w:rsidRDefault="00CD56BD" w:rsidP="00CD56BD">
      <w:pPr>
        <w:jc w:val="both"/>
        <w:rPr>
          <w:rFonts w:ascii="Candara" w:hAnsi="Candara"/>
        </w:rPr>
      </w:pPr>
      <w:r w:rsidRPr="00FE7700">
        <w:rPr>
          <w:rFonts w:ascii="Candara" w:hAnsi="Candara"/>
        </w:rPr>
        <w:t>Para realizar la entrega de medidores retirados de campo al Laboratorio de Medidores de la Unidad de Negocio, se deberá tener el RILABO (documento que se imprime directamente del sistema comercial de la empresa) con su respectivo medidor y suministro correspondiente escrito en su parte superior con marcador permanente, además un archivo digital con fotos adjuntas (3) y formato excel impreso con la información levantada en campo, que será proporcionados al Jefe de Laboratorio, los documentos deberán ser firmados por el responsable del contrato previa entrega al Laboratorio.</w:t>
      </w:r>
    </w:p>
    <w:p w14:paraId="4E5A2B6D" w14:textId="77777777" w:rsidR="00CD56BD" w:rsidRPr="00FE7700" w:rsidRDefault="00CD56BD" w:rsidP="00CD56BD">
      <w:pPr>
        <w:jc w:val="both"/>
        <w:rPr>
          <w:rFonts w:ascii="Candara" w:hAnsi="Candara"/>
        </w:rPr>
      </w:pPr>
    </w:p>
    <w:p w14:paraId="7440D9D3" w14:textId="77777777" w:rsidR="00CD56BD" w:rsidRPr="00FE7700" w:rsidRDefault="00CD56BD" w:rsidP="00CD56BD">
      <w:pPr>
        <w:jc w:val="both"/>
        <w:rPr>
          <w:rFonts w:ascii="Candara" w:hAnsi="Candara"/>
        </w:rPr>
      </w:pPr>
      <w:r w:rsidRPr="00FE7700">
        <w:rPr>
          <w:rFonts w:ascii="Candara" w:hAnsi="Candara"/>
        </w:rPr>
        <w:t xml:space="preserve">Solo se recibirán los medidores, es decir sin caja o restos de acometidas y sin alteraciones realizadas después del retiro (vidrios rotos, borneras destrozadas o dañadas a intención) las fotos deberán ser tomadas cuando el medidor esté aún instalado (retirado, sello existente y nuevo) pero quitando la tapa de caja para visualizar claramente los datos de placa y lectura, en el caso de encontrar medidores manipulados con puentes (interno o externo) se deberá tomar FOTOS DE DICHOS EVENTOS e informar en los respectivos </w:t>
      </w:r>
      <w:r w:rsidRPr="00FE7700">
        <w:rPr>
          <w:rFonts w:ascii="Candara" w:hAnsi="Candara"/>
        </w:rPr>
        <w:lastRenderedPageBreak/>
        <w:t>RILABOS. En el caso de existir medidores extraviados, se deberá colocar la frase “MEDIDOR NO LOCALIZADO EN SITIO, MEDIDOR EXTRAVIADO”. Todo contratista que no cumpla con lo expuesto será sancionado con la multa conforme lo establecido en el contrato.</w:t>
      </w:r>
    </w:p>
    <w:p w14:paraId="76F15CB3" w14:textId="77777777" w:rsidR="00CD56BD" w:rsidRPr="00FE7700" w:rsidRDefault="00CD56BD" w:rsidP="00CD56BD">
      <w:pPr>
        <w:jc w:val="both"/>
        <w:rPr>
          <w:rFonts w:ascii="Candara" w:hAnsi="Candara"/>
        </w:rPr>
      </w:pPr>
    </w:p>
    <w:p w14:paraId="247E3258" w14:textId="77777777" w:rsidR="00CD56BD" w:rsidRPr="00FE7700" w:rsidRDefault="00CD56BD" w:rsidP="00CD56BD">
      <w:pPr>
        <w:jc w:val="both"/>
        <w:rPr>
          <w:rFonts w:ascii="Candara" w:hAnsi="Candara"/>
        </w:rPr>
      </w:pPr>
      <w:r w:rsidRPr="00FE7700">
        <w:rPr>
          <w:rFonts w:ascii="Candara" w:hAnsi="Candara"/>
        </w:rPr>
        <w:t>La entrega de medidores se realizará de forma semanal de acuerdo a los días establecidos en el cronograma de trabajo del Laboratorio de Medidores. Para contratistas que laboren dentro de la provincia de Santa Elena se recibirán los medidores en días martes y jueves, no se recibirán medidores en días sábados. Si el contratista no cumple con los horarios establecidos será objeto de multa.</w:t>
      </w:r>
    </w:p>
    <w:p w14:paraId="185E226D" w14:textId="77777777" w:rsidR="00CD56BD" w:rsidRPr="00FE7700" w:rsidRDefault="00CD56BD" w:rsidP="00CD56BD">
      <w:pPr>
        <w:jc w:val="both"/>
        <w:rPr>
          <w:rFonts w:ascii="Candara" w:hAnsi="Candara"/>
        </w:rPr>
      </w:pPr>
    </w:p>
    <w:p w14:paraId="6E5B7BDF" w14:textId="77777777" w:rsidR="00CD56BD" w:rsidRPr="00FE7700" w:rsidRDefault="00CD56BD" w:rsidP="00CD56BD">
      <w:pPr>
        <w:jc w:val="both"/>
        <w:rPr>
          <w:rFonts w:ascii="Candara" w:hAnsi="Candara"/>
        </w:rPr>
      </w:pPr>
      <w:r w:rsidRPr="00FE7700">
        <w:rPr>
          <w:rFonts w:ascii="Candara" w:hAnsi="Candara"/>
        </w:rPr>
        <w:t>El contratista es el único responsable por la devolución de los medidores retirados y siendo estos bienes del Estado será sancionado todo contratista que extravíe los medidores tanto retirados como nuevos, caso similar para la perdida de sellos de instalación.</w:t>
      </w:r>
    </w:p>
    <w:p w14:paraId="46AC16C4" w14:textId="77777777" w:rsidR="00CD56BD" w:rsidRPr="00FE7700" w:rsidRDefault="00CD56BD" w:rsidP="00CD56BD">
      <w:pPr>
        <w:jc w:val="both"/>
        <w:rPr>
          <w:rFonts w:ascii="Candara" w:hAnsi="Candara"/>
        </w:rPr>
      </w:pPr>
    </w:p>
    <w:p w14:paraId="52F247AD" w14:textId="77777777" w:rsidR="00CD56BD" w:rsidRPr="00FE7700" w:rsidRDefault="00CD56BD" w:rsidP="00CD56BD">
      <w:pPr>
        <w:jc w:val="both"/>
        <w:rPr>
          <w:rFonts w:ascii="Candara" w:hAnsi="Candara"/>
        </w:rPr>
      </w:pPr>
      <w:r w:rsidRPr="00FE7700">
        <w:rPr>
          <w:rFonts w:ascii="Candara" w:hAnsi="Candara"/>
        </w:rPr>
        <w:t>Para efectos de solicitar pagos por avances y liquidación de obra se realizarán sustentados en los reportes de medidores registrados en el Sistema Comercial de la Unidad de Negocio, lo que será aprobado por el Fiscalizador de la Obra.</w:t>
      </w:r>
    </w:p>
    <w:p w14:paraId="33B495F5" w14:textId="77777777" w:rsidR="00CD56BD" w:rsidRPr="00FE7700" w:rsidRDefault="00CD56BD" w:rsidP="00CD56BD">
      <w:pPr>
        <w:jc w:val="both"/>
        <w:rPr>
          <w:rFonts w:ascii="Candara" w:hAnsi="Candara"/>
        </w:rPr>
      </w:pPr>
    </w:p>
    <w:p w14:paraId="31E9B73D" w14:textId="77777777" w:rsidR="00CD56BD" w:rsidRPr="00FE7700" w:rsidRDefault="00CD56BD" w:rsidP="00CD56BD">
      <w:pPr>
        <w:jc w:val="both"/>
        <w:rPr>
          <w:rFonts w:ascii="Candara" w:hAnsi="Candara"/>
        </w:rPr>
      </w:pPr>
      <w:r w:rsidRPr="00FE7700">
        <w:rPr>
          <w:rFonts w:ascii="Candara" w:hAnsi="Candara"/>
        </w:rPr>
        <w:t xml:space="preserve">No podrá derribar cercas, muros, árboles, etc., sin antes obtener la autorización de su propietario y aprobado por el administrador del contrato. </w:t>
      </w:r>
    </w:p>
    <w:p w14:paraId="6E2773D4" w14:textId="77777777" w:rsidR="00CD56BD" w:rsidRPr="00FE7700" w:rsidRDefault="00CD56BD" w:rsidP="00CD56BD">
      <w:pPr>
        <w:jc w:val="both"/>
        <w:rPr>
          <w:rFonts w:ascii="Candara" w:hAnsi="Candara"/>
        </w:rPr>
      </w:pPr>
    </w:p>
    <w:p w14:paraId="7A936F98" w14:textId="77777777" w:rsidR="00CD56BD" w:rsidRPr="00FE7700" w:rsidRDefault="00CD56BD" w:rsidP="00CD56BD">
      <w:pPr>
        <w:jc w:val="both"/>
        <w:rPr>
          <w:rFonts w:ascii="Candara" w:hAnsi="Candara"/>
        </w:rPr>
      </w:pPr>
      <w:r w:rsidRPr="00FE7700">
        <w:rPr>
          <w:rFonts w:ascii="Candara" w:hAnsi="Candara"/>
        </w:rPr>
        <w:t xml:space="preserve">No será reconocido por la CNEL EP UNIDAD DE NEGOCIO SANTA ELENA pago alguno por los trabajos realizados fuera de las especificaciones indicadas si no han sido previamente autorizados por el administrador del contrato y aprobado el costo de los trabajos. </w:t>
      </w:r>
    </w:p>
    <w:p w14:paraId="052D037F" w14:textId="77777777" w:rsidR="00CD56BD" w:rsidRPr="00FE7700" w:rsidRDefault="00CD56BD" w:rsidP="00CD56BD">
      <w:pPr>
        <w:jc w:val="both"/>
        <w:rPr>
          <w:rFonts w:ascii="Candara" w:hAnsi="Candara"/>
        </w:rPr>
      </w:pPr>
    </w:p>
    <w:p w14:paraId="2AEBDA8E" w14:textId="77777777" w:rsidR="00CD56BD" w:rsidRPr="00FE7700" w:rsidRDefault="00CD56BD" w:rsidP="00CD56BD">
      <w:pPr>
        <w:jc w:val="both"/>
        <w:rPr>
          <w:rFonts w:ascii="Candara" w:hAnsi="Candara"/>
        </w:rPr>
      </w:pPr>
      <w:r w:rsidRPr="00FE7700">
        <w:rPr>
          <w:rFonts w:ascii="Candara" w:hAnsi="Candara"/>
        </w:rPr>
        <w:t xml:space="preserve">El contratista deberá devolver en las bodegas de la CNEL EP UNIDAD DE NEGOCIO SANTA ELENA los materiales retirados en campo, tales como acometidas, cajas, entre otros, actividad necesaria para efectos de fiscalización y pagos por avances de obra o liquidación de la obra. </w:t>
      </w:r>
    </w:p>
    <w:p w14:paraId="352C5500" w14:textId="77777777" w:rsidR="00CD56BD" w:rsidRPr="00FE7700" w:rsidRDefault="00CD56BD" w:rsidP="00CD56BD">
      <w:pPr>
        <w:jc w:val="both"/>
        <w:rPr>
          <w:rFonts w:ascii="Candara" w:hAnsi="Candara"/>
        </w:rPr>
      </w:pPr>
    </w:p>
    <w:p w14:paraId="00C5AB8F" w14:textId="77777777" w:rsidR="00CD56BD" w:rsidRPr="00FE7700" w:rsidRDefault="00CD56BD" w:rsidP="00CD56BD">
      <w:pPr>
        <w:jc w:val="both"/>
        <w:rPr>
          <w:rFonts w:ascii="Candara" w:hAnsi="Candara"/>
        </w:rPr>
      </w:pPr>
      <w:r w:rsidRPr="00FE7700">
        <w:rPr>
          <w:rFonts w:ascii="Candara" w:hAnsi="Candara"/>
        </w:rPr>
        <w:t xml:space="preserve">Los medidores nuevos que no sean utilizados por el contratista serán entregados al Laboratorio de Medidores para el retiro de sellos instalados inicialmente, esta acción será confirmada por parte del Fiscalizador para proceder a solicitar el pago por liquidación de obra.  </w:t>
      </w:r>
    </w:p>
    <w:p w14:paraId="3A533629" w14:textId="77777777" w:rsidR="00CD56BD" w:rsidRPr="00FE7700" w:rsidRDefault="00CD56BD" w:rsidP="00CD56BD">
      <w:pPr>
        <w:jc w:val="both"/>
        <w:rPr>
          <w:rFonts w:ascii="Candara" w:hAnsi="Candara"/>
        </w:rPr>
      </w:pPr>
    </w:p>
    <w:p w14:paraId="255198FE" w14:textId="77777777" w:rsidR="00CD56BD" w:rsidRPr="00FE7700" w:rsidRDefault="00CD56BD" w:rsidP="00CD56BD">
      <w:pPr>
        <w:jc w:val="both"/>
        <w:rPr>
          <w:rFonts w:ascii="Candara" w:hAnsi="Candara"/>
        </w:rPr>
      </w:pPr>
      <w:r w:rsidRPr="00FE7700">
        <w:rPr>
          <w:rFonts w:ascii="Candara" w:hAnsi="Candara"/>
        </w:rPr>
        <w:t>El contratista reportará semanalmente al fiscalizador las novedades encontradas en los sistemas de medición antes de su normalización, basados en los códigos de novedades de la Unidad de Negocios.</w:t>
      </w:r>
    </w:p>
    <w:p w14:paraId="4666FBE6" w14:textId="77777777" w:rsidR="00CD56BD" w:rsidRPr="00FE7700" w:rsidRDefault="00CD56BD" w:rsidP="00CD56BD">
      <w:pPr>
        <w:jc w:val="both"/>
        <w:rPr>
          <w:rFonts w:ascii="Candara" w:hAnsi="Candara"/>
        </w:rPr>
      </w:pPr>
    </w:p>
    <w:p w14:paraId="77DA8629" w14:textId="77777777" w:rsidR="00CD56BD" w:rsidRPr="00FE7700" w:rsidRDefault="00CD56BD" w:rsidP="00CD56BD">
      <w:pPr>
        <w:jc w:val="both"/>
        <w:rPr>
          <w:rFonts w:ascii="Candara" w:hAnsi="Candara"/>
        </w:rPr>
      </w:pPr>
      <w:r w:rsidRPr="00FE7700">
        <w:rPr>
          <w:rFonts w:ascii="Candara" w:hAnsi="Candara"/>
        </w:rPr>
        <w:t>El contratista deberá devolver los materiales sobrantes en las bodegas de la CNEL EP UNIDAD DE NEGOCIO SANTA ELENA indicadas por el fiscalizador del contrato, previa evaluación en el lugar donde se ejecute el contrato y aplicación del instructivo de la CNEL EP UNIDAD DE NEGOCIO SANTA ELENA.</w:t>
      </w:r>
    </w:p>
    <w:p w14:paraId="1559CA68" w14:textId="02D0468D" w:rsidR="00CD56BD" w:rsidRDefault="00CD56BD" w:rsidP="00CD56BD">
      <w:pPr>
        <w:jc w:val="both"/>
        <w:rPr>
          <w:rFonts w:ascii="Candara" w:hAnsi="Candara"/>
        </w:rPr>
      </w:pPr>
    </w:p>
    <w:p w14:paraId="6BBB8D5F" w14:textId="77777777" w:rsidR="00B07880" w:rsidRDefault="00B07880" w:rsidP="00B07880">
      <w:pPr>
        <w:suppressAutoHyphens/>
        <w:ind w:right="-567"/>
        <w:jc w:val="both"/>
        <w:rPr>
          <w:rFonts w:cstheme="minorHAnsi"/>
          <w:sz w:val="20"/>
          <w:szCs w:val="20"/>
          <w:lang w:val="es-AR" w:eastAsia="es-ES"/>
        </w:rPr>
      </w:pPr>
      <w:r w:rsidRPr="007D6F36">
        <w:rPr>
          <w:rFonts w:ascii="Candara" w:hAnsi="Candara" w:cstheme="minorHAnsi"/>
          <w:lang w:val="es-AR" w:eastAsia="es-ES"/>
        </w:rPr>
        <w:t xml:space="preserve">Previo a la firma del acta de recepción provisional Se deberá entregar al área de atención al cliente los contratos de suministro de usuarios beneficiados debidamente firmados, al área de </w:t>
      </w:r>
      <w:r w:rsidRPr="007D6F36">
        <w:rPr>
          <w:rFonts w:ascii="Candara" w:hAnsi="Candara" w:cstheme="minorHAnsi"/>
          <w:lang w:val="es-AR" w:eastAsia="es-ES"/>
        </w:rPr>
        <w:lastRenderedPageBreak/>
        <w:t>inspecciones las inspecciones generadas con los datos del caso, al área de operaciones comerciales las ordenes de instalación y cambio con datos del caso además la información de instalación de medidores que requieran, al área de catastro la información de instalación de medidores que requieran. Una vez entregada la información descrita se debe realizar la solicitud a la Dirección Comercial que el constructor ha entregado la información y documentaciones de las instalaciones de medidores y que se proceda a revisar la información con el fin de que se genere el informe final del área comercial que debe contener la constancia que ha entregado todas las documentaciones y  además debe contener el listado final de los usuarios beneficiados por proyecto tanto para nuevos, cambio y mantenimiento</w:t>
      </w:r>
      <w:r w:rsidRPr="007D6F36">
        <w:rPr>
          <w:rFonts w:cstheme="minorHAnsi"/>
          <w:sz w:val="20"/>
          <w:szCs w:val="20"/>
          <w:lang w:val="es-AR" w:eastAsia="es-ES"/>
        </w:rPr>
        <w:t>.</w:t>
      </w:r>
      <w:r>
        <w:rPr>
          <w:rFonts w:cstheme="minorHAnsi"/>
          <w:sz w:val="20"/>
          <w:szCs w:val="20"/>
          <w:lang w:val="es-AR" w:eastAsia="es-ES"/>
        </w:rPr>
        <w:t xml:space="preserve"> </w:t>
      </w:r>
    </w:p>
    <w:p w14:paraId="0B2F47CC" w14:textId="77777777" w:rsidR="00B07880" w:rsidRPr="00B07880" w:rsidRDefault="00B07880" w:rsidP="00CD56BD">
      <w:pPr>
        <w:jc w:val="both"/>
        <w:rPr>
          <w:rFonts w:ascii="Candara" w:hAnsi="Candara"/>
          <w:lang w:val="es-AR"/>
        </w:rPr>
      </w:pPr>
    </w:p>
    <w:p w14:paraId="30B6C6D5" w14:textId="77777777" w:rsidR="00CD56BD" w:rsidRPr="00FE7700" w:rsidRDefault="00CD56BD" w:rsidP="00CD56BD">
      <w:pPr>
        <w:jc w:val="both"/>
        <w:rPr>
          <w:rFonts w:ascii="Candara" w:hAnsi="Candara"/>
        </w:rPr>
      </w:pPr>
      <w:r w:rsidRPr="00FE7700">
        <w:rPr>
          <w:rFonts w:ascii="Candara" w:hAnsi="Candara"/>
        </w:rPr>
        <w:t xml:space="preserve">Los daños que se ocasionaren a los abonados o a las redes eléctricas de la unidad de negocio, producto de la incorrecta construcción de la red e instalación de medidores serán de absoluta  responsabilidad de la contratista, y esta deberá asumir los costos ocasionados de la mala prestación del servicio. Ante esta circunstancia se deberá contar siempre con un informe del Fiscalizador del Contrato. </w:t>
      </w:r>
    </w:p>
    <w:p w14:paraId="6EF6A50E" w14:textId="77777777" w:rsidR="00CD56BD" w:rsidRPr="00FE7700" w:rsidRDefault="00CD56BD" w:rsidP="00CD56BD">
      <w:pPr>
        <w:jc w:val="both"/>
        <w:rPr>
          <w:rFonts w:ascii="Candara" w:hAnsi="Candara"/>
        </w:rPr>
      </w:pPr>
    </w:p>
    <w:p w14:paraId="0726F576" w14:textId="77777777" w:rsidR="00CD56BD" w:rsidRPr="00FE7700" w:rsidRDefault="00CD56BD" w:rsidP="00CD56BD">
      <w:pPr>
        <w:jc w:val="both"/>
        <w:rPr>
          <w:rFonts w:ascii="Candara" w:hAnsi="Candara"/>
        </w:rPr>
      </w:pPr>
      <w:r w:rsidRPr="00FE7700">
        <w:rPr>
          <w:rFonts w:ascii="Candara" w:hAnsi="Candara"/>
        </w:rPr>
        <w:t>SE DEBERÁ LLEVAR REGISTRO DE TODOS LOS EVENTOS EN EL LIBRO DE OBRA DIARIAMENTE CON LAS FIRMAS RESPONSABLES RESPECTIVAS.</w:t>
      </w:r>
    </w:p>
    <w:p w14:paraId="7CA36E94" w14:textId="77777777" w:rsidR="00CD56BD" w:rsidRPr="00FE7700" w:rsidRDefault="00CD56BD" w:rsidP="00CD56BD">
      <w:pPr>
        <w:jc w:val="both"/>
        <w:rPr>
          <w:rFonts w:ascii="Candara" w:hAnsi="Candara"/>
        </w:rPr>
      </w:pPr>
      <w:r w:rsidRPr="00FE7700">
        <w:rPr>
          <w:rFonts w:ascii="Candara" w:hAnsi="Candara"/>
        </w:rPr>
        <w:br w:type="page"/>
      </w:r>
    </w:p>
    <w:p w14:paraId="24D6253E" w14:textId="77777777" w:rsidR="00CD56BD" w:rsidRPr="00FE7700" w:rsidRDefault="00CD56BD" w:rsidP="00CD56BD">
      <w:pPr>
        <w:jc w:val="both"/>
        <w:rPr>
          <w:rFonts w:ascii="Candara" w:hAnsi="Candara"/>
        </w:rPr>
      </w:pPr>
      <w:r w:rsidRPr="00FE7700">
        <w:rPr>
          <w:rFonts w:ascii="Candara" w:hAnsi="Candara"/>
        </w:rPr>
        <w:lastRenderedPageBreak/>
        <w:t>ESPECIFICACIONES TECNICAS DE MATERIALES</w:t>
      </w:r>
    </w:p>
    <w:p w14:paraId="465F9091" w14:textId="77777777" w:rsidR="00CD56BD" w:rsidRPr="00FE7700" w:rsidRDefault="00CD56BD" w:rsidP="00CD56BD">
      <w:pPr>
        <w:jc w:val="both"/>
        <w:rPr>
          <w:rFonts w:ascii="Candara" w:hAnsi="Candara"/>
        </w:rPr>
      </w:pPr>
    </w:p>
    <w:p w14:paraId="5B39EABC" w14:textId="77777777" w:rsidR="00CD56BD" w:rsidRPr="00FE7700" w:rsidRDefault="00CD56BD" w:rsidP="00CD56BD">
      <w:pPr>
        <w:jc w:val="both"/>
        <w:rPr>
          <w:rFonts w:ascii="Candara" w:hAnsi="Candara"/>
        </w:rPr>
      </w:pPr>
      <w:r w:rsidRPr="00FE7700">
        <w:rPr>
          <w:rFonts w:ascii="Candara" w:hAnsi="Candara"/>
        </w:rPr>
        <w:t>Materiales: Todos los materiales, instalaciones, suministros y demás elementos que se utilicen para el cabal cumplimiento del contrato, cumplirán íntegramente las especificaciones técnicas de la oferta, y a su falta, las instrucciones que imparta la administración del contrato.</w:t>
      </w:r>
    </w:p>
    <w:p w14:paraId="57EF02E4" w14:textId="77777777" w:rsidR="00CD56BD" w:rsidRPr="00FE7700" w:rsidRDefault="00CD56BD" w:rsidP="00CD56BD">
      <w:pPr>
        <w:jc w:val="both"/>
        <w:rPr>
          <w:rFonts w:ascii="Candara" w:hAnsi="Candara"/>
        </w:rPr>
      </w:pPr>
    </w:p>
    <w:p w14:paraId="074EC171" w14:textId="77777777" w:rsidR="00CD56BD" w:rsidRPr="00FE7700" w:rsidRDefault="00CD56BD" w:rsidP="00CD56BD">
      <w:pPr>
        <w:jc w:val="both"/>
        <w:rPr>
          <w:rFonts w:ascii="Candara" w:hAnsi="Candara"/>
        </w:rPr>
      </w:pPr>
      <w:r w:rsidRPr="00FE7700">
        <w:rPr>
          <w:rFonts w:ascii="Candara" w:hAnsi="Candara"/>
        </w:rPr>
        <w:t>Los bienes y materiales que se hayan de incorporar en las Obras sean nuevos, estén sin usar y sean los modelos más recientes o actuales, y que en ellos se hayan incorporado los últimos adelantos en materia de diseño y materiales, a menos que en el Contrato se estipule otra cosa.</w:t>
      </w:r>
    </w:p>
    <w:p w14:paraId="735FD301" w14:textId="77777777" w:rsidR="00CD56BD" w:rsidRPr="00FE7700" w:rsidRDefault="00CD56BD" w:rsidP="00CD56BD">
      <w:pPr>
        <w:jc w:val="both"/>
        <w:rPr>
          <w:rFonts w:ascii="Candara" w:hAnsi="Candara"/>
        </w:rPr>
      </w:pPr>
    </w:p>
    <w:p w14:paraId="3E2ECE17" w14:textId="77777777" w:rsidR="00CD56BD" w:rsidRPr="00FE7700" w:rsidRDefault="00CD56BD" w:rsidP="00CD56BD">
      <w:pPr>
        <w:jc w:val="both"/>
        <w:rPr>
          <w:rFonts w:ascii="Candara" w:hAnsi="Candara"/>
        </w:rPr>
      </w:pPr>
      <w:r w:rsidRPr="00FE7700">
        <w:rPr>
          <w:rFonts w:ascii="Candara" w:hAnsi="Candara"/>
        </w:rPr>
        <w:t>Los materiales que se instalarán en las obras deben cumplir las especificaciones técnicas de las Unidades de Propiedad homologadas por el MERNNR. A continuación en “NOTA” se describe la dirección a la cual se puede acceder para verificar las especificaciones de los materiales.</w:t>
      </w:r>
    </w:p>
    <w:p w14:paraId="24A52498" w14:textId="77777777" w:rsidR="00CD56BD" w:rsidRPr="00FE7700" w:rsidRDefault="00CD56BD" w:rsidP="00CD56BD">
      <w:pPr>
        <w:jc w:val="both"/>
        <w:rPr>
          <w:rFonts w:ascii="Candara" w:hAnsi="Candara"/>
        </w:rPr>
      </w:pPr>
    </w:p>
    <w:p w14:paraId="6E79A5B2" w14:textId="77777777" w:rsidR="00CD56BD" w:rsidRPr="00333598" w:rsidRDefault="00CD56BD" w:rsidP="00CD56BD">
      <w:pPr>
        <w:jc w:val="both"/>
      </w:pPr>
      <w:r w:rsidRPr="00FE7700">
        <w:rPr>
          <w:rFonts w:ascii="Candara" w:hAnsi="Candara"/>
        </w:rPr>
        <w:t xml:space="preserve">NOTA: Dirigirse al link </w:t>
      </w:r>
      <w:hyperlink r:id="rId29" w:history="1">
        <w:r w:rsidRPr="00FE7700">
          <w:rPr>
            <w:rFonts w:ascii="Candara" w:hAnsi="Candara"/>
          </w:rPr>
          <w:t>http://www.unidadespropiedad.com</w:t>
        </w:r>
      </w:hyperlink>
    </w:p>
    <w:p w14:paraId="4BD68CA2" w14:textId="77777777" w:rsidR="00CD56BD" w:rsidRPr="00333598" w:rsidRDefault="00CD56BD" w:rsidP="00CD56BD">
      <w:pPr>
        <w:jc w:val="both"/>
      </w:pPr>
      <w:r w:rsidRPr="00333598">
        <w:br w:type="page"/>
      </w:r>
    </w:p>
    <w:p w14:paraId="00DDFD25" w14:textId="77777777" w:rsidR="00CD56BD" w:rsidRPr="00333598" w:rsidRDefault="00CD56BD" w:rsidP="00CD56BD">
      <w:pPr>
        <w:jc w:val="both"/>
      </w:pPr>
      <w:r w:rsidRPr="00333598">
        <w:rPr>
          <w:noProof/>
          <w:lang w:val="en-US"/>
        </w:rPr>
        <w:lastRenderedPageBreak/>
        <w:drawing>
          <wp:anchor distT="0" distB="0" distL="114300" distR="114300" simplePos="0" relativeHeight="251659264" behindDoc="1" locked="0" layoutInCell="1" allowOverlap="1" wp14:anchorId="0A771FF7" wp14:editId="1711F783">
            <wp:simplePos x="0" y="0"/>
            <wp:positionH relativeFrom="column">
              <wp:posOffset>-212725</wp:posOffset>
            </wp:positionH>
            <wp:positionV relativeFrom="paragraph">
              <wp:posOffset>207744</wp:posOffset>
            </wp:positionV>
            <wp:extent cx="6436121" cy="7361829"/>
            <wp:effectExtent l="19050" t="19050" r="22225" b="1079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6121" cy="7361829"/>
                    </a:xfrm>
                    <a:prstGeom prst="rect">
                      <a:avLst/>
                    </a:prstGeom>
                    <a:solidFill>
                      <a:srgbClr val="FFFFFF"/>
                    </a:solidFill>
                    <a:ln w="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333598">
        <w:t>POSTES</w:t>
      </w:r>
    </w:p>
    <w:p w14:paraId="5F452332" w14:textId="77777777" w:rsidR="00CD56BD" w:rsidRPr="00333598" w:rsidRDefault="00CD56BD" w:rsidP="00CD56BD">
      <w:pPr>
        <w:jc w:val="both"/>
      </w:pPr>
    </w:p>
    <w:p w14:paraId="7A641C30" w14:textId="77777777" w:rsidR="00CD56BD" w:rsidRPr="00333598" w:rsidRDefault="00CD56BD" w:rsidP="00CD56BD">
      <w:pPr>
        <w:jc w:val="both"/>
      </w:pPr>
    </w:p>
    <w:p w14:paraId="6D9A5FBC" w14:textId="77777777" w:rsidR="00CD56BD" w:rsidRPr="00333598" w:rsidRDefault="00CD56BD" w:rsidP="00CD56BD">
      <w:pPr>
        <w:jc w:val="both"/>
      </w:pPr>
    </w:p>
    <w:p w14:paraId="5657AAB4" w14:textId="77777777" w:rsidR="00CD56BD" w:rsidRPr="00333598" w:rsidRDefault="00CD56BD" w:rsidP="00CD56BD">
      <w:pPr>
        <w:jc w:val="both"/>
      </w:pPr>
    </w:p>
    <w:p w14:paraId="7C3C9B85" w14:textId="77777777" w:rsidR="00CD56BD" w:rsidRPr="00333598" w:rsidRDefault="00CD56BD" w:rsidP="00CD56BD">
      <w:pPr>
        <w:jc w:val="both"/>
      </w:pPr>
    </w:p>
    <w:p w14:paraId="3C273F3E" w14:textId="77777777" w:rsidR="00CD56BD" w:rsidRPr="00333598" w:rsidRDefault="00CD56BD" w:rsidP="00CD56BD">
      <w:pPr>
        <w:jc w:val="both"/>
      </w:pPr>
    </w:p>
    <w:p w14:paraId="48B2062A" w14:textId="77777777" w:rsidR="00CD56BD" w:rsidRPr="00333598" w:rsidRDefault="00CD56BD" w:rsidP="00CD56BD">
      <w:pPr>
        <w:jc w:val="both"/>
      </w:pPr>
      <w:r w:rsidRPr="004612C1">
        <w:t xml:space="preserve">                   </w:t>
      </w:r>
      <w:r>
        <w:t xml:space="preserve">                                            </w:t>
      </w:r>
      <w:r w:rsidRPr="00333598">
        <w:rPr>
          <w:highlight w:val="cyan"/>
        </w:rPr>
        <w:t>10</w:t>
      </w:r>
      <w:r w:rsidRPr="00333598">
        <w:t xml:space="preserve">                                                             </w:t>
      </w:r>
      <w:r w:rsidRPr="00333598">
        <w:rPr>
          <w:highlight w:val="cyan"/>
        </w:rPr>
        <w:t>12</w:t>
      </w:r>
    </w:p>
    <w:p w14:paraId="70A34E86" w14:textId="77777777" w:rsidR="00CD56BD" w:rsidRPr="00333598" w:rsidRDefault="00CD56BD" w:rsidP="00CD56BD">
      <w:pPr>
        <w:jc w:val="both"/>
      </w:pPr>
    </w:p>
    <w:p w14:paraId="44085FA5" w14:textId="77777777" w:rsidR="00CD56BD" w:rsidRPr="00333598" w:rsidRDefault="00CD56BD" w:rsidP="00CD56BD">
      <w:pPr>
        <w:jc w:val="both"/>
      </w:pPr>
    </w:p>
    <w:p w14:paraId="104A0540" w14:textId="77777777" w:rsidR="00CD56BD" w:rsidRPr="00333598" w:rsidRDefault="00CD56BD" w:rsidP="00CD56BD">
      <w:pPr>
        <w:jc w:val="both"/>
      </w:pPr>
    </w:p>
    <w:p w14:paraId="02B82698" w14:textId="77777777" w:rsidR="00CD56BD" w:rsidRPr="00333598" w:rsidRDefault="00CD56BD" w:rsidP="00CD56BD">
      <w:pPr>
        <w:jc w:val="both"/>
      </w:pPr>
    </w:p>
    <w:p w14:paraId="6DAD4D7D" w14:textId="77777777" w:rsidR="00CD56BD" w:rsidRPr="00333598" w:rsidRDefault="00CD56BD" w:rsidP="00CD56BD">
      <w:pPr>
        <w:jc w:val="both"/>
      </w:pPr>
    </w:p>
    <w:p w14:paraId="2C829E10" w14:textId="77777777" w:rsidR="00CD56BD" w:rsidRPr="00333598" w:rsidRDefault="00CD56BD" w:rsidP="00CD56BD">
      <w:pPr>
        <w:jc w:val="both"/>
      </w:pPr>
    </w:p>
    <w:p w14:paraId="29F69AB7" w14:textId="77777777" w:rsidR="00CD56BD" w:rsidRPr="00333598" w:rsidRDefault="00CD56BD" w:rsidP="00CD56BD">
      <w:pPr>
        <w:jc w:val="both"/>
      </w:pPr>
    </w:p>
    <w:p w14:paraId="749A1C38" w14:textId="77777777" w:rsidR="00CD56BD" w:rsidRPr="00333598" w:rsidRDefault="00CD56BD" w:rsidP="00CD56BD">
      <w:pPr>
        <w:jc w:val="both"/>
      </w:pPr>
    </w:p>
    <w:p w14:paraId="573983F5" w14:textId="77777777" w:rsidR="00CD56BD" w:rsidRPr="00333598" w:rsidRDefault="00CD56BD" w:rsidP="00CD56BD">
      <w:pPr>
        <w:jc w:val="both"/>
        <w:rPr>
          <w:highlight w:val="cyan"/>
        </w:rPr>
      </w:pPr>
    </w:p>
    <w:p w14:paraId="54883255" w14:textId="77777777" w:rsidR="00CD56BD" w:rsidRPr="00333598" w:rsidRDefault="00CD56BD" w:rsidP="00CD56BD">
      <w:pPr>
        <w:jc w:val="both"/>
      </w:pPr>
    </w:p>
    <w:p w14:paraId="07FFC90A" w14:textId="77777777" w:rsidR="00CD56BD" w:rsidRPr="00333598" w:rsidRDefault="00CD56BD" w:rsidP="00CD56BD">
      <w:pPr>
        <w:jc w:val="both"/>
      </w:pPr>
    </w:p>
    <w:p w14:paraId="7AD03628" w14:textId="77777777" w:rsidR="00CD56BD" w:rsidRPr="00333598" w:rsidRDefault="00CD56BD" w:rsidP="00CD56BD">
      <w:pPr>
        <w:jc w:val="both"/>
      </w:pPr>
    </w:p>
    <w:p w14:paraId="20BA9F35" w14:textId="77777777" w:rsidR="00CD56BD" w:rsidRPr="00333598" w:rsidRDefault="00CD56BD" w:rsidP="00CD56BD">
      <w:pPr>
        <w:jc w:val="both"/>
      </w:pPr>
    </w:p>
    <w:p w14:paraId="327A85B4" w14:textId="77777777" w:rsidR="00CD56BD" w:rsidRPr="00333598" w:rsidRDefault="00CD56BD" w:rsidP="00CD56BD">
      <w:pPr>
        <w:jc w:val="both"/>
      </w:pPr>
    </w:p>
    <w:p w14:paraId="21680EE1" w14:textId="77777777" w:rsidR="00CD56BD" w:rsidRPr="00333598" w:rsidRDefault="00CD56BD" w:rsidP="00CD56BD">
      <w:pPr>
        <w:jc w:val="both"/>
      </w:pPr>
    </w:p>
    <w:p w14:paraId="300F81F7" w14:textId="77777777" w:rsidR="00CD56BD" w:rsidRPr="00333598" w:rsidRDefault="00CD56BD" w:rsidP="00CD56BD">
      <w:pPr>
        <w:jc w:val="both"/>
      </w:pPr>
    </w:p>
    <w:p w14:paraId="5DF9AB5C" w14:textId="77777777" w:rsidR="00CD56BD" w:rsidRPr="00333598" w:rsidRDefault="00CD56BD" w:rsidP="00CD56BD">
      <w:pPr>
        <w:jc w:val="both"/>
      </w:pPr>
    </w:p>
    <w:p w14:paraId="4E2FBEF7" w14:textId="77777777" w:rsidR="00CD56BD" w:rsidRPr="00333598" w:rsidRDefault="00CD56BD" w:rsidP="00CD56BD">
      <w:pPr>
        <w:jc w:val="both"/>
      </w:pPr>
    </w:p>
    <w:p w14:paraId="18BDDBB4" w14:textId="77777777" w:rsidR="00CD56BD" w:rsidRPr="00333598" w:rsidRDefault="00CD56BD" w:rsidP="00CD56BD">
      <w:pPr>
        <w:jc w:val="both"/>
      </w:pPr>
    </w:p>
    <w:p w14:paraId="46A2574A" w14:textId="77777777" w:rsidR="00CD56BD" w:rsidRPr="00333598" w:rsidRDefault="00CD56BD" w:rsidP="00CD56BD">
      <w:pPr>
        <w:jc w:val="both"/>
      </w:pPr>
    </w:p>
    <w:p w14:paraId="5CFB95FC" w14:textId="77777777" w:rsidR="00CD56BD" w:rsidRPr="00333598" w:rsidRDefault="00CD56BD" w:rsidP="00CD56BD">
      <w:pPr>
        <w:jc w:val="both"/>
      </w:pPr>
    </w:p>
    <w:p w14:paraId="3AB5D829" w14:textId="77777777" w:rsidR="00CD56BD" w:rsidRPr="00333598" w:rsidRDefault="00CD56BD" w:rsidP="00CD56BD">
      <w:pPr>
        <w:jc w:val="both"/>
      </w:pPr>
    </w:p>
    <w:p w14:paraId="6D328125" w14:textId="77777777" w:rsidR="00CD56BD" w:rsidRPr="00333598" w:rsidRDefault="00CD56BD" w:rsidP="00CD56BD">
      <w:pPr>
        <w:jc w:val="both"/>
      </w:pPr>
    </w:p>
    <w:p w14:paraId="459169FE" w14:textId="77777777" w:rsidR="00CD56BD" w:rsidRPr="00333598" w:rsidRDefault="00CD56BD" w:rsidP="00CD56BD">
      <w:pPr>
        <w:jc w:val="both"/>
      </w:pPr>
    </w:p>
    <w:p w14:paraId="769C115B" w14:textId="77777777" w:rsidR="00CD56BD" w:rsidRPr="00333598" w:rsidRDefault="00CD56BD" w:rsidP="00CD56BD">
      <w:pPr>
        <w:jc w:val="both"/>
      </w:pPr>
    </w:p>
    <w:p w14:paraId="5C52D953" w14:textId="77777777" w:rsidR="00CD56BD" w:rsidRPr="00333598" w:rsidRDefault="00CD56BD" w:rsidP="00CD56BD">
      <w:pPr>
        <w:jc w:val="both"/>
      </w:pPr>
    </w:p>
    <w:p w14:paraId="71683C5C" w14:textId="77777777" w:rsidR="00CD56BD" w:rsidRPr="00333598" w:rsidRDefault="00CD56BD" w:rsidP="00CD56BD">
      <w:pPr>
        <w:jc w:val="both"/>
      </w:pPr>
    </w:p>
    <w:p w14:paraId="46E09540" w14:textId="77777777" w:rsidR="00CD56BD" w:rsidRPr="00333598" w:rsidRDefault="00CD56BD" w:rsidP="00CD56BD">
      <w:pPr>
        <w:jc w:val="both"/>
      </w:pPr>
    </w:p>
    <w:p w14:paraId="30CA8D98" w14:textId="77777777" w:rsidR="00CD56BD" w:rsidRPr="00333598" w:rsidRDefault="00CD56BD" w:rsidP="00CD56BD">
      <w:pPr>
        <w:jc w:val="both"/>
      </w:pPr>
    </w:p>
    <w:p w14:paraId="65A6D5C9" w14:textId="77777777" w:rsidR="00CD56BD" w:rsidRPr="00333598" w:rsidRDefault="00CD56BD" w:rsidP="00CD56BD">
      <w:pPr>
        <w:jc w:val="both"/>
      </w:pPr>
    </w:p>
    <w:p w14:paraId="4C646A7E" w14:textId="77777777" w:rsidR="00CD56BD" w:rsidRPr="00333598" w:rsidRDefault="00CD56BD" w:rsidP="00CD56BD">
      <w:pPr>
        <w:jc w:val="both"/>
      </w:pPr>
    </w:p>
    <w:p w14:paraId="435641E2" w14:textId="77777777" w:rsidR="00CD56BD" w:rsidRPr="00333598" w:rsidRDefault="00CD56BD" w:rsidP="00CD56BD">
      <w:pPr>
        <w:jc w:val="both"/>
      </w:pPr>
    </w:p>
    <w:p w14:paraId="5F2A5A55" w14:textId="77777777" w:rsidR="00CD56BD" w:rsidRPr="00333598" w:rsidRDefault="00CD56BD" w:rsidP="00CD56BD">
      <w:pPr>
        <w:jc w:val="both"/>
      </w:pPr>
    </w:p>
    <w:p w14:paraId="76D869E8" w14:textId="77777777" w:rsidR="00CD56BD" w:rsidRPr="00333598" w:rsidRDefault="00CD56BD" w:rsidP="00CD56BD">
      <w:pPr>
        <w:jc w:val="both"/>
      </w:pPr>
    </w:p>
    <w:p w14:paraId="6763F339" w14:textId="77777777" w:rsidR="00CD56BD" w:rsidRPr="00333598" w:rsidRDefault="00CD56BD" w:rsidP="00CD56BD">
      <w:pPr>
        <w:jc w:val="both"/>
      </w:pPr>
    </w:p>
    <w:p w14:paraId="0076BAFC" w14:textId="77777777" w:rsidR="00CD56BD" w:rsidRPr="00333598" w:rsidRDefault="00CD56BD" w:rsidP="00CD56BD">
      <w:pPr>
        <w:jc w:val="both"/>
      </w:pPr>
    </w:p>
    <w:p w14:paraId="65F010E3" w14:textId="77777777" w:rsidR="00CD56BD" w:rsidRPr="00333598" w:rsidRDefault="00CD56BD" w:rsidP="00CD56BD">
      <w:pPr>
        <w:jc w:val="both"/>
      </w:pPr>
    </w:p>
    <w:p w14:paraId="45C4CF46" w14:textId="77777777" w:rsidR="00CD56BD" w:rsidRPr="00333598" w:rsidRDefault="00CD56BD" w:rsidP="00CD56BD">
      <w:pPr>
        <w:jc w:val="both"/>
      </w:pPr>
    </w:p>
    <w:p w14:paraId="2A508A92" w14:textId="77777777" w:rsidR="00CD56BD" w:rsidRPr="00333598" w:rsidRDefault="00CD56BD" w:rsidP="00CD56BD">
      <w:pPr>
        <w:jc w:val="both"/>
      </w:pPr>
    </w:p>
    <w:p w14:paraId="6D06FAF9" w14:textId="77777777" w:rsidR="00CD56BD" w:rsidRPr="00333598" w:rsidRDefault="00CD56BD" w:rsidP="00CD56BD">
      <w:pPr>
        <w:jc w:val="both"/>
      </w:pPr>
    </w:p>
    <w:p w14:paraId="3FD71998" w14:textId="77777777" w:rsidR="00CD56BD" w:rsidRPr="00333598" w:rsidRDefault="00CD56BD" w:rsidP="00CD56BD">
      <w:pPr>
        <w:jc w:val="both"/>
      </w:pPr>
    </w:p>
    <w:p w14:paraId="39FDAEDE" w14:textId="77777777" w:rsidR="00CD56BD" w:rsidRPr="00333598" w:rsidRDefault="00CD56BD" w:rsidP="00CD56BD">
      <w:pPr>
        <w:jc w:val="both"/>
      </w:pPr>
    </w:p>
    <w:p w14:paraId="542A3B89" w14:textId="77777777" w:rsidR="00CD56BD" w:rsidRPr="00333598" w:rsidRDefault="00CD56BD" w:rsidP="00CD56BD">
      <w:pPr>
        <w:jc w:val="both"/>
      </w:pPr>
      <w:r w:rsidRPr="00333598">
        <w:br w:type="page"/>
      </w:r>
      <w:r w:rsidRPr="00333598">
        <w:rPr>
          <w:noProof/>
          <w:lang w:val="en-US"/>
        </w:rPr>
        <w:lastRenderedPageBreak/>
        <w:drawing>
          <wp:anchor distT="0" distB="0" distL="114300" distR="114300" simplePos="0" relativeHeight="251669504" behindDoc="0" locked="0" layoutInCell="1" allowOverlap="1" wp14:anchorId="27511995" wp14:editId="6D4F3D6C">
            <wp:simplePos x="0" y="0"/>
            <wp:positionH relativeFrom="column">
              <wp:posOffset>12065</wp:posOffset>
            </wp:positionH>
            <wp:positionV relativeFrom="paragraph">
              <wp:posOffset>182245</wp:posOffset>
            </wp:positionV>
            <wp:extent cx="5937250" cy="7184390"/>
            <wp:effectExtent l="19050" t="19050" r="25400" b="1651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250" cy="7184390"/>
                    </a:xfrm>
                    <a:prstGeom prst="rect">
                      <a:avLst/>
                    </a:prstGeom>
                    <a:solidFill>
                      <a:srgbClr val="FFFFFF"/>
                    </a:solidFill>
                    <a:ln w="31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333598">
        <w:t>AISLADORES</w:t>
      </w:r>
    </w:p>
    <w:p w14:paraId="733ADC25" w14:textId="77777777" w:rsidR="00CD56BD" w:rsidRPr="00333598" w:rsidRDefault="00CD56BD" w:rsidP="00CD56BD">
      <w:pPr>
        <w:jc w:val="both"/>
      </w:pPr>
    </w:p>
    <w:p w14:paraId="341C6E6E" w14:textId="77777777" w:rsidR="00CD56BD" w:rsidRPr="00333598" w:rsidRDefault="00CD56BD" w:rsidP="00CD56BD">
      <w:pPr>
        <w:jc w:val="both"/>
      </w:pPr>
    </w:p>
    <w:p w14:paraId="41C53685" w14:textId="77777777" w:rsidR="00CD56BD" w:rsidRPr="00333598" w:rsidRDefault="00CD56BD" w:rsidP="00CD56BD">
      <w:pPr>
        <w:jc w:val="both"/>
      </w:pPr>
    </w:p>
    <w:p w14:paraId="45C96DDF" w14:textId="77777777" w:rsidR="00CD56BD" w:rsidRPr="00333598" w:rsidRDefault="00CD56BD" w:rsidP="00CD56BD">
      <w:pPr>
        <w:jc w:val="both"/>
      </w:pPr>
    </w:p>
    <w:p w14:paraId="5B88F0E2" w14:textId="77777777" w:rsidR="00CD56BD" w:rsidRPr="00333598" w:rsidRDefault="00CD56BD" w:rsidP="00CD56BD">
      <w:pPr>
        <w:jc w:val="both"/>
      </w:pPr>
    </w:p>
    <w:p w14:paraId="2F8DE505" w14:textId="77777777" w:rsidR="00CD56BD" w:rsidRPr="00333598" w:rsidRDefault="00CD56BD" w:rsidP="00CD56BD">
      <w:pPr>
        <w:jc w:val="both"/>
      </w:pPr>
      <w:r w:rsidRPr="00333598">
        <w:rPr>
          <w:noProof/>
          <w:lang w:val="en-US"/>
        </w:rPr>
        <w:lastRenderedPageBreak/>
        <w:drawing>
          <wp:anchor distT="0" distB="0" distL="114300" distR="114300" simplePos="0" relativeHeight="251670528" behindDoc="0" locked="0" layoutInCell="1" allowOverlap="1" wp14:anchorId="13F43F57" wp14:editId="1C2E9DB0">
            <wp:simplePos x="0" y="0"/>
            <wp:positionH relativeFrom="column">
              <wp:posOffset>24270</wp:posOffset>
            </wp:positionH>
            <wp:positionV relativeFrom="paragraph">
              <wp:posOffset>23149</wp:posOffset>
            </wp:positionV>
            <wp:extent cx="6008370" cy="7267698"/>
            <wp:effectExtent l="19050" t="19050" r="11430" b="28575"/>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8370" cy="7267698"/>
                    </a:xfrm>
                    <a:prstGeom prst="rect">
                      <a:avLst/>
                    </a:prstGeom>
                    <a:solidFill>
                      <a:srgbClr val="FFFFFF"/>
                    </a:solidFill>
                    <a:ln w="31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197BF43" w14:textId="77777777" w:rsidR="00CD56BD" w:rsidRPr="00333598" w:rsidRDefault="00CD56BD" w:rsidP="00CD56BD">
      <w:pPr>
        <w:jc w:val="both"/>
      </w:pPr>
    </w:p>
    <w:p w14:paraId="6591745C" w14:textId="77777777" w:rsidR="00CD56BD" w:rsidRPr="00333598" w:rsidRDefault="00CD56BD" w:rsidP="00CD56BD">
      <w:pPr>
        <w:jc w:val="both"/>
      </w:pPr>
    </w:p>
    <w:p w14:paraId="1829D38D" w14:textId="77777777" w:rsidR="00CD56BD" w:rsidRPr="00333598" w:rsidRDefault="00CD56BD" w:rsidP="00CD56BD">
      <w:pPr>
        <w:jc w:val="both"/>
      </w:pPr>
    </w:p>
    <w:tbl>
      <w:tblPr>
        <w:tblW w:w="9214" w:type="dxa"/>
        <w:tblInd w:w="-10" w:type="dxa"/>
        <w:tblCellMar>
          <w:left w:w="70" w:type="dxa"/>
          <w:right w:w="70" w:type="dxa"/>
        </w:tblCellMar>
        <w:tblLook w:val="04A0" w:firstRow="1" w:lastRow="0" w:firstColumn="1" w:lastColumn="0" w:noHBand="0" w:noVBand="1"/>
      </w:tblPr>
      <w:tblGrid>
        <w:gridCol w:w="567"/>
        <w:gridCol w:w="5529"/>
        <w:gridCol w:w="3118"/>
      </w:tblGrid>
      <w:tr w:rsidR="00CD56BD" w:rsidRPr="00333598" w14:paraId="45D74D8C" w14:textId="77777777" w:rsidTr="00EA4A1F">
        <w:trPr>
          <w:trHeight w:val="113"/>
        </w:trPr>
        <w:tc>
          <w:tcPr>
            <w:tcW w:w="9214" w:type="dxa"/>
            <w:gridSpan w:val="3"/>
            <w:tcBorders>
              <w:top w:val="single" w:sz="8" w:space="0" w:color="auto"/>
              <w:left w:val="single" w:sz="8" w:space="0" w:color="auto"/>
              <w:bottom w:val="single" w:sz="8" w:space="0" w:color="auto"/>
              <w:right w:val="single" w:sz="4" w:space="0" w:color="auto"/>
            </w:tcBorders>
            <w:shd w:val="clear" w:color="auto" w:fill="BDD6EE" w:themeFill="accent5" w:themeFillTint="66"/>
            <w:vAlign w:val="center"/>
            <w:hideMark/>
          </w:tcPr>
          <w:p w14:paraId="17A591CE" w14:textId="77777777" w:rsidR="00CD56BD" w:rsidRPr="00333598" w:rsidRDefault="00CD56BD" w:rsidP="00EA4A1F">
            <w:pPr>
              <w:jc w:val="both"/>
            </w:pPr>
            <w:r w:rsidRPr="00333598">
              <w:t>ESPECIFICACIONES TÉCNICAS PARA CAJAS DE SEGURIDAD</w:t>
            </w:r>
          </w:p>
        </w:tc>
      </w:tr>
      <w:tr w:rsidR="00CD56BD" w:rsidRPr="00333598" w14:paraId="3CEAE6FE"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FC6D929" w14:textId="77777777" w:rsidR="00CD56BD" w:rsidRPr="00333598" w:rsidRDefault="00CD56BD" w:rsidP="00EA4A1F">
            <w:pPr>
              <w:jc w:val="both"/>
            </w:pPr>
            <w:r w:rsidRPr="00333598">
              <w:t>N°</w:t>
            </w:r>
          </w:p>
        </w:tc>
        <w:tc>
          <w:tcPr>
            <w:tcW w:w="5529" w:type="dxa"/>
            <w:tcBorders>
              <w:top w:val="nil"/>
              <w:left w:val="nil"/>
              <w:bottom w:val="single" w:sz="8" w:space="0" w:color="auto"/>
              <w:right w:val="single" w:sz="8" w:space="0" w:color="auto"/>
            </w:tcBorders>
            <w:shd w:val="clear" w:color="auto" w:fill="auto"/>
            <w:vAlign w:val="center"/>
            <w:hideMark/>
          </w:tcPr>
          <w:p w14:paraId="3A85E9EA" w14:textId="77777777" w:rsidR="00CD56BD" w:rsidRPr="00333598" w:rsidRDefault="00CD56BD" w:rsidP="00EA4A1F">
            <w:pPr>
              <w:jc w:val="both"/>
            </w:pPr>
            <w:r w:rsidRPr="00333598">
              <w:t>DESCRIPCIÓN</w:t>
            </w:r>
          </w:p>
        </w:tc>
        <w:tc>
          <w:tcPr>
            <w:tcW w:w="3118" w:type="dxa"/>
            <w:tcBorders>
              <w:top w:val="single" w:sz="8" w:space="0" w:color="auto"/>
              <w:left w:val="nil"/>
              <w:bottom w:val="single" w:sz="8" w:space="0" w:color="auto"/>
              <w:right w:val="single" w:sz="4" w:space="0" w:color="auto"/>
            </w:tcBorders>
            <w:shd w:val="clear" w:color="auto" w:fill="auto"/>
            <w:vAlign w:val="center"/>
            <w:hideMark/>
          </w:tcPr>
          <w:p w14:paraId="3E6B7EC3" w14:textId="77777777" w:rsidR="00CD56BD" w:rsidRPr="00333598" w:rsidRDefault="00CD56BD" w:rsidP="00EA4A1F">
            <w:pPr>
              <w:jc w:val="both"/>
            </w:pPr>
            <w:r w:rsidRPr="00333598">
              <w:t xml:space="preserve">SOLICITADO </w:t>
            </w:r>
          </w:p>
        </w:tc>
      </w:tr>
      <w:tr w:rsidR="00CD56BD" w:rsidRPr="00333598" w14:paraId="07FDE63C"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AAC642F" w14:textId="77777777" w:rsidR="00CD56BD" w:rsidRPr="00333598" w:rsidRDefault="00CD56BD" w:rsidP="00EA4A1F">
            <w:pPr>
              <w:jc w:val="both"/>
            </w:pPr>
            <w:r w:rsidRPr="00333598">
              <w:t> </w:t>
            </w:r>
          </w:p>
        </w:tc>
        <w:tc>
          <w:tcPr>
            <w:tcW w:w="5529" w:type="dxa"/>
            <w:tcBorders>
              <w:top w:val="nil"/>
              <w:left w:val="nil"/>
              <w:bottom w:val="single" w:sz="8" w:space="0" w:color="auto"/>
              <w:right w:val="single" w:sz="8" w:space="0" w:color="auto"/>
            </w:tcBorders>
            <w:shd w:val="clear" w:color="auto" w:fill="auto"/>
            <w:vAlign w:val="center"/>
            <w:hideMark/>
          </w:tcPr>
          <w:p w14:paraId="628C249B" w14:textId="77777777" w:rsidR="00CD56BD" w:rsidRPr="00333598" w:rsidRDefault="00CD56BD" w:rsidP="00EA4A1F">
            <w:pPr>
              <w:jc w:val="both"/>
            </w:pPr>
            <w:r w:rsidRPr="00333598">
              <w:t>CAJAS DE POLICARBONATO  PARA MEDIDORES ELECTRONICOS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35653DBA" w14:textId="77777777" w:rsidR="00CD56BD" w:rsidRPr="00333598" w:rsidRDefault="00CD56BD" w:rsidP="00EA4A1F">
            <w:pPr>
              <w:jc w:val="both"/>
            </w:pPr>
          </w:p>
        </w:tc>
      </w:tr>
      <w:tr w:rsidR="00CD56BD" w:rsidRPr="00333598" w14:paraId="785D4D50" w14:textId="77777777" w:rsidTr="00EA4A1F">
        <w:trPr>
          <w:trHeight w:val="113"/>
        </w:trPr>
        <w:tc>
          <w:tcPr>
            <w:tcW w:w="56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2764139" w14:textId="77777777" w:rsidR="00CD56BD" w:rsidRPr="00333598" w:rsidRDefault="00CD56BD" w:rsidP="00EA4A1F">
            <w:pPr>
              <w:jc w:val="both"/>
            </w:pPr>
            <w:r w:rsidRPr="00333598">
              <w:lastRenderedPageBreak/>
              <w:t>1</w:t>
            </w:r>
          </w:p>
        </w:tc>
        <w:tc>
          <w:tcPr>
            <w:tcW w:w="5529" w:type="dxa"/>
            <w:tcBorders>
              <w:top w:val="single" w:sz="4" w:space="0" w:color="auto"/>
              <w:left w:val="nil"/>
              <w:bottom w:val="single" w:sz="8" w:space="0" w:color="auto"/>
              <w:right w:val="single" w:sz="8" w:space="0" w:color="auto"/>
            </w:tcBorders>
            <w:shd w:val="clear" w:color="auto" w:fill="auto"/>
            <w:vAlign w:val="center"/>
            <w:hideMark/>
          </w:tcPr>
          <w:p w14:paraId="7DB0EEBC" w14:textId="77777777" w:rsidR="00CD56BD" w:rsidRPr="00333598" w:rsidRDefault="00CD56BD" w:rsidP="00EA4A1F">
            <w:pPr>
              <w:jc w:val="both"/>
            </w:pPr>
            <w:r w:rsidRPr="00333598">
              <w:t>PROCEDENCIA</w:t>
            </w:r>
          </w:p>
        </w:tc>
        <w:tc>
          <w:tcPr>
            <w:tcW w:w="3118" w:type="dxa"/>
            <w:tcBorders>
              <w:top w:val="single" w:sz="4" w:space="0" w:color="auto"/>
              <w:left w:val="nil"/>
              <w:bottom w:val="single" w:sz="8" w:space="0" w:color="auto"/>
              <w:right w:val="single" w:sz="8" w:space="0" w:color="000000"/>
            </w:tcBorders>
            <w:shd w:val="clear" w:color="auto" w:fill="auto"/>
            <w:vAlign w:val="center"/>
            <w:hideMark/>
          </w:tcPr>
          <w:p w14:paraId="07C3A9FF" w14:textId="77777777" w:rsidR="00CD56BD" w:rsidRPr="00333598" w:rsidRDefault="00CD56BD" w:rsidP="00EA4A1F">
            <w:pPr>
              <w:jc w:val="both"/>
            </w:pPr>
            <w:r w:rsidRPr="00333598">
              <w:t>Especificar</w:t>
            </w:r>
          </w:p>
        </w:tc>
      </w:tr>
      <w:tr w:rsidR="00CD56BD" w:rsidRPr="00333598" w14:paraId="56EF3373"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E6BE050" w14:textId="77777777" w:rsidR="00CD56BD" w:rsidRPr="00333598" w:rsidRDefault="00CD56BD" w:rsidP="00EA4A1F">
            <w:pPr>
              <w:jc w:val="both"/>
            </w:pPr>
            <w:r w:rsidRPr="00333598">
              <w:t>2</w:t>
            </w:r>
          </w:p>
        </w:tc>
        <w:tc>
          <w:tcPr>
            <w:tcW w:w="5529" w:type="dxa"/>
            <w:tcBorders>
              <w:top w:val="nil"/>
              <w:left w:val="nil"/>
              <w:bottom w:val="single" w:sz="8" w:space="0" w:color="auto"/>
              <w:right w:val="single" w:sz="8" w:space="0" w:color="auto"/>
            </w:tcBorders>
            <w:shd w:val="clear" w:color="auto" w:fill="auto"/>
            <w:vAlign w:val="center"/>
            <w:hideMark/>
          </w:tcPr>
          <w:p w14:paraId="7B89266A" w14:textId="77777777" w:rsidR="00CD56BD" w:rsidRPr="00333598" w:rsidRDefault="00CD56BD" w:rsidP="00EA4A1F">
            <w:pPr>
              <w:jc w:val="both"/>
            </w:pPr>
            <w:r w:rsidRPr="00333598">
              <w:t>MARCA</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5793AA0A" w14:textId="77777777" w:rsidR="00CD56BD" w:rsidRPr="00333598" w:rsidRDefault="00CD56BD" w:rsidP="00EA4A1F">
            <w:pPr>
              <w:jc w:val="both"/>
            </w:pPr>
            <w:r w:rsidRPr="00333598">
              <w:t>Especificar</w:t>
            </w:r>
          </w:p>
        </w:tc>
      </w:tr>
      <w:tr w:rsidR="00CD56BD" w:rsidRPr="00333598" w14:paraId="1A44A190"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195993F" w14:textId="77777777" w:rsidR="00CD56BD" w:rsidRPr="00333598" w:rsidRDefault="00CD56BD" w:rsidP="00EA4A1F">
            <w:pPr>
              <w:jc w:val="both"/>
            </w:pPr>
            <w:r w:rsidRPr="00333598">
              <w:t>3</w:t>
            </w:r>
          </w:p>
        </w:tc>
        <w:tc>
          <w:tcPr>
            <w:tcW w:w="5529" w:type="dxa"/>
            <w:tcBorders>
              <w:top w:val="nil"/>
              <w:left w:val="nil"/>
              <w:bottom w:val="single" w:sz="8" w:space="0" w:color="auto"/>
              <w:right w:val="single" w:sz="8" w:space="0" w:color="auto"/>
            </w:tcBorders>
            <w:shd w:val="clear" w:color="auto" w:fill="auto"/>
            <w:vAlign w:val="center"/>
            <w:hideMark/>
          </w:tcPr>
          <w:p w14:paraId="5324D0E4" w14:textId="77777777" w:rsidR="00CD56BD" w:rsidRPr="00333598" w:rsidRDefault="00CD56BD" w:rsidP="00EA4A1F">
            <w:pPr>
              <w:jc w:val="both"/>
            </w:pPr>
            <w:r w:rsidRPr="00333598">
              <w:t>MATERIAL</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66E8DD9" w14:textId="77777777" w:rsidR="00CD56BD" w:rsidRPr="00333598" w:rsidRDefault="00CD56BD" w:rsidP="00EA4A1F">
            <w:pPr>
              <w:jc w:val="both"/>
            </w:pPr>
            <w:r w:rsidRPr="00333598">
              <w:t>Policarbonato (Lexan 943A)</w:t>
            </w:r>
          </w:p>
        </w:tc>
      </w:tr>
      <w:tr w:rsidR="00CD56BD" w:rsidRPr="00333598" w14:paraId="01C962D5"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5F6E216" w14:textId="77777777" w:rsidR="00CD56BD" w:rsidRPr="00333598" w:rsidRDefault="00CD56BD" w:rsidP="00EA4A1F">
            <w:pPr>
              <w:jc w:val="both"/>
            </w:pPr>
            <w:r w:rsidRPr="00333598">
              <w:t>4</w:t>
            </w:r>
          </w:p>
        </w:tc>
        <w:tc>
          <w:tcPr>
            <w:tcW w:w="5529" w:type="dxa"/>
            <w:tcBorders>
              <w:top w:val="nil"/>
              <w:left w:val="nil"/>
              <w:bottom w:val="single" w:sz="8" w:space="0" w:color="auto"/>
              <w:right w:val="single" w:sz="8" w:space="0" w:color="auto"/>
            </w:tcBorders>
            <w:shd w:val="clear" w:color="auto" w:fill="auto"/>
            <w:vAlign w:val="center"/>
            <w:hideMark/>
          </w:tcPr>
          <w:p w14:paraId="7B4C387C" w14:textId="77777777" w:rsidR="00CD56BD" w:rsidRPr="00333598" w:rsidRDefault="00CD56BD" w:rsidP="00EA4A1F">
            <w:pPr>
              <w:jc w:val="both"/>
            </w:pPr>
            <w:r w:rsidRPr="00333598">
              <w:t xml:space="preserve">Grado de protección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361FECBA" w14:textId="77777777" w:rsidR="00CD56BD" w:rsidRPr="00333598" w:rsidRDefault="00CD56BD" w:rsidP="00EA4A1F">
            <w:pPr>
              <w:jc w:val="both"/>
            </w:pPr>
            <w:r w:rsidRPr="00333598">
              <w:t>IP 44</w:t>
            </w:r>
          </w:p>
        </w:tc>
      </w:tr>
      <w:tr w:rsidR="00CD56BD" w:rsidRPr="00333598" w14:paraId="754C3D34"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5E12EE4" w14:textId="77777777" w:rsidR="00CD56BD" w:rsidRPr="00333598" w:rsidRDefault="00CD56BD" w:rsidP="00EA4A1F">
            <w:pPr>
              <w:jc w:val="both"/>
            </w:pPr>
            <w:r w:rsidRPr="00333598">
              <w:t>5</w:t>
            </w:r>
          </w:p>
        </w:tc>
        <w:tc>
          <w:tcPr>
            <w:tcW w:w="5529" w:type="dxa"/>
            <w:tcBorders>
              <w:top w:val="nil"/>
              <w:left w:val="nil"/>
              <w:bottom w:val="single" w:sz="8" w:space="0" w:color="auto"/>
              <w:right w:val="single" w:sz="8" w:space="0" w:color="auto"/>
            </w:tcBorders>
            <w:shd w:val="clear" w:color="auto" w:fill="auto"/>
            <w:vAlign w:val="center"/>
            <w:hideMark/>
          </w:tcPr>
          <w:p w14:paraId="4AD0AC6F" w14:textId="77777777" w:rsidR="00CD56BD" w:rsidRPr="00333598" w:rsidRDefault="00CD56BD" w:rsidP="00EA4A1F">
            <w:pPr>
              <w:jc w:val="both"/>
            </w:pPr>
            <w:r w:rsidRPr="00333598">
              <w:t>Protección UV</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273F35E" w14:textId="77777777" w:rsidR="00CD56BD" w:rsidRPr="00333598" w:rsidRDefault="00CD56BD" w:rsidP="00EA4A1F">
            <w:pPr>
              <w:jc w:val="both"/>
            </w:pPr>
            <w:r w:rsidRPr="00333598">
              <w:t>SI</w:t>
            </w:r>
          </w:p>
        </w:tc>
      </w:tr>
      <w:tr w:rsidR="00CD56BD" w:rsidRPr="00333598" w14:paraId="38393BC4"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8D4EEDA" w14:textId="77777777" w:rsidR="00CD56BD" w:rsidRPr="00333598" w:rsidRDefault="00CD56BD" w:rsidP="00EA4A1F">
            <w:pPr>
              <w:jc w:val="both"/>
            </w:pPr>
            <w:r w:rsidRPr="00333598">
              <w:t>6</w:t>
            </w:r>
          </w:p>
        </w:tc>
        <w:tc>
          <w:tcPr>
            <w:tcW w:w="5529" w:type="dxa"/>
            <w:tcBorders>
              <w:top w:val="nil"/>
              <w:left w:val="nil"/>
              <w:bottom w:val="single" w:sz="8" w:space="0" w:color="auto"/>
              <w:right w:val="single" w:sz="8" w:space="0" w:color="auto"/>
            </w:tcBorders>
            <w:shd w:val="clear" w:color="auto" w:fill="auto"/>
            <w:vAlign w:val="center"/>
            <w:hideMark/>
          </w:tcPr>
          <w:p w14:paraId="6BDBD784" w14:textId="77777777" w:rsidR="00CD56BD" w:rsidRPr="00333598" w:rsidRDefault="00CD56BD" w:rsidP="00EA4A1F">
            <w:pPr>
              <w:jc w:val="both"/>
            </w:pPr>
            <w:r w:rsidRPr="00333598">
              <w:t>Terminal de cobre para puesta tierra</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6BE7D73D" w14:textId="77777777" w:rsidR="00CD56BD" w:rsidRPr="00333598" w:rsidRDefault="00CD56BD" w:rsidP="00EA4A1F">
            <w:pPr>
              <w:jc w:val="both"/>
            </w:pPr>
            <w:r w:rsidRPr="00333598">
              <w:t>SI</w:t>
            </w:r>
          </w:p>
        </w:tc>
      </w:tr>
      <w:tr w:rsidR="00CD56BD" w:rsidRPr="00333598" w14:paraId="26D3631E"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6B6AABE" w14:textId="77777777" w:rsidR="00CD56BD" w:rsidRPr="00333598" w:rsidRDefault="00CD56BD" w:rsidP="00EA4A1F">
            <w:pPr>
              <w:jc w:val="both"/>
            </w:pPr>
            <w:r w:rsidRPr="00333598">
              <w:t>7</w:t>
            </w:r>
          </w:p>
        </w:tc>
        <w:tc>
          <w:tcPr>
            <w:tcW w:w="5529" w:type="dxa"/>
            <w:tcBorders>
              <w:top w:val="nil"/>
              <w:left w:val="nil"/>
              <w:bottom w:val="single" w:sz="8" w:space="0" w:color="auto"/>
              <w:right w:val="single" w:sz="8" w:space="0" w:color="auto"/>
            </w:tcBorders>
            <w:shd w:val="clear" w:color="auto" w:fill="auto"/>
            <w:vAlign w:val="center"/>
            <w:hideMark/>
          </w:tcPr>
          <w:p w14:paraId="28C0FB04" w14:textId="77777777" w:rsidR="00CD56BD" w:rsidRPr="00333598" w:rsidRDefault="00CD56BD" w:rsidP="00EA4A1F">
            <w:pPr>
              <w:jc w:val="both"/>
            </w:pPr>
            <w:r w:rsidRPr="00333598">
              <w:t>Tornillo de cierre tipo fusible</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0E6A8094" w14:textId="77777777" w:rsidR="00CD56BD" w:rsidRPr="00333598" w:rsidRDefault="00CD56BD" w:rsidP="00EA4A1F">
            <w:pPr>
              <w:jc w:val="both"/>
            </w:pPr>
            <w:r w:rsidRPr="00333598">
              <w:t>SI</w:t>
            </w:r>
          </w:p>
        </w:tc>
      </w:tr>
      <w:tr w:rsidR="00CD56BD" w:rsidRPr="00333598" w14:paraId="1B7BAC8B"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68E35F7" w14:textId="77777777" w:rsidR="00CD56BD" w:rsidRPr="00333598" w:rsidRDefault="00CD56BD" w:rsidP="00EA4A1F">
            <w:pPr>
              <w:jc w:val="both"/>
            </w:pPr>
            <w:r w:rsidRPr="00333598">
              <w:t>8</w:t>
            </w:r>
          </w:p>
        </w:tc>
        <w:tc>
          <w:tcPr>
            <w:tcW w:w="5529" w:type="dxa"/>
            <w:tcBorders>
              <w:top w:val="nil"/>
              <w:left w:val="nil"/>
              <w:bottom w:val="single" w:sz="8" w:space="0" w:color="auto"/>
              <w:right w:val="single" w:sz="8" w:space="0" w:color="auto"/>
            </w:tcBorders>
            <w:shd w:val="clear" w:color="auto" w:fill="auto"/>
            <w:vAlign w:val="center"/>
            <w:hideMark/>
          </w:tcPr>
          <w:p w14:paraId="68B903D1" w14:textId="77777777" w:rsidR="00CD56BD" w:rsidRPr="00333598" w:rsidRDefault="00CD56BD" w:rsidP="00EA4A1F">
            <w:pPr>
              <w:jc w:val="both"/>
            </w:pPr>
            <w:r w:rsidRPr="00333598">
              <w:t>Tapa totalmente transparente</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1CD466E2" w14:textId="77777777" w:rsidR="00CD56BD" w:rsidRPr="00333598" w:rsidRDefault="00CD56BD" w:rsidP="00EA4A1F">
            <w:pPr>
              <w:jc w:val="both"/>
            </w:pPr>
            <w:r w:rsidRPr="00333598">
              <w:t>SI</w:t>
            </w:r>
          </w:p>
        </w:tc>
      </w:tr>
      <w:tr w:rsidR="00CD56BD" w:rsidRPr="00333598" w14:paraId="64AD6D1A"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2970C10" w14:textId="77777777" w:rsidR="00CD56BD" w:rsidRPr="00333598" w:rsidRDefault="00CD56BD" w:rsidP="00EA4A1F">
            <w:pPr>
              <w:jc w:val="both"/>
            </w:pPr>
            <w:r w:rsidRPr="00333598">
              <w:t>9</w:t>
            </w:r>
          </w:p>
        </w:tc>
        <w:tc>
          <w:tcPr>
            <w:tcW w:w="5529" w:type="dxa"/>
            <w:tcBorders>
              <w:top w:val="nil"/>
              <w:left w:val="nil"/>
              <w:bottom w:val="single" w:sz="8" w:space="0" w:color="auto"/>
              <w:right w:val="single" w:sz="8" w:space="0" w:color="auto"/>
            </w:tcBorders>
            <w:shd w:val="clear" w:color="auto" w:fill="auto"/>
            <w:vAlign w:val="center"/>
            <w:hideMark/>
          </w:tcPr>
          <w:p w14:paraId="27B6AB2A" w14:textId="77777777" w:rsidR="00CD56BD" w:rsidRPr="00333598" w:rsidRDefault="00CD56BD" w:rsidP="00EA4A1F">
            <w:pPr>
              <w:jc w:val="both"/>
            </w:pPr>
            <w:r w:rsidRPr="00333598">
              <w:t>Conector pasacable, tipo "prensa estopa" de 22 mm "KnockOuts"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25D12CB9" w14:textId="77777777" w:rsidR="00CD56BD" w:rsidRPr="00333598" w:rsidRDefault="00CD56BD" w:rsidP="00EA4A1F">
            <w:pPr>
              <w:jc w:val="both"/>
            </w:pPr>
            <w:r w:rsidRPr="00333598">
              <w:t>2</w:t>
            </w:r>
          </w:p>
        </w:tc>
      </w:tr>
      <w:tr w:rsidR="00CD56BD" w:rsidRPr="00333598" w14:paraId="7376D156"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C3F6B9D" w14:textId="77777777" w:rsidR="00CD56BD" w:rsidRPr="00333598" w:rsidRDefault="00CD56BD" w:rsidP="00EA4A1F">
            <w:pPr>
              <w:jc w:val="both"/>
            </w:pPr>
            <w:r w:rsidRPr="00333598">
              <w:t>10</w:t>
            </w:r>
          </w:p>
        </w:tc>
        <w:tc>
          <w:tcPr>
            <w:tcW w:w="5529" w:type="dxa"/>
            <w:tcBorders>
              <w:top w:val="nil"/>
              <w:left w:val="nil"/>
              <w:bottom w:val="single" w:sz="8" w:space="0" w:color="auto"/>
              <w:right w:val="single" w:sz="8" w:space="0" w:color="auto"/>
            </w:tcBorders>
            <w:shd w:val="clear" w:color="auto" w:fill="auto"/>
            <w:vAlign w:val="center"/>
            <w:hideMark/>
          </w:tcPr>
          <w:p w14:paraId="581058D3" w14:textId="77777777" w:rsidR="00CD56BD" w:rsidRPr="00333598" w:rsidRDefault="00CD56BD" w:rsidP="00EA4A1F">
            <w:pPr>
              <w:jc w:val="both"/>
            </w:pPr>
            <w:r w:rsidRPr="00333598">
              <w:t>Conector pasacable de 22 mm</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062C7AFC" w14:textId="77777777" w:rsidR="00CD56BD" w:rsidRPr="00333598" w:rsidRDefault="00CD56BD" w:rsidP="00EA4A1F">
            <w:pPr>
              <w:jc w:val="both"/>
            </w:pPr>
            <w:r w:rsidRPr="00333598">
              <w:t>1</w:t>
            </w:r>
          </w:p>
        </w:tc>
      </w:tr>
      <w:tr w:rsidR="00CD56BD" w:rsidRPr="00333598" w14:paraId="30F3A272"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049CE7F" w14:textId="77777777" w:rsidR="00CD56BD" w:rsidRPr="00333598" w:rsidRDefault="00CD56BD" w:rsidP="00EA4A1F">
            <w:pPr>
              <w:jc w:val="both"/>
            </w:pPr>
            <w:r w:rsidRPr="00333598">
              <w:t>11</w:t>
            </w:r>
          </w:p>
        </w:tc>
        <w:tc>
          <w:tcPr>
            <w:tcW w:w="5529" w:type="dxa"/>
            <w:tcBorders>
              <w:top w:val="nil"/>
              <w:left w:val="nil"/>
              <w:bottom w:val="single" w:sz="8" w:space="0" w:color="auto"/>
              <w:right w:val="single" w:sz="8" w:space="0" w:color="auto"/>
            </w:tcBorders>
            <w:shd w:val="clear" w:color="auto" w:fill="auto"/>
            <w:vAlign w:val="center"/>
            <w:hideMark/>
          </w:tcPr>
          <w:p w14:paraId="1A83BA87" w14:textId="77777777" w:rsidR="00CD56BD" w:rsidRPr="00333598" w:rsidRDefault="00CD56BD" w:rsidP="00EA4A1F">
            <w:pPr>
              <w:jc w:val="both"/>
            </w:pPr>
            <w:r w:rsidRPr="00333598">
              <w:t>Separador de pared de 1,3 cm</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A977F18" w14:textId="77777777" w:rsidR="00CD56BD" w:rsidRPr="00333598" w:rsidRDefault="00CD56BD" w:rsidP="00EA4A1F">
            <w:pPr>
              <w:jc w:val="both"/>
            </w:pPr>
            <w:r w:rsidRPr="00333598">
              <w:t>SI</w:t>
            </w:r>
          </w:p>
        </w:tc>
      </w:tr>
      <w:tr w:rsidR="00CD56BD" w:rsidRPr="00333598" w14:paraId="6DCEA4E9"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DABCA61" w14:textId="77777777" w:rsidR="00CD56BD" w:rsidRPr="00333598" w:rsidRDefault="00CD56BD" w:rsidP="00EA4A1F">
            <w:pPr>
              <w:jc w:val="both"/>
            </w:pPr>
            <w:r w:rsidRPr="00333598">
              <w:t>12</w:t>
            </w:r>
          </w:p>
        </w:tc>
        <w:tc>
          <w:tcPr>
            <w:tcW w:w="5529" w:type="dxa"/>
            <w:tcBorders>
              <w:top w:val="nil"/>
              <w:left w:val="nil"/>
              <w:bottom w:val="single" w:sz="8" w:space="0" w:color="auto"/>
              <w:right w:val="single" w:sz="8" w:space="0" w:color="auto"/>
            </w:tcBorders>
            <w:shd w:val="clear" w:color="auto" w:fill="auto"/>
            <w:vAlign w:val="center"/>
            <w:hideMark/>
          </w:tcPr>
          <w:p w14:paraId="127FB259" w14:textId="77777777" w:rsidR="00CD56BD" w:rsidRPr="00333598" w:rsidRDefault="00CD56BD" w:rsidP="00EA4A1F">
            <w:pPr>
              <w:jc w:val="both"/>
            </w:pPr>
            <w:r w:rsidRPr="00333598">
              <w:t>Dispositivo para sello de seguridad para tornillo de seguridad tipo fusible</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7E9C245" w14:textId="77777777" w:rsidR="00CD56BD" w:rsidRPr="00333598" w:rsidRDefault="00CD56BD" w:rsidP="00EA4A1F">
            <w:pPr>
              <w:jc w:val="both"/>
            </w:pPr>
            <w:r w:rsidRPr="00333598">
              <w:t>SI</w:t>
            </w:r>
          </w:p>
        </w:tc>
      </w:tr>
      <w:tr w:rsidR="00CD56BD" w:rsidRPr="00333598" w14:paraId="481AB45E"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B99624D" w14:textId="77777777" w:rsidR="00CD56BD" w:rsidRPr="00333598" w:rsidRDefault="00CD56BD" w:rsidP="00EA4A1F">
            <w:pPr>
              <w:jc w:val="both"/>
            </w:pPr>
            <w:r w:rsidRPr="00333598">
              <w:t>13</w:t>
            </w:r>
          </w:p>
        </w:tc>
        <w:tc>
          <w:tcPr>
            <w:tcW w:w="5529" w:type="dxa"/>
            <w:tcBorders>
              <w:top w:val="nil"/>
              <w:left w:val="nil"/>
              <w:bottom w:val="single" w:sz="8" w:space="0" w:color="auto"/>
              <w:right w:val="single" w:sz="8" w:space="0" w:color="auto"/>
            </w:tcBorders>
            <w:shd w:val="clear" w:color="auto" w:fill="auto"/>
            <w:vAlign w:val="center"/>
            <w:hideMark/>
          </w:tcPr>
          <w:p w14:paraId="365CEDEE" w14:textId="77777777" w:rsidR="00CD56BD" w:rsidRPr="00333598" w:rsidRDefault="00CD56BD" w:rsidP="00EA4A1F">
            <w:pPr>
              <w:jc w:val="both"/>
            </w:pPr>
            <w:r w:rsidRPr="00333598">
              <w:t>Número de Perforaciones de la caja</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262081A7" w14:textId="77777777" w:rsidR="00CD56BD" w:rsidRPr="00333598" w:rsidRDefault="00CD56BD" w:rsidP="00EA4A1F">
            <w:pPr>
              <w:jc w:val="both"/>
            </w:pPr>
            <w:r w:rsidRPr="00333598">
              <w:t xml:space="preserve">2 laterales de 22 mm, 1 en cada cara </w:t>
            </w:r>
          </w:p>
        </w:tc>
      </w:tr>
      <w:tr w:rsidR="00CD56BD" w:rsidRPr="00333598" w14:paraId="3901B0D0"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38645AD" w14:textId="77777777" w:rsidR="00CD56BD" w:rsidRPr="00333598" w:rsidRDefault="00CD56BD" w:rsidP="00EA4A1F">
            <w:pPr>
              <w:jc w:val="both"/>
            </w:pPr>
            <w:r w:rsidRPr="00333598">
              <w:t> </w:t>
            </w:r>
          </w:p>
        </w:tc>
        <w:tc>
          <w:tcPr>
            <w:tcW w:w="5529" w:type="dxa"/>
            <w:tcBorders>
              <w:top w:val="nil"/>
              <w:left w:val="nil"/>
              <w:bottom w:val="single" w:sz="8" w:space="0" w:color="auto"/>
              <w:right w:val="single" w:sz="8" w:space="0" w:color="auto"/>
            </w:tcBorders>
            <w:shd w:val="clear" w:color="auto" w:fill="auto"/>
            <w:vAlign w:val="center"/>
            <w:hideMark/>
          </w:tcPr>
          <w:p w14:paraId="112BDB49" w14:textId="77777777" w:rsidR="00CD56BD" w:rsidRPr="00333598" w:rsidRDefault="00CD56BD" w:rsidP="00EA4A1F">
            <w:pPr>
              <w:jc w:val="both"/>
            </w:pPr>
            <w:r w:rsidRPr="00333598">
              <w:t>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5A884667" w14:textId="77777777" w:rsidR="00CD56BD" w:rsidRPr="00333598" w:rsidRDefault="00CD56BD" w:rsidP="00EA4A1F">
            <w:pPr>
              <w:jc w:val="both"/>
            </w:pPr>
            <w:r w:rsidRPr="00333598">
              <w:t>2 inferiores de 22 mm</w:t>
            </w:r>
          </w:p>
        </w:tc>
      </w:tr>
      <w:tr w:rsidR="00CD56BD" w:rsidRPr="00333598" w14:paraId="5AAE1FD8"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0E8FBC6" w14:textId="77777777" w:rsidR="00CD56BD" w:rsidRPr="00333598" w:rsidRDefault="00CD56BD" w:rsidP="00EA4A1F">
            <w:pPr>
              <w:jc w:val="both"/>
            </w:pPr>
            <w:r w:rsidRPr="00333598">
              <w:t>14</w:t>
            </w:r>
          </w:p>
        </w:tc>
        <w:tc>
          <w:tcPr>
            <w:tcW w:w="5529" w:type="dxa"/>
            <w:tcBorders>
              <w:top w:val="nil"/>
              <w:left w:val="nil"/>
              <w:bottom w:val="single" w:sz="8" w:space="0" w:color="auto"/>
              <w:right w:val="single" w:sz="8" w:space="0" w:color="auto"/>
            </w:tcBorders>
            <w:shd w:val="clear" w:color="auto" w:fill="auto"/>
            <w:vAlign w:val="center"/>
            <w:hideMark/>
          </w:tcPr>
          <w:p w14:paraId="550F9719" w14:textId="77777777" w:rsidR="00CD56BD" w:rsidRPr="00333598" w:rsidRDefault="00CD56BD" w:rsidP="00EA4A1F">
            <w:pPr>
              <w:jc w:val="both"/>
            </w:pPr>
            <w:r w:rsidRPr="00333598">
              <w:t>Dimensiones mínimas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52246E73" w14:textId="77777777" w:rsidR="00CD56BD" w:rsidRPr="00333598" w:rsidRDefault="00CD56BD" w:rsidP="00EA4A1F">
            <w:pPr>
              <w:jc w:val="both"/>
            </w:pPr>
            <w:r w:rsidRPr="00333598">
              <w:t>alto 400 mm</w:t>
            </w:r>
          </w:p>
        </w:tc>
      </w:tr>
      <w:tr w:rsidR="00CD56BD" w:rsidRPr="00333598" w14:paraId="3F7B8252"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5089B26" w14:textId="77777777" w:rsidR="00CD56BD" w:rsidRPr="00333598" w:rsidRDefault="00CD56BD" w:rsidP="00EA4A1F">
            <w:pPr>
              <w:jc w:val="both"/>
            </w:pPr>
            <w:r w:rsidRPr="00333598">
              <w:t> </w:t>
            </w:r>
          </w:p>
        </w:tc>
        <w:tc>
          <w:tcPr>
            <w:tcW w:w="5529" w:type="dxa"/>
            <w:tcBorders>
              <w:top w:val="nil"/>
              <w:left w:val="nil"/>
              <w:bottom w:val="single" w:sz="8" w:space="0" w:color="auto"/>
              <w:right w:val="single" w:sz="8" w:space="0" w:color="auto"/>
            </w:tcBorders>
            <w:shd w:val="clear" w:color="auto" w:fill="auto"/>
            <w:vAlign w:val="center"/>
            <w:hideMark/>
          </w:tcPr>
          <w:p w14:paraId="16350069" w14:textId="77777777" w:rsidR="00CD56BD" w:rsidRPr="00333598" w:rsidRDefault="00CD56BD" w:rsidP="00EA4A1F">
            <w:pPr>
              <w:jc w:val="both"/>
            </w:pPr>
            <w:r w:rsidRPr="00333598">
              <w:t>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0A5D7C70" w14:textId="77777777" w:rsidR="00CD56BD" w:rsidRPr="00333598" w:rsidRDefault="00CD56BD" w:rsidP="00EA4A1F">
            <w:pPr>
              <w:jc w:val="both"/>
            </w:pPr>
            <w:r w:rsidRPr="00333598">
              <w:t>ancho 220 mm</w:t>
            </w:r>
          </w:p>
        </w:tc>
      </w:tr>
      <w:tr w:rsidR="00CD56BD" w:rsidRPr="00333598" w14:paraId="2D35CE98"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0434F05" w14:textId="77777777" w:rsidR="00CD56BD" w:rsidRPr="00333598" w:rsidRDefault="00CD56BD" w:rsidP="00EA4A1F">
            <w:pPr>
              <w:jc w:val="both"/>
            </w:pPr>
            <w:r w:rsidRPr="00333598">
              <w:t> </w:t>
            </w:r>
          </w:p>
        </w:tc>
        <w:tc>
          <w:tcPr>
            <w:tcW w:w="5529" w:type="dxa"/>
            <w:tcBorders>
              <w:top w:val="nil"/>
              <w:left w:val="nil"/>
              <w:bottom w:val="single" w:sz="8" w:space="0" w:color="auto"/>
              <w:right w:val="single" w:sz="8" w:space="0" w:color="auto"/>
            </w:tcBorders>
            <w:shd w:val="clear" w:color="auto" w:fill="auto"/>
            <w:vAlign w:val="center"/>
            <w:hideMark/>
          </w:tcPr>
          <w:p w14:paraId="313B3461" w14:textId="77777777" w:rsidR="00CD56BD" w:rsidRPr="00333598" w:rsidRDefault="00CD56BD" w:rsidP="00EA4A1F">
            <w:pPr>
              <w:jc w:val="both"/>
            </w:pPr>
            <w:r w:rsidRPr="00333598">
              <w:t>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755449B" w14:textId="77777777" w:rsidR="00CD56BD" w:rsidRPr="00333598" w:rsidRDefault="00CD56BD" w:rsidP="00EA4A1F">
            <w:pPr>
              <w:jc w:val="both"/>
            </w:pPr>
            <w:r w:rsidRPr="00333598">
              <w:t>profundidad 125 mm</w:t>
            </w:r>
          </w:p>
        </w:tc>
      </w:tr>
      <w:tr w:rsidR="00CD56BD" w:rsidRPr="00333598" w14:paraId="0E8C5975"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443605C" w14:textId="77777777" w:rsidR="00CD56BD" w:rsidRPr="00333598" w:rsidRDefault="00CD56BD" w:rsidP="00EA4A1F">
            <w:pPr>
              <w:jc w:val="both"/>
            </w:pPr>
            <w:r w:rsidRPr="00333598">
              <w:t>15</w:t>
            </w:r>
          </w:p>
        </w:tc>
        <w:tc>
          <w:tcPr>
            <w:tcW w:w="5529" w:type="dxa"/>
            <w:tcBorders>
              <w:top w:val="nil"/>
              <w:left w:val="nil"/>
              <w:bottom w:val="single" w:sz="8" w:space="0" w:color="auto"/>
              <w:right w:val="single" w:sz="8" w:space="0" w:color="auto"/>
            </w:tcBorders>
            <w:shd w:val="clear" w:color="auto" w:fill="auto"/>
            <w:vAlign w:val="center"/>
            <w:hideMark/>
          </w:tcPr>
          <w:p w14:paraId="27D4534F" w14:textId="77777777" w:rsidR="00CD56BD" w:rsidRPr="00333598" w:rsidRDefault="00CD56BD" w:rsidP="00EA4A1F">
            <w:pPr>
              <w:jc w:val="both"/>
            </w:pPr>
            <w:r w:rsidRPr="00333598">
              <w:t>Autoventilación por convección natural</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178CC5C8" w14:textId="77777777" w:rsidR="00CD56BD" w:rsidRPr="00333598" w:rsidRDefault="00CD56BD" w:rsidP="00EA4A1F">
            <w:pPr>
              <w:jc w:val="both"/>
            </w:pPr>
            <w:r w:rsidRPr="00333598">
              <w:t>SI</w:t>
            </w:r>
          </w:p>
        </w:tc>
      </w:tr>
      <w:tr w:rsidR="00CD56BD" w:rsidRPr="00333598" w14:paraId="1C28E6F0"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950A224" w14:textId="77777777" w:rsidR="00CD56BD" w:rsidRPr="00333598" w:rsidRDefault="00CD56BD" w:rsidP="00EA4A1F">
            <w:pPr>
              <w:jc w:val="both"/>
            </w:pPr>
            <w:r w:rsidRPr="00333598">
              <w:t>16</w:t>
            </w:r>
          </w:p>
        </w:tc>
        <w:tc>
          <w:tcPr>
            <w:tcW w:w="5529" w:type="dxa"/>
            <w:tcBorders>
              <w:top w:val="nil"/>
              <w:left w:val="nil"/>
              <w:bottom w:val="single" w:sz="8" w:space="0" w:color="auto"/>
              <w:right w:val="single" w:sz="8" w:space="0" w:color="auto"/>
            </w:tcBorders>
            <w:shd w:val="clear" w:color="auto" w:fill="auto"/>
            <w:vAlign w:val="center"/>
            <w:hideMark/>
          </w:tcPr>
          <w:p w14:paraId="6569013D" w14:textId="77777777" w:rsidR="00CD56BD" w:rsidRPr="00333598" w:rsidRDefault="00CD56BD" w:rsidP="00EA4A1F">
            <w:pPr>
              <w:jc w:val="both"/>
            </w:pPr>
            <w:r w:rsidRPr="00333598">
              <w:t>Tapa con siglas en alto relieve "CNEL"</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086169EA" w14:textId="77777777" w:rsidR="00CD56BD" w:rsidRPr="00333598" w:rsidRDefault="00CD56BD" w:rsidP="00EA4A1F">
            <w:pPr>
              <w:jc w:val="both"/>
            </w:pPr>
            <w:r w:rsidRPr="00333598">
              <w:t>SI</w:t>
            </w:r>
          </w:p>
        </w:tc>
      </w:tr>
      <w:tr w:rsidR="00CD56BD" w:rsidRPr="00333598" w14:paraId="3FCF3663"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830501D" w14:textId="77777777" w:rsidR="00CD56BD" w:rsidRPr="00333598" w:rsidRDefault="00CD56BD" w:rsidP="00EA4A1F">
            <w:pPr>
              <w:jc w:val="both"/>
            </w:pPr>
            <w:r w:rsidRPr="00333598">
              <w:t>17</w:t>
            </w:r>
          </w:p>
        </w:tc>
        <w:tc>
          <w:tcPr>
            <w:tcW w:w="5529" w:type="dxa"/>
            <w:tcBorders>
              <w:top w:val="nil"/>
              <w:left w:val="nil"/>
              <w:bottom w:val="single" w:sz="8" w:space="0" w:color="auto"/>
              <w:right w:val="single" w:sz="8" w:space="0" w:color="auto"/>
            </w:tcBorders>
            <w:shd w:val="clear" w:color="auto" w:fill="auto"/>
            <w:vAlign w:val="center"/>
            <w:hideMark/>
          </w:tcPr>
          <w:p w14:paraId="207E5AF4" w14:textId="77777777" w:rsidR="00CD56BD" w:rsidRPr="00333598" w:rsidRDefault="00CD56BD" w:rsidP="00EA4A1F">
            <w:pPr>
              <w:jc w:val="both"/>
            </w:pPr>
            <w:r w:rsidRPr="00333598">
              <w:t>Placa de fijación de Polipropileno con perforaciones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2A740421" w14:textId="77777777" w:rsidR="00CD56BD" w:rsidRPr="00333598" w:rsidRDefault="00CD56BD" w:rsidP="00EA4A1F">
            <w:pPr>
              <w:jc w:val="both"/>
            </w:pPr>
            <w:r w:rsidRPr="00333598">
              <w:t>SI</w:t>
            </w:r>
          </w:p>
        </w:tc>
      </w:tr>
      <w:tr w:rsidR="00CD56BD" w:rsidRPr="00333598" w14:paraId="1C8BB66F" w14:textId="77777777" w:rsidTr="00EA4A1F">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B6649FC" w14:textId="77777777" w:rsidR="00CD56BD" w:rsidRPr="00333598" w:rsidRDefault="00CD56BD" w:rsidP="00EA4A1F">
            <w:pPr>
              <w:jc w:val="both"/>
            </w:pPr>
            <w:r w:rsidRPr="00333598">
              <w:t>18</w:t>
            </w:r>
          </w:p>
        </w:tc>
        <w:tc>
          <w:tcPr>
            <w:tcW w:w="5529" w:type="dxa"/>
            <w:tcBorders>
              <w:top w:val="nil"/>
              <w:left w:val="nil"/>
              <w:bottom w:val="single" w:sz="8" w:space="0" w:color="auto"/>
              <w:right w:val="single" w:sz="8" w:space="0" w:color="auto"/>
            </w:tcBorders>
            <w:shd w:val="clear" w:color="auto" w:fill="auto"/>
            <w:vAlign w:val="center"/>
            <w:hideMark/>
          </w:tcPr>
          <w:p w14:paraId="6E31101A" w14:textId="77777777" w:rsidR="00CD56BD" w:rsidRPr="00333598" w:rsidRDefault="00CD56BD" w:rsidP="00EA4A1F">
            <w:pPr>
              <w:jc w:val="both"/>
            </w:pPr>
            <w:r w:rsidRPr="00333598">
              <w:t xml:space="preserve">Norma </w:t>
            </w:r>
          </w:p>
        </w:tc>
        <w:tc>
          <w:tcPr>
            <w:tcW w:w="3118" w:type="dxa"/>
            <w:tcBorders>
              <w:top w:val="single" w:sz="8" w:space="0" w:color="auto"/>
              <w:left w:val="nil"/>
              <w:bottom w:val="single" w:sz="8" w:space="0" w:color="auto"/>
              <w:right w:val="single" w:sz="8" w:space="0" w:color="000000"/>
            </w:tcBorders>
            <w:shd w:val="clear" w:color="auto" w:fill="auto"/>
            <w:noWrap/>
            <w:vAlign w:val="center"/>
            <w:hideMark/>
          </w:tcPr>
          <w:p w14:paraId="6B43A131" w14:textId="77777777" w:rsidR="00CD56BD" w:rsidRPr="00333598" w:rsidRDefault="00CD56BD" w:rsidP="00EA4A1F">
            <w:pPr>
              <w:jc w:val="both"/>
            </w:pPr>
            <w:r w:rsidRPr="00333598">
              <w:t>IEC 60529</w:t>
            </w:r>
          </w:p>
        </w:tc>
      </w:tr>
    </w:tbl>
    <w:p w14:paraId="36E28DE0" w14:textId="77777777" w:rsidR="00CD56BD" w:rsidRPr="00333598" w:rsidRDefault="00CD56BD" w:rsidP="00CD56BD">
      <w:pPr>
        <w:jc w:val="both"/>
      </w:pPr>
    </w:p>
    <w:p w14:paraId="2C69A424" w14:textId="77777777" w:rsidR="00CD56BD" w:rsidRPr="00333598" w:rsidRDefault="00CD56BD" w:rsidP="00CD56BD">
      <w:pPr>
        <w:jc w:val="both"/>
      </w:pPr>
    </w:p>
    <w:p w14:paraId="6BCAC3C7" w14:textId="77777777" w:rsidR="00CD56BD" w:rsidRPr="00333598" w:rsidRDefault="00CD56BD" w:rsidP="00CD56BD">
      <w:pPr>
        <w:jc w:val="both"/>
      </w:pPr>
      <w:r w:rsidRPr="00333598">
        <w:rPr>
          <w:noProof/>
          <w:lang w:val="en-US"/>
        </w:rPr>
        <w:drawing>
          <wp:anchor distT="0" distB="0" distL="114300" distR="114300" simplePos="0" relativeHeight="251660288" behindDoc="1" locked="0" layoutInCell="1" allowOverlap="1" wp14:anchorId="43641B70" wp14:editId="727D81DC">
            <wp:simplePos x="0" y="0"/>
            <wp:positionH relativeFrom="column">
              <wp:posOffset>1828800</wp:posOffset>
            </wp:positionH>
            <wp:positionV relativeFrom="paragraph">
              <wp:posOffset>17145</wp:posOffset>
            </wp:positionV>
            <wp:extent cx="2371090" cy="3190875"/>
            <wp:effectExtent l="0" t="0" r="0" b="9525"/>
            <wp:wrapSquare wrapText="bothSides"/>
            <wp:docPr id="6" name="Imagen 6" descr="C:\Users\edison.panchana\Desktop\DSC02360C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ison.panchana\Desktop\DSC02360CAJ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109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5AD2A" w14:textId="77777777" w:rsidR="00CD56BD" w:rsidRPr="00333598" w:rsidRDefault="00CD56BD" w:rsidP="00CD56BD">
      <w:pPr>
        <w:jc w:val="both"/>
      </w:pPr>
    </w:p>
    <w:p w14:paraId="26911879" w14:textId="77777777" w:rsidR="00CD56BD" w:rsidRPr="00333598" w:rsidRDefault="00CD56BD" w:rsidP="00CD56BD">
      <w:pPr>
        <w:jc w:val="both"/>
      </w:pPr>
    </w:p>
    <w:p w14:paraId="2764A93C" w14:textId="77777777" w:rsidR="00CD56BD" w:rsidRPr="00333598" w:rsidRDefault="00CD56BD" w:rsidP="00CD56BD">
      <w:pPr>
        <w:jc w:val="both"/>
      </w:pPr>
    </w:p>
    <w:p w14:paraId="5BBD1D04" w14:textId="77777777" w:rsidR="00CD56BD" w:rsidRPr="00333598" w:rsidRDefault="00CD56BD" w:rsidP="00CD56BD">
      <w:pPr>
        <w:jc w:val="both"/>
      </w:pPr>
    </w:p>
    <w:p w14:paraId="010F0177" w14:textId="77777777" w:rsidR="00CD56BD" w:rsidRPr="00333598" w:rsidRDefault="00CD56BD" w:rsidP="00CD56BD">
      <w:pPr>
        <w:jc w:val="both"/>
      </w:pPr>
    </w:p>
    <w:p w14:paraId="37B7F1FF" w14:textId="77777777" w:rsidR="00CD56BD" w:rsidRPr="00333598" w:rsidRDefault="00CD56BD" w:rsidP="00CD56BD">
      <w:pPr>
        <w:jc w:val="both"/>
      </w:pPr>
    </w:p>
    <w:p w14:paraId="26CB8D38" w14:textId="77777777" w:rsidR="00CD56BD" w:rsidRPr="00333598" w:rsidRDefault="00CD56BD" w:rsidP="00CD56BD">
      <w:pPr>
        <w:jc w:val="both"/>
      </w:pPr>
    </w:p>
    <w:p w14:paraId="69F56A85" w14:textId="77777777" w:rsidR="00CD56BD" w:rsidRPr="00333598" w:rsidRDefault="00CD56BD" w:rsidP="00CD56BD">
      <w:pPr>
        <w:jc w:val="both"/>
      </w:pPr>
    </w:p>
    <w:p w14:paraId="07044D9B" w14:textId="77777777" w:rsidR="00CD56BD" w:rsidRPr="00333598" w:rsidRDefault="00CD56BD" w:rsidP="00CD56BD">
      <w:pPr>
        <w:jc w:val="both"/>
      </w:pPr>
    </w:p>
    <w:p w14:paraId="4B21EC41" w14:textId="77777777" w:rsidR="00CD56BD" w:rsidRPr="00333598" w:rsidRDefault="00CD56BD" w:rsidP="00CD56BD">
      <w:pPr>
        <w:jc w:val="both"/>
      </w:pPr>
    </w:p>
    <w:p w14:paraId="6F71553F" w14:textId="77777777" w:rsidR="00CD56BD" w:rsidRPr="00333598" w:rsidRDefault="00CD56BD" w:rsidP="00CD56BD">
      <w:pPr>
        <w:jc w:val="both"/>
      </w:pPr>
    </w:p>
    <w:p w14:paraId="69E057B5" w14:textId="77777777" w:rsidR="00CD56BD" w:rsidRPr="00333598" w:rsidRDefault="00CD56BD" w:rsidP="00CD56BD">
      <w:pPr>
        <w:jc w:val="both"/>
      </w:pPr>
    </w:p>
    <w:p w14:paraId="5E91A47A" w14:textId="77777777" w:rsidR="00CD56BD" w:rsidRPr="00333598" w:rsidRDefault="00CD56BD" w:rsidP="00CD56BD">
      <w:pPr>
        <w:jc w:val="both"/>
      </w:pPr>
    </w:p>
    <w:p w14:paraId="145FC17A" w14:textId="77777777" w:rsidR="00CD56BD" w:rsidRPr="00333598" w:rsidRDefault="00CD56BD" w:rsidP="00CD56BD">
      <w:pPr>
        <w:jc w:val="both"/>
      </w:pPr>
    </w:p>
    <w:p w14:paraId="388E210A" w14:textId="77777777" w:rsidR="00CD56BD" w:rsidRPr="00333598" w:rsidRDefault="00CD56BD" w:rsidP="00CD56BD">
      <w:pPr>
        <w:jc w:val="both"/>
      </w:pPr>
    </w:p>
    <w:p w14:paraId="3F964D8E" w14:textId="77777777" w:rsidR="00CD56BD" w:rsidRPr="00333598" w:rsidRDefault="00CD56BD" w:rsidP="00CD56BD">
      <w:pPr>
        <w:jc w:val="both"/>
      </w:pPr>
    </w:p>
    <w:p w14:paraId="042A2106" w14:textId="77777777" w:rsidR="00CD56BD" w:rsidRPr="00333598" w:rsidRDefault="00CD56BD" w:rsidP="00CD56BD">
      <w:pPr>
        <w:jc w:val="both"/>
      </w:pPr>
    </w:p>
    <w:p w14:paraId="5F418DE3" w14:textId="77777777" w:rsidR="00CD56BD" w:rsidRPr="00333598" w:rsidRDefault="00CD56BD" w:rsidP="00CD56BD">
      <w:pPr>
        <w:jc w:val="both"/>
      </w:pPr>
    </w:p>
    <w:p w14:paraId="70ED2BD5" w14:textId="77777777" w:rsidR="00CD56BD" w:rsidRPr="00333598" w:rsidRDefault="00CD56BD" w:rsidP="00CD56BD">
      <w:pPr>
        <w:jc w:val="both"/>
      </w:pPr>
    </w:p>
    <w:p w14:paraId="55B77992" w14:textId="77777777" w:rsidR="00CD56BD" w:rsidRPr="00333598" w:rsidRDefault="00CD56BD" w:rsidP="00CD56BD">
      <w:pPr>
        <w:jc w:val="both"/>
      </w:pPr>
    </w:p>
    <w:p w14:paraId="7ABFC528" w14:textId="77777777" w:rsidR="00CD56BD" w:rsidRPr="00333598" w:rsidRDefault="00CD56BD" w:rsidP="00CD56BD">
      <w:pPr>
        <w:jc w:val="both"/>
      </w:pPr>
    </w:p>
    <w:p w14:paraId="29FB77AF" w14:textId="77777777" w:rsidR="00CD56BD" w:rsidRPr="00333598" w:rsidRDefault="00CD56BD" w:rsidP="00CD56BD">
      <w:pPr>
        <w:jc w:val="both"/>
      </w:pPr>
    </w:p>
    <w:p w14:paraId="2F2B3AA2" w14:textId="77777777" w:rsidR="00CD56BD" w:rsidRPr="00333598" w:rsidRDefault="00CD56BD" w:rsidP="00CD56BD">
      <w:pPr>
        <w:jc w:val="both"/>
      </w:pPr>
    </w:p>
    <w:p w14:paraId="28752C53" w14:textId="77777777" w:rsidR="00CD56BD" w:rsidRPr="00333598" w:rsidRDefault="00CD56BD" w:rsidP="00CD56BD">
      <w:pPr>
        <w:jc w:val="both"/>
      </w:pPr>
    </w:p>
    <w:p w14:paraId="32322CF7" w14:textId="77777777" w:rsidR="00CD56BD" w:rsidRPr="00333598" w:rsidRDefault="00CD56BD" w:rsidP="00CD56BD">
      <w:pPr>
        <w:jc w:val="both"/>
      </w:pPr>
    </w:p>
    <w:p w14:paraId="49F3DE24" w14:textId="77777777" w:rsidR="00CD56BD" w:rsidRPr="00333598" w:rsidRDefault="00CD56BD" w:rsidP="00CD56BD">
      <w:pPr>
        <w:jc w:val="both"/>
      </w:pPr>
    </w:p>
    <w:p w14:paraId="2B9DDFD3" w14:textId="77777777" w:rsidR="00CD56BD" w:rsidRPr="00333598" w:rsidRDefault="00CD56BD" w:rsidP="00CD56BD">
      <w:pPr>
        <w:jc w:val="both"/>
      </w:pPr>
      <w:r w:rsidRPr="00333598">
        <w:t>Especificaciones Técnicas Generales de un conector de Acometida a Clientes  para Usarse en Redes Pre ensambladas.</w:t>
      </w:r>
    </w:p>
    <w:p w14:paraId="62A065D6" w14:textId="77777777" w:rsidR="00CD56BD" w:rsidRPr="00333598" w:rsidRDefault="00CD56BD" w:rsidP="00CD56BD">
      <w:pPr>
        <w:jc w:val="both"/>
      </w:pPr>
      <w:r w:rsidRPr="00333598">
        <w:t>Los conectores doble dentados de acometida cliente deben cumplir con los requerimientos básicos descritos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6"/>
        <w:gridCol w:w="7340"/>
      </w:tblGrid>
      <w:tr w:rsidR="00CD56BD" w:rsidRPr="00333598" w14:paraId="1B7D8A77" w14:textId="77777777" w:rsidTr="00EA4A1F">
        <w:tc>
          <w:tcPr>
            <w:tcW w:w="0" w:type="auto"/>
            <w:shd w:val="clear" w:color="auto" w:fill="BDD6EE" w:themeFill="accent5" w:themeFillTint="66"/>
            <w:vAlign w:val="center"/>
          </w:tcPr>
          <w:p w14:paraId="3E6FA7D2" w14:textId="77777777" w:rsidR="00CD56BD" w:rsidRPr="00333598" w:rsidRDefault="00CD56BD" w:rsidP="00EA4A1F">
            <w:pPr>
              <w:jc w:val="both"/>
              <w:rPr>
                <w:rFonts w:eastAsia="Calibri"/>
              </w:rPr>
            </w:pPr>
            <w:r w:rsidRPr="00333598">
              <w:rPr>
                <w:rFonts w:eastAsia="Calibri"/>
              </w:rPr>
              <w:t>ITEM</w:t>
            </w:r>
          </w:p>
        </w:tc>
        <w:tc>
          <w:tcPr>
            <w:tcW w:w="0" w:type="auto"/>
            <w:shd w:val="clear" w:color="auto" w:fill="BDD6EE" w:themeFill="accent5" w:themeFillTint="66"/>
            <w:vAlign w:val="center"/>
          </w:tcPr>
          <w:p w14:paraId="5C85FE67" w14:textId="77777777" w:rsidR="00CD56BD" w:rsidRPr="00333598" w:rsidRDefault="00CD56BD" w:rsidP="00EA4A1F">
            <w:pPr>
              <w:jc w:val="both"/>
              <w:rPr>
                <w:rFonts w:eastAsia="Calibri"/>
              </w:rPr>
            </w:pPr>
            <w:r w:rsidRPr="00333598">
              <w:rPr>
                <w:rFonts w:eastAsia="Calibri"/>
              </w:rPr>
              <w:t>CARACTERÍSTICAS</w:t>
            </w:r>
          </w:p>
        </w:tc>
      </w:tr>
      <w:tr w:rsidR="00CD56BD" w:rsidRPr="00333598" w14:paraId="4FDE8AE9" w14:textId="77777777" w:rsidTr="00EA4A1F">
        <w:tc>
          <w:tcPr>
            <w:tcW w:w="0" w:type="auto"/>
            <w:vAlign w:val="center"/>
          </w:tcPr>
          <w:p w14:paraId="3A35B0ED" w14:textId="77777777" w:rsidR="00CD56BD" w:rsidRPr="00333598" w:rsidRDefault="00CD56BD" w:rsidP="00EA4A1F">
            <w:pPr>
              <w:jc w:val="both"/>
              <w:rPr>
                <w:rFonts w:eastAsia="Calibri"/>
              </w:rPr>
            </w:pPr>
            <w:r w:rsidRPr="00333598">
              <w:rPr>
                <w:rFonts w:eastAsia="Calibri"/>
              </w:rPr>
              <w:t>Producto:</w:t>
            </w:r>
          </w:p>
        </w:tc>
        <w:tc>
          <w:tcPr>
            <w:tcW w:w="0" w:type="auto"/>
            <w:vAlign w:val="center"/>
          </w:tcPr>
          <w:p w14:paraId="38D148B1" w14:textId="77777777" w:rsidR="00CD56BD" w:rsidRPr="00333598" w:rsidRDefault="00CD56BD" w:rsidP="00EA4A1F">
            <w:pPr>
              <w:jc w:val="both"/>
              <w:rPr>
                <w:rFonts w:eastAsia="Calibri"/>
              </w:rPr>
            </w:pPr>
            <w:r w:rsidRPr="00333598">
              <w:rPr>
                <w:rFonts w:eastAsia="Calibri"/>
              </w:rPr>
              <w:t xml:space="preserve">Conector doble dentado estanco para acometida cliente en 110v </w:t>
            </w:r>
          </w:p>
        </w:tc>
      </w:tr>
      <w:tr w:rsidR="00CD56BD" w:rsidRPr="00333598" w14:paraId="1F959BCF" w14:textId="77777777" w:rsidTr="00EA4A1F">
        <w:tc>
          <w:tcPr>
            <w:tcW w:w="0" w:type="auto"/>
            <w:vAlign w:val="center"/>
          </w:tcPr>
          <w:p w14:paraId="2783F9F7" w14:textId="77777777" w:rsidR="00CD56BD" w:rsidRPr="00333598" w:rsidRDefault="00CD56BD" w:rsidP="00EA4A1F">
            <w:pPr>
              <w:jc w:val="both"/>
              <w:rPr>
                <w:rFonts w:eastAsia="Calibri"/>
              </w:rPr>
            </w:pPr>
            <w:r w:rsidRPr="00333598">
              <w:rPr>
                <w:rFonts w:eastAsia="Calibri"/>
              </w:rPr>
              <w:t>Normas:</w:t>
            </w:r>
          </w:p>
        </w:tc>
        <w:tc>
          <w:tcPr>
            <w:tcW w:w="0" w:type="auto"/>
            <w:vAlign w:val="center"/>
          </w:tcPr>
          <w:p w14:paraId="0D195319" w14:textId="77777777" w:rsidR="00CD56BD" w:rsidRPr="00333598" w:rsidRDefault="00CD56BD" w:rsidP="00EA4A1F">
            <w:pPr>
              <w:jc w:val="both"/>
              <w:rPr>
                <w:rFonts w:eastAsia="Calibri"/>
              </w:rPr>
            </w:pPr>
            <w:r w:rsidRPr="00333598">
              <w:rPr>
                <w:rFonts w:eastAsia="Calibri"/>
              </w:rPr>
              <w:t>IRAM 2435 (Norma de conector doble dentado de derivación ) ASTM B117 (Prueba de corrosión para ambientes salinos)</w:t>
            </w:r>
          </w:p>
        </w:tc>
      </w:tr>
      <w:tr w:rsidR="00CD56BD" w:rsidRPr="00333598" w14:paraId="7BDF5979" w14:textId="77777777" w:rsidTr="00EA4A1F">
        <w:tc>
          <w:tcPr>
            <w:tcW w:w="0" w:type="auto"/>
            <w:vAlign w:val="center"/>
          </w:tcPr>
          <w:p w14:paraId="498710BE" w14:textId="77777777" w:rsidR="00CD56BD" w:rsidRPr="00333598" w:rsidRDefault="00CD56BD" w:rsidP="00EA4A1F">
            <w:pPr>
              <w:jc w:val="both"/>
              <w:rPr>
                <w:rFonts w:eastAsia="Calibri"/>
              </w:rPr>
            </w:pPr>
            <w:r w:rsidRPr="00333598">
              <w:rPr>
                <w:rFonts w:eastAsia="Calibri"/>
              </w:rPr>
              <w:t>Calibre Conductor:</w:t>
            </w:r>
          </w:p>
        </w:tc>
        <w:tc>
          <w:tcPr>
            <w:tcW w:w="0" w:type="auto"/>
            <w:vAlign w:val="center"/>
          </w:tcPr>
          <w:p w14:paraId="5D9A19DF" w14:textId="77777777" w:rsidR="00CD56BD" w:rsidRPr="00333598" w:rsidRDefault="00CD56BD" w:rsidP="00EA4A1F">
            <w:pPr>
              <w:jc w:val="both"/>
              <w:rPr>
                <w:rFonts w:eastAsia="Calibri"/>
              </w:rPr>
            </w:pPr>
            <w:r w:rsidRPr="00333598">
              <w:rPr>
                <w:rFonts w:eastAsia="Calibri"/>
              </w:rPr>
              <w:t>Conductores 16 a 95mm2 derivado 5/50</w:t>
            </w:r>
          </w:p>
        </w:tc>
      </w:tr>
      <w:tr w:rsidR="00CD56BD" w:rsidRPr="00333598" w14:paraId="75EF9BB6" w14:textId="77777777" w:rsidTr="00EA4A1F">
        <w:tc>
          <w:tcPr>
            <w:tcW w:w="0" w:type="auto"/>
            <w:vAlign w:val="center"/>
          </w:tcPr>
          <w:p w14:paraId="42787284" w14:textId="77777777" w:rsidR="00CD56BD" w:rsidRPr="00333598" w:rsidRDefault="00CD56BD" w:rsidP="00EA4A1F">
            <w:pPr>
              <w:jc w:val="both"/>
              <w:rPr>
                <w:rFonts w:eastAsia="Calibri"/>
              </w:rPr>
            </w:pPr>
            <w:r w:rsidRPr="00333598">
              <w:rPr>
                <w:rFonts w:eastAsia="Calibri"/>
              </w:rPr>
              <w:t>Cuerpo Plástico</w:t>
            </w:r>
          </w:p>
        </w:tc>
        <w:tc>
          <w:tcPr>
            <w:tcW w:w="0" w:type="auto"/>
            <w:vAlign w:val="center"/>
          </w:tcPr>
          <w:p w14:paraId="21CDF9A9" w14:textId="77777777" w:rsidR="00CD56BD" w:rsidRPr="00333598" w:rsidRDefault="00CD56BD" w:rsidP="00EA4A1F">
            <w:pPr>
              <w:jc w:val="both"/>
              <w:rPr>
                <w:rFonts w:eastAsia="Calibri"/>
              </w:rPr>
            </w:pPr>
            <w:r w:rsidRPr="00333598">
              <w:rPr>
                <w:rFonts w:eastAsia="Calibri"/>
              </w:rPr>
              <w:t>Poliamida 66 con 30% de fibra de vidrio y protección UV. Color negro</w:t>
            </w:r>
          </w:p>
        </w:tc>
      </w:tr>
      <w:tr w:rsidR="00CD56BD" w:rsidRPr="00333598" w14:paraId="4321E501" w14:textId="77777777" w:rsidTr="00EA4A1F">
        <w:tc>
          <w:tcPr>
            <w:tcW w:w="0" w:type="auto"/>
            <w:vAlign w:val="center"/>
          </w:tcPr>
          <w:p w14:paraId="043594B9" w14:textId="77777777" w:rsidR="00CD56BD" w:rsidRPr="00333598" w:rsidRDefault="00CD56BD" w:rsidP="00EA4A1F">
            <w:pPr>
              <w:jc w:val="both"/>
              <w:rPr>
                <w:rFonts w:eastAsia="Calibri"/>
              </w:rPr>
            </w:pPr>
            <w:r w:rsidRPr="00333598">
              <w:rPr>
                <w:rFonts w:eastAsia="Calibri"/>
              </w:rPr>
              <w:t>Cunas:</w:t>
            </w:r>
          </w:p>
        </w:tc>
        <w:tc>
          <w:tcPr>
            <w:tcW w:w="0" w:type="auto"/>
            <w:vAlign w:val="center"/>
          </w:tcPr>
          <w:p w14:paraId="16973D93" w14:textId="77777777" w:rsidR="00CD56BD" w:rsidRPr="00333598" w:rsidRDefault="00CD56BD" w:rsidP="00EA4A1F">
            <w:pPr>
              <w:jc w:val="both"/>
              <w:rPr>
                <w:rFonts w:eastAsia="Calibri"/>
              </w:rPr>
            </w:pPr>
            <w:r w:rsidRPr="00333598">
              <w:rPr>
                <w:rFonts w:eastAsia="Calibri"/>
              </w:rPr>
              <w:t>PVC con protección UV, de color negro</w:t>
            </w:r>
          </w:p>
        </w:tc>
      </w:tr>
      <w:tr w:rsidR="00CD56BD" w:rsidRPr="00333598" w14:paraId="2FCA2A0A" w14:textId="77777777" w:rsidTr="00EA4A1F">
        <w:tc>
          <w:tcPr>
            <w:tcW w:w="0" w:type="auto"/>
            <w:vAlign w:val="center"/>
          </w:tcPr>
          <w:p w14:paraId="065B1E79" w14:textId="77777777" w:rsidR="00CD56BD" w:rsidRPr="00333598" w:rsidRDefault="00CD56BD" w:rsidP="00EA4A1F">
            <w:pPr>
              <w:jc w:val="both"/>
              <w:rPr>
                <w:rFonts w:eastAsia="Calibri"/>
              </w:rPr>
            </w:pPr>
            <w:r w:rsidRPr="00333598">
              <w:rPr>
                <w:rFonts w:eastAsia="Calibri"/>
              </w:rPr>
              <w:t>Cuchillas:</w:t>
            </w:r>
          </w:p>
        </w:tc>
        <w:tc>
          <w:tcPr>
            <w:tcW w:w="0" w:type="auto"/>
            <w:vAlign w:val="center"/>
          </w:tcPr>
          <w:p w14:paraId="70ACC9E4" w14:textId="77777777" w:rsidR="00CD56BD" w:rsidRPr="00333598" w:rsidRDefault="00CD56BD" w:rsidP="00EA4A1F">
            <w:pPr>
              <w:jc w:val="both"/>
              <w:rPr>
                <w:rFonts w:eastAsia="Calibri"/>
              </w:rPr>
            </w:pPr>
            <w:r w:rsidRPr="00333598">
              <w:rPr>
                <w:rFonts w:eastAsia="Calibri"/>
              </w:rPr>
              <w:t>Cobre para uso eléctrico, con pureza del 99.9% recubiertas en estaño.</w:t>
            </w:r>
          </w:p>
        </w:tc>
      </w:tr>
      <w:tr w:rsidR="00CD56BD" w:rsidRPr="00333598" w14:paraId="17ABC594" w14:textId="77777777" w:rsidTr="00EA4A1F">
        <w:tc>
          <w:tcPr>
            <w:tcW w:w="0" w:type="auto"/>
            <w:vAlign w:val="center"/>
          </w:tcPr>
          <w:p w14:paraId="79BB7EFF" w14:textId="77777777" w:rsidR="00CD56BD" w:rsidRPr="00333598" w:rsidRDefault="00CD56BD" w:rsidP="00EA4A1F">
            <w:pPr>
              <w:jc w:val="both"/>
              <w:rPr>
                <w:rFonts w:eastAsia="Calibri"/>
              </w:rPr>
            </w:pPr>
            <w:r w:rsidRPr="00333598">
              <w:rPr>
                <w:rFonts w:eastAsia="Calibri"/>
              </w:rPr>
              <w:t>Grasa Selladora</w:t>
            </w:r>
          </w:p>
        </w:tc>
        <w:tc>
          <w:tcPr>
            <w:tcW w:w="0" w:type="auto"/>
            <w:vAlign w:val="center"/>
          </w:tcPr>
          <w:p w14:paraId="2903F3C6" w14:textId="77777777" w:rsidR="00CD56BD" w:rsidRPr="00333598" w:rsidRDefault="00CD56BD" w:rsidP="00EA4A1F">
            <w:pPr>
              <w:jc w:val="both"/>
              <w:rPr>
                <w:rFonts w:eastAsia="Calibri"/>
              </w:rPr>
            </w:pPr>
            <w:r w:rsidRPr="00333598">
              <w:rPr>
                <w:rFonts w:eastAsia="Calibri"/>
              </w:rPr>
              <w:t>Grasa industrial, puno de goteo a 180oC</w:t>
            </w:r>
          </w:p>
        </w:tc>
      </w:tr>
      <w:tr w:rsidR="00CD56BD" w:rsidRPr="00333598" w14:paraId="4A430FFB" w14:textId="77777777" w:rsidTr="00EA4A1F">
        <w:tc>
          <w:tcPr>
            <w:tcW w:w="0" w:type="auto"/>
            <w:vAlign w:val="center"/>
          </w:tcPr>
          <w:p w14:paraId="33C77FA8" w14:textId="77777777" w:rsidR="00CD56BD" w:rsidRPr="00333598" w:rsidRDefault="00CD56BD" w:rsidP="00EA4A1F">
            <w:pPr>
              <w:jc w:val="both"/>
              <w:rPr>
                <w:rFonts w:eastAsia="Calibri"/>
              </w:rPr>
            </w:pPr>
            <w:r w:rsidRPr="00333598">
              <w:rPr>
                <w:rFonts w:eastAsia="Calibri"/>
              </w:rPr>
              <w:t>Kit de Ajustes:</w:t>
            </w:r>
          </w:p>
        </w:tc>
        <w:tc>
          <w:tcPr>
            <w:tcW w:w="0" w:type="auto"/>
            <w:vAlign w:val="center"/>
          </w:tcPr>
          <w:p w14:paraId="07790F0D" w14:textId="77777777" w:rsidR="00CD56BD" w:rsidRPr="00333598" w:rsidRDefault="00CD56BD" w:rsidP="00EA4A1F">
            <w:pPr>
              <w:jc w:val="both"/>
              <w:rPr>
                <w:rFonts w:eastAsia="Calibri"/>
              </w:rPr>
            </w:pPr>
            <w:r w:rsidRPr="00333598">
              <w:rPr>
                <w:rFonts w:eastAsia="Calibri"/>
              </w:rPr>
              <w:t>Perno y arandelas trabajadas en hierro galvanizado en caliente. La tuerca fusible en el ajuste debe romperse a 11 nm de torque.</w:t>
            </w:r>
          </w:p>
        </w:tc>
      </w:tr>
    </w:tbl>
    <w:p w14:paraId="09C8FB1C" w14:textId="77777777" w:rsidR="00CD56BD" w:rsidRPr="00333598" w:rsidRDefault="00CD56BD" w:rsidP="00CD56BD">
      <w:pPr>
        <w:jc w:val="both"/>
        <w:rPr>
          <w:rFonts w:eastAsia="Calibri"/>
        </w:rPr>
      </w:pPr>
    </w:p>
    <w:p w14:paraId="7E561C5D" w14:textId="77777777" w:rsidR="00CD56BD" w:rsidRPr="00333598" w:rsidRDefault="00CD56BD" w:rsidP="00CD56BD">
      <w:pPr>
        <w:jc w:val="both"/>
        <w:rPr>
          <w:rFonts w:eastAsia="Calibri"/>
        </w:rPr>
      </w:pPr>
      <w:r w:rsidRPr="00333598">
        <w:rPr>
          <w:rFonts w:eastAsia="Calibri"/>
          <w:noProof/>
          <w:lang w:val="en-US"/>
        </w:rPr>
        <w:drawing>
          <wp:anchor distT="0" distB="0" distL="114300" distR="114300" simplePos="0" relativeHeight="251661312" behindDoc="1" locked="0" layoutInCell="1" allowOverlap="1" wp14:anchorId="53EBBD85" wp14:editId="15D2870A">
            <wp:simplePos x="0" y="0"/>
            <wp:positionH relativeFrom="column">
              <wp:posOffset>691515</wp:posOffset>
            </wp:positionH>
            <wp:positionV relativeFrom="paragraph">
              <wp:posOffset>8890</wp:posOffset>
            </wp:positionV>
            <wp:extent cx="4366895" cy="2124075"/>
            <wp:effectExtent l="0" t="0" r="0" b="952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rotWithShape="1">
                    <a:blip r:embed="rId34">
                      <a:extLst>
                        <a:ext uri="{28A0092B-C50C-407E-A947-70E740481C1C}">
                          <a14:useLocalDpi xmlns:a14="http://schemas.microsoft.com/office/drawing/2010/main" val="0"/>
                        </a:ext>
                      </a:extLst>
                    </a:blip>
                    <a:srcRect t="63323" b="2166"/>
                    <a:stretch/>
                  </pic:blipFill>
                  <pic:spPr bwMode="auto">
                    <a:xfrm>
                      <a:off x="0" y="0"/>
                      <a:ext cx="4366895"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8B08A8" w14:textId="77777777" w:rsidR="00CD56BD" w:rsidRPr="00333598" w:rsidRDefault="00CD56BD" w:rsidP="00CD56BD">
      <w:pPr>
        <w:jc w:val="both"/>
        <w:rPr>
          <w:rFonts w:eastAsia="Calibri"/>
        </w:rPr>
      </w:pPr>
    </w:p>
    <w:p w14:paraId="18D7EC07" w14:textId="77777777" w:rsidR="00CD56BD" w:rsidRPr="00333598" w:rsidRDefault="00CD56BD" w:rsidP="00CD56BD">
      <w:pPr>
        <w:jc w:val="both"/>
        <w:rPr>
          <w:rFonts w:eastAsia="Calibri"/>
        </w:rPr>
      </w:pPr>
    </w:p>
    <w:p w14:paraId="2E867799" w14:textId="77777777" w:rsidR="00CD56BD" w:rsidRPr="00333598" w:rsidRDefault="00CD56BD" w:rsidP="00CD56BD">
      <w:pPr>
        <w:jc w:val="both"/>
        <w:rPr>
          <w:rFonts w:eastAsia="Calibri"/>
        </w:rPr>
      </w:pPr>
    </w:p>
    <w:p w14:paraId="77A7051E" w14:textId="77777777" w:rsidR="00CD56BD" w:rsidRPr="00333598" w:rsidRDefault="00CD56BD" w:rsidP="00CD56BD">
      <w:pPr>
        <w:jc w:val="both"/>
        <w:rPr>
          <w:rFonts w:eastAsia="Calibri"/>
        </w:rPr>
      </w:pPr>
    </w:p>
    <w:p w14:paraId="5D7C3640" w14:textId="77777777" w:rsidR="00CD56BD" w:rsidRPr="00333598" w:rsidRDefault="00CD56BD" w:rsidP="00CD56BD">
      <w:pPr>
        <w:jc w:val="both"/>
        <w:rPr>
          <w:rFonts w:eastAsia="Calibri"/>
        </w:rPr>
      </w:pPr>
    </w:p>
    <w:p w14:paraId="013A13E3" w14:textId="77777777" w:rsidR="00CD56BD" w:rsidRPr="00333598" w:rsidRDefault="00CD56BD" w:rsidP="00CD56BD">
      <w:pPr>
        <w:jc w:val="both"/>
        <w:rPr>
          <w:rFonts w:eastAsia="Calibri"/>
        </w:rPr>
      </w:pPr>
    </w:p>
    <w:p w14:paraId="2C19AEC1" w14:textId="77777777" w:rsidR="00CD56BD" w:rsidRPr="00333598" w:rsidRDefault="00CD56BD" w:rsidP="00CD56BD">
      <w:pPr>
        <w:jc w:val="both"/>
        <w:rPr>
          <w:rFonts w:eastAsia="Calibri"/>
        </w:rPr>
      </w:pPr>
    </w:p>
    <w:p w14:paraId="7051D9EF" w14:textId="77777777" w:rsidR="00CD56BD" w:rsidRPr="00333598" w:rsidRDefault="00CD56BD" w:rsidP="00CD56BD">
      <w:pPr>
        <w:jc w:val="both"/>
        <w:rPr>
          <w:rFonts w:eastAsia="Calibri"/>
        </w:rPr>
      </w:pPr>
    </w:p>
    <w:p w14:paraId="0F229788" w14:textId="77777777" w:rsidR="00CD56BD" w:rsidRPr="00333598" w:rsidRDefault="00CD56BD" w:rsidP="00CD56BD">
      <w:pPr>
        <w:jc w:val="both"/>
        <w:rPr>
          <w:rFonts w:eastAsia="Calibri"/>
        </w:rPr>
      </w:pPr>
    </w:p>
    <w:p w14:paraId="3D1BF547" w14:textId="77777777" w:rsidR="00CD56BD" w:rsidRPr="00333598" w:rsidRDefault="00CD56BD" w:rsidP="00CD56BD">
      <w:pPr>
        <w:jc w:val="both"/>
        <w:rPr>
          <w:rFonts w:eastAsia="Calibri"/>
        </w:rPr>
      </w:pPr>
    </w:p>
    <w:p w14:paraId="749D7976" w14:textId="77777777" w:rsidR="00CD56BD" w:rsidRPr="00333598" w:rsidRDefault="00CD56BD" w:rsidP="00CD56BD">
      <w:pPr>
        <w:jc w:val="both"/>
        <w:rPr>
          <w:rFonts w:eastAsia="Calibri"/>
        </w:rPr>
      </w:pPr>
    </w:p>
    <w:p w14:paraId="58498772" w14:textId="77777777" w:rsidR="00CD56BD" w:rsidRPr="00333598" w:rsidRDefault="00CD56BD" w:rsidP="00CD56BD">
      <w:pPr>
        <w:jc w:val="both"/>
        <w:rPr>
          <w:rFonts w:eastAsia="Calibri"/>
        </w:rPr>
      </w:pPr>
    </w:p>
    <w:p w14:paraId="17DE09B1" w14:textId="77777777" w:rsidR="00CD56BD" w:rsidRPr="00333598" w:rsidRDefault="00CD56BD" w:rsidP="00CD56BD">
      <w:pPr>
        <w:jc w:val="both"/>
      </w:pPr>
    </w:p>
    <w:p w14:paraId="3C2686A5" w14:textId="77777777" w:rsidR="00CD56BD" w:rsidRPr="00333598" w:rsidRDefault="00CD56BD" w:rsidP="00CD56BD">
      <w:pPr>
        <w:jc w:val="both"/>
      </w:pPr>
    </w:p>
    <w:p w14:paraId="2D083C63" w14:textId="77777777" w:rsidR="00CD56BD" w:rsidRPr="00333598" w:rsidRDefault="00CD56BD" w:rsidP="00CD56BD">
      <w:pPr>
        <w:jc w:val="both"/>
      </w:pPr>
    </w:p>
    <w:p w14:paraId="300170A4" w14:textId="77777777" w:rsidR="00CD56BD" w:rsidRPr="00333598" w:rsidRDefault="00CD56BD" w:rsidP="00CD56BD">
      <w:pPr>
        <w:jc w:val="both"/>
      </w:pPr>
    </w:p>
    <w:p w14:paraId="424B12C7" w14:textId="77777777" w:rsidR="00CD56BD" w:rsidRPr="00333598" w:rsidRDefault="00CD56BD" w:rsidP="00CD56BD">
      <w:pPr>
        <w:jc w:val="both"/>
      </w:pPr>
    </w:p>
    <w:p w14:paraId="551C35E8" w14:textId="77777777" w:rsidR="00CD56BD" w:rsidRPr="00333598" w:rsidRDefault="00CD56BD" w:rsidP="00CD56BD">
      <w:pPr>
        <w:jc w:val="both"/>
      </w:pPr>
    </w:p>
    <w:p w14:paraId="364CE86A" w14:textId="77777777" w:rsidR="00CD56BD" w:rsidRPr="00333598" w:rsidRDefault="00CD56BD" w:rsidP="00CD56BD">
      <w:pPr>
        <w:jc w:val="both"/>
      </w:pPr>
    </w:p>
    <w:p w14:paraId="3F7CE9E6" w14:textId="77777777" w:rsidR="00CD56BD" w:rsidRPr="00333598" w:rsidRDefault="00CD56BD" w:rsidP="00CD56BD">
      <w:pPr>
        <w:jc w:val="both"/>
      </w:pPr>
    </w:p>
    <w:p w14:paraId="3625E9A8" w14:textId="77777777" w:rsidR="00CD56BD" w:rsidRPr="00333598" w:rsidRDefault="00CD56BD" w:rsidP="00CD56BD">
      <w:pPr>
        <w:jc w:val="both"/>
      </w:pPr>
      <w:r w:rsidRPr="00333598">
        <w:t>Especificaciones Técnicas Generales de un Portafusiles Aéreo Encapsulado  para Usarse en Redes Preensambladas.</w:t>
      </w:r>
    </w:p>
    <w:p w14:paraId="6781A859" w14:textId="77777777" w:rsidR="00CD56BD" w:rsidRPr="00333598" w:rsidRDefault="00CD56BD" w:rsidP="00CD56BD">
      <w:pPr>
        <w:jc w:val="both"/>
      </w:pPr>
      <w:r w:rsidRPr="00333598">
        <w:t>A continuación los requerimientos básicos para solicitar porta fusibles aéreos encapsulados.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6"/>
        <w:gridCol w:w="7763"/>
      </w:tblGrid>
      <w:tr w:rsidR="00CD56BD" w:rsidRPr="00333598" w14:paraId="2BC61594" w14:textId="77777777" w:rsidTr="00EA4A1F">
        <w:tc>
          <w:tcPr>
            <w:tcW w:w="0" w:type="auto"/>
            <w:shd w:val="clear" w:color="auto" w:fill="BDD6EE" w:themeFill="accent5" w:themeFillTint="66"/>
            <w:vAlign w:val="center"/>
          </w:tcPr>
          <w:p w14:paraId="742441C2" w14:textId="77777777" w:rsidR="00CD56BD" w:rsidRPr="00333598" w:rsidRDefault="00CD56BD" w:rsidP="00EA4A1F">
            <w:pPr>
              <w:jc w:val="both"/>
              <w:rPr>
                <w:rFonts w:eastAsia="Calibri"/>
              </w:rPr>
            </w:pPr>
            <w:r w:rsidRPr="00333598">
              <w:rPr>
                <w:rFonts w:eastAsia="Calibri"/>
              </w:rPr>
              <w:t>ITEM</w:t>
            </w:r>
          </w:p>
        </w:tc>
        <w:tc>
          <w:tcPr>
            <w:tcW w:w="7763" w:type="dxa"/>
            <w:shd w:val="clear" w:color="auto" w:fill="BDD6EE" w:themeFill="accent5" w:themeFillTint="66"/>
            <w:vAlign w:val="center"/>
          </w:tcPr>
          <w:p w14:paraId="2DFBB11B" w14:textId="77777777" w:rsidR="00CD56BD" w:rsidRPr="00333598" w:rsidRDefault="00CD56BD" w:rsidP="00EA4A1F">
            <w:pPr>
              <w:jc w:val="both"/>
              <w:rPr>
                <w:rFonts w:eastAsia="Calibri"/>
              </w:rPr>
            </w:pPr>
            <w:r w:rsidRPr="00333598">
              <w:rPr>
                <w:rFonts w:eastAsia="Calibri"/>
              </w:rPr>
              <w:t>CARACTERÍSTICAS</w:t>
            </w:r>
          </w:p>
        </w:tc>
      </w:tr>
      <w:tr w:rsidR="00CD56BD" w:rsidRPr="00333598" w14:paraId="0FC65A2C" w14:textId="77777777" w:rsidTr="00EA4A1F">
        <w:tc>
          <w:tcPr>
            <w:tcW w:w="0" w:type="auto"/>
            <w:vAlign w:val="center"/>
          </w:tcPr>
          <w:p w14:paraId="69368E27" w14:textId="77777777" w:rsidR="00CD56BD" w:rsidRPr="00333598" w:rsidRDefault="00CD56BD" w:rsidP="00EA4A1F">
            <w:pPr>
              <w:jc w:val="both"/>
            </w:pPr>
            <w:r w:rsidRPr="00333598">
              <w:t>Producto:</w:t>
            </w:r>
          </w:p>
        </w:tc>
        <w:tc>
          <w:tcPr>
            <w:tcW w:w="7763" w:type="dxa"/>
            <w:vAlign w:val="center"/>
          </w:tcPr>
          <w:p w14:paraId="6CF861A1" w14:textId="77777777" w:rsidR="00CD56BD" w:rsidRPr="00333598" w:rsidRDefault="00CD56BD" w:rsidP="00EA4A1F">
            <w:pPr>
              <w:jc w:val="both"/>
            </w:pPr>
            <w:r w:rsidRPr="00333598">
              <w:t>Portafusible Aéreo Encapsulado</w:t>
            </w:r>
          </w:p>
        </w:tc>
      </w:tr>
      <w:tr w:rsidR="00CD56BD" w:rsidRPr="00333598" w14:paraId="081F9E88" w14:textId="77777777" w:rsidTr="00EA4A1F">
        <w:tc>
          <w:tcPr>
            <w:tcW w:w="0" w:type="auto"/>
            <w:vAlign w:val="center"/>
          </w:tcPr>
          <w:p w14:paraId="477E070D" w14:textId="77777777" w:rsidR="00CD56BD" w:rsidRPr="00333598" w:rsidRDefault="00CD56BD" w:rsidP="00EA4A1F">
            <w:pPr>
              <w:jc w:val="both"/>
            </w:pPr>
            <w:r w:rsidRPr="00333598">
              <w:t>Material:</w:t>
            </w:r>
          </w:p>
        </w:tc>
        <w:tc>
          <w:tcPr>
            <w:tcW w:w="7763" w:type="dxa"/>
            <w:vAlign w:val="center"/>
          </w:tcPr>
          <w:p w14:paraId="48E158FC" w14:textId="77777777" w:rsidR="00CD56BD" w:rsidRPr="00333598" w:rsidRDefault="00CD56BD" w:rsidP="00EA4A1F">
            <w:pPr>
              <w:jc w:val="both"/>
            </w:pPr>
            <w:r w:rsidRPr="00333598">
              <w:t>Plástico Termoformado</w:t>
            </w:r>
          </w:p>
        </w:tc>
      </w:tr>
      <w:tr w:rsidR="00CD56BD" w:rsidRPr="00333598" w14:paraId="0277B746" w14:textId="77777777" w:rsidTr="00EA4A1F">
        <w:tc>
          <w:tcPr>
            <w:tcW w:w="0" w:type="auto"/>
            <w:vAlign w:val="center"/>
          </w:tcPr>
          <w:p w14:paraId="401178DC" w14:textId="77777777" w:rsidR="00CD56BD" w:rsidRPr="00333598" w:rsidRDefault="00CD56BD" w:rsidP="00EA4A1F">
            <w:pPr>
              <w:jc w:val="both"/>
            </w:pPr>
            <w:r w:rsidRPr="00333598">
              <w:lastRenderedPageBreak/>
              <w:t>Cuerpo Plástico</w:t>
            </w:r>
          </w:p>
        </w:tc>
        <w:tc>
          <w:tcPr>
            <w:tcW w:w="7763" w:type="dxa"/>
            <w:vAlign w:val="center"/>
          </w:tcPr>
          <w:p w14:paraId="79566543" w14:textId="77777777" w:rsidR="00CD56BD" w:rsidRPr="00333598" w:rsidRDefault="00CD56BD" w:rsidP="00EA4A1F">
            <w:pPr>
              <w:jc w:val="both"/>
            </w:pPr>
            <w:r w:rsidRPr="00333598">
              <w:t>Poliamida 66 con 30% de fibra de vidrio y protección UV. Color negro</w:t>
            </w:r>
          </w:p>
        </w:tc>
      </w:tr>
      <w:tr w:rsidR="00CD56BD" w:rsidRPr="00333598" w14:paraId="25288C8B" w14:textId="77777777" w:rsidTr="00EA4A1F">
        <w:tc>
          <w:tcPr>
            <w:tcW w:w="0" w:type="auto"/>
            <w:vAlign w:val="center"/>
          </w:tcPr>
          <w:p w14:paraId="45BEBCB0" w14:textId="77777777" w:rsidR="00CD56BD" w:rsidRPr="00333598" w:rsidRDefault="00CD56BD" w:rsidP="00EA4A1F">
            <w:pPr>
              <w:jc w:val="both"/>
            </w:pPr>
            <w:r w:rsidRPr="00333598">
              <w:t>Base del fusible.</w:t>
            </w:r>
          </w:p>
        </w:tc>
        <w:tc>
          <w:tcPr>
            <w:tcW w:w="7763" w:type="dxa"/>
            <w:vAlign w:val="center"/>
          </w:tcPr>
          <w:p w14:paraId="415997FD" w14:textId="77777777" w:rsidR="00CD56BD" w:rsidRPr="00333598" w:rsidRDefault="00CD56BD" w:rsidP="00EA4A1F">
            <w:pPr>
              <w:jc w:val="both"/>
            </w:pPr>
            <w:r w:rsidRPr="00333598">
              <w:t>Cobre para uso eléctrico, con pureza del 99.9% recubiertas en estaño.</w:t>
            </w:r>
          </w:p>
        </w:tc>
      </w:tr>
      <w:tr w:rsidR="00CD56BD" w:rsidRPr="00333598" w14:paraId="02CE3415" w14:textId="77777777" w:rsidTr="00EA4A1F">
        <w:tc>
          <w:tcPr>
            <w:tcW w:w="0" w:type="auto"/>
            <w:vAlign w:val="center"/>
          </w:tcPr>
          <w:p w14:paraId="1FA47CDA" w14:textId="77777777" w:rsidR="00CD56BD" w:rsidRPr="00333598" w:rsidRDefault="00CD56BD" w:rsidP="00EA4A1F">
            <w:pPr>
              <w:jc w:val="both"/>
            </w:pPr>
            <w:r w:rsidRPr="00333598">
              <w:t>Resorte:</w:t>
            </w:r>
          </w:p>
        </w:tc>
        <w:tc>
          <w:tcPr>
            <w:tcW w:w="7763" w:type="dxa"/>
            <w:vAlign w:val="center"/>
          </w:tcPr>
          <w:p w14:paraId="04566E32" w14:textId="77777777" w:rsidR="00CD56BD" w:rsidRPr="00333598" w:rsidRDefault="00CD56BD" w:rsidP="00EA4A1F">
            <w:pPr>
              <w:jc w:val="both"/>
            </w:pPr>
            <w:r w:rsidRPr="00333598">
              <w:t>Fabricado en acero inoxidable.</w:t>
            </w:r>
          </w:p>
        </w:tc>
      </w:tr>
      <w:tr w:rsidR="00CD56BD" w:rsidRPr="00333598" w14:paraId="72D43A76" w14:textId="77777777" w:rsidTr="00EA4A1F">
        <w:tc>
          <w:tcPr>
            <w:tcW w:w="0" w:type="auto"/>
            <w:vAlign w:val="center"/>
          </w:tcPr>
          <w:p w14:paraId="3BB0BAC8" w14:textId="77777777" w:rsidR="00CD56BD" w:rsidRPr="00333598" w:rsidRDefault="00CD56BD" w:rsidP="00EA4A1F">
            <w:pPr>
              <w:jc w:val="both"/>
            </w:pPr>
            <w:r w:rsidRPr="00333598">
              <w:t>Barra:</w:t>
            </w:r>
          </w:p>
        </w:tc>
        <w:tc>
          <w:tcPr>
            <w:tcW w:w="7763" w:type="dxa"/>
            <w:vAlign w:val="center"/>
          </w:tcPr>
          <w:p w14:paraId="05FA6A7F" w14:textId="77777777" w:rsidR="00CD56BD" w:rsidRPr="00333598" w:rsidRDefault="00CD56BD" w:rsidP="00EA4A1F">
            <w:pPr>
              <w:jc w:val="both"/>
            </w:pPr>
            <w:r w:rsidRPr="00333598">
              <w:t>Forma hexagonal hecha de cobre fundido para uso eléctrico con una pureza del 99.9% recubierta de estaño.</w:t>
            </w:r>
          </w:p>
        </w:tc>
      </w:tr>
      <w:tr w:rsidR="00CD56BD" w:rsidRPr="00333598" w14:paraId="7E56EF26" w14:textId="77777777" w:rsidTr="00EA4A1F">
        <w:tc>
          <w:tcPr>
            <w:tcW w:w="0" w:type="auto"/>
            <w:vAlign w:val="center"/>
          </w:tcPr>
          <w:p w14:paraId="52D3C723" w14:textId="77777777" w:rsidR="00CD56BD" w:rsidRPr="00333598" w:rsidRDefault="00CD56BD" w:rsidP="00EA4A1F">
            <w:pPr>
              <w:jc w:val="both"/>
            </w:pPr>
            <w:r w:rsidRPr="00333598">
              <w:t>Capuchón:</w:t>
            </w:r>
          </w:p>
        </w:tc>
        <w:tc>
          <w:tcPr>
            <w:tcW w:w="7763" w:type="dxa"/>
            <w:vAlign w:val="center"/>
          </w:tcPr>
          <w:p w14:paraId="218B76BD" w14:textId="77777777" w:rsidR="00CD56BD" w:rsidRPr="00333598" w:rsidRDefault="00CD56BD" w:rsidP="00EA4A1F">
            <w:pPr>
              <w:jc w:val="both"/>
            </w:pPr>
            <w:r w:rsidRPr="00333598">
              <w:t>PVC con protección ultravioleta, de pigmentación negra.</w:t>
            </w:r>
          </w:p>
        </w:tc>
      </w:tr>
    </w:tbl>
    <w:p w14:paraId="68217160" w14:textId="77777777" w:rsidR="00CD56BD" w:rsidRPr="00333598" w:rsidRDefault="00CD56BD" w:rsidP="00CD56BD">
      <w:pPr>
        <w:jc w:val="both"/>
        <w:rPr>
          <w:rFonts w:eastAsia="Calibri"/>
        </w:rPr>
      </w:pPr>
      <w:r w:rsidRPr="00333598">
        <w:rPr>
          <w:rFonts w:eastAsia="Calibri"/>
          <w:noProof/>
          <w:lang w:val="en-US"/>
        </w:rPr>
        <w:drawing>
          <wp:anchor distT="0" distB="0" distL="114300" distR="114300" simplePos="0" relativeHeight="251665408" behindDoc="1" locked="0" layoutInCell="1" allowOverlap="1" wp14:anchorId="48933771" wp14:editId="52C2B55A">
            <wp:simplePos x="0" y="0"/>
            <wp:positionH relativeFrom="column">
              <wp:posOffset>796290</wp:posOffset>
            </wp:positionH>
            <wp:positionV relativeFrom="paragraph">
              <wp:posOffset>15240</wp:posOffset>
            </wp:positionV>
            <wp:extent cx="4608830" cy="3352800"/>
            <wp:effectExtent l="0" t="0" r="127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a:extLst>
                        <a:ext uri="{28A0092B-C50C-407E-A947-70E740481C1C}">
                          <a14:useLocalDpi xmlns:a14="http://schemas.microsoft.com/office/drawing/2010/main" val="0"/>
                        </a:ext>
                      </a:extLst>
                    </a:blip>
                    <a:srcRect t="51965"/>
                    <a:stretch>
                      <a:fillRect/>
                    </a:stretch>
                  </pic:blipFill>
                  <pic:spPr bwMode="auto">
                    <a:xfrm>
                      <a:off x="0" y="0"/>
                      <a:ext cx="4608830" cy="3352800"/>
                    </a:xfrm>
                    <a:prstGeom prst="rect">
                      <a:avLst/>
                    </a:prstGeom>
                    <a:noFill/>
                    <a:ln>
                      <a:noFill/>
                    </a:ln>
                  </pic:spPr>
                </pic:pic>
              </a:graphicData>
            </a:graphic>
          </wp:anchor>
        </w:drawing>
      </w:r>
    </w:p>
    <w:p w14:paraId="6607515B" w14:textId="77777777" w:rsidR="00CD56BD" w:rsidRPr="00333598" w:rsidRDefault="00CD56BD" w:rsidP="00CD56BD">
      <w:pPr>
        <w:jc w:val="both"/>
        <w:rPr>
          <w:rFonts w:eastAsia="Calibri"/>
        </w:rPr>
      </w:pPr>
    </w:p>
    <w:p w14:paraId="41C8F5F6" w14:textId="77777777" w:rsidR="00CD56BD" w:rsidRPr="00333598" w:rsidRDefault="00CD56BD" w:rsidP="00CD56BD">
      <w:pPr>
        <w:jc w:val="both"/>
        <w:rPr>
          <w:rFonts w:eastAsia="Calibri"/>
        </w:rPr>
      </w:pPr>
    </w:p>
    <w:p w14:paraId="5590B967" w14:textId="77777777" w:rsidR="00CD56BD" w:rsidRPr="00333598" w:rsidRDefault="00CD56BD" w:rsidP="00CD56BD">
      <w:pPr>
        <w:jc w:val="both"/>
        <w:rPr>
          <w:rFonts w:eastAsia="Calibri"/>
        </w:rPr>
      </w:pPr>
    </w:p>
    <w:p w14:paraId="2C2598DC" w14:textId="77777777" w:rsidR="00CD56BD" w:rsidRPr="00333598" w:rsidRDefault="00CD56BD" w:rsidP="00CD56BD">
      <w:pPr>
        <w:jc w:val="both"/>
      </w:pPr>
    </w:p>
    <w:p w14:paraId="3965EDBD" w14:textId="77777777" w:rsidR="00CD56BD" w:rsidRPr="00333598" w:rsidRDefault="00CD56BD" w:rsidP="00CD56BD">
      <w:pPr>
        <w:jc w:val="both"/>
      </w:pPr>
    </w:p>
    <w:p w14:paraId="165E3FE2" w14:textId="77777777" w:rsidR="00CD56BD" w:rsidRPr="00333598" w:rsidRDefault="00CD56BD" w:rsidP="00CD56BD">
      <w:pPr>
        <w:jc w:val="both"/>
      </w:pPr>
    </w:p>
    <w:p w14:paraId="38C57ADF" w14:textId="77777777" w:rsidR="00CD56BD" w:rsidRPr="00333598" w:rsidRDefault="00CD56BD" w:rsidP="00CD56BD">
      <w:pPr>
        <w:jc w:val="both"/>
      </w:pPr>
    </w:p>
    <w:p w14:paraId="0B079894" w14:textId="77777777" w:rsidR="00CD56BD" w:rsidRPr="00333598" w:rsidRDefault="00CD56BD" w:rsidP="00CD56BD">
      <w:pPr>
        <w:jc w:val="both"/>
      </w:pPr>
    </w:p>
    <w:p w14:paraId="3D7517E5" w14:textId="77777777" w:rsidR="00CD56BD" w:rsidRPr="00333598" w:rsidRDefault="00CD56BD" w:rsidP="00CD56BD">
      <w:pPr>
        <w:jc w:val="both"/>
      </w:pPr>
    </w:p>
    <w:p w14:paraId="50227386" w14:textId="77777777" w:rsidR="00CD56BD" w:rsidRPr="00333598" w:rsidRDefault="00CD56BD" w:rsidP="00CD56BD">
      <w:pPr>
        <w:jc w:val="both"/>
      </w:pPr>
    </w:p>
    <w:p w14:paraId="54B6B285" w14:textId="77777777" w:rsidR="00CD56BD" w:rsidRPr="00333598" w:rsidRDefault="00CD56BD" w:rsidP="00CD56BD">
      <w:pPr>
        <w:jc w:val="both"/>
      </w:pPr>
    </w:p>
    <w:p w14:paraId="7FEB8628" w14:textId="77777777" w:rsidR="00CD56BD" w:rsidRPr="00333598" w:rsidRDefault="00CD56BD" w:rsidP="00CD56BD">
      <w:pPr>
        <w:jc w:val="both"/>
      </w:pPr>
    </w:p>
    <w:p w14:paraId="0986B7AD" w14:textId="77777777" w:rsidR="00CD56BD" w:rsidRPr="00333598" w:rsidRDefault="00CD56BD" w:rsidP="00CD56BD">
      <w:pPr>
        <w:jc w:val="both"/>
      </w:pPr>
    </w:p>
    <w:p w14:paraId="1041272A" w14:textId="77777777" w:rsidR="00CD56BD" w:rsidRPr="00333598" w:rsidRDefault="00CD56BD" w:rsidP="00CD56BD">
      <w:pPr>
        <w:jc w:val="both"/>
      </w:pPr>
    </w:p>
    <w:p w14:paraId="2E883C64" w14:textId="77777777" w:rsidR="00CD56BD" w:rsidRPr="00333598" w:rsidRDefault="00CD56BD" w:rsidP="00CD56BD">
      <w:pPr>
        <w:jc w:val="both"/>
      </w:pPr>
    </w:p>
    <w:p w14:paraId="3B81A2C4" w14:textId="77777777" w:rsidR="00CD56BD" w:rsidRPr="00333598" w:rsidRDefault="00CD56BD" w:rsidP="00CD56BD">
      <w:pPr>
        <w:jc w:val="both"/>
      </w:pPr>
    </w:p>
    <w:p w14:paraId="774E1C41" w14:textId="77777777" w:rsidR="00CD56BD" w:rsidRPr="00333598" w:rsidRDefault="00CD56BD" w:rsidP="00CD56BD">
      <w:pPr>
        <w:jc w:val="both"/>
      </w:pPr>
    </w:p>
    <w:p w14:paraId="0A9EEEC4" w14:textId="77777777" w:rsidR="00CD56BD" w:rsidRPr="00333598" w:rsidRDefault="00CD56BD" w:rsidP="00CD56BD">
      <w:pPr>
        <w:jc w:val="both"/>
      </w:pPr>
    </w:p>
    <w:p w14:paraId="0E3A8024" w14:textId="77777777" w:rsidR="00CD56BD" w:rsidRPr="00333598" w:rsidRDefault="00CD56BD" w:rsidP="00CD56BD">
      <w:pPr>
        <w:jc w:val="both"/>
      </w:pPr>
    </w:p>
    <w:p w14:paraId="75529B9F" w14:textId="77777777" w:rsidR="00CD56BD" w:rsidRPr="00333598" w:rsidRDefault="00CD56BD" w:rsidP="00CD56BD">
      <w:pPr>
        <w:jc w:val="both"/>
      </w:pPr>
    </w:p>
    <w:p w14:paraId="7D292BF4" w14:textId="77777777" w:rsidR="00CD56BD" w:rsidRPr="00333598" w:rsidRDefault="00CD56BD" w:rsidP="00CD56BD">
      <w:pPr>
        <w:jc w:val="both"/>
      </w:pPr>
    </w:p>
    <w:p w14:paraId="2F881FF6" w14:textId="77777777" w:rsidR="00CD56BD" w:rsidRPr="00333598" w:rsidRDefault="00CD56BD" w:rsidP="00CD56BD">
      <w:pPr>
        <w:jc w:val="both"/>
      </w:pPr>
    </w:p>
    <w:p w14:paraId="143EDEA3" w14:textId="77777777" w:rsidR="00CD56BD" w:rsidRPr="00333598" w:rsidRDefault="00CD56BD" w:rsidP="00CD56BD">
      <w:pPr>
        <w:jc w:val="both"/>
      </w:pPr>
    </w:p>
    <w:p w14:paraId="4AEFC484" w14:textId="77777777" w:rsidR="00CD56BD" w:rsidRPr="00333598" w:rsidRDefault="00CD56BD" w:rsidP="00CD56BD">
      <w:pPr>
        <w:jc w:val="both"/>
      </w:pPr>
    </w:p>
    <w:p w14:paraId="6B52E9B9" w14:textId="77777777" w:rsidR="00CD56BD" w:rsidRPr="00333598" w:rsidRDefault="00CD56BD" w:rsidP="00CD56BD">
      <w:pPr>
        <w:jc w:val="both"/>
      </w:pPr>
    </w:p>
    <w:p w14:paraId="66DD3C04" w14:textId="77777777" w:rsidR="00CD56BD" w:rsidRPr="00333598" w:rsidRDefault="00CD56BD" w:rsidP="00CD56BD">
      <w:pPr>
        <w:jc w:val="both"/>
      </w:pPr>
    </w:p>
    <w:p w14:paraId="50544F2D" w14:textId="77777777" w:rsidR="00CD56BD" w:rsidRPr="00333598" w:rsidRDefault="00CD56BD" w:rsidP="00CD56BD">
      <w:pPr>
        <w:jc w:val="both"/>
      </w:pPr>
    </w:p>
    <w:p w14:paraId="4D6E5680" w14:textId="77777777" w:rsidR="00CD56BD" w:rsidRPr="00333598" w:rsidRDefault="00CD56BD" w:rsidP="00CD56BD">
      <w:pPr>
        <w:jc w:val="both"/>
      </w:pPr>
    </w:p>
    <w:p w14:paraId="1CF94E95" w14:textId="77777777" w:rsidR="00CD56BD" w:rsidRPr="00333598" w:rsidRDefault="00CD56BD" w:rsidP="00CD56BD">
      <w:pPr>
        <w:jc w:val="both"/>
      </w:pPr>
      <w:r w:rsidRPr="00333598">
        <w:t>Especificaciones Técnicas Generales de un Fusible Neozed  para Portafusible de Redes Preensambladas.</w:t>
      </w:r>
    </w:p>
    <w:p w14:paraId="23487B0E" w14:textId="77777777" w:rsidR="00CD56BD" w:rsidRPr="00333598" w:rsidRDefault="00CD56BD" w:rsidP="00CD56BD">
      <w:pPr>
        <w:jc w:val="both"/>
      </w:pPr>
    </w:p>
    <w:p w14:paraId="2EA58228" w14:textId="77777777" w:rsidR="00CD56BD" w:rsidRPr="00333598" w:rsidRDefault="00CD56BD" w:rsidP="00CD56BD">
      <w:pPr>
        <w:jc w:val="both"/>
      </w:pPr>
      <w:r w:rsidRPr="00333598">
        <w:t>Los fusibles Neozed para portafusiles deben cumplir con los requerimientos básicos descritos a continuación:</w:t>
      </w:r>
    </w:p>
    <w:tbl>
      <w:tblPr>
        <w:tblW w:w="9209" w:type="dxa"/>
        <w:jc w:val="center"/>
        <w:tblCellMar>
          <w:left w:w="70" w:type="dxa"/>
          <w:right w:w="70" w:type="dxa"/>
        </w:tblCellMar>
        <w:tblLook w:val="04A0" w:firstRow="1" w:lastRow="0" w:firstColumn="1" w:lastColumn="0" w:noHBand="0" w:noVBand="1"/>
      </w:tblPr>
      <w:tblGrid>
        <w:gridCol w:w="2306"/>
        <w:gridCol w:w="2162"/>
        <w:gridCol w:w="2679"/>
        <w:gridCol w:w="530"/>
        <w:gridCol w:w="1887"/>
      </w:tblGrid>
      <w:tr w:rsidR="00CD56BD" w:rsidRPr="00333598" w14:paraId="4B6F27BB" w14:textId="77777777" w:rsidTr="00EA4A1F">
        <w:trPr>
          <w:trHeight w:val="1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1E7F099B" w14:textId="77777777" w:rsidR="00CD56BD" w:rsidRPr="00333598" w:rsidRDefault="00CD56BD" w:rsidP="00EA4A1F">
            <w:pPr>
              <w:jc w:val="both"/>
            </w:pPr>
            <w:r w:rsidRPr="00333598">
              <w:t>CARACTERÍSTICAS</w:t>
            </w:r>
          </w:p>
        </w:tc>
        <w:tc>
          <w:tcPr>
            <w:tcW w:w="0" w:type="auto"/>
            <w:gridSpan w:val="2"/>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0AA04751" w14:textId="77777777" w:rsidR="00CD56BD" w:rsidRPr="00333598" w:rsidRDefault="00CD56BD" w:rsidP="00EA4A1F">
            <w:pPr>
              <w:jc w:val="both"/>
            </w:pPr>
            <w:r w:rsidRPr="00333598">
              <w:t>UNIDAD</w:t>
            </w:r>
          </w:p>
        </w:tc>
        <w:tc>
          <w:tcPr>
            <w:tcW w:w="1532"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41DCB742" w14:textId="77777777" w:rsidR="00CD56BD" w:rsidRPr="00333598" w:rsidRDefault="00CD56BD" w:rsidP="00EA4A1F">
            <w:pPr>
              <w:jc w:val="both"/>
            </w:pPr>
            <w:r w:rsidRPr="00333598">
              <w:t>GARANTIZADO</w:t>
            </w:r>
          </w:p>
        </w:tc>
      </w:tr>
      <w:tr w:rsidR="00CD56BD" w:rsidRPr="00333598" w14:paraId="06AAA7C4" w14:textId="77777777" w:rsidTr="00EA4A1F">
        <w:trPr>
          <w:trHeight w:val="113"/>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41917" w14:textId="77777777" w:rsidR="00CD56BD" w:rsidRPr="00333598" w:rsidRDefault="00CD56BD" w:rsidP="00EA4A1F">
            <w:pPr>
              <w:jc w:val="both"/>
            </w:pPr>
            <w:r w:rsidRPr="00333598">
              <w:t>Condiciones generales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5326E6" w14:textId="77777777" w:rsidR="00CD56BD" w:rsidRPr="00333598" w:rsidRDefault="00CD56BD" w:rsidP="00EA4A1F">
            <w:pPr>
              <w:jc w:val="both"/>
            </w:pPr>
            <w:r w:rsidRPr="00333598">
              <w:t>Climáticas</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64083174" w14:textId="77777777" w:rsidR="00CD56BD" w:rsidRPr="00333598" w:rsidRDefault="00CD56BD" w:rsidP="00EA4A1F">
            <w:pPr>
              <w:jc w:val="both"/>
            </w:pPr>
            <w:r w:rsidRPr="00333598">
              <w:t>Mínima/Máxima</w:t>
            </w:r>
          </w:p>
        </w:tc>
        <w:tc>
          <w:tcPr>
            <w:tcW w:w="530" w:type="dxa"/>
            <w:tcBorders>
              <w:top w:val="nil"/>
              <w:left w:val="nil"/>
              <w:bottom w:val="single" w:sz="4" w:space="0" w:color="auto"/>
              <w:right w:val="single" w:sz="4" w:space="0" w:color="auto"/>
            </w:tcBorders>
            <w:shd w:val="clear" w:color="auto" w:fill="auto"/>
            <w:noWrap/>
            <w:vAlign w:val="center"/>
            <w:hideMark/>
          </w:tcPr>
          <w:p w14:paraId="295E0F46" w14:textId="77777777" w:rsidR="00CD56BD" w:rsidRPr="00333598" w:rsidRDefault="00CD56BD" w:rsidP="00EA4A1F">
            <w:pPr>
              <w:jc w:val="both"/>
            </w:pPr>
            <w:r w:rsidRPr="00333598">
              <w:t>°C</w:t>
            </w:r>
          </w:p>
        </w:tc>
        <w:tc>
          <w:tcPr>
            <w:tcW w:w="1532" w:type="dxa"/>
            <w:tcBorders>
              <w:top w:val="nil"/>
              <w:left w:val="nil"/>
              <w:bottom w:val="single" w:sz="4" w:space="0" w:color="auto"/>
              <w:right w:val="single" w:sz="4" w:space="0" w:color="auto"/>
            </w:tcBorders>
            <w:shd w:val="clear" w:color="auto" w:fill="auto"/>
            <w:noWrap/>
            <w:vAlign w:val="center"/>
            <w:hideMark/>
          </w:tcPr>
          <w:p w14:paraId="187CCBFF" w14:textId="77777777" w:rsidR="00CD56BD" w:rsidRPr="00333598" w:rsidRDefault="00CD56BD" w:rsidP="00EA4A1F">
            <w:pPr>
              <w:jc w:val="both"/>
            </w:pPr>
            <w:r w:rsidRPr="00333598">
              <w:t>10 a 55</w:t>
            </w:r>
          </w:p>
        </w:tc>
      </w:tr>
      <w:tr w:rsidR="00CD56BD" w:rsidRPr="00333598" w14:paraId="4C80994C" w14:textId="77777777" w:rsidTr="00EA4A1F">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5BF2D189" w14:textId="77777777" w:rsidR="00CD56BD" w:rsidRPr="00333598" w:rsidRDefault="00CD56BD" w:rsidP="00EA4A1F">
            <w:pPr>
              <w:jc w:val="both"/>
            </w:pPr>
          </w:p>
        </w:tc>
        <w:tc>
          <w:tcPr>
            <w:tcW w:w="0" w:type="auto"/>
            <w:vMerge/>
            <w:tcBorders>
              <w:top w:val="nil"/>
              <w:left w:val="single" w:sz="4" w:space="0" w:color="auto"/>
              <w:bottom w:val="single" w:sz="4" w:space="0" w:color="auto"/>
              <w:right w:val="single" w:sz="4" w:space="0" w:color="auto"/>
            </w:tcBorders>
            <w:vAlign w:val="center"/>
            <w:hideMark/>
          </w:tcPr>
          <w:p w14:paraId="0D5D4B9D" w14:textId="77777777" w:rsidR="00CD56BD" w:rsidRPr="00333598" w:rsidRDefault="00CD56BD" w:rsidP="00EA4A1F">
            <w:pPr>
              <w:jc w:val="both"/>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4F2A8D84" w14:textId="77777777" w:rsidR="00CD56BD" w:rsidRPr="00333598" w:rsidRDefault="00CD56BD" w:rsidP="00EA4A1F">
            <w:pPr>
              <w:jc w:val="both"/>
            </w:pPr>
            <w:r w:rsidRPr="00333598">
              <w:t>Humedad</w:t>
            </w:r>
          </w:p>
        </w:tc>
        <w:tc>
          <w:tcPr>
            <w:tcW w:w="530" w:type="dxa"/>
            <w:tcBorders>
              <w:top w:val="nil"/>
              <w:left w:val="nil"/>
              <w:bottom w:val="single" w:sz="4" w:space="0" w:color="auto"/>
              <w:right w:val="single" w:sz="4" w:space="0" w:color="auto"/>
            </w:tcBorders>
            <w:shd w:val="clear" w:color="auto" w:fill="auto"/>
            <w:noWrap/>
            <w:vAlign w:val="center"/>
            <w:hideMark/>
          </w:tcPr>
          <w:p w14:paraId="2E83E5BC" w14:textId="77777777" w:rsidR="00CD56BD" w:rsidRPr="00333598" w:rsidRDefault="00CD56BD" w:rsidP="00EA4A1F">
            <w:pPr>
              <w:jc w:val="both"/>
            </w:pPr>
            <w:r w:rsidRPr="00333598">
              <w:t>%</w:t>
            </w:r>
          </w:p>
        </w:tc>
        <w:tc>
          <w:tcPr>
            <w:tcW w:w="1532" w:type="dxa"/>
            <w:tcBorders>
              <w:top w:val="nil"/>
              <w:left w:val="nil"/>
              <w:bottom w:val="single" w:sz="4" w:space="0" w:color="auto"/>
              <w:right w:val="single" w:sz="4" w:space="0" w:color="auto"/>
            </w:tcBorders>
            <w:shd w:val="clear" w:color="auto" w:fill="auto"/>
            <w:noWrap/>
            <w:vAlign w:val="center"/>
            <w:hideMark/>
          </w:tcPr>
          <w:p w14:paraId="15111C8A" w14:textId="77777777" w:rsidR="00CD56BD" w:rsidRPr="00333598" w:rsidRDefault="00CD56BD" w:rsidP="00EA4A1F">
            <w:pPr>
              <w:jc w:val="both"/>
            </w:pPr>
            <w:r w:rsidRPr="00333598">
              <w:t>100</w:t>
            </w:r>
          </w:p>
        </w:tc>
      </w:tr>
      <w:tr w:rsidR="00CD56BD" w:rsidRPr="00333598" w14:paraId="7D6D04D9" w14:textId="77777777" w:rsidTr="00EA4A1F">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7C85D72A" w14:textId="77777777" w:rsidR="00CD56BD" w:rsidRPr="00333598" w:rsidRDefault="00CD56BD" w:rsidP="00EA4A1F">
            <w:pPr>
              <w:jc w:val="both"/>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9C6F4D" w14:textId="77777777" w:rsidR="00CD56BD" w:rsidRPr="00333598" w:rsidRDefault="00CD56BD" w:rsidP="00EA4A1F">
            <w:pPr>
              <w:jc w:val="both"/>
            </w:pPr>
            <w:r w:rsidRPr="00333598">
              <w:t>Eléctricas de Servicio</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4D66BF5A" w14:textId="77777777" w:rsidR="00CD56BD" w:rsidRPr="00333598" w:rsidRDefault="00CD56BD" w:rsidP="00EA4A1F">
            <w:pPr>
              <w:jc w:val="both"/>
            </w:pPr>
            <w:r w:rsidRPr="00333598">
              <w:t>Tensión Máxima</w:t>
            </w:r>
          </w:p>
        </w:tc>
        <w:tc>
          <w:tcPr>
            <w:tcW w:w="530" w:type="dxa"/>
            <w:tcBorders>
              <w:top w:val="nil"/>
              <w:left w:val="nil"/>
              <w:bottom w:val="single" w:sz="4" w:space="0" w:color="auto"/>
              <w:right w:val="single" w:sz="4" w:space="0" w:color="auto"/>
            </w:tcBorders>
            <w:shd w:val="clear" w:color="auto" w:fill="auto"/>
            <w:noWrap/>
            <w:vAlign w:val="center"/>
            <w:hideMark/>
          </w:tcPr>
          <w:p w14:paraId="79C7CC7D" w14:textId="77777777" w:rsidR="00CD56BD" w:rsidRPr="00333598" w:rsidRDefault="00CD56BD" w:rsidP="00EA4A1F">
            <w:pPr>
              <w:jc w:val="both"/>
            </w:pPr>
            <w:r w:rsidRPr="00333598">
              <w:t>V</w:t>
            </w:r>
          </w:p>
        </w:tc>
        <w:tc>
          <w:tcPr>
            <w:tcW w:w="1532" w:type="dxa"/>
            <w:tcBorders>
              <w:top w:val="nil"/>
              <w:left w:val="nil"/>
              <w:bottom w:val="single" w:sz="4" w:space="0" w:color="auto"/>
              <w:right w:val="single" w:sz="4" w:space="0" w:color="auto"/>
            </w:tcBorders>
            <w:shd w:val="clear" w:color="auto" w:fill="auto"/>
            <w:noWrap/>
            <w:vAlign w:val="center"/>
            <w:hideMark/>
          </w:tcPr>
          <w:p w14:paraId="00FCCDBA" w14:textId="77777777" w:rsidR="00CD56BD" w:rsidRPr="00333598" w:rsidRDefault="00CD56BD" w:rsidP="00EA4A1F">
            <w:pPr>
              <w:jc w:val="both"/>
            </w:pPr>
            <w:r w:rsidRPr="00333598">
              <w:t>420</w:t>
            </w:r>
          </w:p>
        </w:tc>
      </w:tr>
      <w:tr w:rsidR="00CD56BD" w:rsidRPr="00333598" w14:paraId="2C78756B" w14:textId="77777777" w:rsidTr="00EA4A1F">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5A600672" w14:textId="77777777" w:rsidR="00CD56BD" w:rsidRPr="00333598" w:rsidRDefault="00CD56BD" w:rsidP="00EA4A1F">
            <w:pPr>
              <w:jc w:val="both"/>
            </w:pPr>
          </w:p>
        </w:tc>
        <w:tc>
          <w:tcPr>
            <w:tcW w:w="0" w:type="auto"/>
            <w:vMerge/>
            <w:tcBorders>
              <w:top w:val="nil"/>
              <w:left w:val="single" w:sz="4" w:space="0" w:color="auto"/>
              <w:bottom w:val="single" w:sz="4" w:space="0" w:color="auto"/>
              <w:right w:val="single" w:sz="4" w:space="0" w:color="auto"/>
            </w:tcBorders>
            <w:vAlign w:val="center"/>
            <w:hideMark/>
          </w:tcPr>
          <w:p w14:paraId="30E43455" w14:textId="77777777" w:rsidR="00CD56BD" w:rsidRPr="00333598" w:rsidRDefault="00CD56BD" w:rsidP="00EA4A1F">
            <w:pPr>
              <w:jc w:val="both"/>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3DB87074" w14:textId="77777777" w:rsidR="00CD56BD" w:rsidRPr="00333598" w:rsidRDefault="00CD56BD" w:rsidP="00EA4A1F">
            <w:pPr>
              <w:jc w:val="both"/>
            </w:pPr>
            <w:r w:rsidRPr="00333598">
              <w:t>Tensión nominal</w:t>
            </w:r>
          </w:p>
        </w:tc>
        <w:tc>
          <w:tcPr>
            <w:tcW w:w="530" w:type="dxa"/>
            <w:tcBorders>
              <w:top w:val="nil"/>
              <w:left w:val="nil"/>
              <w:bottom w:val="single" w:sz="4" w:space="0" w:color="auto"/>
              <w:right w:val="single" w:sz="4" w:space="0" w:color="auto"/>
            </w:tcBorders>
            <w:shd w:val="clear" w:color="auto" w:fill="auto"/>
            <w:noWrap/>
            <w:vAlign w:val="center"/>
            <w:hideMark/>
          </w:tcPr>
          <w:p w14:paraId="67BEE83B" w14:textId="77777777" w:rsidR="00CD56BD" w:rsidRPr="00333598" w:rsidRDefault="00CD56BD" w:rsidP="00EA4A1F">
            <w:pPr>
              <w:jc w:val="both"/>
            </w:pPr>
            <w:r w:rsidRPr="00333598">
              <w:t>V</w:t>
            </w:r>
          </w:p>
        </w:tc>
        <w:tc>
          <w:tcPr>
            <w:tcW w:w="1532" w:type="dxa"/>
            <w:tcBorders>
              <w:top w:val="nil"/>
              <w:left w:val="nil"/>
              <w:bottom w:val="single" w:sz="4" w:space="0" w:color="auto"/>
              <w:right w:val="single" w:sz="4" w:space="0" w:color="auto"/>
            </w:tcBorders>
            <w:shd w:val="clear" w:color="auto" w:fill="auto"/>
            <w:noWrap/>
            <w:vAlign w:val="center"/>
            <w:hideMark/>
          </w:tcPr>
          <w:p w14:paraId="21E01453" w14:textId="77777777" w:rsidR="00CD56BD" w:rsidRPr="00333598" w:rsidRDefault="00CD56BD" w:rsidP="00EA4A1F">
            <w:pPr>
              <w:jc w:val="both"/>
            </w:pPr>
            <w:r w:rsidRPr="00333598">
              <w:t>380</w:t>
            </w:r>
          </w:p>
        </w:tc>
      </w:tr>
      <w:tr w:rsidR="00CD56BD" w:rsidRPr="00333598" w14:paraId="71571363" w14:textId="77777777" w:rsidTr="00EA4A1F">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243D455E" w14:textId="77777777" w:rsidR="00CD56BD" w:rsidRPr="00333598" w:rsidRDefault="00CD56BD" w:rsidP="00EA4A1F">
            <w:pPr>
              <w:jc w:val="both"/>
            </w:pPr>
          </w:p>
        </w:tc>
        <w:tc>
          <w:tcPr>
            <w:tcW w:w="0" w:type="auto"/>
            <w:vMerge/>
            <w:tcBorders>
              <w:top w:val="nil"/>
              <w:left w:val="single" w:sz="4" w:space="0" w:color="auto"/>
              <w:bottom w:val="single" w:sz="4" w:space="0" w:color="auto"/>
              <w:right w:val="single" w:sz="4" w:space="0" w:color="auto"/>
            </w:tcBorders>
            <w:vAlign w:val="center"/>
            <w:hideMark/>
          </w:tcPr>
          <w:p w14:paraId="5D9AE32A" w14:textId="77777777" w:rsidR="00CD56BD" w:rsidRPr="00333598" w:rsidRDefault="00CD56BD" w:rsidP="00EA4A1F">
            <w:pPr>
              <w:jc w:val="both"/>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1A09AF0E" w14:textId="77777777" w:rsidR="00CD56BD" w:rsidRPr="00333598" w:rsidRDefault="00CD56BD" w:rsidP="00EA4A1F">
            <w:pPr>
              <w:jc w:val="both"/>
            </w:pPr>
            <w:r w:rsidRPr="00333598">
              <w:t>Intensidad nominal</w:t>
            </w:r>
          </w:p>
        </w:tc>
        <w:tc>
          <w:tcPr>
            <w:tcW w:w="530" w:type="dxa"/>
            <w:tcBorders>
              <w:top w:val="nil"/>
              <w:left w:val="nil"/>
              <w:bottom w:val="single" w:sz="4" w:space="0" w:color="auto"/>
              <w:right w:val="single" w:sz="4" w:space="0" w:color="auto"/>
            </w:tcBorders>
            <w:shd w:val="clear" w:color="auto" w:fill="auto"/>
            <w:noWrap/>
            <w:vAlign w:val="center"/>
            <w:hideMark/>
          </w:tcPr>
          <w:p w14:paraId="008D7C0A" w14:textId="77777777" w:rsidR="00CD56BD" w:rsidRPr="00333598" w:rsidRDefault="00CD56BD" w:rsidP="00EA4A1F">
            <w:pPr>
              <w:jc w:val="both"/>
            </w:pPr>
            <w:r w:rsidRPr="00333598">
              <w:t>A</w:t>
            </w:r>
          </w:p>
        </w:tc>
        <w:tc>
          <w:tcPr>
            <w:tcW w:w="1532" w:type="dxa"/>
            <w:tcBorders>
              <w:top w:val="nil"/>
              <w:left w:val="nil"/>
              <w:bottom w:val="single" w:sz="4" w:space="0" w:color="auto"/>
              <w:right w:val="single" w:sz="4" w:space="0" w:color="auto"/>
            </w:tcBorders>
            <w:shd w:val="clear" w:color="auto" w:fill="auto"/>
            <w:noWrap/>
            <w:vAlign w:val="center"/>
            <w:hideMark/>
          </w:tcPr>
          <w:p w14:paraId="4EDC37D7" w14:textId="77777777" w:rsidR="00CD56BD" w:rsidRPr="00333598" w:rsidRDefault="00CD56BD" w:rsidP="00EA4A1F">
            <w:pPr>
              <w:jc w:val="both"/>
            </w:pPr>
            <w:r w:rsidRPr="00333598">
              <w:t>20-35-63</w:t>
            </w:r>
          </w:p>
        </w:tc>
      </w:tr>
      <w:tr w:rsidR="00CD56BD" w:rsidRPr="00333598" w14:paraId="2E494D38" w14:textId="77777777" w:rsidTr="00EA4A1F">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348FB1EE" w14:textId="77777777" w:rsidR="00CD56BD" w:rsidRPr="00333598" w:rsidRDefault="00CD56BD" w:rsidP="00EA4A1F">
            <w:pPr>
              <w:jc w:val="both"/>
            </w:pPr>
          </w:p>
        </w:tc>
        <w:tc>
          <w:tcPr>
            <w:tcW w:w="0" w:type="auto"/>
            <w:vMerge/>
            <w:tcBorders>
              <w:top w:val="nil"/>
              <w:left w:val="single" w:sz="4" w:space="0" w:color="auto"/>
              <w:bottom w:val="single" w:sz="4" w:space="0" w:color="auto"/>
              <w:right w:val="single" w:sz="4" w:space="0" w:color="auto"/>
            </w:tcBorders>
            <w:vAlign w:val="center"/>
            <w:hideMark/>
          </w:tcPr>
          <w:p w14:paraId="07A9BFC5" w14:textId="77777777" w:rsidR="00CD56BD" w:rsidRPr="00333598" w:rsidRDefault="00CD56BD" w:rsidP="00EA4A1F">
            <w:pPr>
              <w:jc w:val="both"/>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162EA6E9" w14:textId="77777777" w:rsidR="00CD56BD" w:rsidRPr="00333598" w:rsidRDefault="00CD56BD" w:rsidP="00EA4A1F">
            <w:pPr>
              <w:jc w:val="both"/>
            </w:pPr>
            <w:r w:rsidRPr="00333598">
              <w:t>Frecuencia nominal</w:t>
            </w:r>
          </w:p>
        </w:tc>
        <w:tc>
          <w:tcPr>
            <w:tcW w:w="530" w:type="dxa"/>
            <w:tcBorders>
              <w:top w:val="nil"/>
              <w:left w:val="nil"/>
              <w:bottom w:val="single" w:sz="4" w:space="0" w:color="auto"/>
              <w:right w:val="single" w:sz="4" w:space="0" w:color="auto"/>
            </w:tcBorders>
            <w:shd w:val="clear" w:color="auto" w:fill="auto"/>
            <w:noWrap/>
            <w:vAlign w:val="center"/>
            <w:hideMark/>
          </w:tcPr>
          <w:p w14:paraId="16C5F0EB" w14:textId="77777777" w:rsidR="00CD56BD" w:rsidRPr="00333598" w:rsidRDefault="00CD56BD" w:rsidP="00EA4A1F">
            <w:pPr>
              <w:jc w:val="both"/>
            </w:pPr>
            <w:r w:rsidRPr="00333598">
              <w:t>Hz</w:t>
            </w:r>
          </w:p>
        </w:tc>
        <w:tc>
          <w:tcPr>
            <w:tcW w:w="1532" w:type="dxa"/>
            <w:tcBorders>
              <w:top w:val="nil"/>
              <w:left w:val="nil"/>
              <w:bottom w:val="single" w:sz="4" w:space="0" w:color="auto"/>
              <w:right w:val="single" w:sz="4" w:space="0" w:color="auto"/>
            </w:tcBorders>
            <w:shd w:val="clear" w:color="auto" w:fill="auto"/>
            <w:noWrap/>
            <w:vAlign w:val="center"/>
            <w:hideMark/>
          </w:tcPr>
          <w:p w14:paraId="42B82AA8" w14:textId="77777777" w:rsidR="00CD56BD" w:rsidRPr="00333598" w:rsidRDefault="00CD56BD" w:rsidP="00EA4A1F">
            <w:pPr>
              <w:jc w:val="both"/>
            </w:pPr>
            <w:r w:rsidRPr="00333598">
              <w:t>50/60</w:t>
            </w:r>
          </w:p>
        </w:tc>
      </w:tr>
      <w:tr w:rsidR="00CD56BD" w:rsidRPr="00333598" w14:paraId="5A4B514F" w14:textId="77777777" w:rsidTr="00EA4A1F">
        <w:trPr>
          <w:trHeight w:val="113"/>
          <w:jc w:val="center"/>
        </w:trPr>
        <w:tc>
          <w:tcPr>
            <w:tcW w:w="71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41D2F" w14:textId="77777777" w:rsidR="00CD56BD" w:rsidRPr="00333598" w:rsidRDefault="00CD56BD" w:rsidP="00EA4A1F">
            <w:pPr>
              <w:jc w:val="both"/>
            </w:pPr>
            <w:r w:rsidRPr="00333598">
              <w:t>Poder de corte nominal a 380 v</w:t>
            </w:r>
          </w:p>
        </w:tc>
        <w:tc>
          <w:tcPr>
            <w:tcW w:w="530" w:type="dxa"/>
            <w:tcBorders>
              <w:top w:val="nil"/>
              <w:left w:val="nil"/>
              <w:bottom w:val="single" w:sz="4" w:space="0" w:color="auto"/>
              <w:right w:val="single" w:sz="4" w:space="0" w:color="auto"/>
            </w:tcBorders>
            <w:shd w:val="clear" w:color="auto" w:fill="auto"/>
            <w:noWrap/>
            <w:vAlign w:val="center"/>
            <w:hideMark/>
          </w:tcPr>
          <w:p w14:paraId="7D80649E" w14:textId="77777777" w:rsidR="00CD56BD" w:rsidRPr="00333598" w:rsidRDefault="00CD56BD" w:rsidP="00EA4A1F">
            <w:pPr>
              <w:jc w:val="both"/>
            </w:pPr>
            <w:r w:rsidRPr="00333598">
              <w:t>KA</w:t>
            </w:r>
          </w:p>
        </w:tc>
        <w:tc>
          <w:tcPr>
            <w:tcW w:w="1532" w:type="dxa"/>
            <w:tcBorders>
              <w:top w:val="nil"/>
              <w:left w:val="nil"/>
              <w:bottom w:val="single" w:sz="4" w:space="0" w:color="auto"/>
              <w:right w:val="single" w:sz="4" w:space="0" w:color="auto"/>
            </w:tcBorders>
            <w:shd w:val="clear" w:color="auto" w:fill="auto"/>
            <w:noWrap/>
            <w:vAlign w:val="center"/>
            <w:hideMark/>
          </w:tcPr>
          <w:p w14:paraId="41A10BB7" w14:textId="77777777" w:rsidR="00CD56BD" w:rsidRPr="00333598" w:rsidRDefault="00CD56BD" w:rsidP="00EA4A1F">
            <w:pPr>
              <w:jc w:val="both"/>
            </w:pPr>
            <w:r w:rsidRPr="00333598">
              <w:t>50</w:t>
            </w:r>
          </w:p>
        </w:tc>
      </w:tr>
      <w:tr w:rsidR="00CD56BD" w:rsidRPr="00333598" w14:paraId="48727FAF" w14:textId="77777777" w:rsidTr="00EA4A1F">
        <w:trPr>
          <w:trHeight w:val="113"/>
          <w:jc w:val="center"/>
        </w:trPr>
        <w:tc>
          <w:tcPr>
            <w:tcW w:w="71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7B17C6" w14:textId="77777777" w:rsidR="00CD56BD" w:rsidRPr="00333598" w:rsidRDefault="00CD56BD" w:rsidP="00EA4A1F">
            <w:pPr>
              <w:jc w:val="both"/>
            </w:pPr>
            <w:r w:rsidRPr="00333598">
              <w:lastRenderedPageBreak/>
              <w:t>Tensión resistida entre bornes del cartucho con la cinta del fusible removida a 50 Hz, en seco,1 minuto (valor eficaz)</w:t>
            </w:r>
          </w:p>
        </w:tc>
        <w:tc>
          <w:tcPr>
            <w:tcW w:w="530" w:type="dxa"/>
            <w:tcBorders>
              <w:top w:val="nil"/>
              <w:left w:val="nil"/>
              <w:bottom w:val="single" w:sz="4" w:space="0" w:color="auto"/>
              <w:right w:val="single" w:sz="4" w:space="0" w:color="auto"/>
            </w:tcBorders>
            <w:shd w:val="clear" w:color="auto" w:fill="auto"/>
            <w:noWrap/>
            <w:vAlign w:val="center"/>
            <w:hideMark/>
          </w:tcPr>
          <w:p w14:paraId="0B4BB2C4" w14:textId="77777777" w:rsidR="00CD56BD" w:rsidRPr="00333598" w:rsidRDefault="00CD56BD" w:rsidP="00EA4A1F">
            <w:pPr>
              <w:jc w:val="both"/>
            </w:pPr>
            <w:r w:rsidRPr="00333598">
              <w:t>V</w:t>
            </w:r>
          </w:p>
        </w:tc>
        <w:tc>
          <w:tcPr>
            <w:tcW w:w="1532" w:type="dxa"/>
            <w:tcBorders>
              <w:top w:val="nil"/>
              <w:left w:val="nil"/>
              <w:bottom w:val="single" w:sz="4" w:space="0" w:color="auto"/>
              <w:right w:val="single" w:sz="4" w:space="0" w:color="auto"/>
            </w:tcBorders>
            <w:shd w:val="clear" w:color="auto" w:fill="auto"/>
            <w:noWrap/>
            <w:vAlign w:val="center"/>
            <w:hideMark/>
          </w:tcPr>
          <w:p w14:paraId="7215C6A4" w14:textId="77777777" w:rsidR="00CD56BD" w:rsidRPr="00333598" w:rsidRDefault="00CD56BD" w:rsidP="00EA4A1F">
            <w:pPr>
              <w:jc w:val="both"/>
            </w:pPr>
            <w:r w:rsidRPr="00333598">
              <w:t>2500</w:t>
            </w:r>
          </w:p>
        </w:tc>
      </w:tr>
      <w:tr w:rsidR="00CD56BD" w:rsidRPr="00333598" w14:paraId="7C9E34CC" w14:textId="77777777" w:rsidTr="00EA4A1F">
        <w:trPr>
          <w:trHeight w:val="113"/>
          <w:jc w:val="cent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992B06" w14:textId="77777777" w:rsidR="00CD56BD" w:rsidRPr="00333598" w:rsidRDefault="00CD56BD" w:rsidP="00EA4A1F">
            <w:pPr>
              <w:jc w:val="both"/>
            </w:pPr>
            <w:r w:rsidRPr="00333598">
              <w:t>Dimensiones según IEC269/DIN49522</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6E1465D6" w14:textId="77777777" w:rsidR="00CD56BD" w:rsidRPr="00333598" w:rsidRDefault="00CD56BD" w:rsidP="00EA4A1F">
            <w:pPr>
              <w:jc w:val="both"/>
            </w:pPr>
            <w:r w:rsidRPr="00333598">
              <w:t>1D</w:t>
            </w:r>
          </w:p>
        </w:tc>
        <w:tc>
          <w:tcPr>
            <w:tcW w:w="5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93A8DF" w14:textId="77777777" w:rsidR="00CD56BD" w:rsidRPr="00333598" w:rsidRDefault="00CD56BD" w:rsidP="00EA4A1F">
            <w:pPr>
              <w:jc w:val="both"/>
            </w:pPr>
            <w:r w:rsidRPr="00333598">
              <w:t>mm</w:t>
            </w:r>
          </w:p>
        </w:tc>
        <w:tc>
          <w:tcPr>
            <w:tcW w:w="1532" w:type="dxa"/>
            <w:tcBorders>
              <w:top w:val="nil"/>
              <w:left w:val="nil"/>
              <w:bottom w:val="single" w:sz="4" w:space="0" w:color="auto"/>
              <w:right w:val="single" w:sz="4" w:space="0" w:color="auto"/>
            </w:tcBorders>
            <w:shd w:val="clear" w:color="auto" w:fill="auto"/>
            <w:noWrap/>
            <w:vAlign w:val="center"/>
            <w:hideMark/>
          </w:tcPr>
          <w:p w14:paraId="7EC23CAA" w14:textId="77777777" w:rsidR="00CD56BD" w:rsidRPr="00333598" w:rsidRDefault="00CD56BD" w:rsidP="00EA4A1F">
            <w:pPr>
              <w:jc w:val="both"/>
            </w:pPr>
            <w:r w:rsidRPr="00333598">
              <w:t>15,9</w:t>
            </w:r>
          </w:p>
        </w:tc>
      </w:tr>
      <w:tr w:rsidR="00CD56BD" w:rsidRPr="00333598" w14:paraId="478B871D" w14:textId="77777777" w:rsidTr="00EA4A1F">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5C7DCE" w14:textId="77777777" w:rsidR="00CD56BD" w:rsidRPr="00333598" w:rsidRDefault="00CD56BD" w:rsidP="00EA4A1F">
            <w:pPr>
              <w:jc w:val="both"/>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63531FE0" w14:textId="77777777" w:rsidR="00CD56BD" w:rsidRPr="00333598" w:rsidRDefault="00CD56BD" w:rsidP="00EA4A1F">
            <w:pPr>
              <w:jc w:val="both"/>
            </w:pPr>
            <w:r w:rsidRPr="00333598">
              <w:t>D2</w:t>
            </w:r>
          </w:p>
        </w:tc>
        <w:tc>
          <w:tcPr>
            <w:tcW w:w="530" w:type="dxa"/>
            <w:vMerge/>
            <w:tcBorders>
              <w:top w:val="nil"/>
              <w:left w:val="single" w:sz="4" w:space="0" w:color="auto"/>
              <w:bottom w:val="single" w:sz="4" w:space="0" w:color="auto"/>
              <w:right w:val="single" w:sz="4" w:space="0" w:color="auto"/>
            </w:tcBorders>
            <w:vAlign w:val="center"/>
            <w:hideMark/>
          </w:tcPr>
          <w:p w14:paraId="06FABEA1" w14:textId="77777777" w:rsidR="00CD56BD" w:rsidRPr="00333598" w:rsidRDefault="00CD56BD" w:rsidP="00EA4A1F">
            <w:pPr>
              <w:jc w:val="both"/>
            </w:pPr>
          </w:p>
        </w:tc>
        <w:tc>
          <w:tcPr>
            <w:tcW w:w="1532" w:type="dxa"/>
            <w:tcBorders>
              <w:top w:val="nil"/>
              <w:left w:val="nil"/>
              <w:bottom w:val="single" w:sz="4" w:space="0" w:color="auto"/>
              <w:right w:val="single" w:sz="4" w:space="0" w:color="auto"/>
            </w:tcBorders>
            <w:shd w:val="clear" w:color="auto" w:fill="auto"/>
            <w:noWrap/>
            <w:vAlign w:val="center"/>
            <w:hideMark/>
          </w:tcPr>
          <w:p w14:paraId="5C6FC954" w14:textId="77777777" w:rsidR="00CD56BD" w:rsidRPr="00333598" w:rsidRDefault="00CD56BD" w:rsidP="00EA4A1F">
            <w:pPr>
              <w:jc w:val="both"/>
            </w:pPr>
            <w:r w:rsidRPr="00333598">
              <w:t>14,5</w:t>
            </w:r>
          </w:p>
        </w:tc>
      </w:tr>
      <w:tr w:rsidR="00CD56BD" w:rsidRPr="00333598" w14:paraId="692C5F13" w14:textId="77777777" w:rsidTr="00EA4A1F">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ECB3714" w14:textId="77777777" w:rsidR="00CD56BD" w:rsidRPr="00333598" w:rsidRDefault="00CD56BD" w:rsidP="00EA4A1F">
            <w:pPr>
              <w:jc w:val="both"/>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650CE869" w14:textId="77777777" w:rsidR="00CD56BD" w:rsidRPr="00333598" w:rsidRDefault="00CD56BD" w:rsidP="00EA4A1F">
            <w:pPr>
              <w:jc w:val="both"/>
            </w:pPr>
            <w:r w:rsidRPr="00333598">
              <w:t>D3</w:t>
            </w:r>
          </w:p>
        </w:tc>
        <w:tc>
          <w:tcPr>
            <w:tcW w:w="530" w:type="dxa"/>
            <w:vMerge/>
            <w:tcBorders>
              <w:top w:val="nil"/>
              <w:left w:val="single" w:sz="4" w:space="0" w:color="auto"/>
              <w:bottom w:val="single" w:sz="4" w:space="0" w:color="auto"/>
              <w:right w:val="single" w:sz="4" w:space="0" w:color="auto"/>
            </w:tcBorders>
            <w:vAlign w:val="center"/>
            <w:hideMark/>
          </w:tcPr>
          <w:p w14:paraId="3B3CDE6F" w14:textId="77777777" w:rsidR="00CD56BD" w:rsidRPr="00333598" w:rsidRDefault="00CD56BD" w:rsidP="00EA4A1F">
            <w:pPr>
              <w:jc w:val="both"/>
            </w:pPr>
          </w:p>
        </w:tc>
        <w:tc>
          <w:tcPr>
            <w:tcW w:w="1532" w:type="dxa"/>
            <w:tcBorders>
              <w:top w:val="nil"/>
              <w:left w:val="nil"/>
              <w:bottom w:val="single" w:sz="4" w:space="0" w:color="auto"/>
              <w:right w:val="single" w:sz="4" w:space="0" w:color="auto"/>
            </w:tcBorders>
            <w:shd w:val="clear" w:color="auto" w:fill="auto"/>
            <w:noWrap/>
            <w:vAlign w:val="center"/>
            <w:hideMark/>
          </w:tcPr>
          <w:p w14:paraId="292E1D72" w14:textId="77777777" w:rsidR="00CD56BD" w:rsidRPr="00333598" w:rsidRDefault="00CD56BD" w:rsidP="00EA4A1F">
            <w:pPr>
              <w:jc w:val="both"/>
            </w:pPr>
            <w:r w:rsidRPr="00333598">
              <w:t>15</w:t>
            </w:r>
          </w:p>
        </w:tc>
      </w:tr>
      <w:tr w:rsidR="00CD56BD" w:rsidRPr="00333598" w14:paraId="1ACD34B2" w14:textId="77777777" w:rsidTr="00EA4A1F">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64852BD" w14:textId="77777777" w:rsidR="00CD56BD" w:rsidRPr="00333598" w:rsidRDefault="00CD56BD" w:rsidP="00EA4A1F">
            <w:pPr>
              <w:jc w:val="both"/>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7F9AF9A5" w14:textId="77777777" w:rsidR="00CD56BD" w:rsidRPr="00333598" w:rsidRDefault="00CD56BD" w:rsidP="00EA4A1F">
            <w:pPr>
              <w:jc w:val="both"/>
            </w:pPr>
            <w:r w:rsidRPr="00333598">
              <w:t>D4</w:t>
            </w:r>
          </w:p>
        </w:tc>
        <w:tc>
          <w:tcPr>
            <w:tcW w:w="530" w:type="dxa"/>
            <w:vMerge/>
            <w:tcBorders>
              <w:top w:val="nil"/>
              <w:left w:val="single" w:sz="4" w:space="0" w:color="auto"/>
              <w:bottom w:val="single" w:sz="4" w:space="0" w:color="auto"/>
              <w:right w:val="single" w:sz="4" w:space="0" w:color="auto"/>
            </w:tcBorders>
            <w:vAlign w:val="center"/>
            <w:hideMark/>
          </w:tcPr>
          <w:p w14:paraId="776818BD" w14:textId="77777777" w:rsidR="00CD56BD" w:rsidRPr="00333598" w:rsidRDefault="00CD56BD" w:rsidP="00EA4A1F">
            <w:pPr>
              <w:jc w:val="both"/>
            </w:pPr>
          </w:p>
        </w:tc>
        <w:tc>
          <w:tcPr>
            <w:tcW w:w="1532" w:type="dxa"/>
            <w:tcBorders>
              <w:top w:val="nil"/>
              <w:left w:val="nil"/>
              <w:bottom w:val="single" w:sz="4" w:space="0" w:color="auto"/>
              <w:right w:val="single" w:sz="4" w:space="0" w:color="auto"/>
            </w:tcBorders>
            <w:shd w:val="clear" w:color="auto" w:fill="auto"/>
            <w:noWrap/>
            <w:vAlign w:val="center"/>
            <w:hideMark/>
          </w:tcPr>
          <w:p w14:paraId="6F89F6C7" w14:textId="77777777" w:rsidR="00CD56BD" w:rsidRPr="00333598" w:rsidRDefault="00CD56BD" w:rsidP="00EA4A1F">
            <w:pPr>
              <w:jc w:val="both"/>
            </w:pPr>
            <w:r w:rsidRPr="00333598">
              <w:t>9,8</w:t>
            </w:r>
          </w:p>
        </w:tc>
      </w:tr>
      <w:tr w:rsidR="00CD56BD" w:rsidRPr="00333598" w14:paraId="6F4098B5" w14:textId="77777777" w:rsidTr="00EA4A1F">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D6B42A4" w14:textId="77777777" w:rsidR="00CD56BD" w:rsidRPr="00333598" w:rsidRDefault="00CD56BD" w:rsidP="00EA4A1F">
            <w:pPr>
              <w:jc w:val="both"/>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26E86D57" w14:textId="77777777" w:rsidR="00CD56BD" w:rsidRPr="00333598" w:rsidRDefault="00CD56BD" w:rsidP="00EA4A1F">
            <w:pPr>
              <w:jc w:val="both"/>
            </w:pPr>
            <w:r w:rsidRPr="00333598">
              <w:t>L</w:t>
            </w:r>
          </w:p>
        </w:tc>
        <w:tc>
          <w:tcPr>
            <w:tcW w:w="530" w:type="dxa"/>
            <w:vMerge/>
            <w:tcBorders>
              <w:top w:val="nil"/>
              <w:left w:val="single" w:sz="4" w:space="0" w:color="auto"/>
              <w:bottom w:val="single" w:sz="4" w:space="0" w:color="auto"/>
              <w:right w:val="single" w:sz="4" w:space="0" w:color="auto"/>
            </w:tcBorders>
            <w:vAlign w:val="center"/>
            <w:hideMark/>
          </w:tcPr>
          <w:p w14:paraId="3DB75B54" w14:textId="77777777" w:rsidR="00CD56BD" w:rsidRPr="00333598" w:rsidRDefault="00CD56BD" w:rsidP="00EA4A1F">
            <w:pPr>
              <w:jc w:val="both"/>
            </w:pPr>
          </w:p>
        </w:tc>
        <w:tc>
          <w:tcPr>
            <w:tcW w:w="1532" w:type="dxa"/>
            <w:tcBorders>
              <w:top w:val="nil"/>
              <w:left w:val="nil"/>
              <w:bottom w:val="single" w:sz="4" w:space="0" w:color="auto"/>
              <w:right w:val="single" w:sz="4" w:space="0" w:color="auto"/>
            </w:tcBorders>
            <w:shd w:val="clear" w:color="auto" w:fill="auto"/>
            <w:noWrap/>
            <w:vAlign w:val="center"/>
            <w:hideMark/>
          </w:tcPr>
          <w:p w14:paraId="3E376C40" w14:textId="77777777" w:rsidR="00CD56BD" w:rsidRPr="00333598" w:rsidRDefault="00CD56BD" w:rsidP="00EA4A1F">
            <w:pPr>
              <w:jc w:val="both"/>
            </w:pPr>
            <w:r w:rsidRPr="00333598">
              <w:t>36,5</w:t>
            </w:r>
          </w:p>
        </w:tc>
      </w:tr>
      <w:tr w:rsidR="00CD56BD" w:rsidRPr="00333598" w14:paraId="21CDDEE4" w14:textId="77777777" w:rsidTr="00EA4A1F">
        <w:trPr>
          <w:trHeight w:val="11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F4035" w14:textId="77777777" w:rsidR="00CD56BD" w:rsidRPr="00333598" w:rsidRDefault="00CD56BD" w:rsidP="00EA4A1F">
            <w:pPr>
              <w:jc w:val="both"/>
            </w:pPr>
            <w:r w:rsidRPr="00333598">
              <w:t>Peso neto</w:t>
            </w:r>
          </w:p>
        </w:tc>
        <w:tc>
          <w:tcPr>
            <w:tcW w:w="0" w:type="auto"/>
            <w:tcBorders>
              <w:top w:val="nil"/>
              <w:left w:val="nil"/>
              <w:bottom w:val="single" w:sz="4" w:space="0" w:color="auto"/>
              <w:right w:val="single" w:sz="4" w:space="0" w:color="auto"/>
            </w:tcBorders>
            <w:shd w:val="clear" w:color="auto" w:fill="auto"/>
            <w:noWrap/>
            <w:vAlign w:val="center"/>
            <w:hideMark/>
          </w:tcPr>
          <w:p w14:paraId="5BBEECD2" w14:textId="77777777" w:rsidR="00CD56BD" w:rsidRPr="00333598" w:rsidRDefault="00CD56BD" w:rsidP="00EA4A1F">
            <w:pPr>
              <w:jc w:val="both"/>
            </w:pPr>
            <w:r w:rsidRPr="00333598">
              <w:t>Gr</w:t>
            </w:r>
          </w:p>
        </w:tc>
        <w:tc>
          <w:tcPr>
            <w:tcW w:w="4741" w:type="dxa"/>
            <w:gridSpan w:val="3"/>
            <w:tcBorders>
              <w:top w:val="nil"/>
              <w:left w:val="nil"/>
              <w:bottom w:val="single" w:sz="4" w:space="0" w:color="auto"/>
              <w:right w:val="single" w:sz="4" w:space="0" w:color="auto"/>
            </w:tcBorders>
            <w:shd w:val="clear" w:color="auto" w:fill="auto"/>
            <w:noWrap/>
            <w:vAlign w:val="center"/>
            <w:hideMark/>
          </w:tcPr>
          <w:p w14:paraId="46901DA3" w14:textId="77777777" w:rsidR="00CD56BD" w:rsidRPr="00333598" w:rsidRDefault="00CD56BD" w:rsidP="00EA4A1F">
            <w:pPr>
              <w:jc w:val="both"/>
            </w:pPr>
            <w:r w:rsidRPr="00333598">
              <w:t>13</w:t>
            </w:r>
          </w:p>
        </w:tc>
      </w:tr>
    </w:tbl>
    <w:p w14:paraId="71ECA126" w14:textId="77777777" w:rsidR="00CD56BD" w:rsidRPr="00333598" w:rsidRDefault="00CD56BD" w:rsidP="00CD56BD">
      <w:pPr>
        <w:jc w:val="both"/>
        <w:rPr>
          <w:rFonts w:eastAsia="Calibri"/>
        </w:rPr>
      </w:pPr>
      <w:r w:rsidRPr="00333598">
        <w:rPr>
          <w:rFonts w:eastAsia="Calibri"/>
          <w:noProof/>
          <w:lang w:val="en-US"/>
        </w:rPr>
        <w:drawing>
          <wp:anchor distT="0" distB="0" distL="114300" distR="114300" simplePos="0" relativeHeight="251666432" behindDoc="1" locked="0" layoutInCell="1" allowOverlap="1" wp14:anchorId="12B42C98" wp14:editId="251F701A">
            <wp:simplePos x="0" y="0"/>
            <wp:positionH relativeFrom="column">
              <wp:posOffset>510540</wp:posOffset>
            </wp:positionH>
            <wp:positionV relativeFrom="paragraph">
              <wp:posOffset>116840</wp:posOffset>
            </wp:positionV>
            <wp:extent cx="4761865" cy="2125345"/>
            <wp:effectExtent l="0" t="0" r="635" b="8255"/>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36">
                      <a:extLst>
                        <a:ext uri="{28A0092B-C50C-407E-A947-70E740481C1C}">
                          <a14:useLocalDpi xmlns:a14="http://schemas.microsoft.com/office/drawing/2010/main" val="0"/>
                        </a:ext>
                      </a:extLst>
                    </a:blip>
                    <a:srcRect l="17213" t="66956" r="10870" b="2316"/>
                    <a:stretch/>
                  </pic:blipFill>
                  <pic:spPr bwMode="auto">
                    <a:xfrm>
                      <a:off x="0" y="0"/>
                      <a:ext cx="4761865" cy="212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EF2438" w14:textId="77777777" w:rsidR="00CD56BD" w:rsidRPr="00333598" w:rsidRDefault="00CD56BD" w:rsidP="00CD56BD">
      <w:pPr>
        <w:jc w:val="both"/>
        <w:rPr>
          <w:rFonts w:eastAsia="Calibri"/>
        </w:rPr>
      </w:pPr>
    </w:p>
    <w:p w14:paraId="7A4D4418" w14:textId="77777777" w:rsidR="00CD56BD" w:rsidRPr="00333598" w:rsidRDefault="00CD56BD" w:rsidP="00CD56BD">
      <w:pPr>
        <w:jc w:val="both"/>
        <w:rPr>
          <w:rFonts w:eastAsia="Calibri"/>
        </w:rPr>
      </w:pPr>
    </w:p>
    <w:p w14:paraId="013A3F10" w14:textId="77777777" w:rsidR="00CD56BD" w:rsidRPr="00333598" w:rsidRDefault="00CD56BD" w:rsidP="00CD56BD">
      <w:pPr>
        <w:jc w:val="both"/>
        <w:rPr>
          <w:rFonts w:eastAsia="Calibri"/>
        </w:rPr>
      </w:pPr>
    </w:p>
    <w:p w14:paraId="3292037C" w14:textId="77777777" w:rsidR="00CD56BD" w:rsidRPr="00333598" w:rsidRDefault="00CD56BD" w:rsidP="00CD56BD">
      <w:pPr>
        <w:jc w:val="both"/>
        <w:rPr>
          <w:rFonts w:eastAsia="Calibri"/>
        </w:rPr>
      </w:pPr>
    </w:p>
    <w:p w14:paraId="269C6824" w14:textId="77777777" w:rsidR="00CD56BD" w:rsidRPr="00333598" w:rsidRDefault="00CD56BD" w:rsidP="00CD56BD">
      <w:pPr>
        <w:jc w:val="both"/>
        <w:rPr>
          <w:rFonts w:eastAsia="Calibri"/>
        </w:rPr>
      </w:pPr>
    </w:p>
    <w:p w14:paraId="595405FB" w14:textId="77777777" w:rsidR="00CD56BD" w:rsidRPr="00333598" w:rsidRDefault="00CD56BD" w:rsidP="00CD56BD">
      <w:pPr>
        <w:jc w:val="both"/>
        <w:rPr>
          <w:rFonts w:eastAsia="Calibri"/>
        </w:rPr>
      </w:pPr>
    </w:p>
    <w:p w14:paraId="077648AA" w14:textId="77777777" w:rsidR="00CD56BD" w:rsidRPr="00333598" w:rsidRDefault="00CD56BD" w:rsidP="00CD56BD">
      <w:pPr>
        <w:jc w:val="both"/>
        <w:rPr>
          <w:rFonts w:eastAsia="Calibri"/>
        </w:rPr>
      </w:pPr>
    </w:p>
    <w:p w14:paraId="5FCE4EB7" w14:textId="77777777" w:rsidR="00CD56BD" w:rsidRPr="00333598" w:rsidRDefault="00CD56BD" w:rsidP="00CD56BD">
      <w:pPr>
        <w:jc w:val="both"/>
        <w:rPr>
          <w:rFonts w:eastAsia="Calibri"/>
        </w:rPr>
      </w:pPr>
    </w:p>
    <w:p w14:paraId="08AE9BB9" w14:textId="77777777" w:rsidR="00CD56BD" w:rsidRPr="00333598" w:rsidRDefault="00CD56BD" w:rsidP="00CD56BD">
      <w:pPr>
        <w:jc w:val="both"/>
        <w:rPr>
          <w:rFonts w:eastAsia="Calibri"/>
        </w:rPr>
      </w:pPr>
    </w:p>
    <w:p w14:paraId="2D98C87F" w14:textId="77777777" w:rsidR="00CD56BD" w:rsidRPr="00333598" w:rsidRDefault="00CD56BD" w:rsidP="00CD56BD">
      <w:pPr>
        <w:jc w:val="both"/>
        <w:rPr>
          <w:rFonts w:eastAsia="Calibri"/>
        </w:rPr>
      </w:pPr>
    </w:p>
    <w:p w14:paraId="59508421" w14:textId="77777777" w:rsidR="00CD56BD" w:rsidRPr="00333598" w:rsidRDefault="00CD56BD" w:rsidP="00CD56BD">
      <w:pPr>
        <w:jc w:val="both"/>
        <w:rPr>
          <w:rFonts w:eastAsia="Calibri"/>
        </w:rPr>
      </w:pPr>
    </w:p>
    <w:p w14:paraId="00E9D795" w14:textId="77777777" w:rsidR="00CD56BD" w:rsidRPr="00333598" w:rsidRDefault="00CD56BD" w:rsidP="00CD56BD">
      <w:pPr>
        <w:jc w:val="both"/>
        <w:rPr>
          <w:rFonts w:eastAsia="Calibri"/>
        </w:rPr>
      </w:pPr>
    </w:p>
    <w:p w14:paraId="260030B1" w14:textId="77777777" w:rsidR="00CD56BD" w:rsidRPr="00333598" w:rsidRDefault="00CD56BD" w:rsidP="00CD56BD">
      <w:pPr>
        <w:jc w:val="both"/>
        <w:rPr>
          <w:rFonts w:eastAsia="Calibri"/>
        </w:rPr>
      </w:pPr>
    </w:p>
    <w:p w14:paraId="7058CDAA" w14:textId="77777777" w:rsidR="00CD56BD" w:rsidRPr="00333598" w:rsidRDefault="00CD56BD" w:rsidP="00CD56BD">
      <w:pPr>
        <w:jc w:val="both"/>
        <w:rPr>
          <w:rFonts w:eastAsia="Calibri"/>
        </w:rPr>
      </w:pPr>
    </w:p>
    <w:p w14:paraId="19D6F686" w14:textId="77777777" w:rsidR="00CD56BD" w:rsidRPr="00333598" w:rsidRDefault="00CD56BD" w:rsidP="00CD56BD">
      <w:pPr>
        <w:jc w:val="both"/>
        <w:rPr>
          <w:rFonts w:eastAsia="Calibri"/>
        </w:rPr>
      </w:pPr>
    </w:p>
    <w:p w14:paraId="66BC2302" w14:textId="77777777" w:rsidR="00CD56BD" w:rsidRPr="00333598" w:rsidRDefault="00CD56BD" w:rsidP="00CD56BD">
      <w:pPr>
        <w:jc w:val="both"/>
        <w:rPr>
          <w:rFonts w:eastAsia="Calibri"/>
        </w:rPr>
      </w:pPr>
    </w:p>
    <w:p w14:paraId="5A97E3A2" w14:textId="77777777" w:rsidR="00CD56BD" w:rsidRPr="00333598" w:rsidRDefault="00CD56BD" w:rsidP="00CD56BD">
      <w:pPr>
        <w:jc w:val="both"/>
        <w:rPr>
          <w:rFonts w:eastAsia="Calibri"/>
        </w:rPr>
      </w:pPr>
    </w:p>
    <w:p w14:paraId="1004AAE0" w14:textId="77777777" w:rsidR="00CD56BD" w:rsidRPr="00333598" w:rsidRDefault="00CD56BD" w:rsidP="00CD56BD">
      <w:pPr>
        <w:jc w:val="both"/>
        <w:rPr>
          <w:rFonts w:eastAsia="Calibri"/>
        </w:rPr>
      </w:pPr>
    </w:p>
    <w:p w14:paraId="1E1C11DE" w14:textId="77777777" w:rsidR="00CD56BD" w:rsidRPr="00333598" w:rsidRDefault="00CD56BD" w:rsidP="00CD56BD">
      <w:pPr>
        <w:jc w:val="both"/>
        <w:rPr>
          <w:rFonts w:eastAsia="Calibri"/>
        </w:rPr>
      </w:pPr>
    </w:p>
    <w:p w14:paraId="35E637DB" w14:textId="77777777" w:rsidR="00CD56BD" w:rsidRPr="00333598" w:rsidRDefault="00CD56BD" w:rsidP="00CD56BD">
      <w:pPr>
        <w:jc w:val="both"/>
        <w:rPr>
          <w:rFonts w:eastAsia="Calibri"/>
        </w:rPr>
      </w:pPr>
    </w:p>
    <w:p w14:paraId="5BF9ADF7" w14:textId="77777777" w:rsidR="00CD56BD" w:rsidRPr="00333598" w:rsidRDefault="00CD56BD" w:rsidP="00CD56BD">
      <w:pPr>
        <w:jc w:val="both"/>
        <w:rPr>
          <w:rFonts w:eastAsia="Calibri"/>
        </w:rPr>
      </w:pPr>
    </w:p>
    <w:p w14:paraId="1493BBAB" w14:textId="77777777" w:rsidR="00CD56BD" w:rsidRPr="00333598" w:rsidRDefault="00CD56BD" w:rsidP="00CD56BD">
      <w:pPr>
        <w:jc w:val="both"/>
        <w:rPr>
          <w:rFonts w:eastAsia="Calibri"/>
        </w:rPr>
      </w:pPr>
      <w:r w:rsidRPr="00333598">
        <w:rPr>
          <w:rFonts w:eastAsia="Calibri"/>
        </w:rPr>
        <w:t>Especificaciones Técnicas Generales de un Derivador Acometida Cliente para porta fusible de Redes Pre ensambladas.</w:t>
      </w:r>
    </w:p>
    <w:p w14:paraId="029347EC" w14:textId="77777777" w:rsidR="00CD56BD" w:rsidRPr="00333598" w:rsidRDefault="00CD56BD" w:rsidP="00CD56BD">
      <w:pPr>
        <w:jc w:val="both"/>
        <w:rPr>
          <w:rFonts w:eastAsia="Calibri"/>
        </w:rPr>
      </w:pPr>
    </w:p>
    <w:p w14:paraId="673AD012" w14:textId="77777777" w:rsidR="00CD56BD" w:rsidRPr="00333598" w:rsidRDefault="00CD56BD" w:rsidP="00CD56BD">
      <w:pPr>
        <w:jc w:val="both"/>
      </w:pPr>
      <w:r w:rsidRPr="00333598">
        <w:t>A continuación los requerimientos básicos para solicitar derivadores de acometidas de cliente:</w:t>
      </w:r>
    </w:p>
    <w:p w14:paraId="564D2A3E" w14:textId="77777777" w:rsidR="00CD56BD" w:rsidRPr="00333598" w:rsidRDefault="00CD56BD" w:rsidP="00CD56BD">
      <w:pPr>
        <w:jc w:val="both"/>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6589"/>
      </w:tblGrid>
      <w:tr w:rsidR="00CD56BD" w:rsidRPr="00333598" w14:paraId="54648370" w14:textId="77777777" w:rsidTr="00EA4A1F">
        <w:tc>
          <w:tcPr>
            <w:tcW w:w="2625" w:type="dxa"/>
            <w:shd w:val="clear" w:color="auto" w:fill="BDD6EE" w:themeFill="accent5" w:themeFillTint="66"/>
          </w:tcPr>
          <w:p w14:paraId="695A65FC" w14:textId="77777777" w:rsidR="00CD56BD" w:rsidRPr="00333598" w:rsidRDefault="00CD56BD" w:rsidP="00EA4A1F">
            <w:pPr>
              <w:jc w:val="both"/>
              <w:rPr>
                <w:rFonts w:eastAsia="Calibri"/>
              </w:rPr>
            </w:pPr>
            <w:r w:rsidRPr="00333598">
              <w:rPr>
                <w:rFonts w:eastAsia="Calibri"/>
              </w:rPr>
              <w:t>ITEM</w:t>
            </w:r>
          </w:p>
        </w:tc>
        <w:tc>
          <w:tcPr>
            <w:tcW w:w="6589" w:type="dxa"/>
            <w:shd w:val="clear" w:color="auto" w:fill="BDD6EE" w:themeFill="accent5" w:themeFillTint="66"/>
          </w:tcPr>
          <w:p w14:paraId="4C07701A" w14:textId="77777777" w:rsidR="00CD56BD" w:rsidRPr="00333598" w:rsidRDefault="00CD56BD" w:rsidP="00EA4A1F">
            <w:pPr>
              <w:jc w:val="both"/>
              <w:rPr>
                <w:rFonts w:eastAsia="Calibri"/>
              </w:rPr>
            </w:pPr>
            <w:r w:rsidRPr="00333598">
              <w:rPr>
                <w:rFonts w:eastAsia="Calibri"/>
              </w:rPr>
              <w:t>CARACTERISTICAS</w:t>
            </w:r>
          </w:p>
        </w:tc>
      </w:tr>
      <w:tr w:rsidR="00CD56BD" w:rsidRPr="00333598" w14:paraId="0F6FB693" w14:textId="77777777" w:rsidTr="00EA4A1F">
        <w:tc>
          <w:tcPr>
            <w:tcW w:w="2625" w:type="dxa"/>
          </w:tcPr>
          <w:p w14:paraId="2F135267" w14:textId="77777777" w:rsidR="00CD56BD" w:rsidRPr="00333598" w:rsidRDefault="00CD56BD" w:rsidP="00EA4A1F">
            <w:pPr>
              <w:jc w:val="both"/>
              <w:rPr>
                <w:rFonts w:eastAsia="Calibri"/>
              </w:rPr>
            </w:pPr>
            <w:r w:rsidRPr="00333598">
              <w:rPr>
                <w:rFonts w:eastAsia="Calibri"/>
              </w:rPr>
              <w:t>Producto:</w:t>
            </w:r>
          </w:p>
        </w:tc>
        <w:tc>
          <w:tcPr>
            <w:tcW w:w="6589" w:type="dxa"/>
          </w:tcPr>
          <w:p w14:paraId="134D16C8" w14:textId="77777777" w:rsidR="00CD56BD" w:rsidRPr="00333598" w:rsidRDefault="00CD56BD" w:rsidP="00EA4A1F">
            <w:pPr>
              <w:jc w:val="both"/>
              <w:rPr>
                <w:rFonts w:eastAsia="Calibri"/>
              </w:rPr>
            </w:pPr>
            <w:r w:rsidRPr="00333598">
              <w:rPr>
                <w:rFonts w:eastAsia="Calibri"/>
              </w:rPr>
              <w:t>Derivador Acometida Cliente monofásico</w:t>
            </w:r>
          </w:p>
        </w:tc>
      </w:tr>
      <w:tr w:rsidR="00CD56BD" w:rsidRPr="00333598" w14:paraId="55C81FEC" w14:textId="77777777" w:rsidTr="00EA4A1F">
        <w:tc>
          <w:tcPr>
            <w:tcW w:w="2625" w:type="dxa"/>
          </w:tcPr>
          <w:p w14:paraId="4BBBD68E" w14:textId="77777777" w:rsidR="00CD56BD" w:rsidRPr="00333598" w:rsidRDefault="00CD56BD" w:rsidP="00EA4A1F">
            <w:pPr>
              <w:jc w:val="both"/>
              <w:rPr>
                <w:rFonts w:eastAsia="Calibri"/>
              </w:rPr>
            </w:pPr>
            <w:r w:rsidRPr="00333598">
              <w:rPr>
                <w:rFonts w:eastAsia="Calibri"/>
              </w:rPr>
              <w:t>Material:</w:t>
            </w:r>
          </w:p>
        </w:tc>
        <w:tc>
          <w:tcPr>
            <w:tcW w:w="6589" w:type="dxa"/>
          </w:tcPr>
          <w:p w14:paraId="0022E56C" w14:textId="77777777" w:rsidR="00CD56BD" w:rsidRPr="00333598" w:rsidRDefault="00CD56BD" w:rsidP="00EA4A1F">
            <w:pPr>
              <w:jc w:val="both"/>
              <w:rPr>
                <w:rFonts w:eastAsia="Calibri"/>
              </w:rPr>
            </w:pPr>
            <w:r w:rsidRPr="00333598">
              <w:rPr>
                <w:rFonts w:eastAsia="Calibri"/>
              </w:rPr>
              <w:t>Plástico Termoformado</w:t>
            </w:r>
          </w:p>
        </w:tc>
      </w:tr>
      <w:tr w:rsidR="00CD56BD" w:rsidRPr="00333598" w14:paraId="353CC660" w14:textId="77777777" w:rsidTr="00EA4A1F">
        <w:tc>
          <w:tcPr>
            <w:tcW w:w="2625" w:type="dxa"/>
          </w:tcPr>
          <w:p w14:paraId="797D89B5" w14:textId="77777777" w:rsidR="00CD56BD" w:rsidRPr="00333598" w:rsidRDefault="00CD56BD" w:rsidP="00EA4A1F">
            <w:pPr>
              <w:jc w:val="both"/>
              <w:rPr>
                <w:rFonts w:eastAsia="Calibri"/>
              </w:rPr>
            </w:pPr>
            <w:r w:rsidRPr="00333598">
              <w:rPr>
                <w:rFonts w:eastAsia="Calibri"/>
              </w:rPr>
              <w:t>Cuerpo Plástico</w:t>
            </w:r>
          </w:p>
        </w:tc>
        <w:tc>
          <w:tcPr>
            <w:tcW w:w="6589" w:type="dxa"/>
          </w:tcPr>
          <w:p w14:paraId="6018DF56" w14:textId="77777777" w:rsidR="00CD56BD" w:rsidRPr="00333598" w:rsidRDefault="00CD56BD" w:rsidP="00EA4A1F">
            <w:pPr>
              <w:jc w:val="both"/>
              <w:rPr>
                <w:rFonts w:eastAsia="Calibri"/>
              </w:rPr>
            </w:pPr>
            <w:r w:rsidRPr="00333598">
              <w:rPr>
                <w:rFonts w:eastAsia="Calibri"/>
              </w:rPr>
              <w:t>Polipropileno con protección de rayos ultravioletas y de color negro.</w:t>
            </w:r>
          </w:p>
        </w:tc>
      </w:tr>
      <w:tr w:rsidR="00CD56BD" w:rsidRPr="00333598" w14:paraId="38C6B51E" w14:textId="77777777" w:rsidTr="00EA4A1F">
        <w:tc>
          <w:tcPr>
            <w:tcW w:w="2625" w:type="dxa"/>
          </w:tcPr>
          <w:p w14:paraId="77932C6F" w14:textId="77777777" w:rsidR="00CD56BD" w:rsidRPr="00333598" w:rsidRDefault="00CD56BD" w:rsidP="00EA4A1F">
            <w:pPr>
              <w:jc w:val="both"/>
              <w:rPr>
                <w:rFonts w:eastAsia="Calibri"/>
              </w:rPr>
            </w:pPr>
            <w:r w:rsidRPr="00333598">
              <w:rPr>
                <w:rFonts w:eastAsia="Calibri"/>
              </w:rPr>
              <w:t>Capuchón:</w:t>
            </w:r>
          </w:p>
        </w:tc>
        <w:tc>
          <w:tcPr>
            <w:tcW w:w="6589" w:type="dxa"/>
          </w:tcPr>
          <w:p w14:paraId="641C9D2D" w14:textId="77777777" w:rsidR="00CD56BD" w:rsidRPr="00333598" w:rsidRDefault="00CD56BD" w:rsidP="00EA4A1F">
            <w:pPr>
              <w:jc w:val="both"/>
              <w:rPr>
                <w:rFonts w:eastAsia="Calibri"/>
              </w:rPr>
            </w:pPr>
            <w:r w:rsidRPr="00333598">
              <w:rPr>
                <w:rFonts w:eastAsia="Calibri"/>
              </w:rPr>
              <w:t>PVC con protección ultravioleta, de pigmentación negra.</w:t>
            </w:r>
          </w:p>
        </w:tc>
      </w:tr>
    </w:tbl>
    <w:p w14:paraId="3A1F1DB6" w14:textId="77777777" w:rsidR="00CD56BD" w:rsidRPr="00333598" w:rsidRDefault="00CD56BD" w:rsidP="00CD56BD">
      <w:pPr>
        <w:jc w:val="both"/>
        <w:rPr>
          <w:rFonts w:eastAsia="Calibri"/>
        </w:rPr>
      </w:pPr>
    </w:p>
    <w:p w14:paraId="56C3927A" w14:textId="77777777" w:rsidR="00CD56BD" w:rsidRPr="00333598" w:rsidRDefault="00CD56BD" w:rsidP="00CD56BD">
      <w:pPr>
        <w:jc w:val="both"/>
        <w:rPr>
          <w:rFonts w:eastAsia="Calibri"/>
        </w:rPr>
      </w:pPr>
      <w:r w:rsidRPr="00333598">
        <w:rPr>
          <w:rFonts w:eastAsia="Calibri"/>
          <w:noProof/>
          <w:lang w:val="en-US"/>
        </w:rPr>
        <w:lastRenderedPageBreak/>
        <w:drawing>
          <wp:anchor distT="0" distB="0" distL="114300" distR="114300" simplePos="0" relativeHeight="251662336" behindDoc="1" locked="0" layoutInCell="1" allowOverlap="1" wp14:anchorId="421C67B7" wp14:editId="56C3C241">
            <wp:simplePos x="0" y="0"/>
            <wp:positionH relativeFrom="column">
              <wp:posOffset>451485</wp:posOffset>
            </wp:positionH>
            <wp:positionV relativeFrom="paragraph">
              <wp:posOffset>4445</wp:posOffset>
            </wp:positionV>
            <wp:extent cx="4714240" cy="2054225"/>
            <wp:effectExtent l="0" t="0" r="0" b="3175"/>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t="65335"/>
                    <a:stretch>
                      <a:fillRect/>
                    </a:stretch>
                  </pic:blipFill>
                  <pic:spPr bwMode="auto">
                    <a:xfrm>
                      <a:off x="0" y="0"/>
                      <a:ext cx="4714240" cy="2054225"/>
                    </a:xfrm>
                    <a:prstGeom prst="rect">
                      <a:avLst/>
                    </a:prstGeom>
                    <a:noFill/>
                    <a:ln>
                      <a:noFill/>
                    </a:ln>
                  </pic:spPr>
                </pic:pic>
              </a:graphicData>
            </a:graphic>
            <wp14:sizeRelH relativeFrom="margin">
              <wp14:pctWidth>0</wp14:pctWidth>
            </wp14:sizeRelH>
          </wp:anchor>
        </w:drawing>
      </w:r>
    </w:p>
    <w:p w14:paraId="27D7377A" w14:textId="77777777" w:rsidR="00CD56BD" w:rsidRPr="00333598" w:rsidRDefault="00CD56BD" w:rsidP="00CD56BD">
      <w:pPr>
        <w:jc w:val="both"/>
        <w:rPr>
          <w:rFonts w:eastAsia="Calibri"/>
        </w:rPr>
      </w:pPr>
    </w:p>
    <w:p w14:paraId="0677FF0B" w14:textId="77777777" w:rsidR="00CD56BD" w:rsidRPr="00333598" w:rsidRDefault="00CD56BD" w:rsidP="00CD56BD">
      <w:pPr>
        <w:jc w:val="both"/>
        <w:rPr>
          <w:rFonts w:eastAsia="Calibri"/>
        </w:rPr>
      </w:pPr>
    </w:p>
    <w:p w14:paraId="447FF38E" w14:textId="77777777" w:rsidR="00CD56BD" w:rsidRPr="00333598" w:rsidRDefault="00CD56BD" w:rsidP="00CD56BD">
      <w:pPr>
        <w:jc w:val="both"/>
        <w:rPr>
          <w:rFonts w:eastAsia="Calibri"/>
        </w:rPr>
      </w:pPr>
    </w:p>
    <w:p w14:paraId="7BAF6F04" w14:textId="77777777" w:rsidR="00CD56BD" w:rsidRPr="00333598" w:rsidRDefault="00CD56BD" w:rsidP="00CD56BD">
      <w:pPr>
        <w:jc w:val="both"/>
      </w:pPr>
    </w:p>
    <w:p w14:paraId="1442E3E4" w14:textId="77777777" w:rsidR="00CD56BD" w:rsidRPr="00333598" w:rsidRDefault="00CD56BD" w:rsidP="00CD56BD">
      <w:pPr>
        <w:jc w:val="both"/>
      </w:pPr>
    </w:p>
    <w:p w14:paraId="652D69FB" w14:textId="77777777" w:rsidR="00CD56BD" w:rsidRPr="00333598" w:rsidRDefault="00CD56BD" w:rsidP="00CD56BD">
      <w:pPr>
        <w:jc w:val="both"/>
      </w:pPr>
    </w:p>
    <w:p w14:paraId="1A47BF51" w14:textId="77777777" w:rsidR="00CD56BD" w:rsidRPr="00333598" w:rsidRDefault="00CD56BD" w:rsidP="00CD56BD">
      <w:pPr>
        <w:jc w:val="both"/>
      </w:pPr>
    </w:p>
    <w:p w14:paraId="4D8346F0" w14:textId="77777777" w:rsidR="00CD56BD" w:rsidRPr="00333598" w:rsidRDefault="00CD56BD" w:rsidP="00CD56BD">
      <w:pPr>
        <w:jc w:val="both"/>
      </w:pPr>
    </w:p>
    <w:p w14:paraId="40454E16" w14:textId="77777777" w:rsidR="00CD56BD" w:rsidRPr="00333598" w:rsidRDefault="00CD56BD" w:rsidP="00CD56BD">
      <w:pPr>
        <w:jc w:val="both"/>
      </w:pPr>
    </w:p>
    <w:p w14:paraId="3DD18739" w14:textId="77777777" w:rsidR="00CD56BD" w:rsidRPr="00333598" w:rsidRDefault="00CD56BD" w:rsidP="00CD56BD">
      <w:pPr>
        <w:jc w:val="both"/>
      </w:pPr>
    </w:p>
    <w:p w14:paraId="2A3D5865" w14:textId="77777777" w:rsidR="00CD56BD" w:rsidRPr="00333598" w:rsidRDefault="00CD56BD" w:rsidP="00CD56BD">
      <w:pPr>
        <w:jc w:val="both"/>
      </w:pPr>
    </w:p>
    <w:p w14:paraId="0E74E77F" w14:textId="77777777" w:rsidR="00CD56BD" w:rsidRPr="00333598" w:rsidRDefault="00CD56BD" w:rsidP="00CD56BD">
      <w:pPr>
        <w:jc w:val="both"/>
      </w:pPr>
    </w:p>
    <w:p w14:paraId="35E1AD95" w14:textId="77777777" w:rsidR="00CD56BD" w:rsidRPr="00333598" w:rsidRDefault="00CD56BD" w:rsidP="00CD56BD">
      <w:pPr>
        <w:jc w:val="both"/>
      </w:pPr>
    </w:p>
    <w:p w14:paraId="2DCCFAAE" w14:textId="77777777" w:rsidR="00CD56BD" w:rsidRPr="00333598" w:rsidRDefault="00CD56BD" w:rsidP="00CD56BD">
      <w:pPr>
        <w:jc w:val="both"/>
      </w:pPr>
    </w:p>
    <w:p w14:paraId="2BB9BEFA" w14:textId="77777777" w:rsidR="00CD56BD" w:rsidRPr="00333598" w:rsidRDefault="00CD56BD" w:rsidP="00CD56BD">
      <w:pPr>
        <w:jc w:val="both"/>
      </w:pPr>
    </w:p>
    <w:p w14:paraId="0FE04787" w14:textId="77777777" w:rsidR="00CD56BD" w:rsidRPr="00333598" w:rsidRDefault="00CD56BD" w:rsidP="00CD56BD">
      <w:pPr>
        <w:jc w:val="both"/>
      </w:pPr>
    </w:p>
    <w:p w14:paraId="2A24BD31" w14:textId="77777777" w:rsidR="00CD56BD" w:rsidRPr="00333598" w:rsidRDefault="00CD56BD" w:rsidP="00CD56BD">
      <w:pPr>
        <w:jc w:val="both"/>
      </w:pPr>
      <w:r w:rsidRPr="00333598">
        <w:br w:type="page"/>
      </w:r>
    </w:p>
    <w:p w14:paraId="5E7ACEA6" w14:textId="77777777" w:rsidR="00CD56BD" w:rsidRPr="00333598" w:rsidRDefault="00CD56BD" w:rsidP="00CD56BD">
      <w:pPr>
        <w:jc w:val="both"/>
      </w:pPr>
    </w:p>
    <w:p w14:paraId="2856ABF2" w14:textId="77777777" w:rsidR="00CD56BD" w:rsidRPr="00333598" w:rsidRDefault="00CD56BD" w:rsidP="00CD56BD">
      <w:pPr>
        <w:jc w:val="both"/>
      </w:pPr>
    </w:p>
    <w:p w14:paraId="200F1D23" w14:textId="77777777" w:rsidR="00CD56BD" w:rsidRPr="00333598" w:rsidRDefault="00CD56BD" w:rsidP="00CD56BD">
      <w:pPr>
        <w:jc w:val="both"/>
      </w:pPr>
      <w:r w:rsidRPr="00333598">
        <w:t xml:space="preserve">Especificaciones Técnicas Generales de una Pinza de  Acometida Cliente para de Redes Preensambladas. </w:t>
      </w:r>
    </w:p>
    <w:p w14:paraId="7EDD805B" w14:textId="77777777" w:rsidR="00CD56BD" w:rsidRPr="00333598" w:rsidRDefault="00CD56BD" w:rsidP="00CD56BD">
      <w:pPr>
        <w:jc w:val="both"/>
      </w:pPr>
      <w:r w:rsidRPr="00333598">
        <w:t>Las pinzas de acometidas para acometidas clientes deben cumplir con los requerimientos básicos descritos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9"/>
        <w:gridCol w:w="7437"/>
      </w:tblGrid>
      <w:tr w:rsidR="00CD56BD" w:rsidRPr="00333598" w14:paraId="11B6696C" w14:textId="77777777" w:rsidTr="00EA4A1F">
        <w:tc>
          <w:tcPr>
            <w:tcW w:w="0" w:type="auto"/>
            <w:shd w:val="clear" w:color="auto" w:fill="BDD6EE" w:themeFill="accent5" w:themeFillTint="66"/>
            <w:vAlign w:val="center"/>
          </w:tcPr>
          <w:p w14:paraId="12922F8D" w14:textId="77777777" w:rsidR="00CD56BD" w:rsidRPr="00333598" w:rsidRDefault="00CD56BD" w:rsidP="00EA4A1F">
            <w:pPr>
              <w:jc w:val="both"/>
            </w:pPr>
            <w:r w:rsidRPr="00333598">
              <w:t>ITEM</w:t>
            </w:r>
          </w:p>
        </w:tc>
        <w:tc>
          <w:tcPr>
            <w:tcW w:w="0" w:type="auto"/>
            <w:shd w:val="clear" w:color="auto" w:fill="BDD6EE" w:themeFill="accent5" w:themeFillTint="66"/>
            <w:vAlign w:val="center"/>
          </w:tcPr>
          <w:p w14:paraId="0D36FDE1" w14:textId="77777777" w:rsidR="00CD56BD" w:rsidRPr="00333598" w:rsidRDefault="00CD56BD" w:rsidP="00EA4A1F">
            <w:pPr>
              <w:jc w:val="both"/>
            </w:pPr>
            <w:r w:rsidRPr="00333598">
              <w:t>CARACTERÍSTICAS</w:t>
            </w:r>
          </w:p>
        </w:tc>
      </w:tr>
      <w:tr w:rsidR="00CD56BD" w:rsidRPr="00333598" w14:paraId="4339820F" w14:textId="77777777" w:rsidTr="00EA4A1F">
        <w:tc>
          <w:tcPr>
            <w:tcW w:w="0" w:type="auto"/>
            <w:vAlign w:val="center"/>
          </w:tcPr>
          <w:p w14:paraId="1DF70F0E" w14:textId="77777777" w:rsidR="00CD56BD" w:rsidRPr="00333598" w:rsidRDefault="00CD56BD" w:rsidP="00EA4A1F">
            <w:pPr>
              <w:jc w:val="both"/>
            </w:pPr>
            <w:r w:rsidRPr="00333598">
              <w:t>Producto:</w:t>
            </w:r>
          </w:p>
        </w:tc>
        <w:tc>
          <w:tcPr>
            <w:tcW w:w="0" w:type="auto"/>
            <w:vAlign w:val="center"/>
          </w:tcPr>
          <w:p w14:paraId="2A09561E" w14:textId="77777777" w:rsidR="00CD56BD" w:rsidRPr="00333598" w:rsidRDefault="00CD56BD" w:rsidP="00EA4A1F">
            <w:pPr>
              <w:jc w:val="both"/>
            </w:pPr>
            <w:r w:rsidRPr="00333598">
              <w:t>Pinza de Acometida Cliente</w:t>
            </w:r>
          </w:p>
        </w:tc>
      </w:tr>
      <w:tr w:rsidR="00CD56BD" w:rsidRPr="00333598" w14:paraId="2F915D54" w14:textId="77777777" w:rsidTr="00EA4A1F">
        <w:tc>
          <w:tcPr>
            <w:tcW w:w="0" w:type="auto"/>
            <w:vAlign w:val="center"/>
          </w:tcPr>
          <w:p w14:paraId="103F4607" w14:textId="77777777" w:rsidR="00CD56BD" w:rsidRPr="00333598" w:rsidRDefault="00CD56BD" w:rsidP="00EA4A1F">
            <w:pPr>
              <w:jc w:val="both"/>
            </w:pPr>
            <w:r w:rsidRPr="00333598">
              <w:t>Material:</w:t>
            </w:r>
          </w:p>
        </w:tc>
        <w:tc>
          <w:tcPr>
            <w:tcW w:w="0" w:type="auto"/>
            <w:vAlign w:val="center"/>
          </w:tcPr>
          <w:p w14:paraId="666E4671" w14:textId="77777777" w:rsidR="00CD56BD" w:rsidRPr="00333598" w:rsidRDefault="00CD56BD" w:rsidP="00EA4A1F">
            <w:pPr>
              <w:jc w:val="both"/>
            </w:pPr>
            <w:r w:rsidRPr="00333598">
              <w:t>Plástico Termoformado</w:t>
            </w:r>
          </w:p>
        </w:tc>
      </w:tr>
      <w:tr w:rsidR="00CD56BD" w:rsidRPr="00333598" w14:paraId="40BE2639" w14:textId="77777777" w:rsidTr="00EA4A1F">
        <w:tc>
          <w:tcPr>
            <w:tcW w:w="0" w:type="auto"/>
            <w:vAlign w:val="center"/>
          </w:tcPr>
          <w:p w14:paraId="76B63827" w14:textId="77777777" w:rsidR="00CD56BD" w:rsidRPr="00333598" w:rsidRDefault="00CD56BD" w:rsidP="00EA4A1F">
            <w:pPr>
              <w:jc w:val="both"/>
            </w:pPr>
            <w:r w:rsidRPr="00333598">
              <w:t>Cuerpo Plástico</w:t>
            </w:r>
          </w:p>
        </w:tc>
        <w:tc>
          <w:tcPr>
            <w:tcW w:w="0" w:type="auto"/>
            <w:vAlign w:val="center"/>
          </w:tcPr>
          <w:p w14:paraId="47952BCD" w14:textId="77777777" w:rsidR="00CD56BD" w:rsidRPr="00333598" w:rsidRDefault="00CD56BD" w:rsidP="00EA4A1F">
            <w:pPr>
              <w:jc w:val="both"/>
            </w:pPr>
            <w:r w:rsidRPr="00333598">
              <w:t>Cuerpo y corredera en Poliamida 66 con 30% de fibra de vidrio, con protección UV Hilo y gancho de polipropileno negro con protección UV.</w:t>
            </w:r>
          </w:p>
        </w:tc>
      </w:tr>
      <w:tr w:rsidR="00CD56BD" w:rsidRPr="00333598" w14:paraId="2D3C5428" w14:textId="77777777" w:rsidTr="00EA4A1F">
        <w:tc>
          <w:tcPr>
            <w:tcW w:w="0" w:type="auto"/>
            <w:vAlign w:val="center"/>
          </w:tcPr>
          <w:p w14:paraId="59CD2EE0" w14:textId="77777777" w:rsidR="00CD56BD" w:rsidRPr="00333598" w:rsidRDefault="00CD56BD" w:rsidP="00EA4A1F">
            <w:pPr>
              <w:jc w:val="both"/>
            </w:pPr>
            <w:r w:rsidRPr="00333598">
              <w:t>Calibre conductor:</w:t>
            </w:r>
          </w:p>
        </w:tc>
        <w:tc>
          <w:tcPr>
            <w:tcW w:w="0" w:type="auto"/>
            <w:vAlign w:val="center"/>
          </w:tcPr>
          <w:p w14:paraId="2F8C1CDF" w14:textId="77777777" w:rsidR="00CD56BD" w:rsidRPr="00333598" w:rsidRDefault="00CD56BD" w:rsidP="00EA4A1F">
            <w:pPr>
              <w:jc w:val="both"/>
            </w:pPr>
            <w:r w:rsidRPr="00333598">
              <w:t>Dos conductores de 5.5 mm o un conductor de 11mm de diámetro.</w:t>
            </w:r>
          </w:p>
        </w:tc>
      </w:tr>
      <w:tr w:rsidR="00CD56BD" w:rsidRPr="00333598" w14:paraId="3D07C259" w14:textId="77777777" w:rsidTr="00EA4A1F">
        <w:tc>
          <w:tcPr>
            <w:tcW w:w="0" w:type="auto"/>
            <w:vAlign w:val="center"/>
          </w:tcPr>
          <w:p w14:paraId="7E753E65" w14:textId="77777777" w:rsidR="00CD56BD" w:rsidRPr="00333598" w:rsidRDefault="00CD56BD" w:rsidP="00EA4A1F">
            <w:pPr>
              <w:jc w:val="both"/>
            </w:pPr>
            <w:r w:rsidRPr="00333598">
              <w:t>Fuerza Tensil:</w:t>
            </w:r>
          </w:p>
        </w:tc>
        <w:tc>
          <w:tcPr>
            <w:tcW w:w="0" w:type="auto"/>
            <w:vAlign w:val="center"/>
          </w:tcPr>
          <w:p w14:paraId="72E7ADE9" w14:textId="77777777" w:rsidR="00CD56BD" w:rsidRPr="00333598" w:rsidRDefault="00CD56BD" w:rsidP="00EA4A1F">
            <w:pPr>
              <w:jc w:val="both"/>
            </w:pPr>
            <w:r w:rsidRPr="00333598">
              <w:t>Debe resistir hasta 200 Kgs.</w:t>
            </w:r>
          </w:p>
        </w:tc>
      </w:tr>
    </w:tbl>
    <w:p w14:paraId="6DB7B02A" w14:textId="77777777" w:rsidR="00CD56BD" w:rsidRPr="00333598" w:rsidRDefault="00CD56BD" w:rsidP="00CD56BD">
      <w:pPr>
        <w:jc w:val="both"/>
        <w:rPr>
          <w:rFonts w:eastAsia="Calibri"/>
        </w:rPr>
      </w:pPr>
    </w:p>
    <w:p w14:paraId="3AEE2150" w14:textId="77777777" w:rsidR="00CD56BD" w:rsidRPr="00333598" w:rsidRDefault="00CD56BD" w:rsidP="00CD56BD">
      <w:pPr>
        <w:jc w:val="both"/>
      </w:pPr>
    </w:p>
    <w:p w14:paraId="5C80BCD2" w14:textId="77777777" w:rsidR="00CD56BD" w:rsidRPr="00333598" w:rsidRDefault="00CD56BD" w:rsidP="00CD56BD">
      <w:pPr>
        <w:jc w:val="both"/>
      </w:pPr>
    </w:p>
    <w:p w14:paraId="51D8BE6C" w14:textId="77777777" w:rsidR="00CD56BD" w:rsidRPr="00333598" w:rsidRDefault="00CD56BD" w:rsidP="00CD56BD">
      <w:pPr>
        <w:jc w:val="both"/>
      </w:pPr>
      <w:r w:rsidRPr="00333598">
        <w:rPr>
          <w:rFonts w:eastAsia="Calibri"/>
          <w:noProof/>
          <w:lang w:val="en-US"/>
        </w:rPr>
        <w:drawing>
          <wp:anchor distT="0" distB="0" distL="114300" distR="114300" simplePos="0" relativeHeight="251663360" behindDoc="0" locked="0" layoutInCell="1" allowOverlap="1" wp14:anchorId="2F000B3C" wp14:editId="2FBBCB8C">
            <wp:simplePos x="0" y="0"/>
            <wp:positionH relativeFrom="column">
              <wp:posOffset>-23495</wp:posOffset>
            </wp:positionH>
            <wp:positionV relativeFrom="paragraph">
              <wp:posOffset>169545</wp:posOffset>
            </wp:positionV>
            <wp:extent cx="5795010" cy="268795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8">
                      <a:extLst>
                        <a:ext uri="{28A0092B-C50C-407E-A947-70E740481C1C}">
                          <a14:useLocalDpi xmlns:a14="http://schemas.microsoft.com/office/drawing/2010/main" val="0"/>
                        </a:ext>
                      </a:extLst>
                    </a:blip>
                    <a:srcRect t="67520" b="4129"/>
                    <a:stretch>
                      <a:fillRect/>
                    </a:stretch>
                  </pic:blipFill>
                  <pic:spPr bwMode="auto">
                    <a:xfrm>
                      <a:off x="0" y="0"/>
                      <a:ext cx="5795010" cy="2687955"/>
                    </a:xfrm>
                    <a:prstGeom prst="rect">
                      <a:avLst/>
                    </a:prstGeom>
                    <a:noFill/>
                    <a:ln>
                      <a:noFill/>
                    </a:ln>
                  </pic:spPr>
                </pic:pic>
              </a:graphicData>
            </a:graphic>
            <wp14:sizeRelH relativeFrom="margin">
              <wp14:pctWidth>0</wp14:pctWidth>
            </wp14:sizeRelH>
          </wp:anchor>
        </w:drawing>
      </w:r>
    </w:p>
    <w:p w14:paraId="030E11ED" w14:textId="77777777" w:rsidR="00CD56BD" w:rsidRPr="00333598" w:rsidRDefault="00CD56BD" w:rsidP="00CD56BD">
      <w:pPr>
        <w:jc w:val="both"/>
      </w:pPr>
    </w:p>
    <w:p w14:paraId="4DD258A9" w14:textId="77777777" w:rsidR="00CD56BD" w:rsidRPr="00333598" w:rsidRDefault="00CD56BD" w:rsidP="00CD56BD">
      <w:pPr>
        <w:jc w:val="both"/>
      </w:pPr>
    </w:p>
    <w:p w14:paraId="19A021A4" w14:textId="77777777" w:rsidR="00CD56BD" w:rsidRPr="00333598" w:rsidRDefault="00CD56BD" w:rsidP="00CD56BD">
      <w:pPr>
        <w:jc w:val="both"/>
      </w:pPr>
    </w:p>
    <w:p w14:paraId="2F375DAE" w14:textId="77777777" w:rsidR="00CD56BD" w:rsidRPr="00333598" w:rsidRDefault="00CD56BD" w:rsidP="00CD56BD">
      <w:pPr>
        <w:jc w:val="both"/>
      </w:pPr>
    </w:p>
    <w:p w14:paraId="7A11B286" w14:textId="77777777" w:rsidR="00CD56BD" w:rsidRPr="00333598" w:rsidRDefault="00CD56BD" w:rsidP="00CD56BD">
      <w:pPr>
        <w:jc w:val="both"/>
      </w:pPr>
      <w:r w:rsidRPr="00333598">
        <w:rPr>
          <w:noProof/>
          <w:lang w:val="en-US"/>
        </w:rPr>
        <w:lastRenderedPageBreak/>
        <w:drawing>
          <wp:anchor distT="0" distB="0" distL="114300" distR="114300" simplePos="0" relativeHeight="251667456" behindDoc="0" locked="0" layoutInCell="1" allowOverlap="1" wp14:anchorId="527C9007" wp14:editId="0FAE320A">
            <wp:simplePos x="0" y="0"/>
            <wp:positionH relativeFrom="column">
              <wp:posOffset>520</wp:posOffset>
            </wp:positionH>
            <wp:positionV relativeFrom="paragraph">
              <wp:posOffset>4470</wp:posOffset>
            </wp:positionV>
            <wp:extent cx="5614035" cy="7454265"/>
            <wp:effectExtent l="0" t="0" r="5715"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4035" cy="745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598">
        <w:t xml:space="preserve"> </w:t>
      </w:r>
      <w:r w:rsidRPr="00333598">
        <w:br w:type="page"/>
      </w:r>
    </w:p>
    <w:p w14:paraId="13FAC87A" w14:textId="77777777" w:rsidR="00CD56BD" w:rsidRPr="00333598" w:rsidRDefault="00CD56BD" w:rsidP="00CD56BD">
      <w:pPr>
        <w:jc w:val="both"/>
      </w:pPr>
      <w:r w:rsidRPr="00333598">
        <w:lastRenderedPageBreak/>
        <w:t xml:space="preserve">Especificaciones Técnicas Generales de una Ménsula de  Acometida para postes de Redes Preensambladas. </w:t>
      </w:r>
    </w:p>
    <w:p w14:paraId="16E9A54C" w14:textId="77777777" w:rsidR="00CD56BD" w:rsidRPr="00333598" w:rsidRDefault="00CD56BD" w:rsidP="00CD56BD">
      <w:pPr>
        <w:jc w:val="both"/>
      </w:pPr>
      <w:r w:rsidRPr="00333598">
        <w:t>Las ménsulas de acometidas para postes deben responder a las características descritas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6951"/>
      </w:tblGrid>
      <w:tr w:rsidR="00CD56BD" w:rsidRPr="00333598" w14:paraId="23CF12A4" w14:textId="77777777" w:rsidTr="00EA4A1F">
        <w:trPr>
          <w:jc w:val="center"/>
        </w:trPr>
        <w:tc>
          <w:tcPr>
            <w:tcW w:w="2071" w:type="dxa"/>
            <w:shd w:val="clear" w:color="auto" w:fill="BDD6EE" w:themeFill="accent5" w:themeFillTint="66"/>
          </w:tcPr>
          <w:p w14:paraId="1C771832" w14:textId="77777777" w:rsidR="00CD56BD" w:rsidRPr="00333598" w:rsidRDefault="00CD56BD" w:rsidP="00EA4A1F">
            <w:pPr>
              <w:jc w:val="both"/>
            </w:pPr>
            <w:r w:rsidRPr="00333598">
              <w:t>ITEM</w:t>
            </w:r>
          </w:p>
        </w:tc>
        <w:tc>
          <w:tcPr>
            <w:tcW w:w="6983" w:type="dxa"/>
            <w:shd w:val="clear" w:color="auto" w:fill="BDD6EE" w:themeFill="accent5" w:themeFillTint="66"/>
          </w:tcPr>
          <w:p w14:paraId="1FE809DC" w14:textId="77777777" w:rsidR="00CD56BD" w:rsidRPr="00333598" w:rsidRDefault="00CD56BD" w:rsidP="00EA4A1F">
            <w:pPr>
              <w:jc w:val="both"/>
            </w:pPr>
            <w:r w:rsidRPr="00333598">
              <w:t>CARACTERÍSTICAS</w:t>
            </w:r>
          </w:p>
        </w:tc>
      </w:tr>
      <w:tr w:rsidR="00CD56BD" w:rsidRPr="00333598" w14:paraId="0454CA43" w14:textId="77777777" w:rsidTr="00EA4A1F">
        <w:trPr>
          <w:jc w:val="center"/>
        </w:trPr>
        <w:tc>
          <w:tcPr>
            <w:tcW w:w="2071" w:type="dxa"/>
          </w:tcPr>
          <w:p w14:paraId="5A0AEFA0" w14:textId="77777777" w:rsidR="00CD56BD" w:rsidRPr="00333598" w:rsidRDefault="00CD56BD" w:rsidP="00EA4A1F">
            <w:pPr>
              <w:jc w:val="both"/>
            </w:pPr>
            <w:r w:rsidRPr="00333598">
              <w:t>Producto:</w:t>
            </w:r>
          </w:p>
        </w:tc>
        <w:tc>
          <w:tcPr>
            <w:tcW w:w="6983" w:type="dxa"/>
          </w:tcPr>
          <w:p w14:paraId="7097A2FD" w14:textId="77777777" w:rsidR="00CD56BD" w:rsidRPr="00333598" w:rsidRDefault="00CD56BD" w:rsidP="00EA4A1F">
            <w:pPr>
              <w:jc w:val="both"/>
            </w:pPr>
            <w:r w:rsidRPr="00333598">
              <w:t>Ménsula de acometida para poste</w:t>
            </w:r>
          </w:p>
        </w:tc>
      </w:tr>
      <w:tr w:rsidR="00CD56BD" w:rsidRPr="00333598" w14:paraId="21AAD2B0" w14:textId="77777777" w:rsidTr="00EA4A1F">
        <w:trPr>
          <w:jc w:val="center"/>
        </w:trPr>
        <w:tc>
          <w:tcPr>
            <w:tcW w:w="2071" w:type="dxa"/>
          </w:tcPr>
          <w:p w14:paraId="43E013AD" w14:textId="77777777" w:rsidR="00CD56BD" w:rsidRPr="00333598" w:rsidRDefault="00CD56BD" w:rsidP="00EA4A1F">
            <w:pPr>
              <w:jc w:val="both"/>
            </w:pPr>
            <w:r w:rsidRPr="00333598">
              <w:t>Material:</w:t>
            </w:r>
          </w:p>
        </w:tc>
        <w:tc>
          <w:tcPr>
            <w:tcW w:w="6983" w:type="dxa"/>
          </w:tcPr>
          <w:p w14:paraId="065FBB8D" w14:textId="77777777" w:rsidR="00CD56BD" w:rsidRPr="00333598" w:rsidRDefault="00CD56BD" w:rsidP="00EA4A1F">
            <w:pPr>
              <w:jc w:val="both"/>
            </w:pPr>
            <w:r w:rsidRPr="00333598">
              <w:t>Plástico Termoformado</w:t>
            </w:r>
          </w:p>
        </w:tc>
      </w:tr>
      <w:tr w:rsidR="00CD56BD" w:rsidRPr="00333598" w14:paraId="2B8E8EA7" w14:textId="77777777" w:rsidTr="00EA4A1F">
        <w:trPr>
          <w:jc w:val="center"/>
        </w:trPr>
        <w:tc>
          <w:tcPr>
            <w:tcW w:w="2071" w:type="dxa"/>
          </w:tcPr>
          <w:p w14:paraId="316161D6" w14:textId="77777777" w:rsidR="00CD56BD" w:rsidRPr="00333598" w:rsidRDefault="00CD56BD" w:rsidP="00EA4A1F">
            <w:pPr>
              <w:jc w:val="both"/>
            </w:pPr>
            <w:r w:rsidRPr="00333598">
              <w:t>Cuerpo Plástico</w:t>
            </w:r>
          </w:p>
        </w:tc>
        <w:tc>
          <w:tcPr>
            <w:tcW w:w="6983" w:type="dxa"/>
          </w:tcPr>
          <w:p w14:paraId="7FF3158C" w14:textId="77777777" w:rsidR="00CD56BD" w:rsidRPr="00333598" w:rsidRDefault="00CD56BD" w:rsidP="00EA4A1F">
            <w:pPr>
              <w:jc w:val="both"/>
            </w:pPr>
            <w:r w:rsidRPr="00333598">
              <w:t xml:space="preserve">Poliamida 66 con 30% de fibra de vidrio, con protección UV y color negro </w:t>
            </w:r>
          </w:p>
        </w:tc>
      </w:tr>
      <w:tr w:rsidR="00CD56BD" w:rsidRPr="00333598" w14:paraId="2CB6B39E" w14:textId="77777777" w:rsidTr="00EA4A1F">
        <w:trPr>
          <w:jc w:val="center"/>
        </w:trPr>
        <w:tc>
          <w:tcPr>
            <w:tcW w:w="2071" w:type="dxa"/>
          </w:tcPr>
          <w:p w14:paraId="17035AA3" w14:textId="77777777" w:rsidR="00CD56BD" w:rsidRPr="00333598" w:rsidRDefault="00CD56BD" w:rsidP="00EA4A1F">
            <w:pPr>
              <w:jc w:val="both"/>
            </w:pPr>
            <w:r w:rsidRPr="00333598">
              <w:t>Fuerza Tensil:</w:t>
            </w:r>
          </w:p>
        </w:tc>
        <w:tc>
          <w:tcPr>
            <w:tcW w:w="6983" w:type="dxa"/>
          </w:tcPr>
          <w:p w14:paraId="76B8DB01" w14:textId="77777777" w:rsidR="00CD56BD" w:rsidRPr="00333598" w:rsidRDefault="00CD56BD" w:rsidP="00EA4A1F">
            <w:pPr>
              <w:jc w:val="both"/>
            </w:pPr>
            <w:r w:rsidRPr="00333598">
              <w:t>Debe resistir una tensión hasta 200 Kgs.</w:t>
            </w:r>
          </w:p>
        </w:tc>
      </w:tr>
    </w:tbl>
    <w:p w14:paraId="781590C8" w14:textId="77777777" w:rsidR="00CD56BD" w:rsidRPr="00333598" w:rsidRDefault="00CD56BD" w:rsidP="00CD56BD">
      <w:pPr>
        <w:jc w:val="both"/>
        <w:rPr>
          <w:rFonts w:eastAsia="Calibri"/>
        </w:rPr>
      </w:pPr>
    </w:p>
    <w:p w14:paraId="6E60476F" w14:textId="77777777" w:rsidR="00CD56BD" w:rsidRPr="00333598" w:rsidRDefault="00CD56BD" w:rsidP="00CD56BD">
      <w:pPr>
        <w:jc w:val="both"/>
      </w:pPr>
      <w:r w:rsidRPr="00333598">
        <w:rPr>
          <w:noProof/>
          <w:lang w:val="en-US"/>
        </w:rPr>
        <w:drawing>
          <wp:anchor distT="0" distB="0" distL="114300" distR="114300" simplePos="0" relativeHeight="251664384" behindDoc="0" locked="0" layoutInCell="1" allowOverlap="1" wp14:anchorId="28C266C7" wp14:editId="44ED9C29">
            <wp:simplePos x="0" y="0"/>
            <wp:positionH relativeFrom="column">
              <wp:posOffset>499283</wp:posOffset>
            </wp:positionH>
            <wp:positionV relativeFrom="paragraph">
              <wp:posOffset>8750</wp:posOffset>
            </wp:positionV>
            <wp:extent cx="4606290" cy="1849755"/>
            <wp:effectExtent l="0" t="0" r="381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0">
                      <a:extLst>
                        <a:ext uri="{28A0092B-C50C-407E-A947-70E740481C1C}">
                          <a14:useLocalDpi xmlns:a14="http://schemas.microsoft.com/office/drawing/2010/main" val="0"/>
                        </a:ext>
                      </a:extLst>
                    </a:blip>
                    <a:srcRect t="68047" b="6660"/>
                    <a:stretch>
                      <a:fillRect/>
                    </a:stretch>
                  </pic:blipFill>
                  <pic:spPr bwMode="auto">
                    <a:xfrm>
                      <a:off x="0" y="0"/>
                      <a:ext cx="4606290" cy="1849755"/>
                    </a:xfrm>
                    <a:prstGeom prst="rect">
                      <a:avLst/>
                    </a:prstGeom>
                    <a:noFill/>
                    <a:ln>
                      <a:noFill/>
                    </a:ln>
                  </pic:spPr>
                </pic:pic>
              </a:graphicData>
            </a:graphic>
          </wp:anchor>
        </w:drawing>
      </w:r>
    </w:p>
    <w:p w14:paraId="7EA1540C" w14:textId="77777777" w:rsidR="00CD56BD" w:rsidRPr="00333598" w:rsidRDefault="00CD56BD" w:rsidP="00CD56BD">
      <w:pPr>
        <w:jc w:val="both"/>
      </w:pPr>
    </w:p>
    <w:p w14:paraId="0E2251C4" w14:textId="77777777" w:rsidR="00CD56BD" w:rsidRPr="00333598" w:rsidRDefault="00CD56BD" w:rsidP="00CD56BD">
      <w:pPr>
        <w:jc w:val="both"/>
      </w:pPr>
    </w:p>
    <w:p w14:paraId="55A773FD" w14:textId="77777777" w:rsidR="00CD56BD" w:rsidRPr="00333598" w:rsidRDefault="00CD56BD" w:rsidP="00CD56BD">
      <w:pPr>
        <w:jc w:val="both"/>
      </w:pPr>
    </w:p>
    <w:p w14:paraId="14199C10" w14:textId="77777777" w:rsidR="00CD56BD" w:rsidRPr="00333598" w:rsidRDefault="00CD56BD" w:rsidP="00CD56BD">
      <w:pPr>
        <w:jc w:val="both"/>
      </w:pPr>
    </w:p>
    <w:p w14:paraId="3584BB8C" w14:textId="77777777" w:rsidR="00CD56BD" w:rsidRPr="00333598" w:rsidRDefault="00CD56BD" w:rsidP="00CD56BD">
      <w:pPr>
        <w:jc w:val="both"/>
      </w:pPr>
    </w:p>
    <w:p w14:paraId="401BCA5E" w14:textId="77777777" w:rsidR="00CD56BD" w:rsidRPr="00333598" w:rsidRDefault="00CD56BD" w:rsidP="00CD56BD">
      <w:pPr>
        <w:jc w:val="both"/>
      </w:pPr>
    </w:p>
    <w:p w14:paraId="052F5031" w14:textId="77777777" w:rsidR="00CD56BD" w:rsidRPr="00333598" w:rsidRDefault="00CD56BD" w:rsidP="00CD56BD">
      <w:pPr>
        <w:jc w:val="both"/>
      </w:pPr>
    </w:p>
    <w:p w14:paraId="03242BB1" w14:textId="77777777" w:rsidR="00CD56BD" w:rsidRPr="00333598" w:rsidRDefault="00CD56BD" w:rsidP="00CD56BD">
      <w:pPr>
        <w:jc w:val="both"/>
      </w:pPr>
    </w:p>
    <w:p w14:paraId="1DACC825" w14:textId="77777777" w:rsidR="00CD56BD" w:rsidRPr="00333598" w:rsidRDefault="00CD56BD" w:rsidP="00CD56BD">
      <w:pPr>
        <w:jc w:val="both"/>
      </w:pPr>
    </w:p>
    <w:p w14:paraId="0886F8AE" w14:textId="77777777" w:rsidR="00CD56BD" w:rsidRPr="00333598" w:rsidRDefault="00CD56BD" w:rsidP="00CD56BD">
      <w:pPr>
        <w:jc w:val="both"/>
      </w:pPr>
    </w:p>
    <w:p w14:paraId="3CFEEF65" w14:textId="77777777" w:rsidR="00CD56BD" w:rsidRPr="00333598" w:rsidRDefault="00CD56BD" w:rsidP="00CD56BD">
      <w:pPr>
        <w:jc w:val="both"/>
      </w:pPr>
    </w:p>
    <w:p w14:paraId="1B32DAC6" w14:textId="77777777" w:rsidR="00CD56BD" w:rsidRPr="00333598" w:rsidRDefault="00CD56BD" w:rsidP="00CD56BD">
      <w:pPr>
        <w:jc w:val="both"/>
      </w:pPr>
    </w:p>
    <w:p w14:paraId="08FF92AF" w14:textId="77777777" w:rsidR="00CD56BD" w:rsidRPr="00333598" w:rsidRDefault="00CD56BD" w:rsidP="00CD56BD">
      <w:pPr>
        <w:jc w:val="both"/>
      </w:pPr>
    </w:p>
    <w:p w14:paraId="4FAAF241" w14:textId="77777777" w:rsidR="00CD56BD" w:rsidRPr="00333598" w:rsidRDefault="00CD56BD" w:rsidP="00CD56BD">
      <w:pPr>
        <w:jc w:val="both"/>
      </w:pPr>
      <w:r w:rsidRPr="00333598">
        <w:t xml:space="preserve">Especificaciones Técnicas Generales de una Ménsula de  Acometida para Fachada de Redes Preensambladas. </w:t>
      </w:r>
    </w:p>
    <w:p w14:paraId="6C1C87AB" w14:textId="77777777" w:rsidR="00CD56BD" w:rsidRPr="00333598" w:rsidRDefault="00CD56BD" w:rsidP="00CD56BD">
      <w:pPr>
        <w:jc w:val="both"/>
      </w:pPr>
      <w:r w:rsidRPr="00333598">
        <w:t xml:space="preserve">Las ménsulas de acometidas para fachada deben responder a las características descritas a continuación: </w:t>
      </w:r>
    </w:p>
    <w:tbl>
      <w:tblPr>
        <w:tblpPr w:leftFromText="141" w:rightFromText="141" w:vertAnchor="text" w:horzAnchor="margin" w:tblpXSpec="center" w:tblpY="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6804"/>
      </w:tblGrid>
      <w:tr w:rsidR="00CD56BD" w:rsidRPr="00333598" w14:paraId="6C3B4390" w14:textId="77777777" w:rsidTr="00EA4A1F">
        <w:tc>
          <w:tcPr>
            <w:tcW w:w="1951" w:type="dxa"/>
            <w:shd w:val="clear" w:color="auto" w:fill="BDD6EE" w:themeFill="accent5" w:themeFillTint="66"/>
          </w:tcPr>
          <w:p w14:paraId="1D8DA615" w14:textId="77777777" w:rsidR="00CD56BD" w:rsidRPr="00333598" w:rsidRDefault="00CD56BD" w:rsidP="00EA4A1F">
            <w:pPr>
              <w:jc w:val="both"/>
            </w:pPr>
            <w:r w:rsidRPr="00333598">
              <w:t>ITEM</w:t>
            </w:r>
          </w:p>
        </w:tc>
        <w:tc>
          <w:tcPr>
            <w:tcW w:w="6804" w:type="dxa"/>
            <w:shd w:val="clear" w:color="auto" w:fill="BDD6EE" w:themeFill="accent5" w:themeFillTint="66"/>
          </w:tcPr>
          <w:p w14:paraId="5E2929F3" w14:textId="77777777" w:rsidR="00CD56BD" w:rsidRPr="00333598" w:rsidRDefault="00CD56BD" w:rsidP="00EA4A1F">
            <w:pPr>
              <w:jc w:val="both"/>
            </w:pPr>
            <w:r w:rsidRPr="00333598">
              <w:t>CARACTERÍSTICAS</w:t>
            </w:r>
          </w:p>
        </w:tc>
      </w:tr>
      <w:tr w:rsidR="00CD56BD" w:rsidRPr="00333598" w14:paraId="036BF0A3" w14:textId="77777777" w:rsidTr="00EA4A1F">
        <w:tc>
          <w:tcPr>
            <w:tcW w:w="1951" w:type="dxa"/>
          </w:tcPr>
          <w:p w14:paraId="389BE7EB" w14:textId="77777777" w:rsidR="00CD56BD" w:rsidRPr="00333598" w:rsidRDefault="00CD56BD" w:rsidP="00EA4A1F">
            <w:pPr>
              <w:jc w:val="both"/>
            </w:pPr>
            <w:r w:rsidRPr="00333598">
              <w:t>Producto:</w:t>
            </w:r>
          </w:p>
        </w:tc>
        <w:tc>
          <w:tcPr>
            <w:tcW w:w="6804" w:type="dxa"/>
          </w:tcPr>
          <w:p w14:paraId="501CFEE8" w14:textId="77777777" w:rsidR="00CD56BD" w:rsidRPr="00333598" w:rsidRDefault="00CD56BD" w:rsidP="00EA4A1F">
            <w:pPr>
              <w:jc w:val="both"/>
            </w:pPr>
            <w:r w:rsidRPr="00333598">
              <w:t>Ménsula de acometida para fachada</w:t>
            </w:r>
          </w:p>
        </w:tc>
      </w:tr>
      <w:tr w:rsidR="00CD56BD" w:rsidRPr="00333598" w14:paraId="51D63A11" w14:textId="77777777" w:rsidTr="00EA4A1F">
        <w:tc>
          <w:tcPr>
            <w:tcW w:w="1951" w:type="dxa"/>
          </w:tcPr>
          <w:p w14:paraId="5EFB5556" w14:textId="77777777" w:rsidR="00CD56BD" w:rsidRPr="00333598" w:rsidRDefault="00CD56BD" w:rsidP="00EA4A1F">
            <w:pPr>
              <w:jc w:val="both"/>
            </w:pPr>
            <w:r w:rsidRPr="00333598">
              <w:t>Material:</w:t>
            </w:r>
          </w:p>
        </w:tc>
        <w:tc>
          <w:tcPr>
            <w:tcW w:w="6804" w:type="dxa"/>
          </w:tcPr>
          <w:p w14:paraId="6B059FF4" w14:textId="77777777" w:rsidR="00CD56BD" w:rsidRPr="00333598" w:rsidRDefault="00CD56BD" w:rsidP="00EA4A1F">
            <w:pPr>
              <w:jc w:val="both"/>
            </w:pPr>
            <w:r w:rsidRPr="00333598">
              <w:t>Plástico Termoformado</w:t>
            </w:r>
          </w:p>
        </w:tc>
      </w:tr>
      <w:tr w:rsidR="00CD56BD" w:rsidRPr="00333598" w14:paraId="1BA042F6" w14:textId="77777777" w:rsidTr="00EA4A1F">
        <w:tc>
          <w:tcPr>
            <w:tcW w:w="1951" w:type="dxa"/>
          </w:tcPr>
          <w:p w14:paraId="227E83B5" w14:textId="77777777" w:rsidR="00CD56BD" w:rsidRPr="00333598" w:rsidRDefault="00CD56BD" w:rsidP="00EA4A1F">
            <w:pPr>
              <w:jc w:val="both"/>
            </w:pPr>
            <w:r w:rsidRPr="00333598">
              <w:t>Cuerpo Plástico</w:t>
            </w:r>
          </w:p>
        </w:tc>
        <w:tc>
          <w:tcPr>
            <w:tcW w:w="6804" w:type="dxa"/>
          </w:tcPr>
          <w:p w14:paraId="6A8F6EF3" w14:textId="77777777" w:rsidR="00CD56BD" w:rsidRPr="00333598" w:rsidRDefault="00CD56BD" w:rsidP="00EA4A1F">
            <w:pPr>
              <w:jc w:val="both"/>
            </w:pPr>
            <w:r w:rsidRPr="00333598">
              <w:t xml:space="preserve">Poliamida 66 con 30% de fibra de vidrio, con protección UV y color negro </w:t>
            </w:r>
          </w:p>
        </w:tc>
      </w:tr>
      <w:tr w:rsidR="00CD56BD" w:rsidRPr="00333598" w14:paraId="619CC630" w14:textId="77777777" w:rsidTr="00EA4A1F">
        <w:tc>
          <w:tcPr>
            <w:tcW w:w="1951" w:type="dxa"/>
          </w:tcPr>
          <w:p w14:paraId="6E35934F" w14:textId="77777777" w:rsidR="00CD56BD" w:rsidRPr="00333598" w:rsidRDefault="00CD56BD" w:rsidP="00EA4A1F">
            <w:pPr>
              <w:jc w:val="both"/>
            </w:pPr>
            <w:r w:rsidRPr="00333598">
              <w:t>Fuerza Tensil:</w:t>
            </w:r>
          </w:p>
        </w:tc>
        <w:tc>
          <w:tcPr>
            <w:tcW w:w="6804" w:type="dxa"/>
          </w:tcPr>
          <w:p w14:paraId="18612388" w14:textId="77777777" w:rsidR="00CD56BD" w:rsidRPr="00333598" w:rsidRDefault="00CD56BD" w:rsidP="00EA4A1F">
            <w:pPr>
              <w:jc w:val="both"/>
            </w:pPr>
            <w:r w:rsidRPr="00333598">
              <w:t>Debe resistir una tensión hasta 200 Kgs.</w:t>
            </w:r>
          </w:p>
        </w:tc>
      </w:tr>
      <w:tr w:rsidR="00CD56BD" w:rsidRPr="00333598" w14:paraId="6623F79A" w14:textId="77777777" w:rsidTr="00EA4A1F">
        <w:tc>
          <w:tcPr>
            <w:tcW w:w="1951" w:type="dxa"/>
          </w:tcPr>
          <w:p w14:paraId="566BF89A" w14:textId="77777777" w:rsidR="00CD56BD" w:rsidRPr="00333598" w:rsidRDefault="00CD56BD" w:rsidP="00EA4A1F">
            <w:pPr>
              <w:jc w:val="both"/>
            </w:pPr>
            <w:r w:rsidRPr="00333598">
              <w:t>Kit Ajuste:</w:t>
            </w:r>
          </w:p>
        </w:tc>
        <w:tc>
          <w:tcPr>
            <w:tcW w:w="6804" w:type="dxa"/>
          </w:tcPr>
          <w:p w14:paraId="072D0BA2" w14:textId="77777777" w:rsidR="00CD56BD" w:rsidRPr="00333598" w:rsidRDefault="00CD56BD" w:rsidP="00EA4A1F">
            <w:pPr>
              <w:jc w:val="both"/>
            </w:pPr>
            <w:r w:rsidRPr="00333598">
              <w:t>Tornillo galvanizado en caliente 2x1/2” y taco plástico F8</w:t>
            </w:r>
          </w:p>
        </w:tc>
      </w:tr>
    </w:tbl>
    <w:p w14:paraId="0CDEC02A" w14:textId="77777777" w:rsidR="00CD56BD" w:rsidRPr="00333598" w:rsidRDefault="00CD56BD" w:rsidP="00CD56BD">
      <w:pPr>
        <w:jc w:val="both"/>
      </w:pPr>
      <w:r w:rsidRPr="00333598">
        <w:rPr>
          <w:noProof/>
          <w:lang w:val="en-US"/>
        </w:rPr>
        <w:lastRenderedPageBreak/>
        <w:drawing>
          <wp:inline distT="0" distB="0" distL="0" distR="0" wp14:anchorId="6A8CAFC0" wp14:editId="323F574E">
            <wp:extent cx="5625465" cy="285877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1">
                      <a:extLst>
                        <a:ext uri="{28A0092B-C50C-407E-A947-70E740481C1C}">
                          <a14:useLocalDpi xmlns:a14="http://schemas.microsoft.com/office/drawing/2010/main" val="0"/>
                        </a:ext>
                      </a:extLst>
                    </a:blip>
                    <a:srcRect t="58878" b="3856"/>
                    <a:stretch>
                      <a:fillRect/>
                    </a:stretch>
                  </pic:blipFill>
                  <pic:spPr bwMode="auto">
                    <a:xfrm>
                      <a:off x="0" y="0"/>
                      <a:ext cx="5625465" cy="2858770"/>
                    </a:xfrm>
                    <a:prstGeom prst="rect">
                      <a:avLst/>
                    </a:prstGeom>
                    <a:noFill/>
                    <a:ln>
                      <a:noFill/>
                    </a:ln>
                  </pic:spPr>
                </pic:pic>
              </a:graphicData>
            </a:graphic>
          </wp:inline>
        </w:drawing>
      </w:r>
    </w:p>
    <w:p w14:paraId="587ED057" w14:textId="77777777" w:rsidR="00CD56BD" w:rsidRPr="00333598" w:rsidRDefault="00CD56BD" w:rsidP="00CD56BD">
      <w:pPr>
        <w:jc w:val="both"/>
      </w:pPr>
      <w:r w:rsidRPr="00333598">
        <w:lastRenderedPageBreak/>
        <w:br w:type="page"/>
      </w:r>
      <w:r w:rsidRPr="00333598">
        <w:rPr>
          <w:noProof/>
          <w:lang w:val="en-US"/>
        </w:rPr>
        <w:drawing>
          <wp:anchor distT="0" distB="0" distL="114300" distR="114300" simplePos="0" relativeHeight="251668480" behindDoc="0" locked="0" layoutInCell="1" allowOverlap="1" wp14:anchorId="43051D28" wp14:editId="363C6EDC">
            <wp:simplePos x="0" y="0"/>
            <wp:positionH relativeFrom="column">
              <wp:posOffset>520</wp:posOffset>
            </wp:positionH>
            <wp:positionV relativeFrom="paragraph">
              <wp:posOffset>4470</wp:posOffset>
            </wp:positionV>
            <wp:extent cx="5614035" cy="7129780"/>
            <wp:effectExtent l="0" t="0" r="5715"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4035" cy="712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B74ED" w14:textId="77777777" w:rsidR="00CD56BD" w:rsidRPr="00333598" w:rsidRDefault="00CD56BD" w:rsidP="00CD56BD">
      <w:pPr>
        <w:jc w:val="both"/>
      </w:pPr>
      <w:r w:rsidRPr="00333598">
        <w:rPr>
          <w:rFonts w:eastAsia="Arial Unicode MS"/>
          <w:noProof/>
          <w:lang w:val="en-US"/>
        </w:rPr>
        <w:lastRenderedPageBreak/>
        <w:drawing>
          <wp:anchor distT="0" distB="0" distL="114300" distR="114300" simplePos="0" relativeHeight="251673600" behindDoc="0" locked="0" layoutInCell="1" allowOverlap="1" wp14:anchorId="4775B3E8" wp14:editId="098397C9">
            <wp:simplePos x="0" y="0"/>
            <wp:positionH relativeFrom="column">
              <wp:posOffset>0</wp:posOffset>
            </wp:positionH>
            <wp:positionV relativeFrom="paragraph">
              <wp:posOffset>160020</wp:posOffset>
            </wp:positionV>
            <wp:extent cx="5972810" cy="5806440"/>
            <wp:effectExtent l="0" t="0" r="8890" b="381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43">
                      <a:extLst>
                        <a:ext uri="{28A0092B-C50C-407E-A947-70E740481C1C}">
                          <a14:useLocalDpi xmlns:a14="http://schemas.microsoft.com/office/drawing/2010/main" val="0"/>
                        </a:ext>
                      </a:extLst>
                    </a:blip>
                    <a:srcRect l="780" r="1404"/>
                    <a:stretch/>
                  </pic:blipFill>
                  <pic:spPr bwMode="auto">
                    <a:xfrm>
                      <a:off x="0" y="0"/>
                      <a:ext cx="5972810" cy="580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598">
        <w:t>Especificaciones Técnicas Cable Concéntrico 2x6 + 6 mm</w:t>
      </w:r>
      <w:proofErr w:type="gramStart"/>
      <w:r w:rsidRPr="00333598">
        <w:t>2 .</w:t>
      </w:r>
      <w:proofErr w:type="gramEnd"/>
    </w:p>
    <w:p w14:paraId="49B15DE5" w14:textId="77777777" w:rsidR="00CD56BD" w:rsidRPr="00333598" w:rsidRDefault="00CD56BD" w:rsidP="00CD56BD">
      <w:pPr>
        <w:jc w:val="both"/>
      </w:pPr>
    </w:p>
    <w:p w14:paraId="346C0411" w14:textId="77777777" w:rsidR="00CD56BD" w:rsidRPr="00333598" w:rsidRDefault="00CD56BD" w:rsidP="00CD56BD">
      <w:pPr>
        <w:jc w:val="both"/>
      </w:pPr>
    </w:p>
    <w:tbl>
      <w:tblPr>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1810"/>
        <w:gridCol w:w="1710"/>
        <w:gridCol w:w="1539"/>
        <w:gridCol w:w="1617"/>
        <w:gridCol w:w="1872"/>
      </w:tblGrid>
      <w:tr w:rsidR="00CD56BD" w:rsidRPr="00333598" w14:paraId="1A9593C2" w14:textId="77777777" w:rsidTr="00EA4A1F">
        <w:trPr>
          <w:trHeight w:val="152"/>
        </w:trPr>
        <w:tc>
          <w:tcPr>
            <w:tcW w:w="9351" w:type="dxa"/>
            <w:gridSpan w:val="6"/>
            <w:shd w:val="clear" w:color="auto" w:fill="BDD6EE" w:themeFill="accent5" w:themeFillTint="66"/>
            <w:vAlign w:val="center"/>
          </w:tcPr>
          <w:p w14:paraId="2EE4CCE7" w14:textId="77777777" w:rsidR="00CD56BD" w:rsidRPr="00333598" w:rsidRDefault="00CD56BD" w:rsidP="00EA4A1F">
            <w:pPr>
              <w:jc w:val="both"/>
            </w:pPr>
            <w:r w:rsidRPr="00333598">
              <w:t>ESPECIFICACIONES PARTICULARES DEL CABLE MULTIPLEX ALUMINIO ANTIHURTO, 600 V</w:t>
            </w:r>
          </w:p>
        </w:tc>
      </w:tr>
      <w:tr w:rsidR="00CD56BD" w:rsidRPr="00333598" w14:paraId="2A6F01D7" w14:textId="77777777" w:rsidTr="00EA4A1F">
        <w:tc>
          <w:tcPr>
            <w:tcW w:w="567" w:type="dxa"/>
            <w:vAlign w:val="center"/>
          </w:tcPr>
          <w:p w14:paraId="77524B25" w14:textId="77777777" w:rsidR="00CD56BD" w:rsidRPr="00333598" w:rsidRDefault="00CD56BD" w:rsidP="00EA4A1F">
            <w:pPr>
              <w:jc w:val="both"/>
            </w:pPr>
            <w:r w:rsidRPr="00333598">
              <w:t>ITEM</w:t>
            </w:r>
          </w:p>
        </w:tc>
        <w:tc>
          <w:tcPr>
            <w:tcW w:w="2086" w:type="dxa"/>
            <w:vAlign w:val="center"/>
          </w:tcPr>
          <w:p w14:paraId="2B19CA32" w14:textId="77777777" w:rsidR="00CD56BD" w:rsidRPr="00333598" w:rsidRDefault="00CD56BD" w:rsidP="00EA4A1F">
            <w:pPr>
              <w:jc w:val="both"/>
            </w:pPr>
            <w:r w:rsidRPr="00333598">
              <w:t>DESCRIPCIÓN TÉCNICA</w:t>
            </w:r>
          </w:p>
        </w:tc>
        <w:tc>
          <w:tcPr>
            <w:tcW w:w="1299" w:type="dxa"/>
            <w:vAlign w:val="center"/>
          </w:tcPr>
          <w:p w14:paraId="176EAE78" w14:textId="77777777" w:rsidR="00CD56BD" w:rsidRPr="00333598" w:rsidRDefault="00CD56BD" w:rsidP="00EA4A1F">
            <w:pPr>
              <w:jc w:val="both"/>
            </w:pPr>
            <w:r w:rsidRPr="00333598">
              <w:t>CALIBRE DEL CONDUCTOR (AWG)</w:t>
            </w:r>
          </w:p>
        </w:tc>
        <w:tc>
          <w:tcPr>
            <w:tcW w:w="1577" w:type="dxa"/>
            <w:vAlign w:val="center"/>
          </w:tcPr>
          <w:p w14:paraId="0C27DDF4" w14:textId="77777777" w:rsidR="00CD56BD" w:rsidRPr="00333598" w:rsidRDefault="00CD56BD" w:rsidP="00EA4A1F">
            <w:pPr>
              <w:jc w:val="both"/>
            </w:pPr>
            <w:r w:rsidRPr="00333598">
              <w:t>ESPESOR PROMEDIO DE CHAQUETA (mm)</w:t>
            </w:r>
          </w:p>
        </w:tc>
        <w:tc>
          <w:tcPr>
            <w:tcW w:w="1559" w:type="dxa"/>
            <w:vAlign w:val="center"/>
          </w:tcPr>
          <w:p w14:paraId="707AA17F" w14:textId="77777777" w:rsidR="00CD56BD" w:rsidRPr="00333598" w:rsidRDefault="00CD56BD" w:rsidP="00EA4A1F">
            <w:pPr>
              <w:jc w:val="both"/>
            </w:pPr>
            <w:r w:rsidRPr="00333598">
              <w:t>MÍNIMA CAPACIDAD DE CORRIENTE (A)</w:t>
            </w:r>
          </w:p>
        </w:tc>
        <w:tc>
          <w:tcPr>
            <w:tcW w:w="2263" w:type="dxa"/>
            <w:vAlign w:val="center"/>
          </w:tcPr>
          <w:p w14:paraId="2B926665" w14:textId="77777777" w:rsidR="00CD56BD" w:rsidRPr="00333598" w:rsidRDefault="00CD56BD" w:rsidP="00EA4A1F">
            <w:pPr>
              <w:jc w:val="both"/>
            </w:pPr>
            <w:r w:rsidRPr="00333598">
              <w:t>PESO  DEL CONDUCTOR APROXIMADO (kg/Km)</w:t>
            </w:r>
          </w:p>
        </w:tc>
      </w:tr>
      <w:tr w:rsidR="00CD56BD" w:rsidRPr="00333598" w14:paraId="28D27EDB" w14:textId="77777777" w:rsidTr="00EA4A1F">
        <w:tc>
          <w:tcPr>
            <w:tcW w:w="567" w:type="dxa"/>
            <w:vAlign w:val="center"/>
          </w:tcPr>
          <w:p w14:paraId="7FA66414" w14:textId="77777777" w:rsidR="00CD56BD" w:rsidRPr="00333598" w:rsidRDefault="00CD56BD" w:rsidP="00EA4A1F">
            <w:pPr>
              <w:jc w:val="both"/>
            </w:pPr>
            <w:r w:rsidRPr="00333598">
              <w:t>2</w:t>
            </w:r>
          </w:p>
        </w:tc>
        <w:tc>
          <w:tcPr>
            <w:tcW w:w="2086" w:type="dxa"/>
            <w:vAlign w:val="center"/>
          </w:tcPr>
          <w:p w14:paraId="2D5A3E57" w14:textId="77777777" w:rsidR="00CD56BD" w:rsidRPr="00333598" w:rsidRDefault="00CD56BD" w:rsidP="00EA4A1F">
            <w:pPr>
              <w:jc w:val="both"/>
            </w:pPr>
            <w:r w:rsidRPr="00333598">
              <w:t>CABLE MÚLTIPLEX ALUMINIO ANTIHURTO. 2x6+6, 600 V</w:t>
            </w:r>
          </w:p>
        </w:tc>
        <w:tc>
          <w:tcPr>
            <w:tcW w:w="1299" w:type="dxa"/>
            <w:vAlign w:val="center"/>
          </w:tcPr>
          <w:p w14:paraId="7A1658CF" w14:textId="77777777" w:rsidR="00CD56BD" w:rsidRPr="00333598" w:rsidRDefault="00CD56BD" w:rsidP="00EA4A1F">
            <w:pPr>
              <w:jc w:val="both"/>
            </w:pPr>
            <w:r w:rsidRPr="00333598">
              <w:t>3x6</w:t>
            </w:r>
          </w:p>
        </w:tc>
        <w:tc>
          <w:tcPr>
            <w:tcW w:w="1577" w:type="dxa"/>
            <w:vAlign w:val="center"/>
          </w:tcPr>
          <w:p w14:paraId="4659E8CC" w14:textId="77777777" w:rsidR="00CD56BD" w:rsidRPr="00333598" w:rsidRDefault="00CD56BD" w:rsidP="00EA4A1F">
            <w:pPr>
              <w:jc w:val="both"/>
            </w:pPr>
            <w:r w:rsidRPr="00333598">
              <w:t>1,14</w:t>
            </w:r>
          </w:p>
        </w:tc>
        <w:tc>
          <w:tcPr>
            <w:tcW w:w="1559" w:type="dxa"/>
            <w:vAlign w:val="center"/>
          </w:tcPr>
          <w:p w14:paraId="0244ADA9" w14:textId="77777777" w:rsidR="00CD56BD" w:rsidRPr="00333598" w:rsidRDefault="00CD56BD" w:rsidP="00EA4A1F">
            <w:pPr>
              <w:jc w:val="both"/>
            </w:pPr>
            <w:r w:rsidRPr="00333598">
              <w:t>81</w:t>
            </w:r>
          </w:p>
        </w:tc>
        <w:tc>
          <w:tcPr>
            <w:tcW w:w="2263" w:type="dxa"/>
            <w:vAlign w:val="center"/>
          </w:tcPr>
          <w:p w14:paraId="1FC6CDD1" w14:textId="77777777" w:rsidR="00CD56BD" w:rsidRPr="00333598" w:rsidRDefault="00CD56BD" w:rsidP="00EA4A1F">
            <w:pPr>
              <w:jc w:val="both"/>
            </w:pPr>
            <w:r w:rsidRPr="00333598">
              <w:t>279,67</w:t>
            </w:r>
          </w:p>
        </w:tc>
      </w:tr>
    </w:tbl>
    <w:p w14:paraId="6A2A0943" w14:textId="77777777" w:rsidR="00CD56BD" w:rsidRPr="00333598" w:rsidRDefault="00CD56BD" w:rsidP="00CD56BD">
      <w:pPr>
        <w:jc w:val="both"/>
      </w:pPr>
      <w:r w:rsidRPr="00333598">
        <w:br w:type="page"/>
      </w:r>
    </w:p>
    <w:tbl>
      <w:tblPr>
        <w:tblW w:w="10065" w:type="dxa"/>
        <w:jc w:val="center"/>
        <w:tblCellMar>
          <w:left w:w="70" w:type="dxa"/>
          <w:right w:w="70" w:type="dxa"/>
        </w:tblCellMar>
        <w:tblLook w:val="04A0" w:firstRow="1" w:lastRow="0" w:firstColumn="1" w:lastColumn="0" w:noHBand="0" w:noVBand="1"/>
      </w:tblPr>
      <w:tblGrid>
        <w:gridCol w:w="1007"/>
        <w:gridCol w:w="3240"/>
        <w:gridCol w:w="5818"/>
      </w:tblGrid>
      <w:tr w:rsidR="00CD56BD" w:rsidRPr="00333598" w14:paraId="73587614" w14:textId="77777777" w:rsidTr="00EA4A1F">
        <w:trPr>
          <w:trHeight w:val="20"/>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hideMark/>
          </w:tcPr>
          <w:p w14:paraId="69B22C40" w14:textId="77777777" w:rsidR="00CD56BD" w:rsidRPr="00333598" w:rsidRDefault="00CD56BD" w:rsidP="00EA4A1F">
            <w:pPr>
              <w:jc w:val="both"/>
            </w:pPr>
            <w:r w:rsidRPr="00333598">
              <w:lastRenderedPageBreak/>
              <w:t>ESPECIFICACIONES TÉCNICAS DE MATERIALES Y EQUIPOS DEL SISTEMA DE DISTRIBUCIÓN</w:t>
            </w:r>
          </w:p>
        </w:tc>
      </w:tr>
      <w:tr w:rsidR="00CD56BD" w:rsidRPr="00333598" w14:paraId="36F6D1F6" w14:textId="77777777" w:rsidTr="00EA4A1F">
        <w:trPr>
          <w:trHeight w:val="20"/>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hideMark/>
          </w:tcPr>
          <w:p w14:paraId="23B6CD83" w14:textId="77777777" w:rsidR="00CD56BD" w:rsidRPr="00333598" w:rsidRDefault="00CD56BD" w:rsidP="00EA4A1F">
            <w:pPr>
              <w:jc w:val="both"/>
            </w:pPr>
            <w:r w:rsidRPr="00333598">
              <w:t>CABLE PREENSAMBLADO DE Al 2 x 50 + 1 x 50 mm2 (Similar a: 2 x 2/0 + 1 x 1/0 AWG), AISLADO POLIETILENO RETICULADO XLPE, 1,1kV - 90 GRD C</w:t>
            </w:r>
          </w:p>
        </w:tc>
      </w:tr>
      <w:tr w:rsidR="00CD56BD" w:rsidRPr="00333598" w14:paraId="080720C5"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35E1AD20" w14:textId="77777777" w:rsidR="00CD56BD" w:rsidRPr="00333598" w:rsidRDefault="00CD56BD" w:rsidP="00EA4A1F">
            <w:pPr>
              <w:jc w:val="both"/>
            </w:pPr>
            <w:r w:rsidRPr="00333598">
              <w:t> </w:t>
            </w:r>
          </w:p>
        </w:tc>
        <w:tc>
          <w:tcPr>
            <w:tcW w:w="3328" w:type="dxa"/>
            <w:tcBorders>
              <w:top w:val="nil"/>
              <w:left w:val="nil"/>
              <w:bottom w:val="single" w:sz="4" w:space="0" w:color="auto"/>
              <w:right w:val="single" w:sz="4" w:space="0" w:color="auto"/>
            </w:tcBorders>
            <w:shd w:val="clear" w:color="auto" w:fill="auto"/>
            <w:vAlign w:val="bottom"/>
            <w:hideMark/>
          </w:tcPr>
          <w:p w14:paraId="2DBB678A" w14:textId="77777777" w:rsidR="00CD56BD" w:rsidRPr="00333598" w:rsidRDefault="00CD56BD" w:rsidP="00EA4A1F">
            <w:pPr>
              <w:jc w:val="both"/>
            </w:pPr>
            <w:r w:rsidRPr="00333598">
              <w:t> </w:t>
            </w:r>
          </w:p>
        </w:tc>
        <w:tc>
          <w:tcPr>
            <w:tcW w:w="6033" w:type="dxa"/>
            <w:tcBorders>
              <w:top w:val="nil"/>
              <w:left w:val="nil"/>
              <w:bottom w:val="single" w:sz="4" w:space="0" w:color="auto"/>
              <w:right w:val="single" w:sz="4" w:space="0" w:color="auto"/>
            </w:tcBorders>
            <w:shd w:val="clear" w:color="auto" w:fill="auto"/>
            <w:vAlign w:val="bottom"/>
            <w:hideMark/>
          </w:tcPr>
          <w:p w14:paraId="097FD47B" w14:textId="77777777" w:rsidR="00CD56BD" w:rsidRPr="00333598" w:rsidRDefault="00CD56BD" w:rsidP="00EA4A1F">
            <w:pPr>
              <w:jc w:val="both"/>
            </w:pPr>
            <w:r w:rsidRPr="00333598">
              <w:t> </w:t>
            </w:r>
          </w:p>
        </w:tc>
      </w:tr>
      <w:tr w:rsidR="00CD56BD" w:rsidRPr="00333598" w14:paraId="62E8629A"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1480CDE1" w14:textId="77777777" w:rsidR="00CD56BD" w:rsidRPr="00333598" w:rsidRDefault="00CD56BD" w:rsidP="00EA4A1F">
            <w:pPr>
              <w:jc w:val="both"/>
            </w:pPr>
            <w:r w:rsidRPr="00333598">
              <w:t>ITEM</w:t>
            </w:r>
          </w:p>
        </w:tc>
        <w:tc>
          <w:tcPr>
            <w:tcW w:w="3328" w:type="dxa"/>
            <w:tcBorders>
              <w:top w:val="nil"/>
              <w:left w:val="nil"/>
              <w:bottom w:val="single" w:sz="4" w:space="0" w:color="auto"/>
              <w:right w:val="single" w:sz="4" w:space="0" w:color="auto"/>
            </w:tcBorders>
            <w:shd w:val="clear" w:color="auto" w:fill="auto"/>
            <w:vAlign w:val="bottom"/>
            <w:hideMark/>
          </w:tcPr>
          <w:p w14:paraId="2C66FFF0" w14:textId="77777777" w:rsidR="00CD56BD" w:rsidRPr="00333598" w:rsidRDefault="00CD56BD" w:rsidP="00EA4A1F">
            <w:pPr>
              <w:jc w:val="both"/>
            </w:pPr>
            <w:r w:rsidRPr="00333598">
              <w:t xml:space="preserve"> DESCRIPCIÓN</w:t>
            </w:r>
          </w:p>
        </w:tc>
        <w:tc>
          <w:tcPr>
            <w:tcW w:w="6033" w:type="dxa"/>
            <w:tcBorders>
              <w:top w:val="nil"/>
              <w:left w:val="nil"/>
              <w:bottom w:val="single" w:sz="4" w:space="0" w:color="auto"/>
              <w:right w:val="single" w:sz="4" w:space="0" w:color="auto"/>
            </w:tcBorders>
            <w:shd w:val="clear" w:color="auto" w:fill="auto"/>
            <w:vAlign w:val="bottom"/>
            <w:hideMark/>
          </w:tcPr>
          <w:p w14:paraId="067573CE" w14:textId="77777777" w:rsidR="00CD56BD" w:rsidRPr="00333598" w:rsidRDefault="00CD56BD" w:rsidP="00EA4A1F">
            <w:pPr>
              <w:jc w:val="both"/>
            </w:pPr>
            <w:r w:rsidRPr="00333598">
              <w:t xml:space="preserve"> ESPECIFICACIÓN</w:t>
            </w:r>
          </w:p>
        </w:tc>
      </w:tr>
      <w:tr w:rsidR="00CD56BD" w:rsidRPr="00333598" w14:paraId="63DCBAC4"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81B93B4" w14:textId="77777777" w:rsidR="00CD56BD" w:rsidRPr="00333598" w:rsidRDefault="00CD56BD" w:rsidP="00EA4A1F">
            <w:pPr>
              <w:jc w:val="both"/>
            </w:pPr>
            <w:r w:rsidRPr="00333598">
              <w:t>1</w:t>
            </w:r>
          </w:p>
        </w:tc>
        <w:tc>
          <w:tcPr>
            <w:tcW w:w="3328" w:type="dxa"/>
            <w:tcBorders>
              <w:top w:val="nil"/>
              <w:left w:val="nil"/>
              <w:bottom w:val="single" w:sz="4" w:space="0" w:color="auto"/>
              <w:right w:val="single" w:sz="4" w:space="0" w:color="auto"/>
            </w:tcBorders>
            <w:shd w:val="clear" w:color="auto" w:fill="auto"/>
            <w:vAlign w:val="bottom"/>
            <w:hideMark/>
          </w:tcPr>
          <w:p w14:paraId="24FE0721" w14:textId="77777777" w:rsidR="00CD56BD" w:rsidRPr="00333598" w:rsidRDefault="00CD56BD" w:rsidP="00EA4A1F">
            <w:pPr>
              <w:jc w:val="both"/>
            </w:pPr>
            <w:r w:rsidRPr="00333598">
              <w:t xml:space="preserve"> MATERIAL</w:t>
            </w:r>
          </w:p>
        </w:tc>
        <w:tc>
          <w:tcPr>
            <w:tcW w:w="6033" w:type="dxa"/>
            <w:tcBorders>
              <w:top w:val="nil"/>
              <w:left w:val="nil"/>
              <w:bottom w:val="single" w:sz="4" w:space="0" w:color="auto"/>
              <w:right w:val="single" w:sz="4" w:space="0" w:color="auto"/>
            </w:tcBorders>
            <w:shd w:val="clear" w:color="auto" w:fill="auto"/>
            <w:vAlign w:val="bottom"/>
            <w:hideMark/>
          </w:tcPr>
          <w:p w14:paraId="4064534E" w14:textId="77777777" w:rsidR="00CD56BD" w:rsidRPr="00333598" w:rsidRDefault="00CD56BD" w:rsidP="00EA4A1F">
            <w:pPr>
              <w:jc w:val="both"/>
            </w:pPr>
            <w:r w:rsidRPr="00333598">
              <w:t> </w:t>
            </w:r>
          </w:p>
        </w:tc>
      </w:tr>
      <w:tr w:rsidR="00CD56BD" w:rsidRPr="00333598" w14:paraId="3755BEAB"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5F5CC78" w14:textId="77777777" w:rsidR="00CD56BD" w:rsidRPr="00333598" w:rsidRDefault="00CD56BD" w:rsidP="00EA4A1F">
            <w:pPr>
              <w:jc w:val="both"/>
            </w:pPr>
            <w:r w:rsidRPr="00333598">
              <w:t>1.1</w:t>
            </w:r>
          </w:p>
        </w:tc>
        <w:tc>
          <w:tcPr>
            <w:tcW w:w="3328" w:type="dxa"/>
            <w:tcBorders>
              <w:top w:val="nil"/>
              <w:left w:val="nil"/>
              <w:bottom w:val="single" w:sz="4" w:space="0" w:color="auto"/>
              <w:right w:val="single" w:sz="4" w:space="0" w:color="auto"/>
            </w:tcBorders>
            <w:shd w:val="clear" w:color="auto" w:fill="auto"/>
            <w:vAlign w:val="bottom"/>
            <w:hideMark/>
          </w:tcPr>
          <w:p w14:paraId="61B1D436" w14:textId="77777777" w:rsidR="00CD56BD" w:rsidRPr="00333598" w:rsidRDefault="00CD56BD" w:rsidP="00EA4A1F">
            <w:pPr>
              <w:jc w:val="both"/>
            </w:pPr>
            <w:r w:rsidRPr="00333598">
              <w:t>Material del conductor</w:t>
            </w:r>
          </w:p>
        </w:tc>
        <w:tc>
          <w:tcPr>
            <w:tcW w:w="6033" w:type="dxa"/>
            <w:tcBorders>
              <w:top w:val="nil"/>
              <w:left w:val="nil"/>
              <w:bottom w:val="single" w:sz="4" w:space="0" w:color="auto"/>
              <w:right w:val="single" w:sz="4" w:space="0" w:color="auto"/>
            </w:tcBorders>
            <w:shd w:val="clear" w:color="auto" w:fill="auto"/>
            <w:vAlign w:val="bottom"/>
            <w:hideMark/>
          </w:tcPr>
          <w:p w14:paraId="7E26F36E" w14:textId="77777777" w:rsidR="00CD56BD" w:rsidRPr="00333598" w:rsidRDefault="00CD56BD" w:rsidP="00EA4A1F">
            <w:pPr>
              <w:jc w:val="both"/>
            </w:pPr>
            <w:r w:rsidRPr="00333598">
              <w:t> </w:t>
            </w:r>
          </w:p>
        </w:tc>
      </w:tr>
      <w:tr w:rsidR="00CD56BD" w:rsidRPr="00333598" w14:paraId="2EBE1FCB"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F807BC3" w14:textId="77777777" w:rsidR="00CD56BD" w:rsidRPr="00333598" w:rsidRDefault="00CD56BD" w:rsidP="00EA4A1F">
            <w:pPr>
              <w:jc w:val="both"/>
            </w:pPr>
            <w:r w:rsidRPr="00333598">
              <w:t>1.1.1</w:t>
            </w:r>
          </w:p>
        </w:tc>
        <w:tc>
          <w:tcPr>
            <w:tcW w:w="3328" w:type="dxa"/>
            <w:tcBorders>
              <w:top w:val="nil"/>
              <w:left w:val="nil"/>
              <w:bottom w:val="single" w:sz="4" w:space="0" w:color="auto"/>
              <w:right w:val="single" w:sz="4" w:space="0" w:color="auto"/>
            </w:tcBorders>
            <w:shd w:val="clear" w:color="auto" w:fill="auto"/>
            <w:vAlign w:val="bottom"/>
            <w:hideMark/>
          </w:tcPr>
          <w:p w14:paraId="2F18D948" w14:textId="77777777" w:rsidR="00CD56BD" w:rsidRPr="00333598" w:rsidRDefault="00CD56BD" w:rsidP="00EA4A1F">
            <w:pPr>
              <w:jc w:val="both"/>
            </w:pPr>
            <w:r w:rsidRPr="00333598">
              <w:t xml:space="preserve"> Fases</w:t>
            </w:r>
          </w:p>
        </w:tc>
        <w:tc>
          <w:tcPr>
            <w:tcW w:w="6033" w:type="dxa"/>
            <w:tcBorders>
              <w:top w:val="nil"/>
              <w:left w:val="nil"/>
              <w:bottom w:val="single" w:sz="4" w:space="0" w:color="auto"/>
              <w:right w:val="single" w:sz="4" w:space="0" w:color="auto"/>
            </w:tcBorders>
            <w:shd w:val="clear" w:color="auto" w:fill="auto"/>
            <w:vAlign w:val="bottom"/>
            <w:hideMark/>
          </w:tcPr>
          <w:p w14:paraId="6754794B" w14:textId="77777777" w:rsidR="00CD56BD" w:rsidRPr="00333598" w:rsidRDefault="00CD56BD" w:rsidP="00EA4A1F">
            <w:pPr>
              <w:jc w:val="both"/>
            </w:pPr>
            <w:r w:rsidRPr="00333598">
              <w:t>Aluminio ASC</w:t>
            </w:r>
          </w:p>
        </w:tc>
      </w:tr>
      <w:tr w:rsidR="00CD56BD" w:rsidRPr="00333598" w14:paraId="2D5648B5"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ED677A7" w14:textId="77777777" w:rsidR="00CD56BD" w:rsidRPr="00333598" w:rsidRDefault="00CD56BD" w:rsidP="00EA4A1F">
            <w:pPr>
              <w:jc w:val="both"/>
            </w:pPr>
            <w:r w:rsidRPr="00333598">
              <w:t>1.1.2</w:t>
            </w:r>
          </w:p>
        </w:tc>
        <w:tc>
          <w:tcPr>
            <w:tcW w:w="3328" w:type="dxa"/>
            <w:tcBorders>
              <w:top w:val="nil"/>
              <w:left w:val="nil"/>
              <w:bottom w:val="single" w:sz="4" w:space="0" w:color="auto"/>
              <w:right w:val="single" w:sz="4" w:space="0" w:color="auto"/>
            </w:tcBorders>
            <w:shd w:val="clear" w:color="auto" w:fill="auto"/>
            <w:vAlign w:val="bottom"/>
            <w:hideMark/>
          </w:tcPr>
          <w:p w14:paraId="14B91165" w14:textId="77777777" w:rsidR="00CD56BD" w:rsidRPr="00333598" w:rsidRDefault="00CD56BD" w:rsidP="00EA4A1F">
            <w:pPr>
              <w:jc w:val="both"/>
            </w:pPr>
            <w:r w:rsidRPr="00333598">
              <w:t>Neutro</w:t>
            </w:r>
          </w:p>
        </w:tc>
        <w:tc>
          <w:tcPr>
            <w:tcW w:w="6033" w:type="dxa"/>
            <w:tcBorders>
              <w:top w:val="nil"/>
              <w:left w:val="nil"/>
              <w:bottom w:val="single" w:sz="4" w:space="0" w:color="auto"/>
              <w:right w:val="single" w:sz="4" w:space="0" w:color="auto"/>
            </w:tcBorders>
            <w:shd w:val="clear" w:color="auto" w:fill="auto"/>
            <w:vAlign w:val="bottom"/>
            <w:hideMark/>
          </w:tcPr>
          <w:p w14:paraId="1ADD0D5C" w14:textId="77777777" w:rsidR="00CD56BD" w:rsidRPr="00333598" w:rsidRDefault="00CD56BD" w:rsidP="00EA4A1F">
            <w:pPr>
              <w:jc w:val="both"/>
            </w:pPr>
            <w:r w:rsidRPr="00333598">
              <w:t>Aluminio ACSR o ASC, AAAC</w:t>
            </w:r>
          </w:p>
        </w:tc>
      </w:tr>
      <w:tr w:rsidR="00CD56BD" w:rsidRPr="00333598" w14:paraId="12D90318"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23009C4" w14:textId="77777777" w:rsidR="00CD56BD" w:rsidRPr="00333598" w:rsidRDefault="00CD56BD" w:rsidP="00EA4A1F">
            <w:pPr>
              <w:jc w:val="both"/>
            </w:pPr>
            <w:r w:rsidRPr="00333598">
              <w:t>1.2</w:t>
            </w:r>
          </w:p>
        </w:tc>
        <w:tc>
          <w:tcPr>
            <w:tcW w:w="3328" w:type="dxa"/>
            <w:tcBorders>
              <w:top w:val="nil"/>
              <w:left w:val="nil"/>
              <w:bottom w:val="single" w:sz="4" w:space="0" w:color="auto"/>
              <w:right w:val="single" w:sz="4" w:space="0" w:color="auto"/>
            </w:tcBorders>
            <w:shd w:val="clear" w:color="auto" w:fill="auto"/>
            <w:vAlign w:val="bottom"/>
            <w:hideMark/>
          </w:tcPr>
          <w:p w14:paraId="67F37F04" w14:textId="77777777" w:rsidR="00CD56BD" w:rsidRPr="00333598" w:rsidRDefault="00CD56BD" w:rsidP="00EA4A1F">
            <w:pPr>
              <w:jc w:val="both"/>
            </w:pPr>
            <w:r w:rsidRPr="00333598">
              <w:t xml:space="preserve">Tipo de aislamiento </w:t>
            </w:r>
          </w:p>
        </w:tc>
        <w:tc>
          <w:tcPr>
            <w:tcW w:w="6033" w:type="dxa"/>
            <w:tcBorders>
              <w:top w:val="nil"/>
              <w:left w:val="nil"/>
              <w:bottom w:val="single" w:sz="4" w:space="0" w:color="auto"/>
              <w:right w:val="single" w:sz="4" w:space="0" w:color="auto"/>
            </w:tcBorders>
            <w:shd w:val="clear" w:color="auto" w:fill="auto"/>
            <w:vAlign w:val="bottom"/>
            <w:hideMark/>
          </w:tcPr>
          <w:p w14:paraId="035C9BFE" w14:textId="77777777" w:rsidR="00CD56BD" w:rsidRPr="00333598" w:rsidRDefault="00CD56BD" w:rsidP="00EA4A1F">
            <w:pPr>
              <w:jc w:val="both"/>
            </w:pPr>
            <w:r w:rsidRPr="00333598">
              <w:t>XLPE, de elevada resistencia a la intemperie y protección contra rayos ultravioletas</w:t>
            </w:r>
          </w:p>
        </w:tc>
      </w:tr>
      <w:tr w:rsidR="00CD56BD" w:rsidRPr="00333598" w14:paraId="28C80954"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A585C74" w14:textId="77777777" w:rsidR="00CD56BD" w:rsidRPr="00333598" w:rsidRDefault="00CD56BD" w:rsidP="00EA4A1F">
            <w:pPr>
              <w:jc w:val="both"/>
            </w:pPr>
            <w:r w:rsidRPr="00333598">
              <w:t>1.3</w:t>
            </w:r>
          </w:p>
        </w:tc>
        <w:tc>
          <w:tcPr>
            <w:tcW w:w="3328" w:type="dxa"/>
            <w:tcBorders>
              <w:top w:val="nil"/>
              <w:left w:val="nil"/>
              <w:bottom w:val="single" w:sz="4" w:space="0" w:color="auto"/>
              <w:right w:val="single" w:sz="4" w:space="0" w:color="auto"/>
            </w:tcBorders>
            <w:shd w:val="clear" w:color="auto" w:fill="auto"/>
            <w:vAlign w:val="bottom"/>
            <w:hideMark/>
          </w:tcPr>
          <w:p w14:paraId="1ADF927A" w14:textId="77777777" w:rsidR="00CD56BD" w:rsidRPr="00333598" w:rsidRDefault="00CD56BD" w:rsidP="00EA4A1F">
            <w:pPr>
              <w:jc w:val="both"/>
            </w:pPr>
            <w:r w:rsidRPr="00333598">
              <w:t xml:space="preserve">Nro. de conductores aislados </w:t>
            </w:r>
          </w:p>
        </w:tc>
        <w:tc>
          <w:tcPr>
            <w:tcW w:w="6033" w:type="dxa"/>
            <w:tcBorders>
              <w:top w:val="nil"/>
              <w:left w:val="nil"/>
              <w:bottom w:val="single" w:sz="4" w:space="0" w:color="auto"/>
              <w:right w:val="single" w:sz="4" w:space="0" w:color="auto"/>
            </w:tcBorders>
            <w:shd w:val="clear" w:color="auto" w:fill="auto"/>
            <w:vAlign w:val="bottom"/>
            <w:hideMark/>
          </w:tcPr>
          <w:p w14:paraId="0E031EFA" w14:textId="77777777" w:rsidR="00CD56BD" w:rsidRPr="00333598" w:rsidRDefault="00CD56BD" w:rsidP="00EA4A1F">
            <w:pPr>
              <w:jc w:val="both"/>
            </w:pPr>
            <w:r w:rsidRPr="00333598">
              <w:t>3</w:t>
            </w:r>
          </w:p>
        </w:tc>
      </w:tr>
      <w:tr w:rsidR="00CD56BD" w:rsidRPr="00333598" w14:paraId="5149F36D"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D1AB150" w14:textId="77777777" w:rsidR="00CD56BD" w:rsidRPr="00333598" w:rsidRDefault="00CD56BD" w:rsidP="00EA4A1F">
            <w:pPr>
              <w:jc w:val="both"/>
            </w:pPr>
            <w:r w:rsidRPr="00333598">
              <w:t>1.4</w:t>
            </w:r>
          </w:p>
        </w:tc>
        <w:tc>
          <w:tcPr>
            <w:tcW w:w="3328" w:type="dxa"/>
            <w:tcBorders>
              <w:top w:val="nil"/>
              <w:left w:val="nil"/>
              <w:bottom w:val="single" w:sz="4" w:space="0" w:color="auto"/>
              <w:right w:val="single" w:sz="4" w:space="0" w:color="auto"/>
            </w:tcBorders>
            <w:shd w:val="clear" w:color="auto" w:fill="auto"/>
            <w:vAlign w:val="bottom"/>
            <w:hideMark/>
          </w:tcPr>
          <w:p w14:paraId="2410FCB7" w14:textId="77777777" w:rsidR="00CD56BD" w:rsidRPr="00333598" w:rsidRDefault="00CD56BD" w:rsidP="00EA4A1F">
            <w:pPr>
              <w:jc w:val="both"/>
            </w:pPr>
            <w:r w:rsidRPr="00333598">
              <w:t xml:space="preserve">Tipo de cable </w:t>
            </w:r>
          </w:p>
        </w:tc>
        <w:tc>
          <w:tcPr>
            <w:tcW w:w="6033" w:type="dxa"/>
            <w:tcBorders>
              <w:top w:val="nil"/>
              <w:left w:val="nil"/>
              <w:bottom w:val="single" w:sz="4" w:space="0" w:color="auto"/>
              <w:right w:val="single" w:sz="4" w:space="0" w:color="auto"/>
            </w:tcBorders>
            <w:shd w:val="clear" w:color="auto" w:fill="auto"/>
            <w:vAlign w:val="bottom"/>
            <w:hideMark/>
          </w:tcPr>
          <w:p w14:paraId="3ABBCA3A" w14:textId="77777777" w:rsidR="00CD56BD" w:rsidRPr="00333598" w:rsidRDefault="00CD56BD" w:rsidP="00EA4A1F">
            <w:pPr>
              <w:jc w:val="both"/>
            </w:pPr>
            <w:r w:rsidRPr="00333598">
              <w:t>Preensamblado, triplex</w:t>
            </w:r>
          </w:p>
        </w:tc>
      </w:tr>
      <w:tr w:rsidR="00CD56BD" w:rsidRPr="00333598" w14:paraId="6649A905"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D0C8D11" w14:textId="77777777" w:rsidR="00CD56BD" w:rsidRPr="00333598" w:rsidRDefault="00CD56BD" w:rsidP="00EA4A1F">
            <w:pPr>
              <w:jc w:val="both"/>
            </w:pPr>
            <w:r w:rsidRPr="00333598">
              <w:t>1.5</w:t>
            </w:r>
          </w:p>
        </w:tc>
        <w:tc>
          <w:tcPr>
            <w:tcW w:w="3328" w:type="dxa"/>
            <w:tcBorders>
              <w:top w:val="nil"/>
              <w:left w:val="nil"/>
              <w:bottom w:val="single" w:sz="4" w:space="0" w:color="auto"/>
              <w:right w:val="single" w:sz="4" w:space="0" w:color="auto"/>
            </w:tcBorders>
            <w:shd w:val="clear" w:color="auto" w:fill="auto"/>
            <w:vAlign w:val="bottom"/>
            <w:hideMark/>
          </w:tcPr>
          <w:p w14:paraId="058C914F" w14:textId="77777777" w:rsidR="00CD56BD" w:rsidRPr="00333598" w:rsidRDefault="00CD56BD" w:rsidP="00EA4A1F">
            <w:pPr>
              <w:jc w:val="both"/>
            </w:pPr>
            <w:r w:rsidRPr="00333598">
              <w:t xml:space="preserve">Calibre del conductor </w:t>
            </w:r>
          </w:p>
        </w:tc>
        <w:tc>
          <w:tcPr>
            <w:tcW w:w="6033" w:type="dxa"/>
            <w:tcBorders>
              <w:top w:val="nil"/>
              <w:left w:val="nil"/>
              <w:bottom w:val="single" w:sz="4" w:space="0" w:color="auto"/>
              <w:right w:val="single" w:sz="4" w:space="0" w:color="auto"/>
            </w:tcBorders>
            <w:shd w:val="clear" w:color="auto" w:fill="auto"/>
            <w:vAlign w:val="bottom"/>
            <w:hideMark/>
          </w:tcPr>
          <w:p w14:paraId="7CAF25CA" w14:textId="77777777" w:rsidR="00CD56BD" w:rsidRPr="00333598" w:rsidRDefault="00CD56BD" w:rsidP="00EA4A1F">
            <w:pPr>
              <w:jc w:val="both"/>
            </w:pPr>
            <w:r w:rsidRPr="00333598">
              <w:t>2 x 50 + 1 x 50 mm2 (Similar a: 2 x 2/0 + 1 x 1/0 AWG)</w:t>
            </w:r>
          </w:p>
        </w:tc>
      </w:tr>
      <w:tr w:rsidR="00CD56BD" w:rsidRPr="00333598" w14:paraId="4F9913C7"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2E621B9" w14:textId="77777777" w:rsidR="00CD56BD" w:rsidRPr="00333598" w:rsidRDefault="00CD56BD" w:rsidP="00EA4A1F">
            <w:pPr>
              <w:jc w:val="both"/>
            </w:pPr>
            <w:r w:rsidRPr="00333598">
              <w:t>1.6</w:t>
            </w:r>
          </w:p>
        </w:tc>
        <w:tc>
          <w:tcPr>
            <w:tcW w:w="3328" w:type="dxa"/>
            <w:tcBorders>
              <w:top w:val="nil"/>
              <w:left w:val="nil"/>
              <w:bottom w:val="single" w:sz="4" w:space="0" w:color="auto"/>
              <w:right w:val="single" w:sz="4" w:space="0" w:color="auto"/>
            </w:tcBorders>
            <w:shd w:val="clear" w:color="auto" w:fill="auto"/>
            <w:vAlign w:val="bottom"/>
            <w:hideMark/>
          </w:tcPr>
          <w:p w14:paraId="41A8882E" w14:textId="77777777" w:rsidR="00CD56BD" w:rsidRPr="00333598" w:rsidRDefault="00CD56BD" w:rsidP="00EA4A1F">
            <w:pPr>
              <w:jc w:val="both"/>
            </w:pPr>
            <w:r w:rsidRPr="00333598">
              <w:t>Formación No. hilos del conductor</w:t>
            </w:r>
          </w:p>
        </w:tc>
        <w:tc>
          <w:tcPr>
            <w:tcW w:w="6033" w:type="dxa"/>
            <w:tcBorders>
              <w:top w:val="nil"/>
              <w:left w:val="nil"/>
              <w:bottom w:val="single" w:sz="4" w:space="0" w:color="auto"/>
              <w:right w:val="single" w:sz="4" w:space="0" w:color="auto"/>
            </w:tcBorders>
            <w:shd w:val="clear" w:color="auto" w:fill="auto"/>
            <w:vAlign w:val="bottom"/>
            <w:hideMark/>
          </w:tcPr>
          <w:p w14:paraId="797D1B9B" w14:textId="77777777" w:rsidR="00CD56BD" w:rsidRPr="00333598" w:rsidRDefault="00CD56BD" w:rsidP="00EA4A1F">
            <w:pPr>
              <w:jc w:val="both"/>
            </w:pPr>
            <w:r w:rsidRPr="00333598">
              <w:t>7</w:t>
            </w:r>
          </w:p>
        </w:tc>
      </w:tr>
      <w:tr w:rsidR="00CD56BD" w:rsidRPr="00333598" w14:paraId="750C0945"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E98868B" w14:textId="77777777" w:rsidR="00CD56BD" w:rsidRPr="00333598" w:rsidRDefault="00CD56BD" w:rsidP="00EA4A1F">
            <w:pPr>
              <w:jc w:val="both"/>
            </w:pPr>
            <w:r w:rsidRPr="00333598">
              <w:t>1.7</w:t>
            </w:r>
          </w:p>
        </w:tc>
        <w:tc>
          <w:tcPr>
            <w:tcW w:w="3328" w:type="dxa"/>
            <w:tcBorders>
              <w:top w:val="nil"/>
              <w:left w:val="nil"/>
              <w:bottom w:val="single" w:sz="4" w:space="0" w:color="auto"/>
              <w:right w:val="single" w:sz="4" w:space="0" w:color="auto"/>
            </w:tcBorders>
            <w:shd w:val="clear" w:color="auto" w:fill="auto"/>
            <w:vAlign w:val="bottom"/>
            <w:hideMark/>
          </w:tcPr>
          <w:p w14:paraId="7C6E66BF" w14:textId="77777777" w:rsidR="00CD56BD" w:rsidRPr="00333598" w:rsidRDefault="00CD56BD" w:rsidP="00EA4A1F">
            <w:pPr>
              <w:jc w:val="both"/>
            </w:pPr>
            <w:r w:rsidRPr="00333598">
              <w:t>Normas de fabricación</w:t>
            </w:r>
          </w:p>
        </w:tc>
        <w:tc>
          <w:tcPr>
            <w:tcW w:w="6033" w:type="dxa"/>
            <w:tcBorders>
              <w:top w:val="nil"/>
              <w:left w:val="nil"/>
              <w:bottom w:val="single" w:sz="4" w:space="0" w:color="auto"/>
              <w:right w:val="single" w:sz="4" w:space="0" w:color="auto"/>
            </w:tcBorders>
            <w:shd w:val="clear" w:color="auto" w:fill="auto"/>
            <w:vAlign w:val="bottom"/>
            <w:hideMark/>
          </w:tcPr>
          <w:p w14:paraId="3268AEF0" w14:textId="77777777" w:rsidR="00CD56BD" w:rsidRPr="00333598" w:rsidRDefault="00CD56BD" w:rsidP="00EA4A1F">
            <w:pPr>
              <w:jc w:val="both"/>
            </w:pPr>
            <w:r w:rsidRPr="000C6645">
              <w:rPr>
                <w:lang w:val="en-US"/>
              </w:rPr>
              <w:t xml:space="preserve">ASTM B-230, B-231, B-398 y B-399. ICEA S-76-474. </w:t>
            </w:r>
            <w:r w:rsidRPr="00333598">
              <w:t>IEC 60228. NEMA WC-7, IRAM 2212, 2263</w:t>
            </w:r>
          </w:p>
        </w:tc>
      </w:tr>
      <w:tr w:rsidR="00CD56BD" w:rsidRPr="00333598" w14:paraId="593319A2"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9CCA555" w14:textId="77777777" w:rsidR="00CD56BD" w:rsidRPr="00333598" w:rsidRDefault="00CD56BD" w:rsidP="00EA4A1F">
            <w:pPr>
              <w:jc w:val="both"/>
            </w:pPr>
            <w:r w:rsidRPr="00333598">
              <w:t>1.8</w:t>
            </w:r>
          </w:p>
        </w:tc>
        <w:tc>
          <w:tcPr>
            <w:tcW w:w="3328" w:type="dxa"/>
            <w:tcBorders>
              <w:top w:val="nil"/>
              <w:left w:val="nil"/>
              <w:bottom w:val="single" w:sz="4" w:space="0" w:color="auto"/>
              <w:right w:val="single" w:sz="4" w:space="0" w:color="auto"/>
            </w:tcBorders>
            <w:shd w:val="clear" w:color="auto" w:fill="auto"/>
            <w:vAlign w:val="bottom"/>
            <w:hideMark/>
          </w:tcPr>
          <w:p w14:paraId="6AEFA516" w14:textId="77777777" w:rsidR="00CD56BD" w:rsidRPr="00333598" w:rsidRDefault="00CD56BD" w:rsidP="00EA4A1F">
            <w:pPr>
              <w:jc w:val="both"/>
            </w:pPr>
            <w:r w:rsidRPr="00333598">
              <w:t xml:space="preserve"> Requisitos eléctricos:</w:t>
            </w:r>
          </w:p>
        </w:tc>
        <w:tc>
          <w:tcPr>
            <w:tcW w:w="6033" w:type="dxa"/>
            <w:tcBorders>
              <w:top w:val="nil"/>
              <w:left w:val="nil"/>
              <w:bottom w:val="single" w:sz="4" w:space="0" w:color="auto"/>
              <w:right w:val="single" w:sz="4" w:space="0" w:color="auto"/>
            </w:tcBorders>
            <w:shd w:val="clear" w:color="auto" w:fill="auto"/>
            <w:vAlign w:val="bottom"/>
            <w:hideMark/>
          </w:tcPr>
          <w:p w14:paraId="069D3CD3" w14:textId="77777777" w:rsidR="00CD56BD" w:rsidRPr="00333598" w:rsidRDefault="00CD56BD" w:rsidP="00EA4A1F">
            <w:pPr>
              <w:jc w:val="both"/>
            </w:pPr>
            <w:r w:rsidRPr="00333598">
              <w:t> </w:t>
            </w:r>
          </w:p>
        </w:tc>
      </w:tr>
      <w:tr w:rsidR="00CD56BD" w:rsidRPr="00333598" w14:paraId="631CB47F"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86B316C" w14:textId="77777777" w:rsidR="00CD56BD" w:rsidRPr="00333598" w:rsidRDefault="00CD56BD" w:rsidP="00EA4A1F">
            <w:pPr>
              <w:jc w:val="both"/>
            </w:pPr>
            <w:r w:rsidRPr="00333598">
              <w:t>1.8.1</w:t>
            </w:r>
          </w:p>
        </w:tc>
        <w:tc>
          <w:tcPr>
            <w:tcW w:w="3328" w:type="dxa"/>
            <w:tcBorders>
              <w:top w:val="nil"/>
              <w:left w:val="nil"/>
              <w:bottom w:val="single" w:sz="4" w:space="0" w:color="auto"/>
              <w:right w:val="single" w:sz="4" w:space="0" w:color="auto"/>
            </w:tcBorders>
            <w:shd w:val="clear" w:color="auto" w:fill="auto"/>
            <w:vAlign w:val="bottom"/>
            <w:hideMark/>
          </w:tcPr>
          <w:p w14:paraId="6353C058" w14:textId="77777777" w:rsidR="00CD56BD" w:rsidRPr="00333598" w:rsidRDefault="00CD56BD" w:rsidP="00EA4A1F">
            <w:pPr>
              <w:jc w:val="both"/>
            </w:pPr>
            <w:r w:rsidRPr="00333598">
              <w:t xml:space="preserve">Voltaje de operación </w:t>
            </w:r>
          </w:p>
        </w:tc>
        <w:tc>
          <w:tcPr>
            <w:tcW w:w="6033" w:type="dxa"/>
            <w:tcBorders>
              <w:top w:val="nil"/>
              <w:left w:val="nil"/>
              <w:bottom w:val="single" w:sz="4" w:space="0" w:color="auto"/>
              <w:right w:val="single" w:sz="4" w:space="0" w:color="auto"/>
            </w:tcBorders>
            <w:shd w:val="clear" w:color="auto" w:fill="auto"/>
            <w:vAlign w:val="bottom"/>
            <w:hideMark/>
          </w:tcPr>
          <w:p w14:paraId="1F06CE15" w14:textId="77777777" w:rsidR="00CD56BD" w:rsidRPr="00333598" w:rsidRDefault="00CD56BD" w:rsidP="00EA4A1F">
            <w:pPr>
              <w:jc w:val="both"/>
            </w:pPr>
            <w:r w:rsidRPr="00333598">
              <w:t>1,1 Kv</w:t>
            </w:r>
          </w:p>
        </w:tc>
      </w:tr>
      <w:tr w:rsidR="00CD56BD" w:rsidRPr="00333598" w14:paraId="6B4FB34E"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F45672B" w14:textId="77777777" w:rsidR="00CD56BD" w:rsidRPr="00333598" w:rsidRDefault="00CD56BD" w:rsidP="00EA4A1F">
            <w:pPr>
              <w:jc w:val="both"/>
            </w:pPr>
            <w:r w:rsidRPr="00333598">
              <w:t>1.8.2</w:t>
            </w:r>
          </w:p>
        </w:tc>
        <w:tc>
          <w:tcPr>
            <w:tcW w:w="3328" w:type="dxa"/>
            <w:tcBorders>
              <w:top w:val="nil"/>
              <w:left w:val="nil"/>
              <w:bottom w:val="single" w:sz="4" w:space="0" w:color="auto"/>
              <w:right w:val="single" w:sz="4" w:space="0" w:color="auto"/>
            </w:tcBorders>
            <w:shd w:val="clear" w:color="auto" w:fill="auto"/>
            <w:vAlign w:val="bottom"/>
            <w:hideMark/>
          </w:tcPr>
          <w:p w14:paraId="0493C034" w14:textId="77777777" w:rsidR="00CD56BD" w:rsidRPr="00333598" w:rsidRDefault="00CD56BD" w:rsidP="00EA4A1F">
            <w:pPr>
              <w:jc w:val="both"/>
            </w:pPr>
            <w:r w:rsidRPr="00333598">
              <w:t>Resistencia eléctrica máxima a 20 grados centígrados en cortocircuito</w:t>
            </w:r>
          </w:p>
        </w:tc>
        <w:tc>
          <w:tcPr>
            <w:tcW w:w="6033" w:type="dxa"/>
            <w:tcBorders>
              <w:top w:val="nil"/>
              <w:left w:val="nil"/>
              <w:bottom w:val="single" w:sz="4" w:space="0" w:color="auto"/>
              <w:right w:val="single" w:sz="4" w:space="0" w:color="auto"/>
            </w:tcBorders>
            <w:shd w:val="clear" w:color="auto" w:fill="auto"/>
            <w:vAlign w:val="bottom"/>
            <w:hideMark/>
          </w:tcPr>
          <w:p w14:paraId="33414DBA" w14:textId="77777777" w:rsidR="00CD56BD" w:rsidRPr="00333598" w:rsidRDefault="00CD56BD" w:rsidP="00EA4A1F">
            <w:pPr>
              <w:jc w:val="both"/>
            </w:pPr>
            <w:r w:rsidRPr="00333598">
              <w:t>0,641 Ohmios/Km para las fases y 0,676 Ohmios/Km para el neutro</w:t>
            </w:r>
          </w:p>
        </w:tc>
      </w:tr>
      <w:tr w:rsidR="00CD56BD" w:rsidRPr="00333598" w14:paraId="52E70180"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B9EB643" w14:textId="77777777" w:rsidR="00CD56BD" w:rsidRPr="00333598" w:rsidRDefault="00CD56BD" w:rsidP="00EA4A1F">
            <w:pPr>
              <w:jc w:val="both"/>
            </w:pPr>
            <w:r w:rsidRPr="00333598">
              <w:t>1.8.3</w:t>
            </w:r>
          </w:p>
        </w:tc>
        <w:tc>
          <w:tcPr>
            <w:tcW w:w="3328" w:type="dxa"/>
            <w:tcBorders>
              <w:top w:val="nil"/>
              <w:left w:val="nil"/>
              <w:bottom w:val="single" w:sz="4" w:space="0" w:color="auto"/>
              <w:right w:val="single" w:sz="4" w:space="0" w:color="auto"/>
            </w:tcBorders>
            <w:shd w:val="clear" w:color="auto" w:fill="auto"/>
            <w:vAlign w:val="bottom"/>
            <w:hideMark/>
          </w:tcPr>
          <w:p w14:paraId="42C31D27" w14:textId="77777777" w:rsidR="00CD56BD" w:rsidRPr="00333598" w:rsidRDefault="00CD56BD" w:rsidP="00EA4A1F">
            <w:pPr>
              <w:jc w:val="both"/>
            </w:pPr>
            <w:r w:rsidRPr="00333598">
              <w:t xml:space="preserve">Temperatura máxima de operación </w:t>
            </w:r>
          </w:p>
        </w:tc>
        <w:tc>
          <w:tcPr>
            <w:tcW w:w="6033" w:type="dxa"/>
            <w:tcBorders>
              <w:top w:val="nil"/>
              <w:left w:val="nil"/>
              <w:bottom w:val="single" w:sz="4" w:space="0" w:color="auto"/>
              <w:right w:val="single" w:sz="4" w:space="0" w:color="auto"/>
            </w:tcBorders>
            <w:shd w:val="clear" w:color="auto" w:fill="auto"/>
            <w:vAlign w:val="bottom"/>
            <w:hideMark/>
          </w:tcPr>
          <w:p w14:paraId="524241E6" w14:textId="77777777" w:rsidR="00CD56BD" w:rsidRPr="00333598" w:rsidRDefault="00CD56BD" w:rsidP="00EA4A1F">
            <w:pPr>
              <w:jc w:val="both"/>
            </w:pPr>
            <w:r w:rsidRPr="00333598">
              <w:t>90 ºC</w:t>
            </w:r>
          </w:p>
        </w:tc>
      </w:tr>
      <w:tr w:rsidR="00CD56BD" w:rsidRPr="00333598" w14:paraId="4A1E3040"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3316964" w14:textId="77777777" w:rsidR="00CD56BD" w:rsidRPr="00333598" w:rsidRDefault="00CD56BD" w:rsidP="00EA4A1F">
            <w:pPr>
              <w:jc w:val="both"/>
            </w:pPr>
            <w:r w:rsidRPr="00333598">
              <w:t>1.8.4</w:t>
            </w:r>
          </w:p>
        </w:tc>
        <w:tc>
          <w:tcPr>
            <w:tcW w:w="3328" w:type="dxa"/>
            <w:tcBorders>
              <w:top w:val="nil"/>
              <w:left w:val="nil"/>
              <w:bottom w:val="single" w:sz="4" w:space="0" w:color="auto"/>
              <w:right w:val="single" w:sz="4" w:space="0" w:color="auto"/>
            </w:tcBorders>
            <w:shd w:val="clear" w:color="auto" w:fill="auto"/>
            <w:vAlign w:val="bottom"/>
            <w:hideMark/>
          </w:tcPr>
          <w:p w14:paraId="19A4C54C" w14:textId="77777777" w:rsidR="00CD56BD" w:rsidRPr="00333598" w:rsidRDefault="00CD56BD" w:rsidP="00EA4A1F">
            <w:pPr>
              <w:jc w:val="both"/>
            </w:pPr>
            <w:r w:rsidRPr="00333598">
              <w:t xml:space="preserve">Temperatura condiciones de corto circuito </w:t>
            </w:r>
          </w:p>
        </w:tc>
        <w:tc>
          <w:tcPr>
            <w:tcW w:w="6033" w:type="dxa"/>
            <w:tcBorders>
              <w:top w:val="nil"/>
              <w:left w:val="nil"/>
              <w:bottom w:val="single" w:sz="4" w:space="0" w:color="auto"/>
              <w:right w:val="single" w:sz="4" w:space="0" w:color="auto"/>
            </w:tcBorders>
            <w:shd w:val="clear" w:color="auto" w:fill="auto"/>
            <w:vAlign w:val="bottom"/>
            <w:hideMark/>
          </w:tcPr>
          <w:p w14:paraId="6131AF47" w14:textId="77777777" w:rsidR="00CD56BD" w:rsidRPr="00333598" w:rsidRDefault="00CD56BD" w:rsidP="00EA4A1F">
            <w:pPr>
              <w:jc w:val="both"/>
            </w:pPr>
            <w:r w:rsidRPr="00333598">
              <w:t>250 ºC</w:t>
            </w:r>
          </w:p>
        </w:tc>
      </w:tr>
      <w:tr w:rsidR="00CD56BD" w:rsidRPr="00333598" w14:paraId="3DF42DAD"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32DF1F4" w14:textId="77777777" w:rsidR="00CD56BD" w:rsidRPr="00333598" w:rsidRDefault="00CD56BD" w:rsidP="00EA4A1F">
            <w:pPr>
              <w:jc w:val="both"/>
            </w:pPr>
            <w:r w:rsidRPr="00333598">
              <w:t>1.9</w:t>
            </w:r>
          </w:p>
        </w:tc>
        <w:tc>
          <w:tcPr>
            <w:tcW w:w="3328" w:type="dxa"/>
            <w:tcBorders>
              <w:top w:val="nil"/>
              <w:left w:val="nil"/>
              <w:bottom w:val="single" w:sz="4" w:space="0" w:color="auto"/>
              <w:right w:val="single" w:sz="4" w:space="0" w:color="auto"/>
            </w:tcBorders>
            <w:shd w:val="clear" w:color="auto" w:fill="auto"/>
            <w:vAlign w:val="bottom"/>
            <w:hideMark/>
          </w:tcPr>
          <w:p w14:paraId="14A7C3EF" w14:textId="77777777" w:rsidR="00CD56BD" w:rsidRPr="00333598" w:rsidRDefault="00CD56BD" w:rsidP="00EA4A1F">
            <w:pPr>
              <w:jc w:val="both"/>
            </w:pPr>
            <w:r w:rsidRPr="00333598">
              <w:t>Requisitos generales:</w:t>
            </w:r>
          </w:p>
        </w:tc>
        <w:tc>
          <w:tcPr>
            <w:tcW w:w="6033" w:type="dxa"/>
            <w:tcBorders>
              <w:top w:val="nil"/>
              <w:left w:val="nil"/>
              <w:bottom w:val="single" w:sz="4" w:space="0" w:color="auto"/>
              <w:right w:val="single" w:sz="4" w:space="0" w:color="auto"/>
            </w:tcBorders>
            <w:shd w:val="clear" w:color="auto" w:fill="auto"/>
            <w:vAlign w:val="bottom"/>
            <w:hideMark/>
          </w:tcPr>
          <w:p w14:paraId="03145457" w14:textId="77777777" w:rsidR="00CD56BD" w:rsidRPr="00333598" w:rsidRDefault="00CD56BD" w:rsidP="00EA4A1F">
            <w:pPr>
              <w:jc w:val="both"/>
            </w:pPr>
            <w:r w:rsidRPr="00333598">
              <w:t> </w:t>
            </w:r>
          </w:p>
        </w:tc>
      </w:tr>
      <w:tr w:rsidR="00CD56BD" w:rsidRPr="00333598" w14:paraId="29C3FBB5"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B8915CC" w14:textId="77777777" w:rsidR="00CD56BD" w:rsidRPr="00333598" w:rsidRDefault="00CD56BD" w:rsidP="00EA4A1F">
            <w:pPr>
              <w:jc w:val="both"/>
            </w:pPr>
            <w:r w:rsidRPr="00333598">
              <w:t>1.9.1</w:t>
            </w:r>
          </w:p>
        </w:tc>
        <w:tc>
          <w:tcPr>
            <w:tcW w:w="3328" w:type="dxa"/>
            <w:tcBorders>
              <w:top w:val="nil"/>
              <w:left w:val="nil"/>
              <w:bottom w:val="single" w:sz="4" w:space="0" w:color="auto"/>
              <w:right w:val="single" w:sz="4" w:space="0" w:color="auto"/>
            </w:tcBorders>
            <w:shd w:val="clear" w:color="auto" w:fill="auto"/>
            <w:vAlign w:val="bottom"/>
            <w:hideMark/>
          </w:tcPr>
          <w:p w14:paraId="35161CAF" w14:textId="77777777" w:rsidR="00CD56BD" w:rsidRPr="00333598" w:rsidRDefault="00CD56BD" w:rsidP="00EA4A1F">
            <w:pPr>
              <w:jc w:val="both"/>
            </w:pPr>
            <w:r w:rsidRPr="00333598">
              <w:t>Identificación del conductor</w:t>
            </w:r>
          </w:p>
        </w:tc>
        <w:tc>
          <w:tcPr>
            <w:tcW w:w="6033" w:type="dxa"/>
            <w:tcBorders>
              <w:top w:val="nil"/>
              <w:left w:val="nil"/>
              <w:bottom w:val="single" w:sz="4" w:space="0" w:color="auto"/>
              <w:right w:val="single" w:sz="4" w:space="0" w:color="auto"/>
            </w:tcBorders>
            <w:shd w:val="clear" w:color="auto" w:fill="auto"/>
            <w:vAlign w:val="bottom"/>
            <w:hideMark/>
          </w:tcPr>
          <w:p w14:paraId="2C573CCB" w14:textId="77777777" w:rsidR="00CD56BD" w:rsidRPr="00333598" w:rsidRDefault="00CD56BD" w:rsidP="00EA4A1F">
            <w:pPr>
              <w:jc w:val="both"/>
            </w:pPr>
            <w:r w:rsidRPr="00333598">
              <w:t>Material del conductor, sección, aislamiento y nombre del fabricante</w:t>
            </w:r>
          </w:p>
        </w:tc>
      </w:tr>
      <w:tr w:rsidR="00CD56BD" w:rsidRPr="00333598" w14:paraId="1AC45C6A"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E9C1EED" w14:textId="77777777" w:rsidR="00CD56BD" w:rsidRPr="00333598" w:rsidRDefault="00CD56BD" w:rsidP="00EA4A1F">
            <w:pPr>
              <w:jc w:val="both"/>
            </w:pPr>
          </w:p>
        </w:tc>
        <w:tc>
          <w:tcPr>
            <w:tcW w:w="3328" w:type="dxa"/>
            <w:tcBorders>
              <w:top w:val="nil"/>
              <w:left w:val="nil"/>
              <w:bottom w:val="single" w:sz="4" w:space="0" w:color="auto"/>
              <w:right w:val="single" w:sz="4" w:space="0" w:color="auto"/>
            </w:tcBorders>
            <w:shd w:val="clear" w:color="auto" w:fill="auto"/>
            <w:vAlign w:val="bottom"/>
            <w:hideMark/>
          </w:tcPr>
          <w:p w14:paraId="265B5193" w14:textId="77777777" w:rsidR="00CD56BD" w:rsidRPr="00333598" w:rsidRDefault="00CD56BD" w:rsidP="00EA4A1F">
            <w:pPr>
              <w:jc w:val="both"/>
            </w:pPr>
            <w:r w:rsidRPr="00333598">
              <w:t> </w:t>
            </w:r>
          </w:p>
        </w:tc>
        <w:tc>
          <w:tcPr>
            <w:tcW w:w="6033" w:type="dxa"/>
            <w:tcBorders>
              <w:top w:val="nil"/>
              <w:left w:val="nil"/>
              <w:bottom w:val="single" w:sz="4" w:space="0" w:color="auto"/>
              <w:right w:val="single" w:sz="4" w:space="0" w:color="auto"/>
            </w:tcBorders>
            <w:shd w:val="clear" w:color="auto" w:fill="auto"/>
            <w:vAlign w:val="bottom"/>
            <w:hideMark/>
          </w:tcPr>
          <w:p w14:paraId="18554853" w14:textId="77777777" w:rsidR="00CD56BD" w:rsidRPr="00333598" w:rsidRDefault="00CD56BD" w:rsidP="00EA4A1F">
            <w:pPr>
              <w:jc w:val="both"/>
            </w:pPr>
            <w:r w:rsidRPr="00333598">
              <w:t> </w:t>
            </w:r>
          </w:p>
        </w:tc>
      </w:tr>
      <w:tr w:rsidR="00CD56BD" w:rsidRPr="00333598" w14:paraId="1E6326AB"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A1A1430" w14:textId="77777777" w:rsidR="00CD56BD" w:rsidRPr="00333598" w:rsidRDefault="00CD56BD" w:rsidP="00EA4A1F">
            <w:pPr>
              <w:jc w:val="both"/>
            </w:pPr>
            <w:r w:rsidRPr="00333598">
              <w:t>1.9.2</w:t>
            </w:r>
          </w:p>
        </w:tc>
        <w:tc>
          <w:tcPr>
            <w:tcW w:w="3328" w:type="dxa"/>
            <w:tcBorders>
              <w:top w:val="nil"/>
              <w:left w:val="nil"/>
              <w:bottom w:val="single" w:sz="4" w:space="0" w:color="auto"/>
              <w:right w:val="single" w:sz="4" w:space="0" w:color="auto"/>
            </w:tcBorders>
            <w:shd w:val="clear" w:color="auto" w:fill="auto"/>
            <w:vAlign w:val="bottom"/>
            <w:hideMark/>
          </w:tcPr>
          <w:p w14:paraId="558572CB" w14:textId="77777777" w:rsidR="00CD56BD" w:rsidRPr="00333598" w:rsidRDefault="00CD56BD" w:rsidP="00EA4A1F">
            <w:pPr>
              <w:jc w:val="both"/>
            </w:pPr>
            <w:r w:rsidRPr="00333598">
              <w:t>Código de colores</w:t>
            </w:r>
          </w:p>
        </w:tc>
        <w:tc>
          <w:tcPr>
            <w:tcW w:w="6033" w:type="dxa"/>
            <w:tcBorders>
              <w:top w:val="nil"/>
              <w:left w:val="nil"/>
              <w:bottom w:val="single" w:sz="4" w:space="0" w:color="auto"/>
              <w:right w:val="single" w:sz="4" w:space="0" w:color="auto"/>
            </w:tcBorders>
            <w:shd w:val="clear" w:color="auto" w:fill="auto"/>
            <w:vAlign w:val="bottom"/>
            <w:hideMark/>
          </w:tcPr>
          <w:p w14:paraId="7B91AB3C" w14:textId="77777777" w:rsidR="00CD56BD" w:rsidRPr="00333598" w:rsidRDefault="00CD56BD" w:rsidP="00EA4A1F">
            <w:pPr>
              <w:jc w:val="both"/>
            </w:pPr>
            <w:r w:rsidRPr="00333598">
              <w:t>Fase U = Azul - Fase V = Verde - Neutro = Blanco</w:t>
            </w:r>
          </w:p>
        </w:tc>
      </w:tr>
      <w:tr w:rsidR="00CD56BD" w:rsidRPr="00333598" w14:paraId="46F6824C"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CCF29FD" w14:textId="77777777" w:rsidR="00CD56BD" w:rsidRPr="00333598" w:rsidRDefault="00CD56BD" w:rsidP="00EA4A1F">
            <w:pPr>
              <w:jc w:val="both"/>
            </w:pPr>
          </w:p>
        </w:tc>
        <w:tc>
          <w:tcPr>
            <w:tcW w:w="3328" w:type="dxa"/>
            <w:tcBorders>
              <w:top w:val="nil"/>
              <w:left w:val="nil"/>
              <w:bottom w:val="single" w:sz="4" w:space="0" w:color="auto"/>
              <w:right w:val="single" w:sz="4" w:space="0" w:color="auto"/>
            </w:tcBorders>
            <w:shd w:val="clear" w:color="auto" w:fill="auto"/>
            <w:vAlign w:val="bottom"/>
            <w:hideMark/>
          </w:tcPr>
          <w:p w14:paraId="128AADC6" w14:textId="77777777" w:rsidR="00CD56BD" w:rsidRPr="00333598" w:rsidRDefault="00CD56BD" w:rsidP="00EA4A1F">
            <w:pPr>
              <w:jc w:val="both"/>
            </w:pPr>
            <w:r w:rsidRPr="00333598">
              <w:t> </w:t>
            </w:r>
          </w:p>
        </w:tc>
        <w:tc>
          <w:tcPr>
            <w:tcW w:w="6033" w:type="dxa"/>
            <w:tcBorders>
              <w:top w:val="nil"/>
              <w:left w:val="nil"/>
              <w:bottom w:val="single" w:sz="4" w:space="0" w:color="auto"/>
              <w:right w:val="single" w:sz="4" w:space="0" w:color="auto"/>
            </w:tcBorders>
            <w:shd w:val="clear" w:color="auto" w:fill="auto"/>
            <w:vAlign w:val="bottom"/>
            <w:hideMark/>
          </w:tcPr>
          <w:p w14:paraId="6D3936C1" w14:textId="77777777" w:rsidR="00CD56BD" w:rsidRPr="00333598" w:rsidRDefault="00CD56BD" w:rsidP="00EA4A1F">
            <w:pPr>
              <w:jc w:val="both"/>
            </w:pPr>
            <w:r w:rsidRPr="00333598">
              <w:t> </w:t>
            </w:r>
          </w:p>
        </w:tc>
      </w:tr>
      <w:tr w:rsidR="00CD56BD" w:rsidRPr="00333598" w14:paraId="06AD8D17"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9F184EF" w14:textId="77777777" w:rsidR="00CD56BD" w:rsidRPr="00333598" w:rsidRDefault="00CD56BD" w:rsidP="00EA4A1F">
            <w:pPr>
              <w:jc w:val="both"/>
            </w:pPr>
            <w:r w:rsidRPr="00333598">
              <w:t>1.9.3</w:t>
            </w:r>
          </w:p>
        </w:tc>
        <w:tc>
          <w:tcPr>
            <w:tcW w:w="3328" w:type="dxa"/>
            <w:tcBorders>
              <w:top w:val="nil"/>
              <w:left w:val="nil"/>
              <w:bottom w:val="single" w:sz="4" w:space="0" w:color="auto"/>
              <w:right w:val="single" w:sz="4" w:space="0" w:color="auto"/>
            </w:tcBorders>
            <w:shd w:val="clear" w:color="auto" w:fill="auto"/>
            <w:vAlign w:val="bottom"/>
            <w:hideMark/>
          </w:tcPr>
          <w:p w14:paraId="4185B12C" w14:textId="77777777" w:rsidR="00CD56BD" w:rsidRPr="00333598" w:rsidRDefault="00CD56BD" w:rsidP="00EA4A1F">
            <w:pPr>
              <w:jc w:val="both"/>
            </w:pPr>
            <w:r w:rsidRPr="00333598">
              <w:t>Identificación Fases</w:t>
            </w:r>
          </w:p>
        </w:tc>
        <w:tc>
          <w:tcPr>
            <w:tcW w:w="6033" w:type="dxa"/>
            <w:tcBorders>
              <w:top w:val="nil"/>
              <w:left w:val="nil"/>
              <w:bottom w:val="single" w:sz="4" w:space="0" w:color="auto"/>
              <w:right w:val="single" w:sz="4" w:space="0" w:color="auto"/>
            </w:tcBorders>
            <w:shd w:val="clear" w:color="auto" w:fill="auto"/>
            <w:vAlign w:val="bottom"/>
            <w:hideMark/>
          </w:tcPr>
          <w:p w14:paraId="40EAB1A3" w14:textId="77777777" w:rsidR="00CD56BD" w:rsidRPr="00333598" w:rsidRDefault="00CD56BD" w:rsidP="00EA4A1F">
            <w:pPr>
              <w:jc w:val="both"/>
            </w:pPr>
            <w:r w:rsidRPr="00333598">
              <w:t>Las fases llevarán una nervadura de color, Tendida longitudinalmente al aislamiento y al mismo nivel</w:t>
            </w:r>
          </w:p>
        </w:tc>
      </w:tr>
      <w:tr w:rsidR="00CD56BD" w:rsidRPr="00333598" w14:paraId="5AED92CF"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B0A5AC9" w14:textId="77777777" w:rsidR="00CD56BD" w:rsidRPr="00333598" w:rsidRDefault="00CD56BD" w:rsidP="00EA4A1F">
            <w:pPr>
              <w:jc w:val="both"/>
            </w:pPr>
            <w:r w:rsidRPr="00333598">
              <w:t>1.10</w:t>
            </w:r>
          </w:p>
        </w:tc>
        <w:tc>
          <w:tcPr>
            <w:tcW w:w="3328" w:type="dxa"/>
            <w:tcBorders>
              <w:top w:val="nil"/>
              <w:left w:val="nil"/>
              <w:bottom w:val="single" w:sz="4" w:space="0" w:color="auto"/>
              <w:right w:val="single" w:sz="4" w:space="0" w:color="auto"/>
            </w:tcBorders>
            <w:shd w:val="clear" w:color="auto" w:fill="auto"/>
            <w:vAlign w:val="bottom"/>
            <w:hideMark/>
          </w:tcPr>
          <w:p w14:paraId="6749AA08" w14:textId="77777777" w:rsidR="00CD56BD" w:rsidRPr="00333598" w:rsidRDefault="00CD56BD" w:rsidP="00EA4A1F">
            <w:pPr>
              <w:jc w:val="both"/>
            </w:pPr>
            <w:r w:rsidRPr="00333598">
              <w:t>Requisitos mecánicos:</w:t>
            </w:r>
          </w:p>
        </w:tc>
        <w:tc>
          <w:tcPr>
            <w:tcW w:w="6033" w:type="dxa"/>
            <w:tcBorders>
              <w:top w:val="nil"/>
              <w:left w:val="nil"/>
              <w:bottom w:val="single" w:sz="4" w:space="0" w:color="auto"/>
              <w:right w:val="single" w:sz="4" w:space="0" w:color="auto"/>
            </w:tcBorders>
            <w:shd w:val="clear" w:color="auto" w:fill="auto"/>
            <w:vAlign w:val="bottom"/>
            <w:hideMark/>
          </w:tcPr>
          <w:p w14:paraId="100CED05" w14:textId="77777777" w:rsidR="00CD56BD" w:rsidRPr="00333598" w:rsidRDefault="00CD56BD" w:rsidP="00EA4A1F">
            <w:pPr>
              <w:jc w:val="both"/>
            </w:pPr>
            <w:r w:rsidRPr="00333598">
              <w:t> </w:t>
            </w:r>
          </w:p>
        </w:tc>
      </w:tr>
      <w:tr w:rsidR="00CD56BD" w:rsidRPr="00333598" w14:paraId="673F3607"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725FFAA" w14:textId="77777777" w:rsidR="00CD56BD" w:rsidRPr="00333598" w:rsidRDefault="00CD56BD" w:rsidP="00EA4A1F">
            <w:pPr>
              <w:jc w:val="both"/>
            </w:pPr>
            <w:r w:rsidRPr="00333598">
              <w:t>1.10.1</w:t>
            </w:r>
          </w:p>
        </w:tc>
        <w:tc>
          <w:tcPr>
            <w:tcW w:w="3328" w:type="dxa"/>
            <w:tcBorders>
              <w:top w:val="nil"/>
              <w:left w:val="nil"/>
              <w:bottom w:val="single" w:sz="4" w:space="0" w:color="auto"/>
              <w:right w:val="single" w:sz="4" w:space="0" w:color="auto"/>
            </w:tcBorders>
            <w:shd w:val="clear" w:color="auto" w:fill="auto"/>
            <w:vAlign w:val="bottom"/>
            <w:hideMark/>
          </w:tcPr>
          <w:p w14:paraId="37CE0F40" w14:textId="77777777" w:rsidR="00CD56BD" w:rsidRPr="00333598" w:rsidRDefault="00CD56BD" w:rsidP="00EA4A1F">
            <w:pPr>
              <w:jc w:val="both"/>
            </w:pPr>
            <w:r w:rsidRPr="00333598">
              <w:t>Resistencia mínima a la tracción del neutro portante</w:t>
            </w:r>
          </w:p>
        </w:tc>
        <w:tc>
          <w:tcPr>
            <w:tcW w:w="6033" w:type="dxa"/>
            <w:tcBorders>
              <w:top w:val="nil"/>
              <w:left w:val="nil"/>
              <w:bottom w:val="single" w:sz="4" w:space="0" w:color="auto"/>
              <w:right w:val="single" w:sz="4" w:space="0" w:color="auto"/>
            </w:tcBorders>
            <w:shd w:val="clear" w:color="auto" w:fill="auto"/>
            <w:vAlign w:val="bottom"/>
            <w:hideMark/>
          </w:tcPr>
          <w:p w14:paraId="772BD2B4" w14:textId="77777777" w:rsidR="00CD56BD" w:rsidRPr="00333598" w:rsidRDefault="00CD56BD" w:rsidP="00EA4A1F">
            <w:pPr>
              <w:jc w:val="both"/>
            </w:pPr>
            <w:r w:rsidRPr="00333598">
              <w:t xml:space="preserve"> 30 Kg/MM2 (29.5 daN/MM2).</w:t>
            </w:r>
          </w:p>
        </w:tc>
      </w:tr>
      <w:tr w:rsidR="00CD56BD" w:rsidRPr="00333598" w14:paraId="3512C027"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F08A772" w14:textId="77777777" w:rsidR="00CD56BD" w:rsidRPr="00333598" w:rsidRDefault="00CD56BD" w:rsidP="00EA4A1F">
            <w:pPr>
              <w:jc w:val="both"/>
            </w:pPr>
            <w:r w:rsidRPr="00333598">
              <w:t>1.10.2</w:t>
            </w:r>
          </w:p>
        </w:tc>
        <w:tc>
          <w:tcPr>
            <w:tcW w:w="3328" w:type="dxa"/>
            <w:tcBorders>
              <w:top w:val="nil"/>
              <w:left w:val="nil"/>
              <w:bottom w:val="single" w:sz="4" w:space="0" w:color="auto"/>
              <w:right w:val="single" w:sz="4" w:space="0" w:color="auto"/>
            </w:tcBorders>
            <w:shd w:val="clear" w:color="auto" w:fill="auto"/>
            <w:vAlign w:val="bottom"/>
            <w:hideMark/>
          </w:tcPr>
          <w:p w14:paraId="0A0CB8C1" w14:textId="77777777" w:rsidR="00CD56BD" w:rsidRPr="00333598" w:rsidRDefault="00CD56BD" w:rsidP="00EA4A1F">
            <w:pPr>
              <w:jc w:val="both"/>
            </w:pPr>
            <w:r w:rsidRPr="00333598">
              <w:t>Carga de rotura mínima del neutro portante</w:t>
            </w:r>
          </w:p>
        </w:tc>
        <w:tc>
          <w:tcPr>
            <w:tcW w:w="6033" w:type="dxa"/>
            <w:tcBorders>
              <w:top w:val="nil"/>
              <w:left w:val="nil"/>
              <w:bottom w:val="single" w:sz="4" w:space="0" w:color="auto"/>
              <w:right w:val="single" w:sz="4" w:space="0" w:color="auto"/>
            </w:tcBorders>
            <w:shd w:val="clear" w:color="auto" w:fill="auto"/>
            <w:vAlign w:val="bottom"/>
            <w:hideMark/>
          </w:tcPr>
          <w:p w14:paraId="25186CCD" w14:textId="77777777" w:rsidR="00CD56BD" w:rsidRPr="00333598" w:rsidRDefault="00CD56BD" w:rsidP="00EA4A1F">
            <w:pPr>
              <w:jc w:val="both"/>
            </w:pPr>
            <w:r w:rsidRPr="00333598">
              <w:t>1 429 Kg (1401 daN).</w:t>
            </w:r>
          </w:p>
        </w:tc>
      </w:tr>
      <w:tr w:rsidR="00CD56BD" w:rsidRPr="00333598" w14:paraId="12F1ED59"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B625D2E" w14:textId="77777777" w:rsidR="00CD56BD" w:rsidRPr="00333598" w:rsidRDefault="00CD56BD" w:rsidP="00EA4A1F">
            <w:pPr>
              <w:jc w:val="both"/>
            </w:pPr>
            <w:r w:rsidRPr="00333598">
              <w:t>1.10.3</w:t>
            </w:r>
          </w:p>
        </w:tc>
        <w:tc>
          <w:tcPr>
            <w:tcW w:w="3328" w:type="dxa"/>
            <w:tcBorders>
              <w:top w:val="nil"/>
              <w:left w:val="nil"/>
              <w:bottom w:val="single" w:sz="4" w:space="0" w:color="auto"/>
              <w:right w:val="single" w:sz="4" w:space="0" w:color="auto"/>
            </w:tcBorders>
            <w:shd w:val="clear" w:color="auto" w:fill="auto"/>
            <w:vAlign w:val="bottom"/>
            <w:hideMark/>
          </w:tcPr>
          <w:p w14:paraId="779D6C59" w14:textId="77777777" w:rsidR="00CD56BD" w:rsidRPr="00333598" w:rsidRDefault="00CD56BD" w:rsidP="00EA4A1F">
            <w:pPr>
              <w:jc w:val="both"/>
            </w:pPr>
            <w:r w:rsidRPr="00333598">
              <w:t>Resistencia mínima a la tracción del aislante XLPE</w:t>
            </w:r>
          </w:p>
        </w:tc>
        <w:tc>
          <w:tcPr>
            <w:tcW w:w="6033" w:type="dxa"/>
            <w:tcBorders>
              <w:top w:val="nil"/>
              <w:left w:val="nil"/>
              <w:bottom w:val="single" w:sz="4" w:space="0" w:color="auto"/>
              <w:right w:val="single" w:sz="4" w:space="0" w:color="auto"/>
            </w:tcBorders>
            <w:shd w:val="clear" w:color="auto" w:fill="auto"/>
            <w:vAlign w:val="bottom"/>
            <w:hideMark/>
          </w:tcPr>
          <w:p w14:paraId="6D528CD6" w14:textId="77777777" w:rsidR="00CD56BD" w:rsidRPr="00333598" w:rsidRDefault="00CD56BD" w:rsidP="00EA4A1F">
            <w:pPr>
              <w:jc w:val="both"/>
            </w:pPr>
            <w:r w:rsidRPr="00333598">
              <w:t>1,56 Kg/MM2 (12.5 N/MM2).</w:t>
            </w:r>
          </w:p>
        </w:tc>
      </w:tr>
      <w:tr w:rsidR="00CD56BD" w:rsidRPr="00333598" w14:paraId="24198485"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62B2FB2" w14:textId="77777777" w:rsidR="00CD56BD" w:rsidRPr="00333598" w:rsidRDefault="00CD56BD" w:rsidP="00EA4A1F">
            <w:pPr>
              <w:jc w:val="both"/>
            </w:pPr>
            <w:r w:rsidRPr="00333598">
              <w:t>1.10.4</w:t>
            </w:r>
          </w:p>
        </w:tc>
        <w:tc>
          <w:tcPr>
            <w:tcW w:w="3328" w:type="dxa"/>
            <w:tcBorders>
              <w:top w:val="nil"/>
              <w:left w:val="nil"/>
              <w:bottom w:val="single" w:sz="4" w:space="0" w:color="auto"/>
              <w:right w:val="single" w:sz="4" w:space="0" w:color="auto"/>
            </w:tcBorders>
            <w:shd w:val="clear" w:color="auto" w:fill="auto"/>
            <w:vAlign w:val="bottom"/>
            <w:hideMark/>
          </w:tcPr>
          <w:p w14:paraId="21D19AA1" w14:textId="77777777" w:rsidR="00CD56BD" w:rsidRPr="00333598" w:rsidRDefault="00CD56BD" w:rsidP="00EA4A1F">
            <w:pPr>
              <w:jc w:val="both"/>
            </w:pPr>
            <w:r w:rsidRPr="00333598">
              <w:t>Alargamiento mínimo a la rotura del aislamiento XLPE</w:t>
            </w:r>
          </w:p>
        </w:tc>
        <w:tc>
          <w:tcPr>
            <w:tcW w:w="6033" w:type="dxa"/>
            <w:tcBorders>
              <w:top w:val="nil"/>
              <w:left w:val="nil"/>
              <w:bottom w:val="single" w:sz="4" w:space="0" w:color="auto"/>
              <w:right w:val="single" w:sz="4" w:space="0" w:color="auto"/>
            </w:tcBorders>
            <w:shd w:val="clear" w:color="auto" w:fill="auto"/>
            <w:vAlign w:val="bottom"/>
            <w:hideMark/>
          </w:tcPr>
          <w:p w14:paraId="0125D999" w14:textId="77777777" w:rsidR="00CD56BD" w:rsidRPr="00333598" w:rsidRDefault="00CD56BD" w:rsidP="00EA4A1F">
            <w:pPr>
              <w:jc w:val="both"/>
            </w:pPr>
            <w:r w:rsidRPr="00333598">
              <w:t xml:space="preserve"> 200 %.</w:t>
            </w:r>
          </w:p>
        </w:tc>
      </w:tr>
      <w:tr w:rsidR="00CD56BD" w:rsidRPr="00333598" w14:paraId="2778AD6B"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1FDB62B" w14:textId="77777777" w:rsidR="00CD56BD" w:rsidRPr="00333598" w:rsidRDefault="00CD56BD" w:rsidP="00EA4A1F">
            <w:pPr>
              <w:jc w:val="both"/>
            </w:pPr>
            <w:r w:rsidRPr="00333598">
              <w:t>1.10.5</w:t>
            </w:r>
          </w:p>
        </w:tc>
        <w:tc>
          <w:tcPr>
            <w:tcW w:w="3328" w:type="dxa"/>
            <w:tcBorders>
              <w:top w:val="nil"/>
              <w:left w:val="nil"/>
              <w:bottom w:val="single" w:sz="4" w:space="0" w:color="auto"/>
              <w:right w:val="single" w:sz="4" w:space="0" w:color="auto"/>
            </w:tcBorders>
            <w:shd w:val="clear" w:color="auto" w:fill="auto"/>
            <w:vAlign w:val="bottom"/>
            <w:hideMark/>
          </w:tcPr>
          <w:p w14:paraId="7D42320C" w14:textId="77777777" w:rsidR="00CD56BD" w:rsidRPr="00333598" w:rsidRDefault="00CD56BD" w:rsidP="00EA4A1F">
            <w:pPr>
              <w:jc w:val="both"/>
            </w:pPr>
            <w:r w:rsidRPr="00333598">
              <w:t>Variación máxima del aislamiento XLPE después del envejecimiento</w:t>
            </w:r>
          </w:p>
        </w:tc>
        <w:tc>
          <w:tcPr>
            <w:tcW w:w="6033" w:type="dxa"/>
            <w:tcBorders>
              <w:top w:val="nil"/>
              <w:left w:val="nil"/>
              <w:bottom w:val="single" w:sz="4" w:space="0" w:color="auto"/>
              <w:right w:val="single" w:sz="4" w:space="0" w:color="auto"/>
            </w:tcBorders>
            <w:shd w:val="clear" w:color="auto" w:fill="auto"/>
            <w:vAlign w:val="bottom"/>
            <w:hideMark/>
          </w:tcPr>
          <w:p w14:paraId="6F86F52D" w14:textId="77777777" w:rsidR="00CD56BD" w:rsidRPr="00333598" w:rsidRDefault="00CD56BD" w:rsidP="00EA4A1F">
            <w:pPr>
              <w:jc w:val="both"/>
            </w:pPr>
            <w:r w:rsidRPr="00333598">
              <w:t xml:space="preserve"> +/- 25 %.</w:t>
            </w:r>
          </w:p>
        </w:tc>
      </w:tr>
      <w:tr w:rsidR="00CD56BD" w:rsidRPr="00333598" w14:paraId="1E5B24B8"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BA1B544" w14:textId="77777777" w:rsidR="00CD56BD" w:rsidRPr="00333598" w:rsidRDefault="00CD56BD" w:rsidP="00EA4A1F">
            <w:pPr>
              <w:jc w:val="both"/>
            </w:pPr>
          </w:p>
        </w:tc>
        <w:tc>
          <w:tcPr>
            <w:tcW w:w="3328" w:type="dxa"/>
            <w:tcBorders>
              <w:top w:val="nil"/>
              <w:left w:val="nil"/>
              <w:bottom w:val="single" w:sz="4" w:space="0" w:color="auto"/>
              <w:right w:val="single" w:sz="4" w:space="0" w:color="auto"/>
            </w:tcBorders>
            <w:shd w:val="clear" w:color="auto" w:fill="auto"/>
            <w:vAlign w:val="bottom"/>
            <w:hideMark/>
          </w:tcPr>
          <w:p w14:paraId="65B3D1E9" w14:textId="77777777" w:rsidR="00CD56BD" w:rsidRPr="00333598" w:rsidRDefault="00CD56BD" w:rsidP="00EA4A1F">
            <w:pPr>
              <w:jc w:val="both"/>
            </w:pPr>
            <w:r w:rsidRPr="00333598">
              <w:t> </w:t>
            </w:r>
          </w:p>
        </w:tc>
        <w:tc>
          <w:tcPr>
            <w:tcW w:w="6033" w:type="dxa"/>
            <w:tcBorders>
              <w:top w:val="nil"/>
              <w:left w:val="nil"/>
              <w:bottom w:val="single" w:sz="4" w:space="0" w:color="auto"/>
              <w:right w:val="single" w:sz="4" w:space="0" w:color="auto"/>
            </w:tcBorders>
            <w:shd w:val="clear" w:color="auto" w:fill="auto"/>
            <w:vAlign w:val="bottom"/>
            <w:hideMark/>
          </w:tcPr>
          <w:p w14:paraId="3E88BA2D" w14:textId="77777777" w:rsidR="00CD56BD" w:rsidRPr="00333598" w:rsidRDefault="00CD56BD" w:rsidP="00EA4A1F">
            <w:pPr>
              <w:jc w:val="both"/>
            </w:pPr>
            <w:r w:rsidRPr="00333598">
              <w:t> </w:t>
            </w:r>
          </w:p>
        </w:tc>
      </w:tr>
      <w:tr w:rsidR="00CD56BD" w:rsidRPr="00333598" w14:paraId="10DDA607"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99C6E8D" w14:textId="77777777" w:rsidR="00CD56BD" w:rsidRPr="00333598" w:rsidRDefault="00CD56BD" w:rsidP="00EA4A1F">
            <w:pPr>
              <w:jc w:val="both"/>
            </w:pPr>
            <w:r w:rsidRPr="00333598">
              <w:lastRenderedPageBreak/>
              <w:t>2</w:t>
            </w:r>
          </w:p>
        </w:tc>
        <w:tc>
          <w:tcPr>
            <w:tcW w:w="3328" w:type="dxa"/>
            <w:tcBorders>
              <w:top w:val="nil"/>
              <w:left w:val="nil"/>
              <w:bottom w:val="single" w:sz="4" w:space="0" w:color="auto"/>
              <w:right w:val="single" w:sz="4" w:space="0" w:color="auto"/>
            </w:tcBorders>
            <w:shd w:val="clear" w:color="auto" w:fill="auto"/>
            <w:vAlign w:val="bottom"/>
            <w:hideMark/>
          </w:tcPr>
          <w:p w14:paraId="7149EA8A" w14:textId="77777777" w:rsidR="00CD56BD" w:rsidRPr="00333598" w:rsidRDefault="00CD56BD" w:rsidP="00EA4A1F">
            <w:pPr>
              <w:jc w:val="both"/>
            </w:pPr>
            <w:r w:rsidRPr="00333598">
              <w:t xml:space="preserve">Embalaje </w:t>
            </w:r>
          </w:p>
        </w:tc>
        <w:tc>
          <w:tcPr>
            <w:tcW w:w="6033" w:type="dxa"/>
            <w:tcBorders>
              <w:top w:val="nil"/>
              <w:left w:val="nil"/>
              <w:bottom w:val="single" w:sz="4" w:space="0" w:color="auto"/>
              <w:right w:val="single" w:sz="4" w:space="0" w:color="auto"/>
            </w:tcBorders>
            <w:shd w:val="clear" w:color="auto" w:fill="auto"/>
            <w:vAlign w:val="bottom"/>
            <w:hideMark/>
          </w:tcPr>
          <w:p w14:paraId="3BB7AFBC" w14:textId="77777777" w:rsidR="00CD56BD" w:rsidRPr="00333598" w:rsidRDefault="00CD56BD" w:rsidP="00EA4A1F">
            <w:pPr>
              <w:jc w:val="both"/>
            </w:pPr>
            <w:r w:rsidRPr="00333598">
              <w:t>Carrete de 500 m</w:t>
            </w:r>
          </w:p>
        </w:tc>
      </w:tr>
      <w:tr w:rsidR="00CD56BD" w:rsidRPr="00333598" w14:paraId="7FCC1CBC"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2370F25" w14:textId="77777777" w:rsidR="00CD56BD" w:rsidRPr="00333598" w:rsidRDefault="00CD56BD" w:rsidP="00EA4A1F">
            <w:pPr>
              <w:jc w:val="both"/>
            </w:pPr>
            <w:r w:rsidRPr="00333598">
              <w:t>3</w:t>
            </w:r>
          </w:p>
        </w:tc>
        <w:tc>
          <w:tcPr>
            <w:tcW w:w="3328" w:type="dxa"/>
            <w:tcBorders>
              <w:top w:val="nil"/>
              <w:left w:val="nil"/>
              <w:bottom w:val="single" w:sz="4" w:space="0" w:color="auto"/>
              <w:right w:val="single" w:sz="4" w:space="0" w:color="auto"/>
            </w:tcBorders>
            <w:shd w:val="clear" w:color="auto" w:fill="auto"/>
            <w:vAlign w:val="bottom"/>
            <w:hideMark/>
          </w:tcPr>
          <w:p w14:paraId="354CC58D" w14:textId="77777777" w:rsidR="00CD56BD" w:rsidRPr="00333598" w:rsidRDefault="00CD56BD" w:rsidP="00EA4A1F">
            <w:pPr>
              <w:jc w:val="both"/>
            </w:pPr>
            <w:r w:rsidRPr="00333598">
              <w:t xml:space="preserve">Garantía Técnica </w:t>
            </w:r>
          </w:p>
        </w:tc>
        <w:tc>
          <w:tcPr>
            <w:tcW w:w="6033" w:type="dxa"/>
            <w:tcBorders>
              <w:top w:val="nil"/>
              <w:left w:val="nil"/>
              <w:bottom w:val="single" w:sz="4" w:space="0" w:color="auto"/>
              <w:right w:val="single" w:sz="4" w:space="0" w:color="auto"/>
            </w:tcBorders>
            <w:shd w:val="clear" w:color="auto" w:fill="auto"/>
            <w:vAlign w:val="bottom"/>
            <w:hideMark/>
          </w:tcPr>
          <w:p w14:paraId="5D437428" w14:textId="77777777" w:rsidR="00CD56BD" w:rsidRPr="00333598" w:rsidRDefault="00CD56BD" w:rsidP="00EA4A1F">
            <w:pPr>
              <w:jc w:val="both"/>
            </w:pPr>
            <w:r w:rsidRPr="00333598">
              <w:t>24 meses</w:t>
            </w:r>
          </w:p>
        </w:tc>
      </w:tr>
      <w:tr w:rsidR="00CD56BD" w:rsidRPr="00333598" w14:paraId="37BFD472"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4776250" w14:textId="77777777" w:rsidR="00CD56BD" w:rsidRPr="00333598" w:rsidRDefault="00CD56BD" w:rsidP="00EA4A1F">
            <w:pPr>
              <w:jc w:val="both"/>
            </w:pPr>
            <w:r w:rsidRPr="00333598">
              <w:t>4</w:t>
            </w:r>
          </w:p>
        </w:tc>
        <w:tc>
          <w:tcPr>
            <w:tcW w:w="3328" w:type="dxa"/>
            <w:tcBorders>
              <w:top w:val="nil"/>
              <w:left w:val="nil"/>
              <w:bottom w:val="single" w:sz="4" w:space="0" w:color="auto"/>
              <w:right w:val="single" w:sz="4" w:space="0" w:color="auto"/>
            </w:tcBorders>
            <w:shd w:val="clear" w:color="auto" w:fill="auto"/>
            <w:vAlign w:val="bottom"/>
            <w:hideMark/>
          </w:tcPr>
          <w:p w14:paraId="03038762" w14:textId="77777777" w:rsidR="00CD56BD" w:rsidRPr="00333598" w:rsidRDefault="00CD56BD" w:rsidP="00EA4A1F">
            <w:pPr>
              <w:jc w:val="both"/>
            </w:pPr>
            <w:r w:rsidRPr="00333598">
              <w:t>Certificado:</w:t>
            </w:r>
          </w:p>
        </w:tc>
        <w:tc>
          <w:tcPr>
            <w:tcW w:w="6033" w:type="dxa"/>
            <w:tcBorders>
              <w:top w:val="nil"/>
              <w:left w:val="nil"/>
              <w:bottom w:val="single" w:sz="4" w:space="0" w:color="auto"/>
              <w:right w:val="single" w:sz="4" w:space="0" w:color="auto"/>
            </w:tcBorders>
            <w:shd w:val="clear" w:color="auto" w:fill="auto"/>
            <w:vAlign w:val="bottom"/>
            <w:hideMark/>
          </w:tcPr>
          <w:p w14:paraId="396D78CB" w14:textId="77777777" w:rsidR="00CD56BD" w:rsidRPr="00333598" w:rsidRDefault="00CD56BD" w:rsidP="00EA4A1F">
            <w:pPr>
              <w:jc w:val="both"/>
            </w:pPr>
            <w:r w:rsidRPr="00333598">
              <w:t> </w:t>
            </w:r>
          </w:p>
        </w:tc>
      </w:tr>
      <w:tr w:rsidR="00CD56BD" w:rsidRPr="00333598" w14:paraId="2FBD1B78"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545FBF2" w14:textId="77777777" w:rsidR="00CD56BD" w:rsidRPr="00333598" w:rsidRDefault="00CD56BD" w:rsidP="00EA4A1F">
            <w:pPr>
              <w:jc w:val="both"/>
            </w:pPr>
            <w:r w:rsidRPr="00333598">
              <w:t>4.1</w:t>
            </w:r>
          </w:p>
        </w:tc>
        <w:tc>
          <w:tcPr>
            <w:tcW w:w="3328" w:type="dxa"/>
            <w:tcBorders>
              <w:top w:val="nil"/>
              <w:left w:val="nil"/>
              <w:bottom w:val="single" w:sz="4" w:space="0" w:color="auto"/>
              <w:right w:val="single" w:sz="4" w:space="0" w:color="auto"/>
            </w:tcBorders>
            <w:shd w:val="clear" w:color="auto" w:fill="auto"/>
            <w:vAlign w:val="bottom"/>
            <w:hideMark/>
          </w:tcPr>
          <w:p w14:paraId="78DF4748" w14:textId="77777777" w:rsidR="00CD56BD" w:rsidRPr="00333598" w:rsidRDefault="00CD56BD" w:rsidP="00EA4A1F">
            <w:pPr>
              <w:jc w:val="both"/>
            </w:pPr>
            <w:r w:rsidRPr="00333598">
              <w:t>Fabricación y ensayos</w:t>
            </w:r>
          </w:p>
        </w:tc>
        <w:tc>
          <w:tcPr>
            <w:tcW w:w="6033" w:type="dxa"/>
            <w:tcBorders>
              <w:top w:val="nil"/>
              <w:left w:val="nil"/>
              <w:bottom w:val="single" w:sz="4" w:space="0" w:color="auto"/>
              <w:right w:val="single" w:sz="4" w:space="0" w:color="auto"/>
            </w:tcBorders>
            <w:shd w:val="clear" w:color="auto" w:fill="auto"/>
            <w:vAlign w:val="bottom"/>
            <w:hideMark/>
          </w:tcPr>
          <w:p w14:paraId="28BE833A" w14:textId="77777777" w:rsidR="00CD56BD" w:rsidRPr="00333598" w:rsidRDefault="00CD56BD" w:rsidP="00EA4A1F">
            <w:pPr>
              <w:jc w:val="both"/>
            </w:pPr>
            <w:r w:rsidRPr="00333598">
              <w:t>Nota 1</w:t>
            </w:r>
          </w:p>
        </w:tc>
      </w:tr>
      <w:tr w:rsidR="00CD56BD" w:rsidRPr="00333598" w14:paraId="01F96331"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4D38471" w14:textId="77777777" w:rsidR="00CD56BD" w:rsidRPr="00333598" w:rsidRDefault="00CD56BD" w:rsidP="00EA4A1F">
            <w:pPr>
              <w:jc w:val="both"/>
            </w:pPr>
            <w:r w:rsidRPr="00333598">
              <w:t>NOTAS:</w:t>
            </w:r>
          </w:p>
        </w:tc>
        <w:tc>
          <w:tcPr>
            <w:tcW w:w="3328" w:type="dxa"/>
            <w:tcBorders>
              <w:top w:val="nil"/>
              <w:left w:val="nil"/>
              <w:bottom w:val="single" w:sz="4" w:space="0" w:color="auto"/>
              <w:right w:val="single" w:sz="4" w:space="0" w:color="auto"/>
            </w:tcBorders>
            <w:shd w:val="clear" w:color="auto" w:fill="auto"/>
            <w:vAlign w:val="bottom"/>
            <w:hideMark/>
          </w:tcPr>
          <w:p w14:paraId="418C9F38" w14:textId="77777777" w:rsidR="00CD56BD" w:rsidRPr="00333598" w:rsidRDefault="00CD56BD" w:rsidP="00EA4A1F">
            <w:pPr>
              <w:jc w:val="both"/>
            </w:pPr>
            <w:r w:rsidRPr="00333598">
              <w:t> </w:t>
            </w:r>
          </w:p>
        </w:tc>
        <w:tc>
          <w:tcPr>
            <w:tcW w:w="6033" w:type="dxa"/>
            <w:tcBorders>
              <w:top w:val="nil"/>
              <w:left w:val="nil"/>
              <w:bottom w:val="single" w:sz="4" w:space="0" w:color="auto"/>
              <w:right w:val="single" w:sz="4" w:space="0" w:color="auto"/>
            </w:tcBorders>
            <w:shd w:val="clear" w:color="auto" w:fill="auto"/>
            <w:vAlign w:val="bottom"/>
            <w:hideMark/>
          </w:tcPr>
          <w:p w14:paraId="4AC4FBB6" w14:textId="77777777" w:rsidR="00CD56BD" w:rsidRPr="00333598" w:rsidRDefault="00CD56BD" w:rsidP="00EA4A1F">
            <w:pPr>
              <w:jc w:val="both"/>
            </w:pPr>
            <w:r w:rsidRPr="00333598">
              <w:t> </w:t>
            </w:r>
          </w:p>
        </w:tc>
      </w:tr>
      <w:tr w:rsidR="00CD56BD" w:rsidRPr="00333598" w14:paraId="3026DC23"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75EFBC2" w14:textId="77777777" w:rsidR="00CD56BD" w:rsidRPr="00333598" w:rsidRDefault="00CD56BD" w:rsidP="00EA4A1F">
            <w:pPr>
              <w:jc w:val="both"/>
            </w:pPr>
            <w:r w:rsidRPr="00333598">
              <w:t>1</w:t>
            </w:r>
          </w:p>
        </w:tc>
        <w:tc>
          <w:tcPr>
            <w:tcW w:w="9361" w:type="dxa"/>
            <w:gridSpan w:val="2"/>
            <w:tcBorders>
              <w:top w:val="single" w:sz="4" w:space="0" w:color="auto"/>
              <w:left w:val="nil"/>
              <w:bottom w:val="single" w:sz="4" w:space="0" w:color="auto"/>
              <w:right w:val="single" w:sz="4" w:space="0" w:color="auto"/>
            </w:tcBorders>
            <w:shd w:val="clear" w:color="auto" w:fill="auto"/>
            <w:vAlign w:val="center"/>
            <w:hideMark/>
          </w:tcPr>
          <w:p w14:paraId="71ED1AB7" w14:textId="77777777" w:rsidR="00CD56BD" w:rsidRPr="00333598" w:rsidRDefault="00CD56BD" w:rsidP="00EA4A1F">
            <w:pPr>
              <w:jc w:val="both"/>
            </w:pPr>
            <w:r w:rsidRPr="00333598">
              <w:t>Los certificados de conformidad de producto o de cumplimiento de normas exigidos en el presente documento, deben ser emitidos por organismos de certificación acreditados, documentación que será avalada por el OAE. Para el caso de los reportes de ensayo, estos deben ser emitidos por los laboratorios acreditados, documentación que será avalada por el OAE. Estos certificados y reportes, serán un requisito que los oferentes presenten para los procesos de adquisición.</w:t>
            </w:r>
          </w:p>
        </w:tc>
      </w:tr>
      <w:tr w:rsidR="00CD56BD" w:rsidRPr="00333598" w14:paraId="61491003" w14:textId="77777777" w:rsidTr="00EA4A1F">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DD7F5B7" w14:textId="77777777" w:rsidR="00CD56BD" w:rsidRPr="00333598" w:rsidRDefault="00CD56BD" w:rsidP="00EA4A1F">
            <w:pPr>
              <w:jc w:val="both"/>
            </w:pPr>
            <w:r w:rsidRPr="00333598">
              <w:t>2</w:t>
            </w:r>
          </w:p>
        </w:tc>
        <w:tc>
          <w:tcPr>
            <w:tcW w:w="9361" w:type="dxa"/>
            <w:gridSpan w:val="2"/>
            <w:tcBorders>
              <w:top w:val="single" w:sz="4" w:space="0" w:color="auto"/>
              <w:left w:val="nil"/>
              <w:bottom w:val="single" w:sz="4" w:space="0" w:color="auto"/>
              <w:right w:val="single" w:sz="4" w:space="0" w:color="auto"/>
            </w:tcBorders>
            <w:shd w:val="clear" w:color="auto" w:fill="auto"/>
            <w:hideMark/>
          </w:tcPr>
          <w:p w14:paraId="40FA66DD" w14:textId="77777777" w:rsidR="00CD56BD" w:rsidRPr="00333598" w:rsidRDefault="00CD56BD" w:rsidP="00EA4A1F">
            <w:pPr>
              <w:jc w:val="both"/>
            </w:pPr>
            <w:r w:rsidRPr="00333598">
              <w:t>En la descripción del cable, el número de conductores, los calibres de las fases y neutro se mostrarán en el cuadro de especificaciones particulares, de acuerdo al siguiente criterio: n= número de fases, N= calibre de las fases en mm2, N1= calibre del neutro en mm2, N2= calibre de las fases en AWG, N3= calibre del neutro en AWG.</w:t>
            </w:r>
          </w:p>
        </w:tc>
      </w:tr>
    </w:tbl>
    <w:p w14:paraId="4AF83A3A" w14:textId="77777777" w:rsidR="00CD56BD" w:rsidRPr="00333598" w:rsidRDefault="00CD56BD" w:rsidP="00CD56BD">
      <w:pPr>
        <w:jc w:val="both"/>
      </w:pPr>
    </w:p>
    <w:tbl>
      <w:tblPr>
        <w:tblpPr w:leftFromText="141" w:rightFromText="141" w:vertAnchor="text" w:horzAnchor="margin" w:tblpXSpec="center" w:tblpY="309"/>
        <w:tblW w:w="9067" w:type="dxa"/>
        <w:tblCellMar>
          <w:left w:w="70" w:type="dxa"/>
          <w:right w:w="70" w:type="dxa"/>
        </w:tblCellMar>
        <w:tblLook w:val="04A0" w:firstRow="1" w:lastRow="0" w:firstColumn="1" w:lastColumn="0" w:noHBand="0" w:noVBand="1"/>
      </w:tblPr>
      <w:tblGrid>
        <w:gridCol w:w="1080"/>
        <w:gridCol w:w="4727"/>
        <w:gridCol w:w="3260"/>
      </w:tblGrid>
      <w:tr w:rsidR="00CD56BD" w:rsidRPr="00333598" w14:paraId="091CB4FE" w14:textId="77777777" w:rsidTr="00EA4A1F">
        <w:trPr>
          <w:trHeight w:val="113"/>
        </w:trPr>
        <w:tc>
          <w:tcPr>
            <w:tcW w:w="9067"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2FDE9591" w14:textId="77777777" w:rsidR="00CD56BD" w:rsidRPr="00333598" w:rsidRDefault="00CD56BD" w:rsidP="00EA4A1F">
            <w:pPr>
              <w:jc w:val="both"/>
            </w:pPr>
            <w:r w:rsidRPr="00333598">
              <w:t>ESPECIFICACIONES TÉCNICAS GENERALES</w:t>
            </w:r>
          </w:p>
        </w:tc>
      </w:tr>
      <w:tr w:rsidR="00CD56BD" w:rsidRPr="00333598" w14:paraId="2CF0A048" w14:textId="77777777" w:rsidTr="00EA4A1F">
        <w:trPr>
          <w:trHeight w:val="300"/>
        </w:trPr>
        <w:tc>
          <w:tcPr>
            <w:tcW w:w="9067"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2D583B88" w14:textId="77777777" w:rsidR="00CD56BD" w:rsidRPr="00333598" w:rsidRDefault="00CD56BD" w:rsidP="00EA4A1F">
            <w:pPr>
              <w:jc w:val="both"/>
            </w:pPr>
            <w:r w:rsidRPr="00333598">
              <w:t>CONDUCTOR DESNUDO CABLEADO ALUMINIO, A.C.A.R.  No. 2 AWG, 7 HILOS</w:t>
            </w:r>
          </w:p>
        </w:tc>
      </w:tr>
      <w:tr w:rsidR="00CD56BD" w:rsidRPr="00333598" w14:paraId="031EC10F" w14:textId="77777777" w:rsidTr="00EA4A1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641B5C3" w14:textId="77777777" w:rsidR="00CD56BD" w:rsidRPr="00333598" w:rsidRDefault="00CD56BD" w:rsidP="00EA4A1F">
            <w:pPr>
              <w:jc w:val="both"/>
            </w:pPr>
            <w:r w:rsidRPr="00333598">
              <w:t xml:space="preserve">ITEM </w:t>
            </w:r>
          </w:p>
        </w:tc>
        <w:tc>
          <w:tcPr>
            <w:tcW w:w="4727" w:type="dxa"/>
            <w:tcBorders>
              <w:top w:val="nil"/>
              <w:left w:val="nil"/>
              <w:bottom w:val="single" w:sz="4" w:space="0" w:color="auto"/>
              <w:right w:val="single" w:sz="4" w:space="0" w:color="auto"/>
            </w:tcBorders>
            <w:shd w:val="clear" w:color="auto" w:fill="auto"/>
            <w:noWrap/>
            <w:vAlign w:val="bottom"/>
            <w:hideMark/>
          </w:tcPr>
          <w:p w14:paraId="41E6B7E1" w14:textId="77777777" w:rsidR="00CD56BD" w:rsidRPr="00333598" w:rsidRDefault="00CD56BD" w:rsidP="00EA4A1F">
            <w:pPr>
              <w:jc w:val="both"/>
            </w:pPr>
            <w:r w:rsidRPr="00333598">
              <w:t>DESCRIPCIÓN</w:t>
            </w:r>
          </w:p>
        </w:tc>
        <w:tc>
          <w:tcPr>
            <w:tcW w:w="3260" w:type="dxa"/>
            <w:tcBorders>
              <w:top w:val="nil"/>
              <w:left w:val="nil"/>
              <w:bottom w:val="single" w:sz="4" w:space="0" w:color="auto"/>
              <w:right w:val="single" w:sz="4" w:space="0" w:color="auto"/>
            </w:tcBorders>
            <w:shd w:val="clear" w:color="auto" w:fill="auto"/>
            <w:noWrap/>
            <w:vAlign w:val="bottom"/>
            <w:hideMark/>
          </w:tcPr>
          <w:p w14:paraId="4B291BDD" w14:textId="77777777" w:rsidR="00CD56BD" w:rsidRPr="00333598" w:rsidRDefault="00CD56BD" w:rsidP="00EA4A1F">
            <w:pPr>
              <w:jc w:val="both"/>
            </w:pPr>
            <w:r w:rsidRPr="00333598">
              <w:t xml:space="preserve"> ESPECIFICACIÓN SOLICITADA</w:t>
            </w:r>
          </w:p>
        </w:tc>
      </w:tr>
      <w:tr w:rsidR="00CD56BD" w:rsidRPr="00333598" w14:paraId="6D21133B" w14:textId="77777777" w:rsidTr="00EA4A1F">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4DE112C6" w14:textId="77777777" w:rsidR="00CD56BD" w:rsidRPr="00333598" w:rsidRDefault="00CD56BD" w:rsidP="00EA4A1F">
            <w:pPr>
              <w:jc w:val="both"/>
            </w:pPr>
            <w:r w:rsidRPr="00333598">
              <w:t>1</w:t>
            </w:r>
          </w:p>
        </w:tc>
        <w:tc>
          <w:tcPr>
            <w:tcW w:w="4727" w:type="dxa"/>
            <w:tcBorders>
              <w:top w:val="nil"/>
              <w:left w:val="nil"/>
              <w:bottom w:val="single" w:sz="4" w:space="0" w:color="auto"/>
              <w:right w:val="single" w:sz="4" w:space="0" w:color="auto"/>
            </w:tcBorders>
            <w:shd w:val="clear" w:color="auto" w:fill="auto"/>
            <w:hideMark/>
          </w:tcPr>
          <w:p w14:paraId="4E9A03DB" w14:textId="77777777" w:rsidR="00CD56BD" w:rsidRPr="00333598" w:rsidRDefault="00CD56BD" w:rsidP="00EA4A1F">
            <w:pPr>
              <w:jc w:val="both"/>
            </w:pPr>
            <w:r w:rsidRPr="00333598">
              <w:t>CONDICIONES DE SERVICIO</w:t>
            </w:r>
          </w:p>
        </w:tc>
        <w:tc>
          <w:tcPr>
            <w:tcW w:w="3260" w:type="dxa"/>
            <w:tcBorders>
              <w:top w:val="nil"/>
              <w:left w:val="nil"/>
              <w:bottom w:val="single" w:sz="4" w:space="0" w:color="auto"/>
              <w:right w:val="single" w:sz="4" w:space="0" w:color="auto"/>
            </w:tcBorders>
            <w:shd w:val="clear" w:color="auto" w:fill="auto"/>
            <w:hideMark/>
          </w:tcPr>
          <w:p w14:paraId="0592D5CF" w14:textId="77777777" w:rsidR="00CD56BD" w:rsidRPr="00333598" w:rsidRDefault="00CD56BD" w:rsidP="00EA4A1F">
            <w:pPr>
              <w:jc w:val="both"/>
            </w:pPr>
            <w:r w:rsidRPr="00333598">
              <w:t> </w:t>
            </w:r>
          </w:p>
        </w:tc>
      </w:tr>
      <w:tr w:rsidR="00CD56BD" w:rsidRPr="00333598" w14:paraId="13C6865B" w14:textId="77777777" w:rsidTr="00EA4A1F">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28EB9EA5" w14:textId="77777777" w:rsidR="00CD56BD" w:rsidRPr="00333598" w:rsidRDefault="00CD56BD" w:rsidP="00EA4A1F">
            <w:pPr>
              <w:jc w:val="both"/>
            </w:pPr>
            <w:r w:rsidRPr="00333598">
              <w:t>1.1</w:t>
            </w:r>
          </w:p>
        </w:tc>
        <w:tc>
          <w:tcPr>
            <w:tcW w:w="4727" w:type="dxa"/>
            <w:tcBorders>
              <w:top w:val="nil"/>
              <w:left w:val="nil"/>
              <w:bottom w:val="single" w:sz="4" w:space="0" w:color="auto"/>
              <w:right w:val="single" w:sz="4" w:space="0" w:color="auto"/>
            </w:tcBorders>
            <w:shd w:val="clear" w:color="auto" w:fill="auto"/>
            <w:hideMark/>
          </w:tcPr>
          <w:p w14:paraId="7231DC1B" w14:textId="77777777" w:rsidR="00CD56BD" w:rsidRPr="00333598" w:rsidRDefault="00CD56BD" w:rsidP="00EA4A1F">
            <w:pPr>
              <w:jc w:val="both"/>
            </w:pPr>
            <w:r w:rsidRPr="00333598">
              <w:t>Características ambientales del entorno</w:t>
            </w:r>
          </w:p>
        </w:tc>
        <w:tc>
          <w:tcPr>
            <w:tcW w:w="3260" w:type="dxa"/>
            <w:tcBorders>
              <w:top w:val="nil"/>
              <w:left w:val="nil"/>
              <w:bottom w:val="single" w:sz="4" w:space="0" w:color="auto"/>
              <w:right w:val="single" w:sz="4" w:space="0" w:color="auto"/>
            </w:tcBorders>
            <w:shd w:val="clear" w:color="auto" w:fill="auto"/>
            <w:hideMark/>
          </w:tcPr>
          <w:p w14:paraId="7DD5F28A" w14:textId="77777777" w:rsidR="00CD56BD" w:rsidRPr="00333598" w:rsidRDefault="00CD56BD" w:rsidP="00EA4A1F">
            <w:pPr>
              <w:jc w:val="both"/>
            </w:pPr>
            <w:r w:rsidRPr="00333598">
              <w:t> </w:t>
            </w:r>
          </w:p>
        </w:tc>
      </w:tr>
      <w:tr w:rsidR="00CD56BD" w:rsidRPr="00333598" w14:paraId="3F03AEA1" w14:textId="77777777" w:rsidTr="00EA4A1F">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421D0C07" w14:textId="77777777" w:rsidR="00CD56BD" w:rsidRPr="00333598" w:rsidRDefault="00CD56BD" w:rsidP="00EA4A1F">
            <w:pPr>
              <w:jc w:val="both"/>
            </w:pPr>
            <w:r w:rsidRPr="00333598">
              <w:t xml:space="preserve">1.1.1 </w:t>
            </w:r>
          </w:p>
        </w:tc>
        <w:tc>
          <w:tcPr>
            <w:tcW w:w="4727" w:type="dxa"/>
            <w:tcBorders>
              <w:top w:val="nil"/>
              <w:left w:val="nil"/>
              <w:bottom w:val="single" w:sz="4" w:space="0" w:color="auto"/>
              <w:right w:val="single" w:sz="4" w:space="0" w:color="auto"/>
            </w:tcBorders>
            <w:shd w:val="clear" w:color="auto" w:fill="auto"/>
            <w:hideMark/>
          </w:tcPr>
          <w:p w14:paraId="6F634082" w14:textId="77777777" w:rsidR="00CD56BD" w:rsidRPr="00333598" w:rsidRDefault="00CD56BD" w:rsidP="00EA4A1F">
            <w:pPr>
              <w:jc w:val="both"/>
            </w:pPr>
            <w:r w:rsidRPr="00333598">
              <w:t>a) Altura sobre nivel de mar [msnm]</w:t>
            </w:r>
          </w:p>
        </w:tc>
        <w:tc>
          <w:tcPr>
            <w:tcW w:w="3260" w:type="dxa"/>
            <w:tcBorders>
              <w:top w:val="nil"/>
              <w:left w:val="nil"/>
              <w:bottom w:val="single" w:sz="4" w:space="0" w:color="auto"/>
              <w:right w:val="single" w:sz="4" w:space="0" w:color="auto"/>
            </w:tcBorders>
            <w:shd w:val="clear" w:color="auto" w:fill="auto"/>
            <w:hideMark/>
          </w:tcPr>
          <w:p w14:paraId="4DAE9E82" w14:textId="77777777" w:rsidR="00CD56BD" w:rsidRPr="00333598" w:rsidRDefault="00CD56BD" w:rsidP="00EA4A1F">
            <w:pPr>
              <w:jc w:val="both"/>
            </w:pPr>
            <w:r w:rsidRPr="00333598">
              <w:t>Hasta 3000 m</w:t>
            </w:r>
          </w:p>
        </w:tc>
      </w:tr>
      <w:tr w:rsidR="00CD56BD" w:rsidRPr="00333598" w14:paraId="48F83779" w14:textId="77777777" w:rsidTr="00EA4A1F">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0B4F2252" w14:textId="77777777" w:rsidR="00CD56BD" w:rsidRPr="00333598" w:rsidRDefault="00CD56BD" w:rsidP="00EA4A1F">
            <w:pPr>
              <w:jc w:val="both"/>
            </w:pPr>
            <w:r w:rsidRPr="00333598">
              <w:t xml:space="preserve">1.1.2 </w:t>
            </w:r>
          </w:p>
        </w:tc>
        <w:tc>
          <w:tcPr>
            <w:tcW w:w="4727" w:type="dxa"/>
            <w:tcBorders>
              <w:top w:val="nil"/>
              <w:left w:val="nil"/>
              <w:bottom w:val="single" w:sz="4" w:space="0" w:color="auto"/>
              <w:right w:val="single" w:sz="4" w:space="0" w:color="auto"/>
            </w:tcBorders>
            <w:shd w:val="clear" w:color="auto" w:fill="auto"/>
            <w:hideMark/>
          </w:tcPr>
          <w:p w14:paraId="75E4505E" w14:textId="77777777" w:rsidR="00CD56BD" w:rsidRPr="00333598" w:rsidRDefault="00CD56BD" w:rsidP="00EA4A1F">
            <w:pPr>
              <w:jc w:val="both"/>
            </w:pPr>
            <w:r w:rsidRPr="00333598">
              <w:t>b) Temperatura ambiente promedio [ºC]</w:t>
            </w:r>
          </w:p>
        </w:tc>
        <w:tc>
          <w:tcPr>
            <w:tcW w:w="3260" w:type="dxa"/>
            <w:tcBorders>
              <w:top w:val="nil"/>
              <w:left w:val="nil"/>
              <w:bottom w:val="single" w:sz="4" w:space="0" w:color="auto"/>
              <w:right w:val="single" w:sz="4" w:space="0" w:color="auto"/>
            </w:tcBorders>
            <w:shd w:val="clear" w:color="auto" w:fill="auto"/>
            <w:hideMark/>
          </w:tcPr>
          <w:p w14:paraId="52EC2946" w14:textId="77777777" w:rsidR="00CD56BD" w:rsidRPr="00333598" w:rsidRDefault="00CD56BD" w:rsidP="00EA4A1F">
            <w:pPr>
              <w:jc w:val="both"/>
            </w:pPr>
            <w:r w:rsidRPr="00333598">
              <w:t>20</w:t>
            </w:r>
          </w:p>
        </w:tc>
      </w:tr>
      <w:tr w:rsidR="00CD56BD" w:rsidRPr="00333598" w14:paraId="0E2A4E4A" w14:textId="77777777" w:rsidTr="00EA4A1F">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7574FD03" w14:textId="77777777" w:rsidR="00CD56BD" w:rsidRPr="00333598" w:rsidRDefault="00CD56BD" w:rsidP="00EA4A1F">
            <w:pPr>
              <w:jc w:val="both"/>
            </w:pPr>
            <w:r w:rsidRPr="00333598">
              <w:t xml:space="preserve">1.1.3 </w:t>
            </w:r>
          </w:p>
        </w:tc>
        <w:tc>
          <w:tcPr>
            <w:tcW w:w="4727" w:type="dxa"/>
            <w:tcBorders>
              <w:top w:val="nil"/>
              <w:left w:val="nil"/>
              <w:bottom w:val="single" w:sz="4" w:space="0" w:color="auto"/>
              <w:right w:val="single" w:sz="4" w:space="0" w:color="auto"/>
            </w:tcBorders>
            <w:shd w:val="clear" w:color="auto" w:fill="auto"/>
            <w:hideMark/>
          </w:tcPr>
          <w:p w14:paraId="241B570D" w14:textId="77777777" w:rsidR="00CD56BD" w:rsidRPr="00333598" w:rsidRDefault="00CD56BD" w:rsidP="00EA4A1F">
            <w:pPr>
              <w:jc w:val="both"/>
            </w:pPr>
            <w:r w:rsidRPr="00333598">
              <w:t>c) Instalación</w:t>
            </w:r>
          </w:p>
        </w:tc>
        <w:tc>
          <w:tcPr>
            <w:tcW w:w="3260" w:type="dxa"/>
            <w:tcBorders>
              <w:top w:val="nil"/>
              <w:left w:val="nil"/>
              <w:bottom w:val="single" w:sz="4" w:space="0" w:color="auto"/>
              <w:right w:val="single" w:sz="4" w:space="0" w:color="auto"/>
            </w:tcBorders>
            <w:shd w:val="clear" w:color="auto" w:fill="auto"/>
            <w:hideMark/>
          </w:tcPr>
          <w:p w14:paraId="47E7440C" w14:textId="77777777" w:rsidR="00CD56BD" w:rsidRPr="00333598" w:rsidRDefault="00CD56BD" w:rsidP="00EA4A1F">
            <w:pPr>
              <w:jc w:val="both"/>
            </w:pPr>
            <w:r w:rsidRPr="00333598">
              <w:t>Interperie</w:t>
            </w:r>
          </w:p>
        </w:tc>
      </w:tr>
      <w:tr w:rsidR="00CD56BD" w:rsidRPr="00333598" w14:paraId="452CB3AA" w14:textId="77777777" w:rsidTr="00EA4A1F">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080A1CC4" w14:textId="77777777" w:rsidR="00CD56BD" w:rsidRPr="00333598" w:rsidRDefault="00CD56BD" w:rsidP="00EA4A1F">
            <w:pPr>
              <w:jc w:val="both"/>
            </w:pPr>
            <w:r w:rsidRPr="00333598">
              <w:t xml:space="preserve">1.1.4 </w:t>
            </w:r>
          </w:p>
        </w:tc>
        <w:tc>
          <w:tcPr>
            <w:tcW w:w="4727" w:type="dxa"/>
            <w:tcBorders>
              <w:top w:val="nil"/>
              <w:left w:val="nil"/>
              <w:bottom w:val="single" w:sz="4" w:space="0" w:color="auto"/>
              <w:right w:val="single" w:sz="4" w:space="0" w:color="auto"/>
            </w:tcBorders>
            <w:shd w:val="clear" w:color="auto" w:fill="auto"/>
            <w:hideMark/>
          </w:tcPr>
          <w:p w14:paraId="06FE414E" w14:textId="77777777" w:rsidR="00CD56BD" w:rsidRPr="00333598" w:rsidRDefault="00CD56BD" w:rsidP="00EA4A1F">
            <w:pPr>
              <w:jc w:val="both"/>
            </w:pPr>
            <w:r w:rsidRPr="00333598">
              <w:t>d) Humedad relativa del medio ambiente</w:t>
            </w:r>
          </w:p>
        </w:tc>
        <w:tc>
          <w:tcPr>
            <w:tcW w:w="3260" w:type="dxa"/>
            <w:tcBorders>
              <w:top w:val="nil"/>
              <w:left w:val="nil"/>
              <w:bottom w:val="single" w:sz="4" w:space="0" w:color="auto"/>
              <w:right w:val="single" w:sz="4" w:space="0" w:color="auto"/>
            </w:tcBorders>
            <w:shd w:val="clear" w:color="auto" w:fill="auto"/>
            <w:hideMark/>
          </w:tcPr>
          <w:p w14:paraId="631C065B" w14:textId="77777777" w:rsidR="00CD56BD" w:rsidRPr="00333598" w:rsidRDefault="00CD56BD" w:rsidP="00EA4A1F">
            <w:pPr>
              <w:jc w:val="both"/>
            </w:pPr>
            <w:r w:rsidRPr="00333598">
              <w:t>Mayor al 70%</w:t>
            </w:r>
          </w:p>
        </w:tc>
      </w:tr>
      <w:tr w:rsidR="00CD56BD" w:rsidRPr="00333598" w14:paraId="79D0CCA4" w14:textId="77777777" w:rsidTr="00EA4A1F">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5EF55C18" w14:textId="77777777" w:rsidR="00CD56BD" w:rsidRPr="00333598" w:rsidRDefault="00CD56BD" w:rsidP="00EA4A1F">
            <w:pPr>
              <w:jc w:val="both"/>
            </w:pPr>
            <w:r w:rsidRPr="00333598">
              <w:t>2</w:t>
            </w:r>
          </w:p>
        </w:tc>
        <w:tc>
          <w:tcPr>
            <w:tcW w:w="4727" w:type="dxa"/>
            <w:tcBorders>
              <w:top w:val="nil"/>
              <w:left w:val="nil"/>
              <w:bottom w:val="single" w:sz="4" w:space="0" w:color="auto"/>
              <w:right w:val="single" w:sz="4" w:space="0" w:color="auto"/>
            </w:tcBorders>
            <w:shd w:val="clear" w:color="auto" w:fill="auto"/>
            <w:hideMark/>
          </w:tcPr>
          <w:p w14:paraId="05DAEEAC" w14:textId="77777777" w:rsidR="00CD56BD" w:rsidRPr="00333598" w:rsidRDefault="00CD56BD" w:rsidP="00EA4A1F">
            <w:pPr>
              <w:jc w:val="both"/>
            </w:pPr>
            <w:r w:rsidRPr="00333598">
              <w:t>CARACTERÍSTICAS TÉCNICAS</w:t>
            </w:r>
          </w:p>
        </w:tc>
        <w:tc>
          <w:tcPr>
            <w:tcW w:w="3260" w:type="dxa"/>
            <w:tcBorders>
              <w:top w:val="nil"/>
              <w:left w:val="nil"/>
              <w:bottom w:val="single" w:sz="4" w:space="0" w:color="auto"/>
              <w:right w:val="single" w:sz="4" w:space="0" w:color="auto"/>
            </w:tcBorders>
            <w:shd w:val="clear" w:color="auto" w:fill="auto"/>
            <w:hideMark/>
          </w:tcPr>
          <w:p w14:paraId="3B02E9D1" w14:textId="77777777" w:rsidR="00CD56BD" w:rsidRPr="00333598" w:rsidRDefault="00CD56BD" w:rsidP="00EA4A1F">
            <w:pPr>
              <w:jc w:val="both"/>
            </w:pPr>
          </w:p>
        </w:tc>
      </w:tr>
      <w:tr w:rsidR="00CD56BD" w:rsidRPr="00333598" w14:paraId="7405BF4E" w14:textId="77777777" w:rsidTr="00EA4A1F">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5A47A7FD" w14:textId="77777777" w:rsidR="00CD56BD" w:rsidRPr="00333598" w:rsidRDefault="00CD56BD" w:rsidP="00EA4A1F">
            <w:pPr>
              <w:jc w:val="both"/>
            </w:pPr>
            <w:r w:rsidRPr="00333598">
              <w:t>2.1</w:t>
            </w:r>
          </w:p>
        </w:tc>
        <w:tc>
          <w:tcPr>
            <w:tcW w:w="4727" w:type="dxa"/>
            <w:tcBorders>
              <w:top w:val="nil"/>
              <w:left w:val="nil"/>
              <w:bottom w:val="single" w:sz="4" w:space="0" w:color="auto"/>
              <w:right w:val="single" w:sz="4" w:space="0" w:color="auto"/>
            </w:tcBorders>
            <w:shd w:val="clear" w:color="auto" w:fill="auto"/>
          </w:tcPr>
          <w:p w14:paraId="0A046ADB" w14:textId="77777777" w:rsidR="00CD56BD" w:rsidRPr="00333598" w:rsidRDefault="00CD56BD" w:rsidP="00EA4A1F">
            <w:pPr>
              <w:jc w:val="both"/>
            </w:pPr>
            <w:r w:rsidRPr="00333598">
              <w:t>Calibre AWG</w:t>
            </w:r>
          </w:p>
        </w:tc>
        <w:tc>
          <w:tcPr>
            <w:tcW w:w="3260" w:type="dxa"/>
            <w:tcBorders>
              <w:top w:val="nil"/>
              <w:left w:val="nil"/>
              <w:bottom w:val="single" w:sz="4" w:space="0" w:color="auto"/>
              <w:right w:val="single" w:sz="4" w:space="0" w:color="auto"/>
            </w:tcBorders>
            <w:shd w:val="clear" w:color="auto" w:fill="auto"/>
          </w:tcPr>
          <w:p w14:paraId="66841425" w14:textId="77777777" w:rsidR="00CD56BD" w:rsidRPr="00333598" w:rsidRDefault="00CD56BD" w:rsidP="00EA4A1F">
            <w:pPr>
              <w:jc w:val="both"/>
            </w:pPr>
            <w:r w:rsidRPr="00333598">
              <w:t>2</w:t>
            </w:r>
          </w:p>
        </w:tc>
      </w:tr>
      <w:tr w:rsidR="00CD56BD" w:rsidRPr="00333598" w14:paraId="49C6D11D" w14:textId="77777777" w:rsidTr="00EA4A1F">
        <w:trPr>
          <w:trHeight w:val="426"/>
        </w:trPr>
        <w:tc>
          <w:tcPr>
            <w:tcW w:w="1080" w:type="dxa"/>
            <w:tcBorders>
              <w:top w:val="nil"/>
              <w:left w:val="single" w:sz="4" w:space="0" w:color="auto"/>
              <w:bottom w:val="single" w:sz="4" w:space="0" w:color="auto"/>
              <w:right w:val="single" w:sz="4" w:space="0" w:color="auto"/>
            </w:tcBorders>
            <w:shd w:val="clear" w:color="auto" w:fill="auto"/>
            <w:hideMark/>
          </w:tcPr>
          <w:p w14:paraId="1B891ACF" w14:textId="77777777" w:rsidR="00CD56BD" w:rsidRPr="00333598" w:rsidRDefault="00CD56BD" w:rsidP="00EA4A1F">
            <w:pPr>
              <w:jc w:val="both"/>
            </w:pPr>
            <w:r w:rsidRPr="00333598">
              <w:t>2.2</w:t>
            </w:r>
          </w:p>
        </w:tc>
        <w:tc>
          <w:tcPr>
            <w:tcW w:w="4727" w:type="dxa"/>
            <w:tcBorders>
              <w:top w:val="nil"/>
              <w:left w:val="nil"/>
              <w:bottom w:val="single" w:sz="4" w:space="0" w:color="auto"/>
              <w:right w:val="single" w:sz="4" w:space="0" w:color="auto"/>
            </w:tcBorders>
            <w:shd w:val="clear" w:color="auto" w:fill="auto"/>
          </w:tcPr>
          <w:p w14:paraId="75D63A42" w14:textId="77777777" w:rsidR="00CD56BD" w:rsidRPr="00333598" w:rsidRDefault="00CD56BD" w:rsidP="00EA4A1F">
            <w:pPr>
              <w:jc w:val="both"/>
            </w:pPr>
            <w:r w:rsidRPr="00333598">
              <w:t>Normas de fabricación</w:t>
            </w:r>
          </w:p>
        </w:tc>
        <w:tc>
          <w:tcPr>
            <w:tcW w:w="3260" w:type="dxa"/>
            <w:tcBorders>
              <w:top w:val="nil"/>
              <w:left w:val="nil"/>
              <w:bottom w:val="single" w:sz="4" w:space="0" w:color="auto"/>
              <w:right w:val="single" w:sz="4" w:space="0" w:color="auto"/>
            </w:tcBorders>
            <w:shd w:val="clear" w:color="auto" w:fill="auto"/>
          </w:tcPr>
          <w:p w14:paraId="3685E59F" w14:textId="77777777" w:rsidR="00CD56BD" w:rsidRPr="00333598" w:rsidRDefault="00CD56BD" w:rsidP="00EA4A1F">
            <w:pPr>
              <w:jc w:val="both"/>
            </w:pPr>
            <w:r w:rsidRPr="00333598">
              <w:t>ASTM B-230 ASTM B-398 ASTM B 524</w:t>
            </w:r>
          </w:p>
        </w:tc>
      </w:tr>
      <w:tr w:rsidR="00CD56BD" w:rsidRPr="00333598" w14:paraId="466B71E0" w14:textId="77777777" w:rsidTr="00EA4A1F">
        <w:trPr>
          <w:trHeight w:val="282"/>
        </w:trPr>
        <w:tc>
          <w:tcPr>
            <w:tcW w:w="1080" w:type="dxa"/>
            <w:tcBorders>
              <w:top w:val="nil"/>
              <w:left w:val="single" w:sz="4" w:space="0" w:color="auto"/>
              <w:bottom w:val="single" w:sz="4" w:space="0" w:color="auto"/>
              <w:right w:val="single" w:sz="4" w:space="0" w:color="auto"/>
            </w:tcBorders>
            <w:shd w:val="clear" w:color="auto" w:fill="auto"/>
          </w:tcPr>
          <w:p w14:paraId="6B5122E5" w14:textId="77777777" w:rsidR="00CD56BD" w:rsidRPr="00333598" w:rsidRDefault="00CD56BD" w:rsidP="00EA4A1F">
            <w:pPr>
              <w:jc w:val="both"/>
            </w:pPr>
            <w:r w:rsidRPr="00333598">
              <w:t>2.3</w:t>
            </w:r>
          </w:p>
        </w:tc>
        <w:tc>
          <w:tcPr>
            <w:tcW w:w="4727" w:type="dxa"/>
            <w:tcBorders>
              <w:top w:val="nil"/>
              <w:left w:val="nil"/>
              <w:bottom w:val="single" w:sz="4" w:space="0" w:color="auto"/>
              <w:right w:val="single" w:sz="4" w:space="0" w:color="auto"/>
            </w:tcBorders>
            <w:shd w:val="clear" w:color="auto" w:fill="auto"/>
          </w:tcPr>
          <w:p w14:paraId="22B49178" w14:textId="77777777" w:rsidR="00CD56BD" w:rsidRPr="00333598" w:rsidRDefault="00CD56BD" w:rsidP="00EA4A1F">
            <w:pPr>
              <w:jc w:val="both"/>
            </w:pPr>
            <w:r w:rsidRPr="00333598">
              <w:t>Material</w:t>
            </w:r>
          </w:p>
        </w:tc>
        <w:tc>
          <w:tcPr>
            <w:tcW w:w="3260" w:type="dxa"/>
            <w:tcBorders>
              <w:top w:val="nil"/>
              <w:left w:val="nil"/>
              <w:bottom w:val="single" w:sz="4" w:space="0" w:color="auto"/>
              <w:right w:val="single" w:sz="4" w:space="0" w:color="auto"/>
            </w:tcBorders>
            <w:shd w:val="clear" w:color="auto" w:fill="auto"/>
          </w:tcPr>
          <w:p w14:paraId="043D8030" w14:textId="77777777" w:rsidR="00CD56BD" w:rsidRPr="00333598" w:rsidRDefault="00CD56BD" w:rsidP="00EA4A1F">
            <w:pPr>
              <w:jc w:val="both"/>
            </w:pPr>
            <w:r w:rsidRPr="00333598">
              <w:t>A.C.A.R.</w:t>
            </w:r>
          </w:p>
        </w:tc>
      </w:tr>
      <w:tr w:rsidR="00CD56BD" w:rsidRPr="00333598" w14:paraId="508D6293" w14:textId="77777777" w:rsidTr="00EA4A1F">
        <w:trPr>
          <w:trHeight w:val="282"/>
        </w:trPr>
        <w:tc>
          <w:tcPr>
            <w:tcW w:w="1080" w:type="dxa"/>
            <w:tcBorders>
              <w:top w:val="nil"/>
              <w:left w:val="single" w:sz="4" w:space="0" w:color="auto"/>
              <w:bottom w:val="single" w:sz="4" w:space="0" w:color="auto"/>
              <w:right w:val="single" w:sz="4" w:space="0" w:color="auto"/>
            </w:tcBorders>
            <w:shd w:val="clear" w:color="auto" w:fill="auto"/>
          </w:tcPr>
          <w:p w14:paraId="22FC804F" w14:textId="77777777" w:rsidR="00CD56BD" w:rsidRPr="00333598" w:rsidRDefault="00CD56BD" w:rsidP="00EA4A1F">
            <w:pPr>
              <w:jc w:val="both"/>
            </w:pPr>
            <w:r w:rsidRPr="00333598">
              <w:t>2.4</w:t>
            </w:r>
          </w:p>
        </w:tc>
        <w:tc>
          <w:tcPr>
            <w:tcW w:w="4727" w:type="dxa"/>
            <w:tcBorders>
              <w:top w:val="nil"/>
              <w:left w:val="nil"/>
              <w:bottom w:val="single" w:sz="4" w:space="0" w:color="auto"/>
              <w:right w:val="single" w:sz="4" w:space="0" w:color="auto"/>
            </w:tcBorders>
            <w:shd w:val="clear" w:color="auto" w:fill="auto"/>
          </w:tcPr>
          <w:p w14:paraId="4BD319AF" w14:textId="77777777" w:rsidR="00CD56BD" w:rsidRPr="00333598" w:rsidRDefault="00CD56BD" w:rsidP="00EA4A1F">
            <w:pPr>
              <w:jc w:val="both"/>
            </w:pPr>
            <w:r w:rsidRPr="00333598">
              <w:t>Forma del Conductor</w:t>
            </w:r>
          </w:p>
        </w:tc>
        <w:tc>
          <w:tcPr>
            <w:tcW w:w="3260" w:type="dxa"/>
            <w:tcBorders>
              <w:top w:val="nil"/>
              <w:left w:val="nil"/>
              <w:bottom w:val="single" w:sz="4" w:space="0" w:color="auto"/>
              <w:right w:val="single" w:sz="4" w:space="0" w:color="auto"/>
            </w:tcBorders>
            <w:shd w:val="clear" w:color="auto" w:fill="auto"/>
          </w:tcPr>
          <w:p w14:paraId="7C8D373F" w14:textId="77777777" w:rsidR="00CD56BD" w:rsidRPr="00333598" w:rsidRDefault="00CD56BD" w:rsidP="00EA4A1F">
            <w:pPr>
              <w:jc w:val="both"/>
            </w:pPr>
            <w:r w:rsidRPr="00333598">
              <w:t>TRENZADO CONCENTRICO</w:t>
            </w:r>
          </w:p>
        </w:tc>
      </w:tr>
      <w:tr w:rsidR="00CD56BD" w:rsidRPr="00333598" w14:paraId="36DBF69D" w14:textId="77777777" w:rsidTr="00EA4A1F">
        <w:trPr>
          <w:trHeight w:val="282"/>
        </w:trPr>
        <w:tc>
          <w:tcPr>
            <w:tcW w:w="1080" w:type="dxa"/>
            <w:tcBorders>
              <w:top w:val="nil"/>
              <w:left w:val="single" w:sz="4" w:space="0" w:color="auto"/>
              <w:bottom w:val="single" w:sz="4" w:space="0" w:color="auto"/>
              <w:right w:val="single" w:sz="4" w:space="0" w:color="auto"/>
            </w:tcBorders>
            <w:shd w:val="clear" w:color="auto" w:fill="auto"/>
          </w:tcPr>
          <w:p w14:paraId="5B0B7073" w14:textId="77777777" w:rsidR="00CD56BD" w:rsidRPr="00333598" w:rsidRDefault="00CD56BD" w:rsidP="00EA4A1F">
            <w:pPr>
              <w:jc w:val="both"/>
            </w:pPr>
            <w:r w:rsidRPr="00333598">
              <w:t>2.5</w:t>
            </w:r>
          </w:p>
        </w:tc>
        <w:tc>
          <w:tcPr>
            <w:tcW w:w="4727" w:type="dxa"/>
            <w:tcBorders>
              <w:top w:val="nil"/>
              <w:left w:val="nil"/>
              <w:bottom w:val="single" w:sz="4" w:space="0" w:color="auto"/>
              <w:right w:val="single" w:sz="4" w:space="0" w:color="auto"/>
            </w:tcBorders>
            <w:shd w:val="clear" w:color="auto" w:fill="auto"/>
          </w:tcPr>
          <w:p w14:paraId="60E5DDD1" w14:textId="77777777" w:rsidR="00CD56BD" w:rsidRPr="00333598" w:rsidRDefault="00CD56BD" w:rsidP="00EA4A1F">
            <w:pPr>
              <w:jc w:val="both"/>
            </w:pPr>
            <w:r w:rsidRPr="00333598">
              <w:t>Área de sección transversal nominal (mm2)</w:t>
            </w:r>
          </w:p>
        </w:tc>
        <w:tc>
          <w:tcPr>
            <w:tcW w:w="3260" w:type="dxa"/>
            <w:tcBorders>
              <w:top w:val="nil"/>
              <w:left w:val="nil"/>
              <w:bottom w:val="single" w:sz="4" w:space="0" w:color="auto"/>
              <w:right w:val="single" w:sz="4" w:space="0" w:color="auto"/>
            </w:tcBorders>
            <w:shd w:val="clear" w:color="auto" w:fill="auto"/>
          </w:tcPr>
          <w:p w14:paraId="6D7B864C" w14:textId="77777777" w:rsidR="00CD56BD" w:rsidRPr="00333598" w:rsidRDefault="00CD56BD" w:rsidP="00EA4A1F">
            <w:pPr>
              <w:jc w:val="both"/>
            </w:pPr>
            <w:r w:rsidRPr="00333598">
              <w:t>33,62</w:t>
            </w:r>
          </w:p>
        </w:tc>
      </w:tr>
      <w:tr w:rsidR="00CD56BD" w:rsidRPr="00333598" w14:paraId="31182691" w14:textId="77777777" w:rsidTr="00EA4A1F">
        <w:trPr>
          <w:trHeight w:val="282"/>
        </w:trPr>
        <w:tc>
          <w:tcPr>
            <w:tcW w:w="1080" w:type="dxa"/>
            <w:tcBorders>
              <w:top w:val="nil"/>
              <w:left w:val="single" w:sz="4" w:space="0" w:color="auto"/>
              <w:bottom w:val="single" w:sz="4" w:space="0" w:color="auto"/>
              <w:right w:val="single" w:sz="4" w:space="0" w:color="auto"/>
            </w:tcBorders>
            <w:shd w:val="clear" w:color="auto" w:fill="auto"/>
          </w:tcPr>
          <w:p w14:paraId="2F90B92E" w14:textId="77777777" w:rsidR="00CD56BD" w:rsidRPr="00333598" w:rsidRDefault="00CD56BD" w:rsidP="00EA4A1F">
            <w:pPr>
              <w:jc w:val="both"/>
            </w:pPr>
            <w:r w:rsidRPr="00333598">
              <w:t>2.6</w:t>
            </w:r>
          </w:p>
        </w:tc>
        <w:tc>
          <w:tcPr>
            <w:tcW w:w="4727" w:type="dxa"/>
            <w:tcBorders>
              <w:top w:val="nil"/>
              <w:left w:val="nil"/>
              <w:bottom w:val="single" w:sz="4" w:space="0" w:color="auto"/>
              <w:right w:val="single" w:sz="4" w:space="0" w:color="auto"/>
            </w:tcBorders>
            <w:shd w:val="clear" w:color="auto" w:fill="auto"/>
          </w:tcPr>
          <w:p w14:paraId="5E1CF2E0" w14:textId="77777777" w:rsidR="00CD56BD" w:rsidRPr="00333598" w:rsidRDefault="00CD56BD" w:rsidP="00EA4A1F">
            <w:pPr>
              <w:jc w:val="both"/>
            </w:pPr>
            <w:r w:rsidRPr="00333598">
              <w:t>FORMACION No. HILOS</w:t>
            </w:r>
          </w:p>
        </w:tc>
        <w:tc>
          <w:tcPr>
            <w:tcW w:w="3260" w:type="dxa"/>
            <w:tcBorders>
              <w:top w:val="nil"/>
              <w:left w:val="nil"/>
              <w:bottom w:val="single" w:sz="4" w:space="0" w:color="auto"/>
              <w:right w:val="single" w:sz="4" w:space="0" w:color="auto"/>
            </w:tcBorders>
            <w:shd w:val="clear" w:color="auto" w:fill="auto"/>
          </w:tcPr>
          <w:p w14:paraId="179E5B10" w14:textId="77777777" w:rsidR="00CD56BD" w:rsidRPr="00333598" w:rsidRDefault="00CD56BD" w:rsidP="00EA4A1F">
            <w:pPr>
              <w:jc w:val="both"/>
            </w:pPr>
            <w:r w:rsidRPr="00333598">
              <w:t>7</w:t>
            </w:r>
          </w:p>
        </w:tc>
      </w:tr>
      <w:tr w:rsidR="00CD56BD" w:rsidRPr="00333598" w14:paraId="730F9F9F" w14:textId="77777777" w:rsidTr="00EA4A1F">
        <w:trPr>
          <w:trHeight w:val="282"/>
        </w:trPr>
        <w:tc>
          <w:tcPr>
            <w:tcW w:w="1080" w:type="dxa"/>
            <w:tcBorders>
              <w:top w:val="nil"/>
              <w:left w:val="single" w:sz="4" w:space="0" w:color="auto"/>
              <w:bottom w:val="single" w:sz="4" w:space="0" w:color="auto"/>
              <w:right w:val="single" w:sz="4" w:space="0" w:color="auto"/>
            </w:tcBorders>
            <w:shd w:val="clear" w:color="auto" w:fill="auto"/>
          </w:tcPr>
          <w:p w14:paraId="068C5388" w14:textId="77777777" w:rsidR="00CD56BD" w:rsidRPr="00333598" w:rsidRDefault="00CD56BD" w:rsidP="00EA4A1F">
            <w:pPr>
              <w:jc w:val="both"/>
            </w:pPr>
            <w:r w:rsidRPr="00333598">
              <w:t>2.7</w:t>
            </w:r>
          </w:p>
        </w:tc>
        <w:tc>
          <w:tcPr>
            <w:tcW w:w="4727" w:type="dxa"/>
            <w:tcBorders>
              <w:top w:val="nil"/>
              <w:left w:val="nil"/>
              <w:bottom w:val="single" w:sz="4" w:space="0" w:color="auto"/>
              <w:right w:val="single" w:sz="4" w:space="0" w:color="auto"/>
            </w:tcBorders>
            <w:shd w:val="clear" w:color="auto" w:fill="auto"/>
          </w:tcPr>
          <w:p w14:paraId="506D4D7D" w14:textId="77777777" w:rsidR="00CD56BD" w:rsidRPr="00333598" w:rsidRDefault="00CD56BD" w:rsidP="00EA4A1F">
            <w:pPr>
              <w:jc w:val="both"/>
            </w:pPr>
            <w:r w:rsidRPr="00333598">
              <w:t>Mínima Capacidad de corriente (Amperios)</w:t>
            </w:r>
          </w:p>
        </w:tc>
        <w:tc>
          <w:tcPr>
            <w:tcW w:w="3260" w:type="dxa"/>
            <w:tcBorders>
              <w:top w:val="nil"/>
              <w:left w:val="nil"/>
              <w:bottom w:val="single" w:sz="4" w:space="0" w:color="auto"/>
              <w:right w:val="single" w:sz="4" w:space="0" w:color="auto"/>
            </w:tcBorders>
            <w:shd w:val="clear" w:color="auto" w:fill="auto"/>
          </w:tcPr>
          <w:p w14:paraId="0C42A063" w14:textId="77777777" w:rsidR="00CD56BD" w:rsidRPr="00333598" w:rsidRDefault="00CD56BD" w:rsidP="00EA4A1F">
            <w:pPr>
              <w:jc w:val="both"/>
            </w:pPr>
            <w:r w:rsidRPr="00333598">
              <w:t>≥178</w:t>
            </w:r>
          </w:p>
        </w:tc>
      </w:tr>
      <w:tr w:rsidR="00CD56BD" w:rsidRPr="00333598" w14:paraId="65E24FA7" w14:textId="77777777" w:rsidTr="00EA4A1F">
        <w:trPr>
          <w:trHeight w:val="282"/>
        </w:trPr>
        <w:tc>
          <w:tcPr>
            <w:tcW w:w="1080" w:type="dxa"/>
            <w:tcBorders>
              <w:top w:val="nil"/>
              <w:left w:val="single" w:sz="4" w:space="0" w:color="auto"/>
              <w:bottom w:val="single" w:sz="4" w:space="0" w:color="auto"/>
              <w:right w:val="single" w:sz="4" w:space="0" w:color="auto"/>
            </w:tcBorders>
            <w:shd w:val="clear" w:color="auto" w:fill="auto"/>
          </w:tcPr>
          <w:p w14:paraId="396B96AA" w14:textId="77777777" w:rsidR="00CD56BD" w:rsidRPr="00333598" w:rsidRDefault="00CD56BD" w:rsidP="00EA4A1F">
            <w:pPr>
              <w:jc w:val="both"/>
            </w:pPr>
            <w:r w:rsidRPr="00333598">
              <w:t>2.8</w:t>
            </w:r>
          </w:p>
        </w:tc>
        <w:tc>
          <w:tcPr>
            <w:tcW w:w="4727" w:type="dxa"/>
            <w:tcBorders>
              <w:top w:val="nil"/>
              <w:left w:val="nil"/>
              <w:bottom w:val="single" w:sz="4" w:space="0" w:color="auto"/>
              <w:right w:val="single" w:sz="4" w:space="0" w:color="auto"/>
            </w:tcBorders>
            <w:shd w:val="clear" w:color="auto" w:fill="auto"/>
          </w:tcPr>
          <w:p w14:paraId="6F7FD3FE" w14:textId="77777777" w:rsidR="00CD56BD" w:rsidRPr="00333598" w:rsidRDefault="00CD56BD" w:rsidP="00EA4A1F">
            <w:pPr>
              <w:jc w:val="both"/>
            </w:pPr>
            <w:r w:rsidRPr="00333598">
              <w:t>Carga de ruptura (Kg)</w:t>
            </w:r>
          </w:p>
        </w:tc>
        <w:tc>
          <w:tcPr>
            <w:tcW w:w="3260" w:type="dxa"/>
            <w:tcBorders>
              <w:top w:val="nil"/>
              <w:left w:val="nil"/>
              <w:bottom w:val="single" w:sz="4" w:space="0" w:color="auto"/>
              <w:right w:val="single" w:sz="4" w:space="0" w:color="auto"/>
            </w:tcBorders>
            <w:shd w:val="clear" w:color="auto" w:fill="auto"/>
          </w:tcPr>
          <w:p w14:paraId="15F4A81E" w14:textId="77777777" w:rsidR="00CD56BD" w:rsidRPr="00333598" w:rsidRDefault="00CD56BD" w:rsidP="00EA4A1F">
            <w:pPr>
              <w:jc w:val="both"/>
            </w:pPr>
            <w:r w:rsidRPr="00333598">
              <w:t>≥790</w:t>
            </w:r>
          </w:p>
        </w:tc>
      </w:tr>
    </w:tbl>
    <w:p w14:paraId="3616A1D2" w14:textId="77777777" w:rsidR="00CD56BD" w:rsidRPr="00333598" w:rsidRDefault="00CD56BD" w:rsidP="00CD56BD">
      <w:pPr>
        <w:jc w:val="both"/>
      </w:pPr>
    </w:p>
    <w:p w14:paraId="1D4ABB33" w14:textId="77777777" w:rsidR="00CD56BD" w:rsidRPr="00333598" w:rsidRDefault="00CD56BD" w:rsidP="00CD56BD">
      <w:pPr>
        <w:jc w:val="both"/>
      </w:pPr>
    </w:p>
    <w:tbl>
      <w:tblPr>
        <w:tblW w:w="9072" w:type="dxa"/>
        <w:tblInd w:w="-5" w:type="dxa"/>
        <w:tblCellMar>
          <w:left w:w="70" w:type="dxa"/>
          <w:right w:w="70" w:type="dxa"/>
        </w:tblCellMar>
        <w:tblLook w:val="04A0" w:firstRow="1" w:lastRow="0" w:firstColumn="1" w:lastColumn="0" w:noHBand="0" w:noVBand="1"/>
      </w:tblPr>
      <w:tblGrid>
        <w:gridCol w:w="993"/>
        <w:gridCol w:w="4819"/>
        <w:gridCol w:w="3260"/>
      </w:tblGrid>
      <w:tr w:rsidR="00CD56BD" w:rsidRPr="00333598" w14:paraId="29F183DF" w14:textId="77777777" w:rsidTr="00EA4A1F">
        <w:trPr>
          <w:trHeight w:val="113"/>
        </w:trPr>
        <w:tc>
          <w:tcPr>
            <w:tcW w:w="9072"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6FC590F" w14:textId="77777777" w:rsidR="00CD56BD" w:rsidRPr="00333598" w:rsidRDefault="00CD56BD" w:rsidP="00EA4A1F">
            <w:pPr>
              <w:jc w:val="both"/>
            </w:pPr>
            <w:r w:rsidRPr="00333598">
              <w:t>ESPECIFICACIONES TÉCNICAS GENERALES</w:t>
            </w:r>
          </w:p>
        </w:tc>
      </w:tr>
      <w:tr w:rsidR="00CD56BD" w:rsidRPr="00333598" w14:paraId="4D3DE77C" w14:textId="77777777" w:rsidTr="00EA4A1F">
        <w:trPr>
          <w:trHeight w:val="113"/>
        </w:trPr>
        <w:tc>
          <w:tcPr>
            <w:tcW w:w="9072"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15CB94F" w14:textId="77777777" w:rsidR="00CD56BD" w:rsidRPr="00333598" w:rsidRDefault="00CD56BD" w:rsidP="00EA4A1F">
            <w:pPr>
              <w:jc w:val="both"/>
            </w:pPr>
            <w:r w:rsidRPr="00333598">
              <w:t>CONDUCTOR DESNUDO CABLEADO COBRE SUAVE             No. 6 AWG, 7 HILOS</w:t>
            </w:r>
          </w:p>
        </w:tc>
      </w:tr>
      <w:tr w:rsidR="00CD56BD" w:rsidRPr="00333598" w14:paraId="29CD19F5"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E66D71" w14:textId="77777777" w:rsidR="00CD56BD" w:rsidRPr="00333598" w:rsidRDefault="00CD56BD" w:rsidP="00EA4A1F">
            <w:pPr>
              <w:jc w:val="both"/>
            </w:pPr>
            <w:r w:rsidRPr="00333598">
              <w:t xml:space="preserve">ITEM </w:t>
            </w:r>
          </w:p>
        </w:tc>
        <w:tc>
          <w:tcPr>
            <w:tcW w:w="4819" w:type="dxa"/>
            <w:tcBorders>
              <w:top w:val="nil"/>
              <w:left w:val="nil"/>
              <w:bottom w:val="single" w:sz="4" w:space="0" w:color="auto"/>
              <w:right w:val="single" w:sz="4" w:space="0" w:color="auto"/>
            </w:tcBorders>
            <w:shd w:val="clear" w:color="auto" w:fill="auto"/>
            <w:noWrap/>
            <w:vAlign w:val="center"/>
            <w:hideMark/>
          </w:tcPr>
          <w:p w14:paraId="55016962" w14:textId="77777777" w:rsidR="00CD56BD" w:rsidRPr="00333598" w:rsidRDefault="00CD56BD" w:rsidP="00EA4A1F">
            <w:pPr>
              <w:jc w:val="both"/>
            </w:pPr>
            <w:r w:rsidRPr="00333598">
              <w:t>DESCRIPCIÓN</w:t>
            </w:r>
          </w:p>
        </w:tc>
        <w:tc>
          <w:tcPr>
            <w:tcW w:w="3260" w:type="dxa"/>
            <w:tcBorders>
              <w:top w:val="nil"/>
              <w:left w:val="nil"/>
              <w:bottom w:val="single" w:sz="4" w:space="0" w:color="auto"/>
              <w:right w:val="single" w:sz="4" w:space="0" w:color="auto"/>
            </w:tcBorders>
            <w:shd w:val="clear" w:color="auto" w:fill="auto"/>
            <w:noWrap/>
            <w:vAlign w:val="center"/>
            <w:hideMark/>
          </w:tcPr>
          <w:p w14:paraId="3234AC92" w14:textId="77777777" w:rsidR="00CD56BD" w:rsidRPr="00333598" w:rsidRDefault="00CD56BD" w:rsidP="00EA4A1F">
            <w:pPr>
              <w:jc w:val="both"/>
            </w:pPr>
            <w:r w:rsidRPr="00333598">
              <w:t xml:space="preserve"> ESPECIFICACIÓN</w:t>
            </w:r>
          </w:p>
        </w:tc>
      </w:tr>
      <w:tr w:rsidR="00CD56BD" w:rsidRPr="00333598" w14:paraId="380DE6F5"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C699955" w14:textId="77777777" w:rsidR="00CD56BD" w:rsidRPr="00333598" w:rsidRDefault="00CD56BD" w:rsidP="00EA4A1F">
            <w:pPr>
              <w:jc w:val="both"/>
            </w:pPr>
            <w:r w:rsidRPr="00333598">
              <w:t>1</w:t>
            </w:r>
          </w:p>
        </w:tc>
        <w:tc>
          <w:tcPr>
            <w:tcW w:w="4819" w:type="dxa"/>
            <w:tcBorders>
              <w:top w:val="nil"/>
              <w:left w:val="nil"/>
              <w:bottom w:val="single" w:sz="4" w:space="0" w:color="auto"/>
              <w:right w:val="single" w:sz="4" w:space="0" w:color="auto"/>
            </w:tcBorders>
            <w:shd w:val="clear" w:color="auto" w:fill="auto"/>
            <w:vAlign w:val="center"/>
            <w:hideMark/>
          </w:tcPr>
          <w:p w14:paraId="3A2C16BD" w14:textId="77777777" w:rsidR="00CD56BD" w:rsidRPr="00333598" w:rsidRDefault="00CD56BD" w:rsidP="00EA4A1F">
            <w:pPr>
              <w:jc w:val="both"/>
            </w:pPr>
            <w:r w:rsidRPr="00333598">
              <w:t>CONDICIONES DE SERVICIO</w:t>
            </w:r>
          </w:p>
        </w:tc>
        <w:tc>
          <w:tcPr>
            <w:tcW w:w="3260" w:type="dxa"/>
            <w:tcBorders>
              <w:top w:val="nil"/>
              <w:left w:val="nil"/>
              <w:bottom w:val="single" w:sz="4" w:space="0" w:color="auto"/>
              <w:right w:val="single" w:sz="4" w:space="0" w:color="auto"/>
            </w:tcBorders>
            <w:shd w:val="clear" w:color="auto" w:fill="auto"/>
            <w:vAlign w:val="center"/>
            <w:hideMark/>
          </w:tcPr>
          <w:p w14:paraId="487127BA" w14:textId="77777777" w:rsidR="00CD56BD" w:rsidRPr="00333598" w:rsidRDefault="00CD56BD" w:rsidP="00EA4A1F">
            <w:pPr>
              <w:jc w:val="both"/>
            </w:pPr>
            <w:r w:rsidRPr="00333598">
              <w:t> </w:t>
            </w:r>
          </w:p>
        </w:tc>
      </w:tr>
      <w:tr w:rsidR="00CD56BD" w:rsidRPr="00333598" w14:paraId="758EA1F7"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8621D6C" w14:textId="77777777" w:rsidR="00CD56BD" w:rsidRPr="00333598" w:rsidRDefault="00CD56BD" w:rsidP="00EA4A1F">
            <w:pPr>
              <w:jc w:val="both"/>
            </w:pPr>
            <w:r w:rsidRPr="00333598">
              <w:t>1.1</w:t>
            </w:r>
          </w:p>
        </w:tc>
        <w:tc>
          <w:tcPr>
            <w:tcW w:w="4819" w:type="dxa"/>
            <w:tcBorders>
              <w:top w:val="nil"/>
              <w:left w:val="nil"/>
              <w:bottom w:val="single" w:sz="4" w:space="0" w:color="auto"/>
              <w:right w:val="single" w:sz="4" w:space="0" w:color="auto"/>
            </w:tcBorders>
            <w:shd w:val="clear" w:color="auto" w:fill="auto"/>
            <w:vAlign w:val="center"/>
            <w:hideMark/>
          </w:tcPr>
          <w:p w14:paraId="370F7899" w14:textId="77777777" w:rsidR="00CD56BD" w:rsidRPr="00333598" w:rsidRDefault="00CD56BD" w:rsidP="00EA4A1F">
            <w:pPr>
              <w:jc w:val="both"/>
            </w:pPr>
            <w:r w:rsidRPr="00333598">
              <w:t>Carácterísticas ambientales del entorno</w:t>
            </w:r>
          </w:p>
        </w:tc>
        <w:tc>
          <w:tcPr>
            <w:tcW w:w="3260" w:type="dxa"/>
            <w:tcBorders>
              <w:top w:val="nil"/>
              <w:left w:val="nil"/>
              <w:bottom w:val="single" w:sz="4" w:space="0" w:color="auto"/>
              <w:right w:val="single" w:sz="4" w:space="0" w:color="auto"/>
            </w:tcBorders>
            <w:shd w:val="clear" w:color="auto" w:fill="auto"/>
            <w:vAlign w:val="center"/>
            <w:hideMark/>
          </w:tcPr>
          <w:p w14:paraId="6792608B" w14:textId="77777777" w:rsidR="00CD56BD" w:rsidRPr="00333598" w:rsidRDefault="00CD56BD" w:rsidP="00EA4A1F">
            <w:pPr>
              <w:jc w:val="both"/>
            </w:pPr>
            <w:r w:rsidRPr="00333598">
              <w:t> </w:t>
            </w:r>
          </w:p>
        </w:tc>
      </w:tr>
      <w:tr w:rsidR="00CD56BD" w:rsidRPr="00333598" w14:paraId="435A6775"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BE86907" w14:textId="77777777" w:rsidR="00CD56BD" w:rsidRPr="00333598" w:rsidRDefault="00CD56BD" w:rsidP="00EA4A1F">
            <w:pPr>
              <w:jc w:val="both"/>
            </w:pPr>
            <w:r w:rsidRPr="00333598">
              <w:t xml:space="preserve">1.1.1 </w:t>
            </w:r>
          </w:p>
        </w:tc>
        <w:tc>
          <w:tcPr>
            <w:tcW w:w="4819" w:type="dxa"/>
            <w:tcBorders>
              <w:top w:val="nil"/>
              <w:left w:val="nil"/>
              <w:bottom w:val="single" w:sz="4" w:space="0" w:color="auto"/>
              <w:right w:val="single" w:sz="4" w:space="0" w:color="auto"/>
            </w:tcBorders>
            <w:shd w:val="clear" w:color="auto" w:fill="auto"/>
            <w:vAlign w:val="center"/>
            <w:hideMark/>
          </w:tcPr>
          <w:p w14:paraId="1E122BC1" w14:textId="77777777" w:rsidR="00CD56BD" w:rsidRPr="00333598" w:rsidRDefault="00CD56BD" w:rsidP="00EA4A1F">
            <w:pPr>
              <w:jc w:val="both"/>
            </w:pPr>
            <w:r w:rsidRPr="00333598">
              <w:t>a) Altura sobre nivel de mar [msnm]</w:t>
            </w:r>
          </w:p>
        </w:tc>
        <w:tc>
          <w:tcPr>
            <w:tcW w:w="3260" w:type="dxa"/>
            <w:tcBorders>
              <w:top w:val="nil"/>
              <w:left w:val="nil"/>
              <w:bottom w:val="single" w:sz="4" w:space="0" w:color="auto"/>
              <w:right w:val="single" w:sz="4" w:space="0" w:color="auto"/>
            </w:tcBorders>
            <w:shd w:val="clear" w:color="auto" w:fill="auto"/>
            <w:vAlign w:val="center"/>
            <w:hideMark/>
          </w:tcPr>
          <w:p w14:paraId="3A25487B" w14:textId="77777777" w:rsidR="00CD56BD" w:rsidRPr="00333598" w:rsidRDefault="00CD56BD" w:rsidP="00EA4A1F">
            <w:pPr>
              <w:jc w:val="both"/>
            </w:pPr>
            <w:r w:rsidRPr="00333598">
              <w:t>Hasta 3000 m</w:t>
            </w:r>
          </w:p>
        </w:tc>
      </w:tr>
      <w:tr w:rsidR="00CD56BD" w:rsidRPr="00333598" w14:paraId="422A4A86"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E3FC5FF" w14:textId="77777777" w:rsidR="00CD56BD" w:rsidRPr="00333598" w:rsidRDefault="00CD56BD" w:rsidP="00EA4A1F">
            <w:pPr>
              <w:jc w:val="both"/>
            </w:pPr>
            <w:r w:rsidRPr="00333598">
              <w:t xml:space="preserve">1.1.2 </w:t>
            </w:r>
          </w:p>
        </w:tc>
        <w:tc>
          <w:tcPr>
            <w:tcW w:w="4819" w:type="dxa"/>
            <w:tcBorders>
              <w:top w:val="nil"/>
              <w:left w:val="nil"/>
              <w:bottom w:val="single" w:sz="4" w:space="0" w:color="auto"/>
              <w:right w:val="single" w:sz="4" w:space="0" w:color="auto"/>
            </w:tcBorders>
            <w:shd w:val="clear" w:color="auto" w:fill="auto"/>
            <w:vAlign w:val="center"/>
            <w:hideMark/>
          </w:tcPr>
          <w:p w14:paraId="6F9BC750" w14:textId="77777777" w:rsidR="00CD56BD" w:rsidRPr="00333598" w:rsidRDefault="00CD56BD" w:rsidP="00EA4A1F">
            <w:pPr>
              <w:jc w:val="both"/>
            </w:pPr>
            <w:r w:rsidRPr="00333598">
              <w:t>b) Temperatura ambiente promedio [ºC]</w:t>
            </w:r>
          </w:p>
        </w:tc>
        <w:tc>
          <w:tcPr>
            <w:tcW w:w="3260" w:type="dxa"/>
            <w:tcBorders>
              <w:top w:val="nil"/>
              <w:left w:val="nil"/>
              <w:bottom w:val="single" w:sz="4" w:space="0" w:color="auto"/>
              <w:right w:val="single" w:sz="4" w:space="0" w:color="auto"/>
            </w:tcBorders>
            <w:shd w:val="clear" w:color="auto" w:fill="auto"/>
            <w:vAlign w:val="center"/>
            <w:hideMark/>
          </w:tcPr>
          <w:p w14:paraId="463A35AF" w14:textId="77777777" w:rsidR="00CD56BD" w:rsidRPr="00333598" w:rsidRDefault="00CD56BD" w:rsidP="00EA4A1F">
            <w:pPr>
              <w:jc w:val="both"/>
            </w:pPr>
            <w:r w:rsidRPr="00333598">
              <w:t>30</w:t>
            </w:r>
          </w:p>
        </w:tc>
      </w:tr>
      <w:tr w:rsidR="00CD56BD" w:rsidRPr="00333598" w14:paraId="742DB266"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B79C940" w14:textId="77777777" w:rsidR="00CD56BD" w:rsidRPr="00333598" w:rsidRDefault="00CD56BD" w:rsidP="00EA4A1F">
            <w:pPr>
              <w:jc w:val="both"/>
            </w:pPr>
            <w:r w:rsidRPr="00333598">
              <w:t xml:space="preserve">1.1.3 </w:t>
            </w:r>
          </w:p>
        </w:tc>
        <w:tc>
          <w:tcPr>
            <w:tcW w:w="4819" w:type="dxa"/>
            <w:tcBorders>
              <w:top w:val="nil"/>
              <w:left w:val="nil"/>
              <w:bottom w:val="single" w:sz="4" w:space="0" w:color="auto"/>
              <w:right w:val="single" w:sz="4" w:space="0" w:color="auto"/>
            </w:tcBorders>
            <w:shd w:val="clear" w:color="auto" w:fill="auto"/>
            <w:vAlign w:val="center"/>
            <w:hideMark/>
          </w:tcPr>
          <w:p w14:paraId="3A2A7C89" w14:textId="77777777" w:rsidR="00CD56BD" w:rsidRPr="00333598" w:rsidRDefault="00CD56BD" w:rsidP="00EA4A1F">
            <w:pPr>
              <w:jc w:val="both"/>
            </w:pPr>
            <w:r w:rsidRPr="00333598">
              <w:t>c) Instalación</w:t>
            </w:r>
          </w:p>
        </w:tc>
        <w:tc>
          <w:tcPr>
            <w:tcW w:w="3260" w:type="dxa"/>
            <w:tcBorders>
              <w:top w:val="nil"/>
              <w:left w:val="nil"/>
              <w:bottom w:val="single" w:sz="4" w:space="0" w:color="auto"/>
              <w:right w:val="single" w:sz="4" w:space="0" w:color="auto"/>
            </w:tcBorders>
            <w:shd w:val="clear" w:color="auto" w:fill="auto"/>
            <w:vAlign w:val="center"/>
            <w:hideMark/>
          </w:tcPr>
          <w:p w14:paraId="0AF856FC" w14:textId="77777777" w:rsidR="00CD56BD" w:rsidRPr="00333598" w:rsidRDefault="00CD56BD" w:rsidP="00EA4A1F">
            <w:pPr>
              <w:jc w:val="both"/>
            </w:pPr>
            <w:r w:rsidRPr="00333598">
              <w:t>Interperie</w:t>
            </w:r>
          </w:p>
        </w:tc>
      </w:tr>
      <w:tr w:rsidR="00CD56BD" w:rsidRPr="00333598" w14:paraId="17837A93"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821DD61" w14:textId="77777777" w:rsidR="00CD56BD" w:rsidRPr="00333598" w:rsidRDefault="00CD56BD" w:rsidP="00EA4A1F">
            <w:pPr>
              <w:jc w:val="both"/>
            </w:pPr>
            <w:r w:rsidRPr="00333598">
              <w:t xml:space="preserve">1.1.4 </w:t>
            </w:r>
          </w:p>
        </w:tc>
        <w:tc>
          <w:tcPr>
            <w:tcW w:w="4819" w:type="dxa"/>
            <w:tcBorders>
              <w:top w:val="nil"/>
              <w:left w:val="nil"/>
              <w:bottom w:val="single" w:sz="4" w:space="0" w:color="auto"/>
              <w:right w:val="single" w:sz="4" w:space="0" w:color="auto"/>
            </w:tcBorders>
            <w:shd w:val="clear" w:color="auto" w:fill="auto"/>
            <w:vAlign w:val="center"/>
            <w:hideMark/>
          </w:tcPr>
          <w:p w14:paraId="6636A27C" w14:textId="77777777" w:rsidR="00CD56BD" w:rsidRPr="00333598" w:rsidRDefault="00CD56BD" w:rsidP="00EA4A1F">
            <w:pPr>
              <w:jc w:val="both"/>
            </w:pPr>
            <w:r w:rsidRPr="00333598">
              <w:t>d) Humedad relativa del medio ambiente</w:t>
            </w:r>
          </w:p>
        </w:tc>
        <w:tc>
          <w:tcPr>
            <w:tcW w:w="3260" w:type="dxa"/>
            <w:tcBorders>
              <w:top w:val="nil"/>
              <w:left w:val="nil"/>
              <w:bottom w:val="single" w:sz="4" w:space="0" w:color="auto"/>
              <w:right w:val="single" w:sz="4" w:space="0" w:color="auto"/>
            </w:tcBorders>
            <w:shd w:val="clear" w:color="auto" w:fill="auto"/>
            <w:vAlign w:val="center"/>
            <w:hideMark/>
          </w:tcPr>
          <w:p w14:paraId="59045D7D" w14:textId="77777777" w:rsidR="00CD56BD" w:rsidRPr="00333598" w:rsidRDefault="00CD56BD" w:rsidP="00EA4A1F">
            <w:pPr>
              <w:jc w:val="both"/>
            </w:pPr>
            <w:r w:rsidRPr="00333598">
              <w:t>Mayor al 70%</w:t>
            </w:r>
          </w:p>
        </w:tc>
      </w:tr>
      <w:tr w:rsidR="00CD56BD" w:rsidRPr="00333598" w14:paraId="5EFE026D"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A021E0A" w14:textId="77777777" w:rsidR="00CD56BD" w:rsidRPr="00333598" w:rsidRDefault="00CD56BD" w:rsidP="00EA4A1F">
            <w:pPr>
              <w:jc w:val="both"/>
            </w:pPr>
            <w:r w:rsidRPr="00333598">
              <w:lastRenderedPageBreak/>
              <w:t>2</w:t>
            </w:r>
          </w:p>
        </w:tc>
        <w:tc>
          <w:tcPr>
            <w:tcW w:w="4819" w:type="dxa"/>
            <w:tcBorders>
              <w:top w:val="nil"/>
              <w:left w:val="nil"/>
              <w:bottom w:val="single" w:sz="4" w:space="0" w:color="auto"/>
              <w:right w:val="single" w:sz="4" w:space="0" w:color="auto"/>
            </w:tcBorders>
            <w:shd w:val="clear" w:color="auto" w:fill="auto"/>
            <w:vAlign w:val="center"/>
            <w:hideMark/>
          </w:tcPr>
          <w:p w14:paraId="2E4727CC" w14:textId="77777777" w:rsidR="00CD56BD" w:rsidRPr="00333598" w:rsidRDefault="00CD56BD" w:rsidP="00EA4A1F">
            <w:pPr>
              <w:jc w:val="both"/>
            </w:pPr>
            <w:r w:rsidRPr="00333598">
              <w:t>CARACTERISTICAS TECNICAS</w:t>
            </w:r>
          </w:p>
        </w:tc>
        <w:tc>
          <w:tcPr>
            <w:tcW w:w="3260" w:type="dxa"/>
            <w:tcBorders>
              <w:top w:val="nil"/>
              <w:left w:val="nil"/>
              <w:bottom w:val="single" w:sz="4" w:space="0" w:color="auto"/>
              <w:right w:val="single" w:sz="4" w:space="0" w:color="auto"/>
            </w:tcBorders>
            <w:shd w:val="clear" w:color="auto" w:fill="auto"/>
            <w:vAlign w:val="center"/>
            <w:hideMark/>
          </w:tcPr>
          <w:p w14:paraId="7ACE7F7E" w14:textId="77777777" w:rsidR="00CD56BD" w:rsidRPr="00333598" w:rsidRDefault="00CD56BD" w:rsidP="00EA4A1F">
            <w:pPr>
              <w:jc w:val="both"/>
            </w:pPr>
            <w:r w:rsidRPr="00333598">
              <w:t xml:space="preserve">CONDUCTOR DESNUDO CABLEADO COBRE SUAVE </w:t>
            </w:r>
          </w:p>
        </w:tc>
      </w:tr>
      <w:tr w:rsidR="00CD56BD" w:rsidRPr="00333598" w14:paraId="0FE6AA76"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1B000F7" w14:textId="77777777" w:rsidR="00CD56BD" w:rsidRPr="00333598" w:rsidRDefault="00CD56BD" w:rsidP="00EA4A1F">
            <w:pPr>
              <w:jc w:val="both"/>
            </w:pPr>
            <w:r w:rsidRPr="00333598">
              <w:t>2.1</w:t>
            </w:r>
          </w:p>
        </w:tc>
        <w:tc>
          <w:tcPr>
            <w:tcW w:w="4819" w:type="dxa"/>
            <w:tcBorders>
              <w:top w:val="nil"/>
              <w:left w:val="nil"/>
              <w:bottom w:val="single" w:sz="4" w:space="0" w:color="auto"/>
              <w:right w:val="single" w:sz="4" w:space="0" w:color="auto"/>
            </w:tcBorders>
            <w:shd w:val="clear" w:color="auto" w:fill="auto"/>
            <w:vAlign w:val="center"/>
          </w:tcPr>
          <w:p w14:paraId="6821D6C0" w14:textId="77777777" w:rsidR="00CD56BD" w:rsidRPr="00333598" w:rsidRDefault="00CD56BD" w:rsidP="00EA4A1F">
            <w:pPr>
              <w:jc w:val="both"/>
            </w:pPr>
            <w:r w:rsidRPr="00333598">
              <w:t>Calibre AWG</w:t>
            </w:r>
          </w:p>
        </w:tc>
        <w:tc>
          <w:tcPr>
            <w:tcW w:w="3260" w:type="dxa"/>
            <w:tcBorders>
              <w:top w:val="nil"/>
              <w:left w:val="nil"/>
              <w:bottom w:val="single" w:sz="4" w:space="0" w:color="auto"/>
              <w:right w:val="single" w:sz="4" w:space="0" w:color="auto"/>
            </w:tcBorders>
            <w:shd w:val="clear" w:color="auto" w:fill="auto"/>
            <w:vAlign w:val="center"/>
          </w:tcPr>
          <w:p w14:paraId="7538677A" w14:textId="77777777" w:rsidR="00CD56BD" w:rsidRPr="00333598" w:rsidRDefault="00CD56BD" w:rsidP="00EA4A1F">
            <w:pPr>
              <w:jc w:val="both"/>
            </w:pPr>
            <w:r w:rsidRPr="00333598">
              <w:t>6</w:t>
            </w:r>
          </w:p>
        </w:tc>
      </w:tr>
      <w:tr w:rsidR="00CD56BD" w:rsidRPr="00720D3C" w14:paraId="163A9DDB"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F261D27" w14:textId="77777777" w:rsidR="00CD56BD" w:rsidRPr="00333598" w:rsidRDefault="00CD56BD" w:rsidP="00EA4A1F">
            <w:pPr>
              <w:jc w:val="both"/>
            </w:pPr>
            <w:r w:rsidRPr="00333598">
              <w:t>2.2</w:t>
            </w:r>
          </w:p>
        </w:tc>
        <w:tc>
          <w:tcPr>
            <w:tcW w:w="4819" w:type="dxa"/>
            <w:tcBorders>
              <w:top w:val="nil"/>
              <w:left w:val="nil"/>
              <w:bottom w:val="single" w:sz="4" w:space="0" w:color="auto"/>
              <w:right w:val="single" w:sz="4" w:space="0" w:color="auto"/>
            </w:tcBorders>
            <w:shd w:val="clear" w:color="auto" w:fill="auto"/>
            <w:vAlign w:val="center"/>
          </w:tcPr>
          <w:p w14:paraId="1439220F" w14:textId="77777777" w:rsidR="00CD56BD" w:rsidRPr="00333598" w:rsidRDefault="00CD56BD" w:rsidP="00EA4A1F">
            <w:pPr>
              <w:jc w:val="both"/>
            </w:pPr>
            <w:r w:rsidRPr="00333598">
              <w:t>Normas de fabricación</w:t>
            </w:r>
          </w:p>
        </w:tc>
        <w:tc>
          <w:tcPr>
            <w:tcW w:w="3260" w:type="dxa"/>
            <w:tcBorders>
              <w:top w:val="nil"/>
              <w:left w:val="nil"/>
              <w:bottom w:val="single" w:sz="4" w:space="0" w:color="auto"/>
              <w:right w:val="single" w:sz="4" w:space="0" w:color="auto"/>
            </w:tcBorders>
            <w:shd w:val="clear" w:color="auto" w:fill="auto"/>
            <w:vAlign w:val="center"/>
          </w:tcPr>
          <w:p w14:paraId="6EDC5876" w14:textId="77777777" w:rsidR="00CD56BD" w:rsidRPr="000C6645" w:rsidRDefault="00CD56BD" w:rsidP="00EA4A1F">
            <w:pPr>
              <w:jc w:val="both"/>
              <w:rPr>
                <w:lang w:val="en-US"/>
              </w:rPr>
            </w:pPr>
            <w:r w:rsidRPr="000C6645">
              <w:rPr>
                <w:lang w:val="en-US"/>
              </w:rPr>
              <w:t>NEMA WC-5 • ICEA S-61-402 • ASTM B2,B3,B8 • INEN 2214</w:t>
            </w:r>
          </w:p>
        </w:tc>
      </w:tr>
      <w:tr w:rsidR="00CD56BD" w:rsidRPr="00333598" w14:paraId="4B677802"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61C69F1E" w14:textId="77777777" w:rsidR="00CD56BD" w:rsidRPr="00333598" w:rsidRDefault="00CD56BD" w:rsidP="00EA4A1F">
            <w:pPr>
              <w:jc w:val="both"/>
            </w:pPr>
            <w:r w:rsidRPr="00333598">
              <w:t>2.3</w:t>
            </w:r>
          </w:p>
        </w:tc>
        <w:tc>
          <w:tcPr>
            <w:tcW w:w="4819" w:type="dxa"/>
            <w:tcBorders>
              <w:top w:val="nil"/>
              <w:left w:val="nil"/>
              <w:bottom w:val="single" w:sz="4" w:space="0" w:color="auto"/>
              <w:right w:val="single" w:sz="4" w:space="0" w:color="auto"/>
            </w:tcBorders>
            <w:shd w:val="clear" w:color="auto" w:fill="auto"/>
            <w:vAlign w:val="center"/>
          </w:tcPr>
          <w:p w14:paraId="1BD32375" w14:textId="77777777" w:rsidR="00CD56BD" w:rsidRPr="00333598" w:rsidRDefault="00CD56BD" w:rsidP="00EA4A1F">
            <w:pPr>
              <w:jc w:val="both"/>
            </w:pPr>
            <w:r w:rsidRPr="00333598">
              <w:t>Material</w:t>
            </w:r>
          </w:p>
        </w:tc>
        <w:tc>
          <w:tcPr>
            <w:tcW w:w="3260" w:type="dxa"/>
            <w:tcBorders>
              <w:top w:val="nil"/>
              <w:left w:val="nil"/>
              <w:bottom w:val="single" w:sz="4" w:space="0" w:color="auto"/>
              <w:right w:val="single" w:sz="4" w:space="0" w:color="auto"/>
            </w:tcBorders>
            <w:shd w:val="clear" w:color="auto" w:fill="auto"/>
            <w:vAlign w:val="center"/>
          </w:tcPr>
          <w:p w14:paraId="0E040604" w14:textId="77777777" w:rsidR="00CD56BD" w:rsidRPr="00333598" w:rsidRDefault="00CD56BD" w:rsidP="00EA4A1F">
            <w:pPr>
              <w:jc w:val="both"/>
            </w:pPr>
            <w:r w:rsidRPr="00333598">
              <w:t>COBRE</w:t>
            </w:r>
          </w:p>
        </w:tc>
      </w:tr>
      <w:tr w:rsidR="00CD56BD" w:rsidRPr="00333598" w14:paraId="74849D9C"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5B73B32D" w14:textId="77777777" w:rsidR="00CD56BD" w:rsidRPr="00333598" w:rsidRDefault="00CD56BD" w:rsidP="00EA4A1F">
            <w:pPr>
              <w:jc w:val="both"/>
            </w:pPr>
            <w:r w:rsidRPr="00333598">
              <w:t>2.4</w:t>
            </w:r>
          </w:p>
        </w:tc>
        <w:tc>
          <w:tcPr>
            <w:tcW w:w="4819" w:type="dxa"/>
            <w:tcBorders>
              <w:top w:val="nil"/>
              <w:left w:val="nil"/>
              <w:bottom w:val="single" w:sz="4" w:space="0" w:color="auto"/>
              <w:right w:val="single" w:sz="4" w:space="0" w:color="auto"/>
            </w:tcBorders>
            <w:shd w:val="clear" w:color="auto" w:fill="auto"/>
            <w:vAlign w:val="center"/>
          </w:tcPr>
          <w:p w14:paraId="00ADA602" w14:textId="77777777" w:rsidR="00CD56BD" w:rsidRPr="00333598" w:rsidRDefault="00CD56BD" w:rsidP="00EA4A1F">
            <w:pPr>
              <w:jc w:val="both"/>
            </w:pPr>
            <w:r w:rsidRPr="00333598">
              <w:t>Forma del Conductor</w:t>
            </w:r>
          </w:p>
        </w:tc>
        <w:tc>
          <w:tcPr>
            <w:tcW w:w="3260" w:type="dxa"/>
            <w:tcBorders>
              <w:top w:val="nil"/>
              <w:left w:val="nil"/>
              <w:bottom w:val="single" w:sz="4" w:space="0" w:color="auto"/>
              <w:right w:val="single" w:sz="4" w:space="0" w:color="auto"/>
            </w:tcBorders>
            <w:shd w:val="clear" w:color="auto" w:fill="auto"/>
            <w:vAlign w:val="center"/>
          </w:tcPr>
          <w:p w14:paraId="20C65A58" w14:textId="77777777" w:rsidR="00CD56BD" w:rsidRPr="00333598" w:rsidRDefault="00CD56BD" w:rsidP="00EA4A1F">
            <w:pPr>
              <w:jc w:val="both"/>
            </w:pPr>
            <w:r w:rsidRPr="00333598">
              <w:t>TRENZADO CONCENTRICO</w:t>
            </w:r>
          </w:p>
        </w:tc>
      </w:tr>
      <w:tr w:rsidR="00CD56BD" w:rsidRPr="00333598" w14:paraId="621A97F3"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1E9F657E" w14:textId="77777777" w:rsidR="00CD56BD" w:rsidRPr="00333598" w:rsidRDefault="00CD56BD" w:rsidP="00EA4A1F">
            <w:pPr>
              <w:jc w:val="both"/>
            </w:pPr>
            <w:r w:rsidRPr="00333598">
              <w:t>2.5</w:t>
            </w:r>
          </w:p>
        </w:tc>
        <w:tc>
          <w:tcPr>
            <w:tcW w:w="4819" w:type="dxa"/>
            <w:tcBorders>
              <w:top w:val="nil"/>
              <w:left w:val="nil"/>
              <w:bottom w:val="single" w:sz="4" w:space="0" w:color="auto"/>
              <w:right w:val="single" w:sz="4" w:space="0" w:color="auto"/>
            </w:tcBorders>
            <w:shd w:val="clear" w:color="auto" w:fill="auto"/>
            <w:vAlign w:val="center"/>
          </w:tcPr>
          <w:p w14:paraId="64055FB9" w14:textId="77777777" w:rsidR="00CD56BD" w:rsidRPr="00333598" w:rsidRDefault="00CD56BD" w:rsidP="00EA4A1F">
            <w:pPr>
              <w:jc w:val="both"/>
            </w:pPr>
            <w:r w:rsidRPr="00333598">
              <w:t>Área de sección transversal nominal (mm2)</w:t>
            </w:r>
          </w:p>
        </w:tc>
        <w:tc>
          <w:tcPr>
            <w:tcW w:w="3260" w:type="dxa"/>
            <w:tcBorders>
              <w:top w:val="nil"/>
              <w:left w:val="nil"/>
              <w:bottom w:val="single" w:sz="4" w:space="0" w:color="auto"/>
              <w:right w:val="single" w:sz="4" w:space="0" w:color="auto"/>
            </w:tcBorders>
            <w:shd w:val="clear" w:color="auto" w:fill="auto"/>
            <w:vAlign w:val="center"/>
          </w:tcPr>
          <w:p w14:paraId="3D362AF4" w14:textId="77777777" w:rsidR="00CD56BD" w:rsidRPr="00333598" w:rsidRDefault="00CD56BD" w:rsidP="00EA4A1F">
            <w:pPr>
              <w:jc w:val="both"/>
            </w:pPr>
            <w:r w:rsidRPr="00333598">
              <w:t>13,30</w:t>
            </w:r>
          </w:p>
        </w:tc>
      </w:tr>
      <w:tr w:rsidR="00CD56BD" w:rsidRPr="00333598" w14:paraId="303A1903"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31441FCB" w14:textId="77777777" w:rsidR="00CD56BD" w:rsidRPr="00333598" w:rsidRDefault="00CD56BD" w:rsidP="00EA4A1F">
            <w:pPr>
              <w:jc w:val="both"/>
            </w:pPr>
            <w:r w:rsidRPr="00333598">
              <w:t>2.6</w:t>
            </w:r>
          </w:p>
        </w:tc>
        <w:tc>
          <w:tcPr>
            <w:tcW w:w="4819" w:type="dxa"/>
            <w:tcBorders>
              <w:top w:val="nil"/>
              <w:left w:val="nil"/>
              <w:bottom w:val="single" w:sz="4" w:space="0" w:color="auto"/>
              <w:right w:val="single" w:sz="4" w:space="0" w:color="auto"/>
            </w:tcBorders>
            <w:shd w:val="clear" w:color="auto" w:fill="auto"/>
            <w:vAlign w:val="center"/>
          </w:tcPr>
          <w:p w14:paraId="1D847269" w14:textId="77777777" w:rsidR="00CD56BD" w:rsidRPr="00333598" w:rsidRDefault="00CD56BD" w:rsidP="00EA4A1F">
            <w:pPr>
              <w:jc w:val="both"/>
            </w:pPr>
            <w:r w:rsidRPr="00333598">
              <w:t>FORMACION No. HILOS</w:t>
            </w:r>
          </w:p>
        </w:tc>
        <w:tc>
          <w:tcPr>
            <w:tcW w:w="3260" w:type="dxa"/>
            <w:tcBorders>
              <w:top w:val="nil"/>
              <w:left w:val="nil"/>
              <w:bottom w:val="single" w:sz="4" w:space="0" w:color="auto"/>
              <w:right w:val="single" w:sz="4" w:space="0" w:color="auto"/>
            </w:tcBorders>
            <w:shd w:val="clear" w:color="auto" w:fill="auto"/>
            <w:vAlign w:val="center"/>
          </w:tcPr>
          <w:p w14:paraId="7D25DA71" w14:textId="77777777" w:rsidR="00CD56BD" w:rsidRPr="00333598" w:rsidRDefault="00CD56BD" w:rsidP="00EA4A1F">
            <w:pPr>
              <w:jc w:val="both"/>
            </w:pPr>
            <w:r w:rsidRPr="00333598">
              <w:t>7</w:t>
            </w:r>
          </w:p>
        </w:tc>
      </w:tr>
      <w:tr w:rsidR="00CD56BD" w:rsidRPr="00333598" w14:paraId="6DFA6160"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3FDE5A96" w14:textId="77777777" w:rsidR="00CD56BD" w:rsidRPr="00333598" w:rsidRDefault="00CD56BD" w:rsidP="00EA4A1F">
            <w:pPr>
              <w:jc w:val="both"/>
            </w:pPr>
            <w:r w:rsidRPr="00333598">
              <w:t>2.7</w:t>
            </w:r>
          </w:p>
        </w:tc>
        <w:tc>
          <w:tcPr>
            <w:tcW w:w="4819" w:type="dxa"/>
            <w:tcBorders>
              <w:top w:val="nil"/>
              <w:left w:val="nil"/>
              <w:bottom w:val="single" w:sz="4" w:space="0" w:color="auto"/>
              <w:right w:val="single" w:sz="4" w:space="0" w:color="auto"/>
            </w:tcBorders>
            <w:shd w:val="clear" w:color="auto" w:fill="auto"/>
            <w:vAlign w:val="center"/>
          </w:tcPr>
          <w:p w14:paraId="504605CE" w14:textId="77777777" w:rsidR="00CD56BD" w:rsidRPr="00333598" w:rsidRDefault="00CD56BD" w:rsidP="00EA4A1F">
            <w:pPr>
              <w:jc w:val="both"/>
            </w:pPr>
            <w:r w:rsidRPr="00333598">
              <w:t>Mínima Capacidad de corriente (Amperios)</w:t>
            </w:r>
          </w:p>
        </w:tc>
        <w:tc>
          <w:tcPr>
            <w:tcW w:w="3260" w:type="dxa"/>
            <w:tcBorders>
              <w:top w:val="nil"/>
              <w:left w:val="nil"/>
              <w:bottom w:val="single" w:sz="4" w:space="0" w:color="auto"/>
              <w:right w:val="single" w:sz="4" w:space="0" w:color="auto"/>
            </w:tcBorders>
            <w:shd w:val="clear" w:color="auto" w:fill="auto"/>
            <w:vAlign w:val="center"/>
          </w:tcPr>
          <w:p w14:paraId="29599D75" w14:textId="77777777" w:rsidR="00CD56BD" w:rsidRPr="00333598" w:rsidRDefault="00CD56BD" w:rsidP="00EA4A1F">
            <w:pPr>
              <w:jc w:val="both"/>
            </w:pPr>
            <w:r w:rsidRPr="00333598">
              <w:t>129</w:t>
            </w:r>
          </w:p>
        </w:tc>
      </w:tr>
      <w:tr w:rsidR="00CD56BD" w:rsidRPr="00333598" w14:paraId="7EACDF5A"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97691D7" w14:textId="77777777" w:rsidR="00CD56BD" w:rsidRPr="00333598" w:rsidRDefault="00CD56BD" w:rsidP="00EA4A1F">
            <w:pPr>
              <w:jc w:val="both"/>
            </w:pPr>
            <w:r w:rsidRPr="00333598">
              <w:t>4</w:t>
            </w:r>
          </w:p>
        </w:tc>
        <w:tc>
          <w:tcPr>
            <w:tcW w:w="4819" w:type="dxa"/>
            <w:tcBorders>
              <w:top w:val="nil"/>
              <w:left w:val="nil"/>
              <w:bottom w:val="single" w:sz="4" w:space="0" w:color="auto"/>
              <w:right w:val="single" w:sz="4" w:space="0" w:color="auto"/>
            </w:tcBorders>
            <w:shd w:val="clear" w:color="auto" w:fill="auto"/>
            <w:vAlign w:val="center"/>
            <w:hideMark/>
          </w:tcPr>
          <w:p w14:paraId="14C5C996" w14:textId="77777777" w:rsidR="00CD56BD" w:rsidRPr="00333598" w:rsidRDefault="00CD56BD" w:rsidP="00EA4A1F">
            <w:pPr>
              <w:jc w:val="both"/>
            </w:pPr>
            <w:r w:rsidRPr="00333598">
              <w:t>CERTIFICADOS Y PROTOCOLO DE PRUEBAS</w:t>
            </w:r>
          </w:p>
        </w:tc>
        <w:tc>
          <w:tcPr>
            <w:tcW w:w="3260" w:type="dxa"/>
            <w:tcBorders>
              <w:top w:val="nil"/>
              <w:left w:val="nil"/>
              <w:bottom w:val="single" w:sz="4" w:space="0" w:color="auto"/>
              <w:right w:val="single" w:sz="4" w:space="0" w:color="auto"/>
            </w:tcBorders>
            <w:shd w:val="clear" w:color="auto" w:fill="auto"/>
            <w:vAlign w:val="center"/>
            <w:hideMark/>
          </w:tcPr>
          <w:p w14:paraId="02D3493A" w14:textId="77777777" w:rsidR="00CD56BD" w:rsidRPr="00333598" w:rsidRDefault="00CD56BD" w:rsidP="00EA4A1F">
            <w:pPr>
              <w:jc w:val="both"/>
            </w:pPr>
            <w:r w:rsidRPr="00333598">
              <w:t> </w:t>
            </w:r>
          </w:p>
        </w:tc>
      </w:tr>
      <w:tr w:rsidR="00CD56BD" w:rsidRPr="00333598" w14:paraId="5C3B4A22"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901831F" w14:textId="77777777" w:rsidR="00CD56BD" w:rsidRPr="00333598" w:rsidRDefault="00CD56BD" w:rsidP="00EA4A1F">
            <w:pPr>
              <w:jc w:val="both"/>
            </w:pPr>
            <w:r w:rsidRPr="00333598">
              <w:t>4.1</w:t>
            </w:r>
          </w:p>
        </w:tc>
        <w:tc>
          <w:tcPr>
            <w:tcW w:w="4819" w:type="dxa"/>
            <w:tcBorders>
              <w:top w:val="nil"/>
              <w:left w:val="nil"/>
              <w:bottom w:val="single" w:sz="4" w:space="0" w:color="auto"/>
              <w:right w:val="single" w:sz="4" w:space="0" w:color="auto"/>
            </w:tcBorders>
            <w:shd w:val="clear" w:color="auto" w:fill="auto"/>
            <w:vAlign w:val="center"/>
            <w:hideMark/>
          </w:tcPr>
          <w:p w14:paraId="5A101DBE" w14:textId="77777777" w:rsidR="00CD56BD" w:rsidRPr="00333598" w:rsidRDefault="00CD56BD" w:rsidP="00EA4A1F">
            <w:pPr>
              <w:jc w:val="both"/>
            </w:pPr>
            <w:r w:rsidRPr="00333598">
              <w:t>Documentos y certificados de cumplimiento obligatorio</w:t>
            </w:r>
          </w:p>
        </w:tc>
        <w:tc>
          <w:tcPr>
            <w:tcW w:w="3260" w:type="dxa"/>
            <w:vMerge w:val="restart"/>
            <w:tcBorders>
              <w:top w:val="nil"/>
              <w:left w:val="single" w:sz="4" w:space="0" w:color="auto"/>
              <w:bottom w:val="single" w:sz="4" w:space="0" w:color="000000"/>
              <w:right w:val="single" w:sz="4" w:space="0" w:color="auto"/>
            </w:tcBorders>
            <w:shd w:val="clear" w:color="auto" w:fill="auto"/>
            <w:vAlign w:val="center"/>
            <w:hideMark/>
          </w:tcPr>
          <w:p w14:paraId="3751E7ED" w14:textId="77777777" w:rsidR="00CD56BD" w:rsidRPr="00333598" w:rsidRDefault="00CD56BD" w:rsidP="00EA4A1F">
            <w:pPr>
              <w:jc w:val="both"/>
            </w:pPr>
            <w:r w:rsidRPr="00333598">
              <w:t>NOTA 1</w:t>
            </w:r>
          </w:p>
        </w:tc>
      </w:tr>
      <w:tr w:rsidR="00CD56BD" w:rsidRPr="00333598" w14:paraId="4720E08A"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997EECA" w14:textId="77777777" w:rsidR="00CD56BD" w:rsidRPr="00333598" w:rsidRDefault="00CD56BD" w:rsidP="00EA4A1F">
            <w:pPr>
              <w:jc w:val="both"/>
            </w:pPr>
            <w:r w:rsidRPr="00333598">
              <w:t>4.2</w:t>
            </w:r>
          </w:p>
        </w:tc>
        <w:tc>
          <w:tcPr>
            <w:tcW w:w="4819" w:type="dxa"/>
            <w:tcBorders>
              <w:top w:val="nil"/>
              <w:left w:val="nil"/>
              <w:bottom w:val="single" w:sz="4" w:space="0" w:color="auto"/>
              <w:right w:val="single" w:sz="4" w:space="0" w:color="auto"/>
            </w:tcBorders>
            <w:shd w:val="clear" w:color="auto" w:fill="auto"/>
            <w:vAlign w:val="center"/>
            <w:hideMark/>
          </w:tcPr>
          <w:p w14:paraId="04B09F91" w14:textId="77777777" w:rsidR="00CD56BD" w:rsidRPr="00333598" w:rsidRDefault="00CD56BD" w:rsidP="00EA4A1F">
            <w:pPr>
              <w:jc w:val="both"/>
            </w:pPr>
            <w:r w:rsidRPr="00333598">
              <w:t xml:space="preserve">a) Protocolo de pruebas </w:t>
            </w:r>
          </w:p>
        </w:tc>
        <w:tc>
          <w:tcPr>
            <w:tcW w:w="3260" w:type="dxa"/>
            <w:vMerge/>
            <w:tcBorders>
              <w:top w:val="nil"/>
              <w:left w:val="single" w:sz="4" w:space="0" w:color="auto"/>
              <w:bottom w:val="single" w:sz="4" w:space="0" w:color="000000"/>
              <w:right w:val="single" w:sz="4" w:space="0" w:color="auto"/>
            </w:tcBorders>
            <w:vAlign w:val="center"/>
            <w:hideMark/>
          </w:tcPr>
          <w:p w14:paraId="06E62B89" w14:textId="77777777" w:rsidR="00CD56BD" w:rsidRPr="00333598" w:rsidRDefault="00CD56BD" w:rsidP="00EA4A1F">
            <w:pPr>
              <w:jc w:val="both"/>
            </w:pPr>
          </w:p>
        </w:tc>
      </w:tr>
      <w:tr w:rsidR="00CD56BD" w:rsidRPr="00333598" w14:paraId="661C8020"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352E9B2" w14:textId="77777777" w:rsidR="00CD56BD" w:rsidRPr="00333598" w:rsidRDefault="00CD56BD" w:rsidP="00EA4A1F">
            <w:pPr>
              <w:jc w:val="both"/>
            </w:pPr>
            <w:r w:rsidRPr="00333598">
              <w:t>4.3</w:t>
            </w:r>
          </w:p>
        </w:tc>
        <w:tc>
          <w:tcPr>
            <w:tcW w:w="4819" w:type="dxa"/>
            <w:tcBorders>
              <w:top w:val="nil"/>
              <w:left w:val="nil"/>
              <w:bottom w:val="single" w:sz="4" w:space="0" w:color="auto"/>
              <w:right w:val="single" w:sz="4" w:space="0" w:color="auto"/>
            </w:tcBorders>
            <w:shd w:val="clear" w:color="auto" w:fill="auto"/>
            <w:vAlign w:val="center"/>
            <w:hideMark/>
          </w:tcPr>
          <w:p w14:paraId="2EDC2A28" w14:textId="77777777" w:rsidR="00CD56BD" w:rsidRPr="00333598" w:rsidRDefault="00CD56BD" w:rsidP="00EA4A1F">
            <w:pPr>
              <w:jc w:val="both"/>
            </w:pPr>
            <w:r w:rsidRPr="00333598">
              <w:t>b) Garantia técnica</w:t>
            </w:r>
          </w:p>
        </w:tc>
        <w:tc>
          <w:tcPr>
            <w:tcW w:w="3260" w:type="dxa"/>
            <w:tcBorders>
              <w:top w:val="nil"/>
              <w:left w:val="nil"/>
              <w:bottom w:val="single" w:sz="4" w:space="0" w:color="auto"/>
              <w:right w:val="single" w:sz="4" w:space="0" w:color="auto"/>
            </w:tcBorders>
            <w:shd w:val="clear" w:color="auto" w:fill="auto"/>
            <w:vAlign w:val="center"/>
            <w:hideMark/>
          </w:tcPr>
          <w:p w14:paraId="4F4A07DD" w14:textId="77777777" w:rsidR="00CD56BD" w:rsidRPr="00333598" w:rsidRDefault="00CD56BD" w:rsidP="00EA4A1F">
            <w:pPr>
              <w:jc w:val="both"/>
            </w:pPr>
            <w:r w:rsidRPr="00333598">
              <w:t> </w:t>
            </w:r>
          </w:p>
        </w:tc>
      </w:tr>
      <w:tr w:rsidR="00CD56BD" w:rsidRPr="00333598" w14:paraId="613E74EF"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E6C3978" w14:textId="77777777" w:rsidR="00CD56BD" w:rsidRPr="00333598" w:rsidRDefault="00CD56BD" w:rsidP="00EA4A1F">
            <w:pPr>
              <w:jc w:val="both"/>
            </w:pPr>
            <w:r w:rsidRPr="00333598">
              <w:t>Notas:</w:t>
            </w:r>
          </w:p>
        </w:tc>
        <w:tc>
          <w:tcPr>
            <w:tcW w:w="4819" w:type="dxa"/>
            <w:tcBorders>
              <w:top w:val="nil"/>
              <w:left w:val="nil"/>
              <w:bottom w:val="single" w:sz="4" w:space="0" w:color="auto"/>
              <w:right w:val="single" w:sz="4" w:space="0" w:color="auto"/>
            </w:tcBorders>
            <w:shd w:val="clear" w:color="auto" w:fill="auto"/>
            <w:vAlign w:val="center"/>
            <w:hideMark/>
          </w:tcPr>
          <w:p w14:paraId="48E5955F" w14:textId="77777777" w:rsidR="00CD56BD" w:rsidRPr="00333598" w:rsidRDefault="00CD56BD" w:rsidP="00EA4A1F">
            <w:pPr>
              <w:jc w:val="both"/>
            </w:pPr>
            <w:r w:rsidRPr="00333598">
              <w:t> </w:t>
            </w:r>
          </w:p>
        </w:tc>
        <w:tc>
          <w:tcPr>
            <w:tcW w:w="3260" w:type="dxa"/>
            <w:tcBorders>
              <w:top w:val="nil"/>
              <w:left w:val="nil"/>
              <w:bottom w:val="single" w:sz="4" w:space="0" w:color="auto"/>
              <w:right w:val="single" w:sz="4" w:space="0" w:color="auto"/>
            </w:tcBorders>
            <w:shd w:val="clear" w:color="auto" w:fill="auto"/>
            <w:vAlign w:val="center"/>
            <w:hideMark/>
          </w:tcPr>
          <w:p w14:paraId="2AA04331" w14:textId="77777777" w:rsidR="00CD56BD" w:rsidRPr="00333598" w:rsidRDefault="00CD56BD" w:rsidP="00EA4A1F">
            <w:pPr>
              <w:jc w:val="both"/>
            </w:pPr>
            <w:r w:rsidRPr="00333598">
              <w:t> </w:t>
            </w:r>
          </w:p>
        </w:tc>
      </w:tr>
      <w:tr w:rsidR="00CD56BD" w:rsidRPr="00333598" w14:paraId="02EBA17B" w14:textId="77777777" w:rsidTr="00EA4A1F">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418CF44" w14:textId="77777777" w:rsidR="00CD56BD" w:rsidRPr="00333598" w:rsidRDefault="00CD56BD" w:rsidP="00EA4A1F">
            <w:pPr>
              <w:jc w:val="both"/>
            </w:pPr>
            <w:r w:rsidRPr="00333598">
              <w:t>1</w:t>
            </w:r>
          </w:p>
        </w:tc>
        <w:tc>
          <w:tcPr>
            <w:tcW w:w="8079" w:type="dxa"/>
            <w:gridSpan w:val="2"/>
            <w:tcBorders>
              <w:top w:val="single" w:sz="4" w:space="0" w:color="auto"/>
              <w:left w:val="nil"/>
              <w:bottom w:val="single" w:sz="4" w:space="0" w:color="auto"/>
              <w:right w:val="single" w:sz="4" w:space="0" w:color="000000"/>
            </w:tcBorders>
            <w:shd w:val="clear" w:color="auto" w:fill="auto"/>
            <w:vAlign w:val="center"/>
            <w:hideMark/>
          </w:tcPr>
          <w:p w14:paraId="36D42065" w14:textId="77777777" w:rsidR="00CD56BD" w:rsidRPr="00333598" w:rsidRDefault="00CD56BD" w:rsidP="00EA4A1F">
            <w:pPr>
              <w:jc w:val="both"/>
            </w:pPr>
            <w:r w:rsidRPr="00333598">
              <w:t>Certificado de las normas de fabricación, emitidas por el organismo acreditador del país de origen</w:t>
            </w:r>
          </w:p>
        </w:tc>
      </w:tr>
    </w:tbl>
    <w:p w14:paraId="249E968B" w14:textId="77777777" w:rsidR="00CD56BD" w:rsidRPr="00333598" w:rsidRDefault="00CD56BD" w:rsidP="00CD56BD">
      <w:pPr>
        <w:jc w:val="both"/>
      </w:pPr>
    </w:p>
    <w:tbl>
      <w:tblPr>
        <w:tblW w:w="8932" w:type="dxa"/>
        <w:jc w:val="center"/>
        <w:tblCellMar>
          <w:left w:w="70" w:type="dxa"/>
          <w:right w:w="70" w:type="dxa"/>
        </w:tblCellMar>
        <w:tblLook w:val="04A0" w:firstRow="1" w:lastRow="0" w:firstColumn="1" w:lastColumn="0" w:noHBand="0" w:noVBand="1"/>
      </w:tblPr>
      <w:tblGrid>
        <w:gridCol w:w="846"/>
        <w:gridCol w:w="4819"/>
        <w:gridCol w:w="3267"/>
      </w:tblGrid>
      <w:tr w:rsidR="00CD56BD" w:rsidRPr="00333598" w14:paraId="34D64EA5" w14:textId="77777777" w:rsidTr="00EA4A1F">
        <w:trPr>
          <w:trHeight w:val="113"/>
          <w:jc w:val="center"/>
        </w:trPr>
        <w:tc>
          <w:tcPr>
            <w:tcW w:w="8932" w:type="dxa"/>
            <w:gridSpan w:val="3"/>
            <w:tcBorders>
              <w:top w:val="single" w:sz="4" w:space="0" w:color="auto"/>
              <w:left w:val="single" w:sz="4" w:space="0" w:color="auto"/>
              <w:right w:val="single" w:sz="4" w:space="0" w:color="auto"/>
            </w:tcBorders>
            <w:shd w:val="clear" w:color="auto" w:fill="BDD6EE" w:themeFill="accent5" w:themeFillTint="66"/>
            <w:noWrap/>
            <w:vAlign w:val="center"/>
            <w:hideMark/>
          </w:tcPr>
          <w:p w14:paraId="73022870" w14:textId="77777777" w:rsidR="00CD56BD" w:rsidRPr="00333598" w:rsidRDefault="00CD56BD" w:rsidP="00EA4A1F">
            <w:pPr>
              <w:jc w:val="both"/>
            </w:pPr>
            <w:r w:rsidRPr="00333598">
              <w:t>ESPECIFICACIONES TÉCNICAS GENERALES</w:t>
            </w:r>
          </w:p>
        </w:tc>
      </w:tr>
      <w:tr w:rsidR="00CD56BD" w:rsidRPr="00333598" w14:paraId="6DB0DB0A" w14:textId="77777777" w:rsidTr="00EA4A1F">
        <w:trPr>
          <w:trHeight w:val="113"/>
          <w:jc w:val="center"/>
        </w:trPr>
        <w:tc>
          <w:tcPr>
            <w:tcW w:w="8932"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1C93D075" w14:textId="77777777" w:rsidR="00CD56BD" w:rsidRPr="00333598" w:rsidRDefault="00CD56BD" w:rsidP="00EA4A1F">
            <w:pPr>
              <w:jc w:val="both"/>
            </w:pPr>
            <w:r w:rsidRPr="00333598">
              <w:t>CONDUCTOR DE COBRE AISLADO PVC, 600 V. THHN                   No. 2/0 AWG, 19 HILOS</w:t>
            </w:r>
          </w:p>
        </w:tc>
      </w:tr>
      <w:tr w:rsidR="00CD56BD" w:rsidRPr="00333598" w14:paraId="772C56AC"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BDD6EE" w:themeFill="accent5" w:themeFillTint="66"/>
            <w:noWrap/>
            <w:vAlign w:val="center"/>
            <w:hideMark/>
          </w:tcPr>
          <w:p w14:paraId="34CFF3DD" w14:textId="77777777" w:rsidR="00CD56BD" w:rsidRPr="00333598" w:rsidRDefault="00CD56BD" w:rsidP="00EA4A1F">
            <w:pPr>
              <w:jc w:val="both"/>
            </w:pPr>
            <w:r w:rsidRPr="00333598">
              <w:t xml:space="preserve">ITEM </w:t>
            </w:r>
          </w:p>
        </w:tc>
        <w:tc>
          <w:tcPr>
            <w:tcW w:w="4819" w:type="dxa"/>
            <w:tcBorders>
              <w:top w:val="nil"/>
              <w:left w:val="nil"/>
              <w:bottom w:val="single" w:sz="4" w:space="0" w:color="auto"/>
              <w:right w:val="single" w:sz="4" w:space="0" w:color="auto"/>
            </w:tcBorders>
            <w:shd w:val="clear" w:color="auto" w:fill="BDD6EE" w:themeFill="accent5" w:themeFillTint="66"/>
            <w:noWrap/>
            <w:vAlign w:val="center"/>
            <w:hideMark/>
          </w:tcPr>
          <w:p w14:paraId="28CB280C" w14:textId="77777777" w:rsidR="00CD56BD" w:rsidRPr="00333598" w:rsidRDefault="00CD56BD" w:rsidP="00EA4A1F">
            <w:pPr>
              <w:jc w:val="both"/>
            </w:pPr>
            <w:r w:rsidRPr="00333598">
              <w:t>DESCRIPCIÓN</w:t>
            </w:r>
          </w:p>
        </w:tc>
        <w:tc>
          <w:tcPr>
            <w:tcW w:w="3267" w:type="dxa"/>
            <w:tcBorders>
              <w:top w:val="nil"/>
              <w:left w:val="nil"/>
              <w:bottom w:val="single" w:sz="4" w:space="0" w:color="auto"/>
              <w:right w:val="single" w:sz="4" w:space="0" w:color="auto"/>
            </w:tcBorders>
            <w:shd w:val="clear" w:color="auto" w:fill="BDD6EE" w:themeFill="accent5" w:themeFillTint="66"/>
            <w:noWrap/>
            <w:vAlign w:val="center"/>
            <w:hideMark/>
          </w:tcPr>
          <w:p w14:paraId="14CC2822" w14:textId="77777777" w:rsidR="00CD56BD" w:rsidRPr="00333598" w:rsidRDefault="00CD56BD" w:rsidP="00EA4A1F">
            <w:pPr>
              <w:jc w:val="both"/>
            </w:pPr>
            <w:r w:rsidRPr="00333598">
              <w:t xml:space="preserve"> ESPECIFICACIÓN</w:t>
            </w:r>
          </w:p>
        </w:tc>
      </w:tr>
      <w:tr w:rsidR="00CD56BD" w:rsidRPr="00333598" w14:paraId="01A1E2AC"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B05F8C5" w14:textId="77777777" w:rsidR="00CD56BD" w:rsidRPr="00333598" w:rsidRDefault="00CD56BD" w:rsidP="00EA4A1F">
            <w:pPr>
              <w:jc w:val="both"/>
            </w:pPr>
            <w:r w:rsidRPr="00333598">
              <w:t>1</w:t>
            </w:r>
          </w:p>
        </w:tc>
        <w:tc>
          <w:tcPr>
            <w:tcW w:w="4819" w:type="dxa"/>
            <w:tcBorders>
              <w:top w:val="nil"/>
              <w:left w:val="nil"/>
              <w:bottom w:val="single" w:sz="4" w:space="0" w:color="auto"/>
              <w:right w:val="single" w:sz="4" w:space="0" w:color="auto"/>
            </w:tcBorders>
            <w:shd w:val="clear" w:color="auto" w:fill="auto"/>
            <w:vAlign w:val="center"/>
            <w:hideMark/>
          </w:tcPr>
          <w:p w14:paraId="2F259A2C" w14:textId="77777777" w:rsidR="00CD56BD" w:rsidRPr="00333598" w:rsidRDefault="00CD56BD" w:rsidP="00EA4A1F">
            <w:pPr>
              <w:jc w:val="both"/>
            </w:pPr>
            <w:r w:rsidRPr="00333598">
              <w:t>CONDICIONES DE SERVICIO</w:t>
            </w:r>
          </w:p>
        </w:tc>
        <w:tc>
          <w:tcPr>
            <w:tcW w:w="3267" w:type="dxa"/>
            <w:tcBorders>
              <w:top w:val="nil"/>
              <w:left w:val="nil"/>
              <w:bottom w:val="single" w:sz="4" w:space="0" w:color="auto"/>
              <w:right w:val="single" w:sz="4" w:space="0" w:color="auto"/>
            </w:tcBorders>
            <w:shd w:val="clear" w:color="auto" w:fill="auto"/>
            <w:vAlign w:val="center"/>
            <w:hideMark/>
          </w:tcPr>
          <w:p w14:paraId="50986685" w14:textId="77777777" w:rsidR="00CD56BD" w:rsidRPr="00333598" w:rsidRDefault="00CD56BD" w:rsidP="00EA4A1F">
            <w:pPr>
              <w:jc w:val="both"/>
            </w:pPr>
            <w:r w:rsidRPr="00333598">
              <w:t> </w:t>
            </w:r>
          </w:p>
        </w:tc>
      </w:tr>
      <w:tr w:rsidR="00CD56BD" w:rsidRPr="00333598" w14:paraId="00428832"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A81989B" w14:textId="77777777" w:rsidR="00CD56BD" w:rsidRPr="00333598" w:rsidRDefault="00CD56BD" w:rsidP="00EA4A1F">
            <w:pPr>
              <w:jc w:val="both"/>
            </w:pPr>
            <w:r w:rsidRPr="00333598">
              <w:t>1.1</w:t>
            </w:r>
          </w:p>
        </w:tc>
        <w:tc>
          <w:tcPr>
            <w:tcW w:w="4819" w:type="dxa"/>
            <w:tcBorders>
              <w:top w:val="nil"/>
              <w:left w:val="nil"/>
              <w:bottom w:val="single" w:sz="4" w:space="0" w:color="auto"/>
              <w:right w:val="single" w:sz="4" w:space="0" w:color="auto"/>
            </w:tcBorders>
            <w:shd w:val="clear" w:color="auto" w:fill="auto"/>
            <w:vAlign w:val="center"/>
            <w:hideMark/>
          </w:tcPr>
          <w:p w14:paraId="18C84E06" w14:textId="77777777" w:rsidR="00CD56BD" w:rsidRPr="00333598" w:rsidRDefault="00CD56BD" w:rsidP="00EA4A1F">
            <w:pPr>
              <w:jc w:val="both"/>
            </w:pPr>
            <w:r w:rsidRPr="00333598">
              <w:t>Carácterísticas ambientales del entorno</w:t>
            </w:r>
          </w:p>
        </w:tc>
        <w:tc>
          <w:tcPr>
            <w:tcW w:w="3267" w:type="dxa"/>
            <w:tcBorders>
              <w:top w:val="nil"/>
              <w:left w:val="nil"/>
              <w:bottom w:val="single" w:sz="4" w:space="0" w:color="auto"/>
              <w:right w:val="single" w:sz="4" w:space="0" w:color="auto"/>
            </w:tcBorders>
            <w:shd w:val="clear" w:color="auto" w:fill="auto"/>
            <w:vAlign w:val="center"/>
            <w:hideMark/>
          </w:tcPr>
          <w:p w14:paraId="576607B5" w14:textId="77777777" w:rsidR="00CD56BD" w:rsidRPr="00333598" w:rsidRDefault="00CD56BD" w:rsidP="00EA4A1F">
            <w:pPr>
              <w:jc w:val="both"/>
            </w:pPr>
            <w:r w:rsidRPr="00333598">
              <w:t> </w:t>
            </w:r>
          </w:p>
        </w:tc>
      </w:tr>
      <w:tr w:rsidR="00CD56BD" w:rsidRPr="00333598" w14:paraId="794B47B8"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36F86B0" w14:textId="77777777" w:rsidR="00CD56BD" w:rsidRPr="00333598" w:rsidRDefault="00CD56BD" w:rsidP="00EA4A1F">
            <w:pPr>
              <w:jc w:val="both"/>
            </w:pPr>
            <w:r w:rsidRPr="00333598">
              <w:t xml:space="preserve">1.1.1 </w:t>
            </w:r>
          </w:p>
        </w:tc>
        <w:tc>
          <w:tcPr>
            <w:tcW w:w="4819" w:type="dxa"/>
            <w:tcBorders>
              <w:top w:val="nil"/>
              <w:left w:val="nil"/>
              <w:bottom w:val="single" w:sz="4" w:space="0" w:color="auto"/>
              <w:right w:val="single" w:sz="4" w:space="0" w:color="auto"/>
            </w:tcBorders>
            <w:shd w:val="clear" w:color="auto" w:fill="auto"/>
            <w:vAlign w:val="center"/>
            <w:hideMark/>
          </w:tcPr>
          <w:p w14:paraId="388EBAF9" w14:textId="77777777" w:rsidR="00CD56BD" w:rsidRPr="00333598" w:rsidRDefault="00CD56BD" w:rsidP="00EA4A1F">
            <w:pPr>
              <w:jc w:val="both"/>
            </w:pPr>
            <w:r w:rsidRPr="00333598">
              <w:t>a) Altura sobre nivel de mar [msnm]</w:t>
            </w:r>
          </w:p>
        </w:tc>
        <w:tc>
          <w:tcPr>
            <w:tcW w:w="3267" w:type="dxa"/>
            <w:tcBorders>
              <w:top w:val="nil"/>
              <w:left w:val="nil"/>
              <w:bottom w:val="single" w:sz="4" w:space="0" w:color="auto"/>
              <w:right w:val="single" w:sz="4" w:space="0" w:color="auto"/>
            </w:tcBorders>
            <w:shd w:val="clear" w:color="auto" w:fill="auto"/>
            <w:vAlign w:val="center"/>
            <w:hideMark/>
          </w:tcPr>
          <w:p w14:paraId="56A7AAAB" w14:textId="77777777" w:rsidR="00CD56BD" w:rsidRPr="00333598" w:rsidRDefault="00CD56BD" w:rsidP="00EA4A1F">
            <w:pPr>
              <w:jc w:val="both"/>
            </w:pPr>
            <w:r w:rsidRPr="00333598">
              <w:t>Hasta 3000 m</w:t>
            </w:r>
          </w:p>
        </w:tc>
      </w:tr>
      <w:tr w:rsidR="00CD56BD" w:rsidRPr="00333598" w14:paraId="748ABB5B"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80B69BC" w14:textId="77777777" w:rsidR="00CD56BD" w:rsidRPr="00333598" w:rsidRDefault="00CD56BD" w:rsidP="00EA4A1F">
            <w:pPr>
              <w:jc w:val="both"/>
            </w:pPr>
            <w:r w:rsidRPr="00333598">
              <w:t xml:space="preserve">1.1.2 </w:t>
            </w:r>
          </w:p>
        </w:tc>
        <w:tc>
          <w:tcPr>
            <w:tcW w:w="4819" w:type="dxa"/>
            <w:tcBorders>
              <w:top w:val="nil"/>
              <w:left w:val="nil"/>
              <w:bottom w:val="single" w:sz="4" w:space="0" w:color="auto"/>
              <w:right w:val="single" w:sz="4" w:space="0" w:color="auto"/>
            </w:tcBorders>
            <w:shd w:val="clear" w:color="auto" w:fill="auto"/>
            <w:vAlign w:val="center"/>
            <w:hideMark/>
          </w:tcPr>
          <w:p w14:paraId="48E42FEE" w14:textId="77777777" w:rsidR="00CD56BD" w:rsidRPr="00333598" w:rsidRDefault="00CD56BD" w:rsidP="00EA4A1F">
            <w:pPr>
              <w:jc w:val="both"/>
            </w:pPr>
            <w:r w:rsidRPr="00333598">
              <w:t>b) Temperatura ambiente promedio [ºC]</w:t>
            </w:r>
          </w:p>
        </w:tc>
        <w:tc>
          <w:tcPr>
            <w:tcW w:w="3267" w:type="dxa"/>
            <w:tcBorders>
              <w:top w:val="nil"/>
              <w:left w:val="nil"/>
              <w:bottom w:val="single" w:sz="4" w:space="0" w:color="auto"/>
              <w:right w:val="single" w:sz="4" w:space="0" w:color="auto"/>
            </w:tcBorders>
            <w:shd w:val="clear" w:color="auto" w:fill="auto"/>
            <w:vAlign w:val="center"/>
            <w:hideMark/>
          </w:tcPr>
          <w:p w14:paraId="750FA71B" w14:textId="77777777" w:rsidR="00CD56BD" w:rsidRPr="00333598" w:rsidRDefault="00CD56BD" w:rsidP="00EA4A1F">
            <w:pPr>
              <w:jc w:val="both"/>
            </w:pPr>
            <w:r w:rsidRPr="00333598">
              <w:t>30</w:t>
            </w:r>
          </w:p>
        </w:tc>
      </w:tr>
      <w:tr w:rsidR="00CD56BD" w:rsidRPr="00333598" w14:paraId="311972A5"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9427857" w14:textId="77777777" w:rsidR="00CD56BD" w:rsidRPr="00333598" w:rsidRDefault="00CD56BD" w:rsidP="00EA4A1F">
            <w:pPr>
              <w:jc w:val="both"/>
            </w:pPr>
            <w:r w:rsidRPr="00333598">
              <w:t xml:space="preserve">1.1.3 </w:t>
            </w:r>
          </w:p>
        </w:tc>
        <w:tc>
          <w:tcPr>
            <w:tcW w:w="4819" w:type="dxa"/>
            <w:tcBorders>
              <w:top w:val="nil"/>
              <w:left w:val="nil"/>
              <w:bottom w:val="single" w:sz="4" w:space="0" w:color="auto"/>
              <w:right w:val="single" w:sz="4" w:space="0" w:color="auto"/>
            </w:tcBorders>
            <w:shd w:val="clear" w:color="auto" w:fill="auto"/>
            <w:vAlign w:val="center"/>
            <w:hideMark/>
          </w:tcPr>
          <w:p w14:paraId="560F52D5" w14:textId="77777777" w:rsidR="00CD56BD" w:rsidRPr="00333598" w:rsidRDefault="00CD56BD" w:rsidP="00EA4A1F">
            <w:pPr>
              <w:jc w:val="both"/>
            </w:pPr>
            <w:r w:rsidRPr="00333598">
              <w:t>c) Instalación</w:t>
            </w:r>
          </w:p>
        </w:tc>
        <w:tc>
          <w:tcPr>
            <w:tcW w:w="3267" w:type="dxa"/>
            <w:tcBorders>
              <w:top w:val="nil"/>
              <w:left w:val="nil"/>
              <w:bottom w:val="single" w:sz="4" w:space="0" w:color="auto"/>
              <w:right w:val="single" w:sz="4" w:space="0" w:color="auto"/>
            </w:tcBorders>
            <w:shd w:val="clear" w:color="auto" w:fill="auto"/>
            <w:vAlign w:val="center"/>
            <w:hideMark/>
          </w:tcPr>
          <w:p w14:paraId="24E99C2F" w14:textId="77777777" w:rsidR="00CD56BD" w:rsidRPr="00333598" w:rsidRDefault="00CD56BD" w:rsidP="00EA4A1F">
            <w:pPr>
              <w:jc w:val="both"/>
            </w:pPr>
            <w:r w:rsidRPr="00333598">
              <w:t>Interperie</w:t>
            </w:r>
          </w:p>
        </w:tc>
      </w:tr>
      <w:tr w:rsidR="00CD56BD" w:rsidRPr="00333598" w14:paraId="0BEDE2AB"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84FE6EE" w14:textId="77777777" w:rsidR="00CD56BD" w:rsidRPr="00333598" w:rsidRDefault="00CD56BD" w:rsidP="00EA4A1F">
            <w:pPr>
              <w:jc w:val="both"/>
            </w:pPr>
            <w:r w:rsidRPr="00333598">
              <w:t xml:space="preserve">1.1.4 </w:t>
            </w:r>
          </w:p>
        </w:tc>
        <w:tc>
          <w:tcPr>
            <w:tcW w:w="4819" w:type="dxa"/>
            <w:tcBorders>
              <w:top w:val="nil"/>
              <w:left w:val="nil"/>
              <w:bottom w:val="single" w:sz="4" w:space="0" w:color="auto"/>
              <w:right w:val="single" w:sz="4" w:space="0" w:color="auto"/>
            </w:tcBorders>
            <w:shd w:val="clear" w:color="auto" w:fill="auto"/>
            <w:vAlign w:val="center"/>
            <w:hideMark/>
          </w:tcPr>
          <w:p w14:paraId="6C5AFAC5" w14:textId="77777777" w:rsidR="00CD56BD" w:rsidRPr="00333598" w:rsidRDefault="00CD56BD" w:rsidP="00EA4A1F">
            <w:pPr>
              <w:jc w:val="both"/>
            </w:pPr>
            <w:r w:rsidRPr="00333598">
              <w:t>d) Humedad relativa del medio ambiente</w:t>
            </w:r>
          </w:p>
        </w:tc>
        <w:tc>
          <w:tcPr>
            <w:tcW w:w="3267" w:type="dxa"/>
            <w:tcBorders>
              <w:top w:val="nil"/>
              <w:left w:val="nil"/>
              <w:bottom w:val="single" w:sz="4" w:space="0" w:color="auto"/>
              <w:right w:val="single" w:sz="4" w:space="0" w:color="auto"/>
            </w:tcBorders>
            <w:shd w:val="clear" w:color="auto" w:fill="auto"/>
            <w:vAlign w:val="center"/>
            <w:hideMark/>
          </w:tcPr>
          <w:p w14:paraId="79534E40" w14:textId="77777777" w:rsidR="00CD56BD" w:rsidRPr="00333598" w:rsidRDefault="00CD56BD" w:rsidP="00EA4A1F">
            <w:pPr>
              <w:jc w:val="both"/>
            </w:pPr>
            <w:r w:rsidRPr="00333598">
              <w:t>Mayor al 70%</w:t>
            </w:r>
          </w:p>
        </w:tc>
      </w:tr>
      <w:tr w:rsidR="00CD56BD" w:rsidRPr="00333598" w14:paraId="29700178"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01D5F83" w14:textId="77777777" w:rsidR="00CD56BD" w:rsidRPr="00333598" w:rsidRDefault="00CD56BD" w:rsidP="00EA4A1F">
            <w:pPr>
              <w:jc w:val="both"/>
            </w:pPr>
            <w:r w:rsidRPr="00333598">
              <w:t>2</w:t>
            </w:r>
          </w:p>
        </w:tc>
        <w:tc>
          <w:tcPr>
            <w:tcW w:w="4819" w:type="dxa"/>
            <w:tcBorders>
              <w:top w:val="nil"/>
              <w:left w:val="nil"/>
              <w:bottom w:val="single" w:sz="4" w:space="0" w:color="auto"/>
              <w:right w:val="single" w:sz="4" w:space="0" w:color="auto"/>
            </w:tcBorders>
            <w:shd w:val="clear" w:color="auto" w:fill="auto"/>
            <w:vAlign w:val="center"/>
            <w:hideMark/>
          </w:tcPr>
          <w:p w14:paraId="41E5F091" w14:textId="77777777" w:rsidR="00CD56BD" w:rsidRPr="00333598" w:rsidRDefault="00CD56BD" w:rsidP="00EA4A1F">
            <w:pPr>
              <w:jc w:val="both"/>
            </w:pPr>
            <w:r w:rsidRPr="00333598">
              <w:t>CARACTERISTICAS TECNICAS</w:t>
            </w:r>
          </w:p>
        </w:tc>
        <w:tc>
          <w:tcPr>
            <w:tcW w:w="3267" w:type="dxa"/>
            <w:tcBorders>
              <w:top w:val="nil"/>
              <w:left w:val="nil"/>
              <w:bottom w:val="single" w:sz="4" w:space="0" w:color="auto"/>
              <w:right w:val="single" w:sz="4" w:space="0" w:color="auto"/>
            </w:tcBorders>
            <w:shd w:val="clear" w:color="auto" w:fill="auto"/>
            <w:vAlign w:val="center"/>
            <w:hideMark/>
          </w:tcPr>
          <w:p w14:paraId="2D4ACB8F" w14:textId="77777777" w:rsidR="00CD56BD" w:rsidRPr="00333598" w:rsidRDefault="00CD56BD" w:rsidP="00EA4A1F">
            <w:pPr>
              <w:jc w:val="both"/>
            </w:pPr>
            <w:r w:rsidRPr="00333598">
              <w:t xml:space="preserve">THHN </w:t>
            </w:r>
          </w:p>
        </w:tc>
      </w:tr>
      <w:tr w:rsidR="00CD56BD" w:rsidRPr="00333598" w14:paraId="5F29646A"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8F52E3D" w14:textId="77777777" w:rsidR="00CD56BD" w:rsidRPr="00333598" w:rsidRDefault="00CD56BD" w:rsidP="00EA4A1F">
            <w:pPr>
              <w:jc w:val="both"/>
            </w:pPr>
            <w:r w:rsidRPr="00333598">
              <w:t>2.1</w:t>
            </w:r>
          </w:p>
        </w:tc>
        <w:tc>
          <w:tcPr>
            <w:tcW w:w="4819" w:type="dxa"/>
            <w:tcBorders>
              <w:top w:val="nil"/>
              <w:left w:val="nil"/>
              <w:bottom w:val="single" w:sz="4" w:space="0" w:color="auto"/>
              <w:right w:val="single" w:sz="4" w:space="0" w:color="auto"/>
            </w:tcBorders>
            <w:shd w:val="clear" w:color="auto" w:fill="auto"/>
            <w:vAlign w:val="center"/>
          </w:tcPr>
          <w:p w14:paraId="00FBA53E" w14:textId="77777777" w:rsidR="00CD56BD" w:rsidRPr="00333598" w:rsidRDefault="00CD56BD" w:rsidP="00EA4A1F">
            <w:pPr>
              <w:jc w:val="both"/>
            </w:pPr>
            <w:r w:rsidRPr="00333598">
              <w:t>Calibre AWG</w:t>
            </w:r>
          </w:p>
        </w:tc>
        <w:tc>
          <w:tcPr>
            <w:tcW w:w="3267" w:type="dxa"/>
            <w:tcBorders>
              <w:top w:val="nil"/>
              <w:left w:val="nil"/>
              <w:bottom w:val="single" w:sz="4" w:space="0" w:color="auto"/>
              <w:right w:val="single" w:sz="4" w:space="0" w:color="auto"/>
            </w:tcBorders>
            <w:shd w:val="clear" w:color="auto" w:fill="auto"/>
            <w:vAlign w:val="center"/>
          </w:tcPr>
          <w:p w14:paraId="50FEEF26" w14:textId="77777777" w:rsidR="00CD56BD" w:rsidRPr="00333598" w:rsidRDefault="00CD56BD" w:rsidP="00EA4A1F">
            <w:pPr>
              <w:jc w:val="both"/>
            </w:pPr>
            <w:r w:rsidRPr="00333598">
              <w:t>2/0</w:t>
            </w:r>
          </w:p>
        </w:tc>
      </w:tr>
      <w:tr w:rsidR="00CD56BD" w:rsidRPr="00333598" w14:paraId="0C4BACD8"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1FE131E" w14:textId="77777777" w:rsidR="00CD56BD" w:rsidRPr="00333598" w:rsidRDefault="00CD56BD" w:rsidP="00EA4A1F">
            <w:pPr>
              <w:jc w:val="both"/>
            </w:pPr>
            <w:r w:rsidRPr="00333598">
              <w:t>2.2</w:t>
            </w:r>
          </w:p>
        </w:tc>
        <w:tc>
          <w:tcPr>
            <w:tcW w:w="4819" w:type="dxa"/>
            <w:tcBorders>
              <w:top w:val="nil"/>
              <w:left w:val="nil"/>
              <w:bottom w:val="single" w:sz="4" w:space="0" w:color="auto"/>
              <w:right w:val="single" w:sz="4" w:space="0" w:color="auto"/>
            </w:tcBorders>
            <w:shd w:val="clear" w:color="auto" w:fill="auto"/>
            <w:vAlign w:val="center"/>
          </w:tcPr>
          <w:p w14:paraId="1B305339" w14:textId="77777777" w:rsidR="00CD56BD" w:rsidRPr="00333598" w:rsidRDefault="00CD56BD" w:rsidP="00EA4A1F">
            <w:pPr>
              <w:jc w:val="both"/>
            </w:pPr>
            <w:r w:rsidRPr="00333598">
              <w:t>Normas de fabricación</w:t>
            </w:r>
          </w:p>
        </w:tc>
        <w:tc>
          <w:tcPr>
            <w:tcW w:w="3267" w:type="dxa"/>
            <w:tcBorders>
              <w:top w:val="nil"/>
              <w:left w:val="nil"/>
              <w:bottom w:val="single" w:sz="4" w:space="0" w:color="auto"/>
              <w:right w:val="single" w:sz="4" w:space="0" w:color="auto"/>
            </w:tcBorders>
            <w:shd w:val="clear" w:color="auto" w:fill="auto"/>
            <w:vAlign w:val="center"/>
          </w:tcPr>
          <w:p w14:paraId="27F565B6" w14:textId="77777777" w:rsidR="00CD56BD" w:rsidRPr="00333598" w:rsidRDefault="00CD56BD" w:rsidP="00EA4A1F">
            <w:pPr>
              <w:jc w:val="both"/>
            </w:pPr>
            <w:r w:rsidRPr="00333598">
              <w:t>ASTM B-3 ASTM B-8 UL-83 ASTM B-787  UL-83</w:t>
            </w:r>
          </w:p>
        </w:tc>
      </w:tr>
      <w:tr w:rsidR="00CD56BD" w:rsidRPr="00333598" w14:paraId="4196F9DD"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E329703" w14:textId="77777777" w:rsidR="00CD56BD" w:rsidRPr="00333598" w:rsidRDefault="00CD56BD" w:rsidP="00EA4A1F">
            <w:pPr>
              <w:jc w:val="both"/>
            </w:pPr>
            <w:r w:rsidRPr="00333598">
              <w:t>2.3</w:t>
            </w:r>
          </w:p>
        </w:tc>
        <w:tc>
          <w:tcPr>
            <w:tcW w:w="4819" w:type="dxa"/>
            <w:tcBorders>
              <w:top w:val="nil"/>
              <w:left w:val="nil"/>
              <w:bottom w:val="single" w:sz="4" w:space="0" w:color="auto"/>
              <w:right w:val="single" w:sz="4" w:space="0" w:color="auto"/>
            </w:tcBorders>
            <w:shd w:val="clear" w:color="auto" w:fill="auto"/>
            <w:vAlign w:val="center"/>
          </w:tcPr>
          <w:p w14:paraId="05D81EF1" w14:textId="77777777" w:rsidR="00CD56BD" w:rsidRPr="00333598" w:rsidRDefault="00CD56BD" w:rsidP="00EA4A1F">
            <w:pPr>
              <w:jc w:val="both"/>
            </w:pPr>
            <w:r w:rsidRPr="00333598">
              <w:t>Material</w:t>
            </w:r>
          </w:p>
        </w:tc>
        <w:tc>
          <w:tcPr>
            <w:tcW w:w="3267" w:type="dxa"/>
            <w:tcBorders>
              <w:top w:val="nil"/>
              <w:left w:val="nil"/>
              <w:bottom w:val="single" w:sz="4" w:space="0" w:color="auto"/>
              <w:right w:val="single" w:sz="4" w:space="0" w:color="auto"/>
            </w:tcBorders>
            <w:shd w:val="clear" w:color="auto" w:fill="auto"/>
            <w:vAlign w:val="center"/>
          </w:tcPr>
          <w:p w14:paraId="4F27B6A7" w14:textId="77777777" w:rsidR="00CD56BD" w:rsidRPr="00333598" w:rsidRDefault="00CD56BD" w:rsidP="00EA4A1F">
            <w:pPr>
              <w:jc w:val="both"/>
            </w:pPr>
            <w:r w:rsidRPr="00333598">
              <w:t>COBRE AISLADO</w:t>
            </w:r>
          </w:p>
        </w:tc>
      </w:tr>
      <w:tr w:rsidR="00CD56BD" w:rsidRPr="00333598" w14:paraId="134C3BF5"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7FC5AEA" w14:textId="77777777" w:rsidR="00CD56BD" w:rsidRPr="00333598" w:rsidRDefault="00CD56BD" w:rsidP="00EA4A1F">
            <w:pPr>
              <w:jc w:val="both"/>
            </w:pPr>
            <w:r w:rsidRPr="00333598">
              <w:t>2.4</w:t>
            </w:r>
          </w:p>
        </w:tc>
        <w:tc>
          <w:tcPr>
            <w:tcW w:w="4819" w:type="dxa"/>
            <w:tcBorders>
              <w:top w:val="nil"/>
              <w:left w:val="nil"/>
              <w:bottom w:val="single" w:sz="4" w:space="0" w:color="auto"/>
              <w:right w:val="single" w:sz="4" w:space="0" w:color="auto"/>
            </w:tcBorders>
            <w:shd w:val="clear" w:color="auto" w:fill="auto"/>
            <w:vAlign w:val="center"/>
          </w:tcPr>
          <w:p w14:paraId="0738B5BA" w14:textId="77777777" w:rsidR="00CD56BD" w:rsidRPr="00333598" w:rsidRDefault="00CD56BD" w:rsidP="00EA4A1F">
            <w:pPr>
              <w:jc w:val="both"/>
            </w:pPr>
            <w:r w:rsidRPr="00333598">
              <w:t>Forma del Conductor</w:t>
            </w:r>
          </w:p>
        </w:tc>
        <w:tc>
          <w:tcPr>
            <w:tcW w:w="3267" w:type="dxa"/>
            <w:tcBorders>
              <w:top w:val="nil"/>
              <w:left w:val="nil"/>
              <w:bottom w:val="single" w:sz="4" w:space="0" w:color="auto"/>
              <w:right w:val="single" w:sz="4" w:space="0" w:color="auto"/>
            </w:tcBorders>
            <w:shd w:val="clear" w:color="auto" w:fill="auto"/>
            <w:vAlign w:val="center"/>
          </w:tcPr>
          <w:p w14:paraId="25A05792" w14:textId="77777777" w:rsidR="00CD56BD" w:rsidRPr="00333598" w:rsidRDefault="00CD56BD" w:rsidP="00EA4A1F">
            <w:pPr>
              <w:jc w:val="both"/>
            </w:pPr>
            <w:r w:rsidRPr="00333598">
              <w:t>Trenzado concéntrico</w:t>
            </w:r>
          </w:p>
        </w:tc>
      </w:tr>
      <w:tr w:rsidR="00CD56BD" w:rsidRPr="00333598" w14:paraId="6773BC96"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EA4D728" w14:textId="77777777" w:rsidR="00CD56BD" w:rsidRPr="00333598" w:rsidRDefault="00CD56BD" w:rsidP="00EA4A1F">
            <w:pPr>
              <w:jc w:val="both"/>
            </w:pPr>
            <w:r w:rsidRPr="00333598">
              <w:t>2.5</w:t>
            </w:r>
          </w:p>
        </w:tc>
        <w:tc>
          <w:tcPr>
            <w:tcW w:w="4819" w:type="dxa"/>
            <w:tcBorders>
              <w:top w:val="nil"/>
              <w:left w:val="nil"/>
              <w:bottom w:val="single" w:sz="4" w:space="0" w:color="auto"/>
              <w:right w:val="single" w:sz="4" w:space="0" w:color="auto"/>
            </w:tcBorders>
            <w:shd w:val="clear" w:color="auto" w:fill="auto"/>
            <w:vAlign w:val="center"/>
          </w:tcPr>
          <w:p w14:paraId="44DEF95D" w14:textId="77777777" w:rsidR="00CD56BD" w:rsidRPr="00333598" w:rsidRDefault="00CD56BD" w:rsidP="00EA4A1F">
            <w:pPr>
              <w:jc w:val="both"/>
            </w:pPr>
            <w:r w:rsidRPr="00333598">
              <w:t>Área de sección transversal nominal (mm2)</w:t>
            </w:r>
          </w:p>
        </w:tc>
        <w:tc>
          <w:tcPr>
            <w:tcW w:w="3267" w:type="dxa"/>
            <w:tcBorders>
              <w:top w:val="nil"/>
              <w:left w:val="nil"/>
              <w:bottom w:val="single" w:sz="4" w:space="0" w:color="auto"/>
              <w:right w:val="single" w:sz="4" w:space="0" w:color="auto"/>
            </w:tcBorders>
            <w:shd w:val="clear" w:color="auto" w:fill="auto"/>
            <w:vAlign w:val="center"/>
          </w:tcPr>
          <w:p w14:paraId="39114AEA" w14:textId="77777777" w:rsidR="00CD56BD" w:rsidRPr="00333598" w:rsidRDefault="00CD56BD" w:rsidP="00EA4A1F">
            <w:pPr>
              <w:jc w:val="both"/>
            </w:pPr>
            <w:r w:rsidRPr="00333598">
              <w:t>67,44</w:t>
            </w:r>
          </w:p>
        </w:tc>
      </w:tr>
      <w:tr w:rsidR="00CD56BD" w:rsidRPr="00333598" w14:paraId="6E934BC9"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E16AE91" w14:textId="77777777" w:rsidR="00CD56BD" w:rsidRPr="00333598" w:rsidRDefault="00CD56BD" w:rsidP="00EA4A1F">
            <w:pPr>
              <w:jc w:val="both"/>
            </w:pPr>
            <w:r w:rsidRPr="00333598">
              <w:t>2.6</w:t>
            </w:r>
          </w:p>
        </w:tc>
        <w:tc>
          <w:tcPr>
            <w:tcW w:w="4819" w:type="dxa"/>
            <w:tcBorders>
              <w:top w:val="nil"/>
              <w:left w:val="nil"/>
              <w:bottom w:val="single" w:sz="4" w:space="0" w:color="auto"/>
              <w:right w:val="single" w:sz="4" w:space="0" w:color="auto"/>
            </w:tcBorders>
            <w:shd w:val="clear" w:color="auto" w:fill="auto"/>
            <w:vAlign w:val="center"/>
          </w:tcPr>
          <w:p w14:paraId="2733D5FB" w14:textId="77777777" w:rsidR="00CD56BD" w:rsidRPr="00333598" w:rsidRDefault="00CD56BD" w:rsidP="00EA4A1F">
            <w:pPr>
              <w:jc w:val="both"/>
            </w:pPr>
            <w:r w:rsidRPr="00333598">
              <w:t>FORMACION No. HILOS</w:t>
            </w:r>
          </w:p>
        </w:tc>
        <w:tc>
          <w:tcPr>
            <w:tcW w:w="3267" w:type="dxa"/>
            <w:tcBorders>
              <w:top w:val="nil"/>
              <w:left w:val="nil"/>
              <w:bottom w:val="single" w:sz="4" w:space="0" w:color="auto"/>
              <w:right w:val="single" w:sz="4" w:space="0" w:color="auto"/>
            </w:tcBorders>
            <w:shd w:val="clear" w:color="auto" w:fill="auto"/>
            <w:vAlign w:val="center"/>
          </w:tcPr>
          <w:p w14:paraId="0AA4C7D7" w14:textId="77777777" w:rsidR="00CD56BD" w:rsidRPr="00333598" w:rsidRDefault="00CD56BD" w:rsidP="00EA4A1F">
            <w:pPr>
              <w:jc w:val="both"/>
            </w:pPr>
            <w:r w:rsidRPr="00333598">
              <w:t>19</w:t>
            </w:r>
          </w:p>
        </w:tc>
      </w:tr>
      <w:tr w:rsidR="00CD56BD" w:rsidRPr="00333598" w14:paraId="52592FAC"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3CF3F34" w14:textId="77777777" w:rsidR="00CD56BD" w:rsidRPr="00333598" w:rsidRDefault="00CD56BD" w:rsidP="00EA4A1F">
            <w:pPr>
              <w:jc w:val="both"/>
            </w:pPr>
            <w:r w:rsidRPr="00333598">
              <w:t>2.7</w:t>
            </w:r>
          </w:p>
        </w:tc>
        <w:tc>
          <w:tcPr>
            <w:tcW w:w="4819" w:type="dxa"/>
            <w:tcBorders>
              <w:top w:val="nil"/>
              <w:left w:val="nil"/>
              <w:bottom w:val="single" w:sz="4" w:space="0" w:color="auto"/>
              <w:right w:val="single" w:sz="4" w:space="0" w:color="auto"/>
            </w:tcBorders>
            <w:shd w:val="clear" w:color="auto" w:fill="auto"/>
            <w:vAlign w:val="center"/>
          </w:tcPr>
          <w:p w14:paraId="60B877FE" w14:textId="77777777" w:rsidR="00CD56BD" w:rsidRPr="00333598" w:rsidRDefault="00CD56BD" w:rsidP="00EA4A1F">
            <w:pPr>
              <w:jc w:val="both"/>
            </w:pPr>
            <w:r w:rsidRPr="00333598">
              <w:t>Mínima Capacidad de corriente (Amperios)</w:t>
            </w:r>
          </w:p>
        </w:tc>
        <w:tc>
          <w:tcPr>
            <w:tcW w:w="3267" w:type="dxa"/>
            <w:tcBorders>
              <w:top w:val="nil"/>
              <w:left w:val="nil"/>
              <w:bottom w:val="single" w:sz="4" w:space="0" w:color="auto"/>
              <w:right w:val="single" w:sz="4" w:space="0" w:color="auto"/>
            </w:tcBorders>
            <w:shd w:val="clear" w:color="auto" w:fill="auto"/>
            <w:vAlign w:val="center"/>
          </w:tcPr>
          <w:p w14:paraId="1FE03DC4" w14:textId="77777777" w:rsidR="00CD56BD" w:rsidRPr="00333598" w:rsidRDefault="00CD56BD" w:rsidP="00EA4A1F">
            <w:pPr>
              <w:jc w:val="both"/>
            </w:pPr>
          </w:p>
          <w:p w14:paraId="78AE50A8" w14:textId="77777777" w:rsidR="00CD56BD" w:rsidRPr="00333598" w:rsidRDefault="00CD56BD" w:rsidP="00EA4A1F">
            <w:pPr>
              <w:jc w:val="both"/>
            </w:pPr>
            <w:r w:rsidRPr="00333598">
              <w:t>195</w:t>
            </w:r>
          </w:p>
        </w:tc>
      </w:tr>
      <w:tr w:rsidR="00CD56BD" w:rsidRPr="00333598" w14:paraId="7F32CB4C"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286B007" w14:textId="77777777" w:rsidR="00CD56BD" w:rsidRPr="00333598" w:rsidRDefault="00CD56BD" w:rsidP="00EA4A1F">
            <w:pPr>
              <w:jc w:val="both"/>
            </w:pPr>
            <w:r w:rsidRPr="00333598">
              <w:t>4</w:t>
            </w:r>
          </w:p>
        </w:tc>
        <w:tc>
          <w:tcPr>
            <w:tcW w:w="4819" w:type="dxa"/>
            <w:tcBorders>
              <w:top w:val="nil"/>
              <w:left w:val="nil"/>
              <w:bottom w:val="single" w:sz="4" w:space="0" w:color="auto"/>
              <w:right w:val="single" w:sz="4" w:space="0" w:color="auto"/>
            </w:tcBorders>
            <w:shd w:val="clear" w:color="auto" w:fill="auto"/>
            <w:vAlign w:val="center"/>
            <w:hideMark/>
          </w:tcPr>
          <w:p w14:paraId="441BCE84" w14:textId="77777777" w:rsidR="00CD56BD" w:rsidRPr="00333598" w:rsidRDefault="00CD56BD" w:rsidP="00EA4A1F">
            <w:pPr>
              <w:jc w:val="both"/>
            </w:pPr>
            <w:r w:rsidRPr="00333598">
              <w:t>CERTIFICADOS Y PROTOCOLO DE PRUEBAS</w:t>
            </w:r>
          </w:p>
        </w:tc>
        <w:tc>
          <w:tcPr>
            <w:tcW w:w="3267" w:type="dxa"/>
            <w:tcBorders>
              <w:top w:val="nil"/>
              <w:left w:val="nil"/>
              <w:bottom w:val="single" w:sz="4" w:space="0" w:color="auto"/>
              <w:right w:val="single" w:sz="4" w:space="0" w:color="auto"/>
            </w:tcBorders>
            <w:shd w:val="clear" w:color="auto" w:fill="auto"/>
            <w:vAlign w:val="center"/>
            <w:hideMark/>
          </w:tcPr>
          <w:p w14:paraId="79CE6CD9" w14:textId="77777777" w:rsidR="00CD56BD" w:rsidRPr="00333598" w:rsidRDefault="00CD56BD" w:rsidP="00EA4A1F">
            <w:pPr>
              <w:jc w:val="both"/>
            </w:pPr>
            <w:r w:rsidRPr="00333598">
              <w:t> </w:t>
            </w:r>
          </w:p>
        </w:tc>
      </w:tr>
      <w:tr w:rsidR="00CD56BD" w:rsidRPr="00333598" w14:paraId="5C68317D"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AAE1639" w14:textId="77777777" w:rsidR="00CD56BD" w:rsidRPr="00333598" w:rsidRDefault="00CD56BD" w:rsidP="00EA4A1F">
            <w:pPr>
              <w:jc w:val="both"/>
            </w:pPr>
            <w:r w:rsidRPr="00333598">
              <w:t>4.1</w:t>
            </w:r>
          </w:p>
        </w:tc>
        <w:tc>
          <w:tcPr>
            <w:tcW w:w="4819" w:type="dxa"/>
            <w:tcBorders>
              <w:top w:val="nil"/>
              <w:left w:val="nil"/>
              <w:bottom w:val="single" w:sz="4" w:space="0" w:color="auto"/>
              <w:right w:val="single" w:sz="4" w:space="0" w:color="auto"/>
            </w:tcBorders>
            <w:shd w:val="clear" w:color="auto" w:fill="auto"/>
            <w:vAlign w:val="center"/>
            <w:hideMark/>
          </w:tcPr>
          <w:p w14:paraId="63976D09" w14:textId="77777777" w:rsidR="00CD56BD" w:rsidRPr="00333598" w:rsidRDefault="00CD56BD" w:rsidP="00EA4A1F">
            <w:pPr>
              <w:jc w:val="both"/>
            </w:pPr>
            <w:r w:rsidRPr="00333598">
              <w:t>Documentos y certificados de cumplimiento obligatorio</w:t>
            </w:r>
          </w:p>
        </w:tc>
        <w:tc>
          <w:tcPr>
            <w:tcW w:w="3267" w:type="dxa"/>
            <w:vMerge w:val="restart"/>
            <w:tcBorders>
              <w:top w:val="nil"/>
              <w:left w:val="single" w:sz="4" w:space="0" w:color="auto"/>
              <w:bottom w:val="single" w:sz="4" w:space="0" w:color="000000"/>
              <w:right w:val="single" w:sz="4" w:space="0" w:color="auto"/>
            </w:tcBorders>
            <w:shd w:val="clear" w:color="auto" w:fill="auto"/>
            <w:vAlign w:val="center"/>
            <w:hideMark/>
          </w:tcPr>
          <w:p w14:paraId="433ED46D" w14:textId="77777777" w:rsidR="00CD56BD" w:rsidRPr="00333598" w:rsidRDefault="00CD56BD" w:rsidP="00EA4A1F">
            <w:pPr>
              <w:jc w:val="both"/>
            </w:pPr>
            <w:r w:rsidRPr="00333598">
              <w:t>NOTA 1</w:t>
            </w:r>
          </w:p>
        </w:tc>
      </w:tr>
      <w:tr w:rsidR="00CD56BD" w:rsidRPr="00333598" w14:paraId="77C27D8A"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43F64B9" w14:textId="77777777" w:rsidR="00CD56BD" w:rsidRPr="00333598" w:rsidRDefault="00CD56BD" w:rsidP="00EA4A1F">
            <w:pPr>
              <w:jc w:val="both"/>
            </w:pPr>
            <w:r w:rsidRPr="00333598">
              <w:t>4.2</w:t>
            </w:r>
          </w:p>
        </w:tc>
        <w:tc>
          <w:tcPr>
            <w:tcW w:w="4819" w:type="dxa"/>
            <w:tcBorders>
              <w:top w:val="nil"/>
              <w:left w:val="nil"/>
              <w:bottom w:val="single" w:sz="4" w:space="0" w:color="auto"/>
              <w:right w:val="single" w:sz="4" w:space="0" w:color="auto"/>
            </w:tcBorders>
            <w:shd w:val="clear" w:color="auto" w:fill="auto"/>
            <w:vAlign w:val="center"/>
            <w:hideMark/>
          </w:tcPr>
          <w:p w14:paraId="2F07DEA8" w14:textId="77777777" w:rsidR="00CD56BD" w:rsidRPr="00333598" w:rsidRDefault="00CD56BD" w:rsidP="00EA4A1F">
            <w:pPr>
              <w:jc w:val="both"/>
            </w:pPr>
            <w:r w:rsidRPr="00333598">
              <w:t xml:space="preserve">a) Protocolo de pruebas </w:t>
            </w:r>
          </w:p>
        </w:tc>
        <w:tc>
          <w:tcPr>
            <w:tcW w:w="3267" w:type="dxa"/>
            <w:vMerge/>
            <w:tcBorders>
              <w:top w:val="nil"/>
              <w:left w:val="single" w:sz="4" w:space="0" w:color="auto"/>
              <w:bottom w:val="single" w:sz="4" w:space="0" w:color="000000"/>
              <w:right w:val="single" w:sz="4" w:space="0" w:color="auto"/>
            </w:tcBorders>
            <w:vAlign w:val="center"/>
            <w:hideMark/>
          </w:tcPr>
          <w:p w14:paraId="5BF59784" w14:textId="77777777" w:rsidR="00CD56BD" w:rsidRPr="00333598" w:rsidRDefault="00CD56BD" w:rsidP="00EA4A1F">
            <w:pPr>
              <w:jc w:val="both"/>
            </w:pPr>
          </w:p>
        </w:tc>
      </w:tr>
      <w:tr w:rsidR="00CD56BD" w:rsidRPr="00333598" w14:paraId="6F7D26FD"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B57081F" w14:textId="77777777" w:rsidR="00CD56BD" w:rsidRPr="00333598" w:rsidRDefault="00CD56BD" w:rsidP="00EA4A1F">
            <w:pPr>
              <w:jc w:val="both"/>
            </w:pPr>
            <w:r w:rsidRPr="00333598">
              <w:t>4.3</w:t>
            </w:r>
          </w:p>
        </w:tc>
        <w:tc>
          <w:tcPr>
            <w:tcW w:w="4819" w:type="dxa"/>
            <w:tcBorders>
              <w:top w:val="nil"/>
              <w:left w:val="nil"/>
              <w:bottom w:val="single" w:sz="4" w:space="0" w:color="auto"/>
              <w:right w:val="single" w:sz="4" w:space="0" w:color="auto"/>
            </w:tcBorders>
            <w:shd w:val="clear" w:color="auto" w:fill="auto"/>
            <w:vAlign w:val="center"/>
            <w:hideMark/>
          </w:tcPr>
          <w:p w14:paraId="54DF8A2B" w14:textId="77777777" w:rsidR="00CD56BD" w:rsidRPr="00333598" w:rsidRDefault="00CD56BD" w:rsidP="00EA4A1F">
            <w:pPr>
              <w:jc w:val="both"/>
            </w:pPr>
            <w:r w:rsidRPr="00333598">
              <w:t>b) Garantia técnica</w:t>
            </w:r>
          </w:p>
        </w:tc>
        <w:tc>
          <w:tcPr>
            <w:tcW w:w="3267" w:type="dxa"/>
            <w:tcBorders>
              <w:top w:val="nil"/>
              <w:left w:val="nil"/>
              <w:bottom w:val="single" w:sz="4" w:space="0" w:color="auto"/>
              <w:right w:val="single" w:sz="4" w:space="0" w:color="auto"/>
            </w:tcBorders>
            <w:shd w:val="clear" w:color="auto" w:fill="auto"/>
            <w:vAlign w:val="center"/>
            <w:hideMark/>
          </w:tcPr>
          <w:p w14:paraId="1EC465AC" w14:textId="77777777" w:rsidR="00CD56BD" w:rsidRPr="00333598" w:rsidRDefault="00CD56BD" w:rsidP="00EA4A1F">
            <w:pPr>
              <w:jc w:val="both"/>
            </w:pPr>
            <w:r w:rsidRPr="00333598">
              <w:t> </w:t>
            </w:r>
          </w:p>
        </w:tc>
      </w:tr>
      <w:tr w:rsidR="00CD56BD" w:rsidRPr="00333598" w14:paraId="7A872EDD"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F4D97E5" w14:textId="77777777" w:rsidR="00CD56BD" w:rsidRPr="00333598" w:rsidRDefault="00CD56BD" w:rsidP="00EA4A1F">
            <w:pPr>
              <w:jc w:val="both"/>
            </w:pPr>
            <w:r w:rsidRPr="00333598">
              <w:t>Notas:</w:t>
            </w:r>
          </w:p>
        </w:tc>
        <w:tc>
          <w:tcPr>
            <w:tcW w:w="4819" w:type="dxa"/>
            <w:tcBorders>
              <w:top w:val="nil"/>
              <w:left w:val="nil"/>
              <w:bottom w:val="single" w:sz="4" w:space="0" w:color="auto"/>
              <w:right w:val="single" w:sz="4" w:space="0" w:color="auto"/>
            </w:tcBorders>
            <w:shd w:val="clear" w:color="auto" w:fill="auto"/>
            <w:vAlign w:val="center"/>
            <w:hideMark/>
          </w:tcPr>
          <w:p w14:paraId="4EC8F9E4" w14:textId="77777777" w:rsidR="00CD56BD" w:rsidRPr="00333598" w:rsidRDefault="00CD56BD" w:rsidP="00EA4A1F">
            <w:pPr>
              <w:jc w:val="both"/>
            </w:pPr>
            <w:r w:rsidRPr="00333598">
              <w:t> </w:t>
            </w:r>
          </w:p>
        </w:tc>
        <w:tc>
          <w:tcPr>
            <w:tcW w:w="3267" w:type="dxa"/>
            <w:tcBorders>
              <w:top w:val="nil"/>
              <w:left w:val="nil"/>
              <w:bottom w:val="single" w:sz="4" w:space="0" w:color="auto"/>
              <w:right w:val="single" w:sz="4" w:space="0" w:color="auto"/>
            </w:tcBorders>
            <w:shd w:val="clear" w:color="auto" w:fill="auto"/>
            <w:vAlign w:val="center"/>
            <w:hideMark/>
          </w:tcPr>
          <w:p w14:paraId="0F278788" w14:textId="77777777" w:rsidR="00CD56BD" w:rsidRPr="00333598" w:rsidRDefault="00CD56BD" w:rsidP="00EA4A1F">
            <w:pPr>
              <w:jc w:val="both"/>
            </w:pPr>
            <w:r w:rsidRPr="00333598">
              <w:t> </w:t>
            </w:r>
          </w:p>
        </w:tc>
      </w:tr>
      <w:tr w:rsidR="00CD56BD" w:rsidRPr="00333598" w14:paraId="3EA3D34F" w14:textId="77777777" w:rsidTr="00EA4A1F">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F1DD8E9" w14:textId="77777777" w:rsidR="00CD56BD" w:rsidRPr="00333598" w:rsidRDefault="00CD56BD" w:rsidP="00EA4A1F">
            <w:pPr>
              <w:jc w:val="both"/>
            </w:pPr>
            <w:r w:rsidRPr="00333598">
              <w:t>1</w:t>
            </w:r>
          </w:p>
        </w:tc>
        <w:tc>
          <w:tcPr>
            <w:tcW w:w="8086" w:type="dxa"/>
            <w:gridSpan w:val="2"/>
            <w:tcBorders>
              <w:top w:val="single" w:sz="4" w:space="0" w:color="auto"/>
              <w:left w:val="nil"/>
              <w:bottom w:val="single" w:sz="4" w:space="0" w:color="auto"/>
              <w:right w:val="single" w:sz="4" w:space="0" w:color="000000"/>
            </w:tcBorders>
            <w:shd w:val="clear" w:color="auto" w:fill="auto"/>
            <w:vAlign w:val="center"/>
            <w:hideMark/>
          </w:tcPr>
          <w:p w14:paraId="2717299A" w14:textId="77777777" w:rsidR="00CD56BD" w:rsidRPr="00333598" w:rsidRDefault="00CD56BD" w:rsidP="00EA4A1F">
            <w:pPr>
              <w:jc w:val="both"/>
            </w:pPr>
            <w:r w:rsidRPr="00333598">
              <w:t>Certificado de las normas de fabricación, emitidas por el organismo acreditador del país de origen</w:t>
            </w:r>
          </w:p>
        </w:tc>
      </w:tr>
    </w:tbl>
    <w:p w14:paraId="2DEE59CA" w14:textId="77777777" w:rsidR="00CD56BD" w:rsidRPr="00333598" w:rsidRDefault="00CD56BD" w:rsidP="00CD56BD">
      <w:pPr>
        <w:jc w:val="both"/>
      </w:pPr>
    </w:p>
    <w:tbl>
      <w:tblPr>
        <w:tblW w:w="8879" w:type="dxa"/>
        <w:jc w:val="center"/>
        <w:tblCellMar>
          <w:left w:w="70" w:type="dxa"/>
          <w:right w:w="70" w:type="dxa"/>
        </w:tblCellMar>
        <w:tblLook w:val="04A0" w:firstRow="1" w:lastRow="0" w:firstColumn="1" w:lastColumn="0" w:noHBand="0" w:noVBand="1"/>
      </w:tblPr>
      <w:tblGrid>
        <w:gridCol w:w="727"/>
        <w:gridCol w:w="4961"/>
        <w:gridCol w:w="3214"/>
      </w:tblGrid>
      <w:tr w:rsidR="00CD56BD" w:rsidRPr="00333598" w14:paraId="4ACE92F2" w14:textId="77777777" w:rsidTr="00EA4A1F">
        <w:trPr>
          <w:trHeight w:val="113"/>
          <w:jc w:val="center"/>
        </w:trPr>
        <w:tc>
          <w:tcPr>
            <w:tcW w:w="8879"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2BF756ED" w14:textId="77777777" w:rsidR="00CD56BD" w:rsidRPr="00333598" w:rsidRDefault="00CD56BD" w:rsidP="00EA4A1F">
            <w:pPr>
              <w:jc w:val="both"/>
            </w:pPr>
            <w:r w:rsidRPr="00333598">
              <w:t>ESPECIFICACIONES TÉCNICAS GENERALES</w:t>
            </w:r>
          </w:p>
        </w:tc>
      </w:tr>
      <w:tr w:rsidR="00CD56BD" w:rsidRPr="00333598" w14:paraId="723B896E" w14:textId="77777777" w:rsidTr="00EA4A1F">
        <w:trPr>
          <w:trHeight w:val="113"/>
          <w:jc w:val="center"/>
        </w:trPr>
        <w:tc>
          <w:tcPr>
            <w:tcW w:w="8879"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1E82760" w14:textId="77777777" w:rsidR="00CD56BD" w:rsidRPr="00333598" w:rsidRDefault="00CD56BD" w:rsidP="00EA4A1F">
            <w:pPr>
              <w:jc w:val="both"/>
            </w:pPr>
            <w:r w:rsidRPr="00333598">
              <w:t>CABLE ACERO GALVANIZADO 3/8" DIAM. 7 HILOS, 3153 KG</w:t>
            </w:r>
          </w:p>
        </w:tc>
      </w:tr>
      <w:tr w:rsidR="00CD56BD" w:rsidRPr="00333598" w14:paraId="5C3ECA1C" w14:textId="77777777" w:rsidTr="00EA4A1F">
        <w:trPr>
          <w:trHeight w:val="113"/>
          <w:jc w:val="center"/>
        </w:trPr>
        <w:tc>
          <w:tcPr>
            <w:tcW w:w="704" w:type="dxa"/>
            <w:tcBorders>
              <w:top w:val="nil"/>
              <w:left w:val="single" w:sz="4" w:space="0" w:color="auto"/>
              <w:bottom w:val="single" w:sz="4" w:space="0" w:color="auto"/>
              <w:right w:val="single" w:sz="4" w:space="0" w:color="auto"/>
            </w:tcBorders>
            <w:shd w:val="clear" w:color="auto" w:fill="BDD6EE" w:themeFill="accent5" w:themeFillTint="66"/>
            <w:noWrap/>
            <w:vAlign w:val="center"/>
            <w:hideMark/>
          </w:tcPr>
          <w:p w14:paraId="71142F07" w14:textId="77777777" w:rsidR="00CD56BD" w:rsidRPr="00333598" w:rsidRDefault="00CD56BD" w:rsidP="00EA4A1F">
            <w:pPr>
              <w:jc w:val="both"/>
            </w:pPr>
            <w:r w:rsidRPr="00333598">
              <w:t xml:space="preserve">ITEM </w:t>
            </w:r>
          </w:p>
        </w:tc>
        <w:tc>
          <w:tcPr>
            <w:tcW w:w="4961" w:type="dxa"/>
            <w:tcBorders>
              <w:top w:val="nil"/>
              <w:left w:val="nil"/>
              <w:bottom w:val="single" w:sz="4" w:space="0" w:color="auto"/>
              <w:right w:val="single" w:sz="4" w:space="0" w:color="auto"/>
            </w:tcBorders>
            <w:shd w:val="clear" w:color="auto" w:fill="BDD6EE" w:themeFill="accent5" w:themeFillTint="66"/>
            <w:noWrap/>
            <w:vAlign w:val="center"/>
            <w:hideMark/>
          </w:tcPr>
          <w:p w14:paraId="2E5D194E" w14:textId="77777777" w:rsidR="00CD56BD" w:rsidRPr="00333598" w:rsidRDefault="00CD56BD" w:rsidP="00EA4A1F">
            <w:pPr>
              <w:jc w:val="both"/>
            </w:pPr>
            <w:r w:rsidRPr="00333598">
              <w:t>DESCRIPCIÓN</w:t>
            </w:r>
          </w:p>
        </w:tc>
        <w:tc>
          <w:tcPr>
            <w:tcW w:w="3214" w:type="dxa"/>
            <w:tcBorders>
              <w:top w:val="nil"/>
              <w:left w:val="nil"/>
              <w:bottom w:val="single" w:sz="4" w:space="0" w:color="auto"/>
              <w:right w:val="single" w:sz="4" w:space="0" w:color="auto"/>
            </w:tcBorders>
            <w:shd w:val="clear" w:color="auto" w:fill="BDD6EE" w:themeFill="accent5" w:themeFillTint="66"/>
            <w:noWrap/>
            <w:vAlign w:val="center"/>
            <w:hideMark/>
          </w:tcPr>
          <w:p w14:paraId="44A07F41" w14:textId="77777777" w:rsidR="00CD56BD" w:rsidRPr="00333598" w:rsidRDefault="00CD56BD" w:rsidP="00EA4A1F">
            <w:pPr>
              <w:jc w:val="both"/>
            </w:pPr>
            <w:r w:rsidRPr="00333598">
              <w:t xml:space="preserve"> ESPECIFICACIÓN</w:t>
            </w:r>
          </w:p>
        </w:tc>
      </w:tr>
      <w:tr w:rsidR="00CD56BD" w:rsidRPr="00333598" w14:paraId="7E64C755" w14:textId="77777777" w:rsidTr="00EA4A1F">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FDC8AC8" w14:textId="77777777" w:rsidR="00CD56BD" w:rsidRPr="00333598" w:rsidRDefault="00CD56BD" w:rsidP="00EA4A1F">
            <w:pPr>
              <w:jc w:val="both"/>
            </w:pPr>
            <w:r w:rsidRPr="00333598">
              <w:t>1</w:t>
            </w:r>
          </w:p>
        </w:tc>
        <w:tc>
          <w:tcPr>
            <w:tcW w:w="4961" w:type="dxa"/>
            <w:tcBorders>
              <w:top w:val="nil"/>
              <w:left w:val="nil"/>
              <w:bottom w:val="single" w:sz="4" w:space="0" w:color="auto"/>
              <w:right w:val="single" w:sz="4" w:space="0" w:color="auto"/>
            </w:tcBorders>
            <w:shd w:val="clear" w:color="auto" w:fill="auto"/>
            <w:vAlign w:val="center"/>
            <w:hideMark/>
          </w:tcPr>
          <w:p w14:paraId="7AC50919" w14:textId="77777777" w:rsidR="00CD56BD" w:rsidRPr="00333598" w:rsidRDefault="00CD56BD" w:rsidP="00EA4A1F">
            <w:pPr>
              <w:jc w:val="both"/>
            </w:pPr>
            <w:r w:rsidRPr="00333598">
              <w:t>Material</w:t>
            </w:r>
          </w:p>
        </w:tc>
        <w:tc>
          <w:tcPr>
            <w:tcW w:w="3214" w:type="dxa"/>
            <w:tcBorders>
              <w:top w:val="nil"/>
              <w:left w:val="nil"/>
              <w:bottom w:val="single" w:sz="4" w:space="0" w:color="auto"/>
              <w:right w:val="single" w:sz="4" w:space="0" w:color="auto"/>
            </w:tcBorders>
            <w:shd w:val="clear" w:color="auto" w:fill="auto"/>
            <w:vAlign w:val="center"/>
            <w:hideMark/>
          </w:tcPr>
          <w:p w14:paraId="73FAFA64" w14:textId="77777777" w:rsidR="00CD56BD" w:rsidRPr="00333598" w:rsidRDefault="00CD56BD" w:rsidP="00EA4A1F">
            <w:pPr>
              <w:jc w:val="both"/>
            </w:pPr>
            <w:r w:rsidRPr="00333598">
              <w:t xml:space="preserve">ACERO </w:t>
            </w:r>
          </w:p>
        </w:tc>
      </w:tr>
      <w:tr w:rsidR="00CD56BD" w:rsidRPr="00333598" w14:paraId="29FE7A45" w14:textId="77777777" w:rsidTr="00EA4A1F">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B401591" w14:textId="77777777" w:rsidR="00CD56BD" w:rsidRPr="00333598" w:rsidRDefault="00CD56BD" w:rsidP="00EA4A1F">
            <w:pPr>
              <w:jc w:val="both"/>
            </w:pPr>
            <w:r w:rsidRPr="00333598">
              <w:t>2</w:t>
            </w:r>
          </w:p>
        </w:tc>
        <w:tc>
          <w:tcPr>
            <w:tcW w:w="4961" w:type="dxa"/>
            <w:tcBorders>
              <w:top w:val="nil"/>
              <w:left w:val="nil"/>
              <w:bottom w:val="single" w:sz="4" w:space="0" w:color="auto"/>
              <w:right w:val="single" w:sz="4" w:space="0" w:color="auto"/>
            </w:tcBorders>
            <w:shd w:val="clear" w:color="auto" w:fill="auto"/>
            <w:vAlign w:val="center"/>
            <w:hideMark/>
          </w:tcPr>
          <w:p w14:paraId="64884818" w14:textId="77777777" w:rsidR="00CD56BD" w:rsidRPr="00333598" w:rsidRDefault="00CD56BD" w:rsidP="00EA4A1F">
            <w:pPr>
              <w:jc w:val="both"/>
            </w:pPr>
            <w:r w:rsidRPr="00333598">
              <w:t>Calibre AWG</w:t>
            </w:r>
          </w:p>
        </w:tc>
        <w:tc>
          <w:tcPr>
            <w:tcW w:w="3214" w:type="dxa"/>
            <w:tcBorders>
              <w:top w:val="nil"/>
              <w:left w:val="nil"/>
              <w:bottom w:val="single" w:sz="4" w:space="0" w:color="auto"/>
              <w:right w:val="single" w:sz="4" w:space="0" w:color="auto"/>
            </w:tcBorders>
            <w:shd w:val="clear" w:color="auto" w:fill="auto"/>
            <w:vAlign w:val="center"/>
            <w:hideMark/>
          </w:tcPr>
          <w:p w14:paraId="5B42BAA0" w14:textId="77777777" w:rsidR="00CD56BD" w:rsidRPr="00333598" w:rsidRDefault="00CD56BD" w:rsidP="00EA4A1F">
            <w:pPr>
              <w:jc w:val="both"/>
            </w:pPr>
            <w:r w:rsidRPr="00333598">
              <w:t>3/8”</w:t>
            </w:r>
          </w:p>
        </w:tc>
      </w:tr>
      <w:tr w:rsidR="00CD56BD" w:rsidRPr="00333598" w14:paraId="2AAFEB5A" w14:textId="77777777" w:rsidTr="00EA4A1F">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2A5835B" w14:textId="77777777" w:rsidR="00CD56BD" w:rsidRPr="00333598" w:rsidRDefault="00CD56BD" w:rsidP="00EA4A1F">
            <w:pPr>
              <w:jc w:val="both"/>
            </w:pPr>
            <w:r w:rsidRPr="00333598">
              <w:t>3</w:t>
            </w:r>
          </w:p>
        </w:tc>
        <w:tc>
          <w:tcPr>
            <w:tcW w:w="4961" w:type="dxa"/>
            <w:tcBorders>
              <w:top w:val="nil"/>
              <w:left w:val="nil"/>
              <w:bottom w:val="single" w:sz="4" w:space="0" w:color="auto"/>
              <w:right w:val="single" w:sz="4" w:space="0" w:color="auto"/>
            </w:tcBorders>
            <w:shd w:val="clear" w:color="auto" w:fill="auto"/>
            <w:vAlign w:val="center"/>
            <w:hideMark/>
          </w:tcPr>
          <w:p w14:paraId="42AD0F2D" w14:textId="77777777" w:rsidR="00CD56BD" w:rsidRPr="00333598" w:rsidRDefault="00CD56BD" w:rsidP="00EA4A1F">
            <w:pPr>
              <w:jc w:val="both"/>
            </w:pPr>
            <w:r w:rsidRPr="00333598">
              <w:t>Normas de fabricación</w:t>
            </w:r>
          </w:p>
        </w:tc>
        <w:tc>
          <w:tcPr>
            <w:tcW w:w="3214" w:type="dxa"/>
            <w:tcBorders>
              <w:top w:val="nil"/>
              <w:left w:val="nil"/>
              <w:bottom w:val="single" w:sz="4" w:space="0" w:color="auto"/>
              <w:right w:val="single" w:sz="4" w:space="0" w:color="auto"/>
            </w:tcBorders>
            <w:shd w:val="clear" w:color="auto" w:fill="auto"/>
            <w:vAlign w:val="center"/>
            <w:hideMark/>
          </w:tcPr>
          <w:p w14:paraId="042C1861" w14:textId="77777777" w:rsidR="00CD56BD" w:rsidRPr="00333598" w:rsidRDefault="00CD56BD" w:rsidP="00EA4A1F">
            <w:pPr>
              <w:jc w:val="both"/>
            </w:pPr>
            <w:r w:rsidRPr="00333598">
              <w:t>ASTM A 475 ASTM A-90</w:t>
            </w:r>
          </w:p>
        </w:tc>
      </w:tr>
      <w:tr w:rsidR="00CD56BD" w:rsidRPr="00333598" w14:paraId="23478FFA" w14:textId="77777777" w:rsidTr="00EA4A1F">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9E49252" w14:textId="77777777" w:rsidR="00CD56BD" w:rsidRPr="00333598" w:rsidRDefault="00CD56BD" w:rsidP="00EA4A1F">
            <w:pPr>
              <w:jc w:val="both"/>
            </w:pPr>
            <w:r w:rsidRPr="00333598">
              <w:t>4</w:t>
            </w:r>
          </w:p>
        </w:tc>
        <w:tc>
          <w:tcPr>
            <w:tcW w:w="4961" w:type="dxa"/>
            <w:tcBorders>
              <w:top w:val="nil"/>
              <w:left w:val="nil"/>
              <w:bottom w:val="single" w:sz="4" w:space="0" w:color="auto"/>
              <w:right w:val="single" w:sz="4" w:space="0" w:color="auto"/>
            </w:tcBorders>
            <w:shd w:val="clear" w:color="auto" w:fill="auto"/>
            <w:vAlign w:val="center"/>
            <w:hideMark/>
          </w:tcPr>
          <w:p w14:paraId="10CE173A" w14:textId="77777777" w:rsidR="00CD56BD" w:rsidRPr="00333598" w:rsidRDefault="00CD56BD" w:rsidP="00EA4A1F">
            <w:pPr>
              <w:jc w:val="both"/>
            </w:pPr>
            <w:r w:rsidRPr="00333598">
              <w:t>Adecuado para Instalación (especificar)</w:t>
            </w:r>
          </w:p>
        </w:tc>
        <w:tc>
          <w:tcPr>
            <w:tcW w:w="3214" w:type="dxa"/>
            <w:tcBorders>
              <w:top w:val="nil"/>
              <w:left w:val="nil"/>
              <w:bottom w:val="single" w:sz="4" w:space="0" w:color="auto"/>
              <w:right w:val="single" w:sz="4" w:space="0" w:color="auto"/>
            </w:tcBorders>
            <w:shd w:val="clear" w:color="auto" w:fill="auto"/>
            <w:vAlign w:val="center"/>
            <w:hideMark/>
          </w:tcPr>
          <w:p w14:paraId="4D5DD1D4" w14:textId="77777777" w:rsidR="00CD56BD" w:rsidRPr="00333598" w:rsidRDefault="00CD56BD" w:rsidP="00EA4A1F">
            <w:pPr>
              <w:jc w:val="both"/>
            </w:pPr>
            <w:r w:rsidRPr="00333598">
              <w:t>TENSOR</w:t>
            </w:r>
          </w:p>
        </w:tc>
      </w:tr>
      <w:tr w:rsidR="00CD56BD" w:rsidRPr="00333598" w14:paraId="1470DECA" w14:textId="77777777" w:rsidTr="00EA4A1F">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B6B3B1F" w14:textId="77777777" w:rsidR="00CD56BD" w:rsidRPr="00333598" w:rsidRDefault="00CD56BD" w:rsidP="00EA4A1F">
            <w:pPr>
              <w:jc w:val="both"/>
            </w:pPr>
            <w:r w:rsidRPr="00333598">
              <w:t>5</w:t>
            </w:r>
          </w:p>
        </w:tc>
        <w:tc>
          <w:tcPr>
            <w:tcW w:w="4961" w:type="dxa"/>
            <w:tcBorders>
              <w:top w:val="nil"/>
              <w:left w:val="nil"/>
              <w:bottom w:val="single" w:sz="4" w:space="0" w:color="auto"/>
              <w:right w:val="single" w:sz="4" w:space="0" w:color="auto"/>
            </w:tcBorders>
            <w:shd w:val="clear" w:color="auto" w:fill="auto"/>
            <w:vAlign w:val="center"/>
            <w:hideMark/>
          </w:tcPr>
          <w:p w14:paraId="2BC7CAD0" w14:textId="77777777" w:rsidR="00CD56BD" w:rsidRPr="00333598" w:rsidRDefault="00CD56BD" w:rsidP="00EA4A1F">
            <w:pPr>
              <w:jc w:val="both"/>
            </w:pPr>
            <w:r w:rsidRPr="00333598">
              <w:t>Clase de Galvanizado</w:t>
            </w:r>
          </w:p>
        </w:tc>
        <w:tc>
          <w:tcPr>
            <w:tcW w:w="3214" w:type="dxa"/>
            <w:tcBorders>
              <w:top w:val="nil"/>
              <w:left w:val="nil"/>
              <w:bottom w:val="single" w:sz="4" w:space="0" w:color="auto"/>
              <w:right w:val="single" w:sz="4" w:space="0" w:color="auto"/>
            </w:tcBorders>
            <w:shd w:val="clear" w:color="auto" w:fill="auto"/>
            <w:vAlign w:val="center"/>
            <w:hideMark/>
          </w:tcPr>
          <w:p w14:paraId="2ABC4A08" w14:textId="77777777" w:rsidR="00CD56BD" w:rsidRPr="00333598" w:rsidRDefault="00CD56BD" w:rsidP="00EA4A1F">
            <w:pPr>
              <w:jc w:val="both"/>
            </w:pPr>
            <w:r w:rsidRPr="00333598">
              <w:t>Tipo A</w:t>
            </w:r>
          </w:p>
        </w:tc>
      </w:tr>
      <w:tr w:rsidR="00CD56BD" w:rsidRPr="00333598" w14:paraId="5C22E009" w14:textId="77777777" w:rsidTr="00EA4A1F">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91FA29B" w14:textId="77777777" w:rsidR="00CD56BD" w:rsidRPr="00333598" w:rsidRDefault="00CD56BD" w:rsidP="00EA4A1F">
            <w:pPr>
              <w:jc w:val="both"/>
            </w:pPr>
            <w:r w:rsidRPr="00333598">
              <w:t>6</w:t>
            </w:r>
          </w:p>
        </w:tc>
        <w:tc>
          <w:tcPr>
            <w:tcW w:w="4961" w:type="dxa"/>
            <w:tcBorders>
              <w:top w:val="nil"/>
              <w:left w:val="nil"/>
              <w:bottom w:val="single" w:sz="4" w:space="0" w:color="auto"/>
              <w:right w:val="single" w:sz="4" w:space="0" w:color="auto"/>
            </w:tcBorders>
            <w:shd w:val="clear" w:color="auto" w:fill="auto"/>
            <w:vAlign w:val="center"/>
            <w:hideMark/>
          </w:tcPr>
          <w:p w14:paraId="5DADE920" w14:textId="77777777" w:rsidR="00CD56BD" w:rsidRPr="00333598" w:rsidRDefault="00CD56BD" w:rsidP="00EA4A1F">
            <w:pPr>
              <w:jc w:val="both"/>
            </w:pPr>
            <w:r w:rsidRPr="00333598">
              <w:t xml:space="preserve">Forma del Conductor </w:t>
            </w:r>
          </w:p>
        </w:tc>
        <w:tc>
          <w:tcPr>
            <w:tcW w:w="3214" w:type="dxa"/>
            <w:tcBorders>
              <w:top w:val="nil"/>
              <w:left w:val="nil"/>
              <w:bottom w:val="single" w:sz="4" w:space="0" w:color="auto"/>
              <w:right w:val="single" w:sz="4" w:space="0" w:color="auto"/>
            </w:tcBorders>
            <w:shd w:val="clear" w:color="auto" w:fill="auto"/>
            <w:vAlign w:val="center"/>
            <w:hideMark/>
          </w:tcPr>
          <w:p w14:paraId="73D56223" w14:textId="77777777" w:rsidR="00CD56BD" w:rsidRPr="00333598" w:rsidRDefault="00CD56BD" w:rsidP="00EA4A1F">
            <w:pPr>
              <w:jc w:val="both"/>
            </w:pPr>
            <w:r w:rsidRPr="00333598">
              <w:t>TRENZADO CONCÉNTRICO IZQUIERDO</w:t>
            </w:r>
          </w:p>
        </w:tc>
      </w:tr>
      <w:tr w:rsidR="00CD56BD" w:rsidRPr="00333598" w14:paraId="75368003" w14:textId="77777777" w:rsidTr="00EA4A1F">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0F994E8" w14:textId="77777777" w:rsidR="00CD56BD" w:rsidRPr="00333598" w:rsidRDefault="00CD56BD" w:rsidP="00EA4A1F">
            <w:pPr>
              <w:jc w:val="both"/>
            </w:pPr>
            <w:r w:rsidRPr="00333598">
              <w:t>7</w:t>
            </w:r>
          </w:p>
        </w:tc>
        <w:tc>
          <w:tcPr>
            <w:tcW w:w="4961" w:type="dxa"/>
            <w:tcBorders>
              <w:top w:val="nil"/>
              <w:left w:val="nil"/>
              <w:bottom w:val="single" w:sz="4" w:space="0" w:color="auto"/>
              <w:right w:val="single" w:sz="4" w:space="0" w:color="auto"/>
            </w:tcBorders>
            <w:shd w:val="clear" w:color="auto" w:fill="auto"/>
            <w:vAlign w:val="center"/>
            <w:hideMark/>
          </w:tcPr>
          <w:p w14:paraId="41D267BD" w14:textId="77777777" w:rsidR="00CD56BD" w:rsidRPr="00333598" w:rsidRDefault="00CD56BD" w:rsidP="00EA4A1F">
            <w:pPr>
              <w:jc w:val="both"/>
            </w:pPr>
            <w:r w:rsidRPr="00333598">
              <w:t>Área de sección transversal nominal (mm2)</w:t>
            </w:r>
          </w:p>
        </w:tc>
        <w:tc>
          <w:tcPr>
            <w:tcW w:w="3214" w:type="dxa"/>
            <w:tcBorders>
              <w:top w:val="nil"/>
              <w:left w:val="nil"/>
              <w:bottom w:val="single" w:sz="4" w:space="0" w:color="auto"/>
              <w:right w:val="single" w:sz="4" w:space="0" w:color="auto"/>
            </w:tcBorders>
            <w:shd w:val="clear" w:color="auto" w:fill="auto"/>
            <w:vAlign w:val="center"/>
            <w:hideMark/>
          </w:tcPr>
          <w:p w14:paraId="3FE2A73C" w14:textId="77777777" w:rsidR="00CD56BD" w:rsidRPr="00333598" w:rsidRDefault="00CD56BD" w:rsidP="00EA4A1F">
            <w:pPr>
              <w:jc w:val="both"/>
            </w:pPr>
            <w:r w:rsidRPr="00333598">
              <w:t>50</w:t>
            </w:r>
          </w:p>
        </w:tc>
      </w:tr>
      <w:tr w:rsidR="00CD56BD" w:rsidRPr="00333598" w14:paraId="348D82C0" w14:textId="77777777" w:rsidTr="00EA4A1F">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6D9DD6A" w14:textId="77777777" w:rsidR="00CD56BD" w:rsidRPr="00333598" w:rsidRDefault="00CD56BD" w:rsidP="00EA4A1F">
            <w:pPr>
              <w:jc w:val="both"/>
            </w:pPr>
            <w:r w:rsidRPr="00333598">
              <w:t>8</w:t>
            </w:r>
          </w:p>
        </w:tc>
        <w:tc>
          <w:tcPr>
            <w:tcW w:w="4961" w:type="dxa"/>
            <w:tcBorders>
              <w:top w:val="nil"/>
              <w:left w:val="nil"/>
              <w:bottom w:val="single" w:sz="4" w:space="0" w:color="auto"/>
              <w:right w:val="single" w:sz="4" w:space="0" w:color="auto"/>
            </w:tcBorders>
            <w:shd w:val="clear" w:color="auto" w:fill="auto"/>
            <w:vAlign w:val="center"/>
            <w:hideMark/>
          </w:tcPr>
          <w:p w14:paraId="2F0FFBC2" w14:textId="77777777" w:rsidR="00CD56BD" w:rsidRPr="00333598" w:rsidRDefault="00CD56BD" w:rsidP="00EA4A1F">
            <w:pPr>
              <w:jc w:val="both"/>
            </w:pPr>
            <w:r w:rsidRPr="00333598">
              <w:t>FORMACIÓN No. HILOS</w:t>
            </w:r>
          </w:p>
        </w:tc>
        <w:tc>
          <w:tcPr>
            <w:tcW w:w="3214" w:type="dxa"/>
            <w:tcBorders>
              <w:top w:val="nil"/>
              <w:left w:val="nil"/>
              <w:bottom w:val="single" w:sz="4" w:space="0" w:color="auto"/>
              <w:right w:val="single" w:sz="4" w:space="0" w:color="auto"/>
            </w:tcBorders>
            <w:shd w:val="clear" w:color="auto" w:fill="auto"/>
            <w:vAlign w:val="center"/>
            <w:hideMark/>
          </w:tcPr>
          <w:p w14:paraId="133A0990" w14:textId="77777777" w:rsidR="00CD56BD" w:rsidRPr="00333598" w:rsidRDefault="00CD56BD" w:rsidP="00EA4A1F">
            <w:pPr>
              <w:jc w:val="both"/>
            </w:pPr>
            <w:r w:rsidRPr="00333598">
              <w:t>7</w:t>
            </w:r>
          </w:p>
        </w:tc>
      </w:tr>
      <w:tr w:rsidR="00CD56BD" w:rsidRPr="00333598" w14:paraId="7198CA2A" w14:textId="77777777" w:rsidTr="00EA4A1F">
        <w:trPr>
          <w:trHeight w:val="11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DC463" w14:textId="77777777" w:rsidR="00CD56BD" w:rsidRPr="00333598" w:rsidRDefault="00CD56BD" w:rsidP="00EA4A1F">
            <w:pPr>
              <w:jc w:val="both"/>
            </w:pPr>
            <w:r w:rsidRPr="00333598">
              <w:t>9</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3CC20" w14:textId="77777777" w:rsidR="00CD56BD" w:rsidRPr="00333598" w:rsidRDefault="00CD56BD" w:rsidP="00EA4A1F">
            <w:pPr>
              <w:jc w:val="both"/>
            </w:pPr>
            <w:r w:rsidRPr="00333598">
              <w:t>Diámetro exterior nominal del conductor (mm)</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AD060" w14:textId="77777777" w:rsidR="00CD56BD" w:rsidRPr="00333598" w:rsidRDefault="00CD56BD" w:rsidP="00EA4A1F">
            <w:pPr>
              <w:jc w:val="both"/>
            </w:pPr>
            <w:r w:rsidRPr="00333598">
              <w:t>9,53</w:t>
            </w:r>
          </w:p>
        </w:tc>
      </w:tr>
      <w:tr w:rsidR="00CD56BD" w:rsidRPr="00333598" w14:paraId="1174768F" w14:textId="77777777" w:rsidTr="00EA4A1F">
        <w:trPr>
          <w:trHeight w:val="11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09E8E" w14:textId="77777777" w:rsidR="00CD56BD" w:rsidRPr="00333598" w:rsidRDefault="00CD56BD" w:rsidP="00EA4A1F">
            <w:pPr>
              <w:jc w:val="both"/>
            </w:pPr>
            <w:r w:rsidRPr="00333598">
              <w:t>10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001F5347" w14:textId="77777777" w:rsidR="00CD56BD" w:rsidRPr="00333598" w:rsidRDefault="00CD56BD" w:rsidP="00EA4A1F">
            <w:pPr>
              <w:jc w:val="both"/>
            </w:pPr>
            <w:r w:rsidRPr="00333598">
              <w:t>Diámetro de cada hilo</w:t>
            </w:r>
          </w:p>
        </w:tc>
        <w:tc>
          <w:tcPr>
            <w:tcW w:w="3214" w:type="dxa"/>
            <w:tcBorders>
              <w:top w:val="single" w:sz="4" w:space="0" w:color="auto"/>
              <w:left w:val="nil"/>
              <w:bottom w:val="single" w:sz="4" w:space="0" w:color="auto"/>
              <w:right w:val="single" w:sz="4" w:space="0" w:color="auto"/>
            </w:tcBorders>
            <w:shd w:val="clear" w:color="auto" w:fill="auto"/>
            <w:vAlign w:val="center"/>
            <w:hideMark/>
          </w:tcPr>
          <w:p w14:paraId="4CCA8C48" w14:textId="77777777" w:rsidR="00CD56BD" w:rsidRPr="00333598" w:rsidRDefault="00CD56BD" w:rsidP="00EA4A1F">
            <w:pPr>
              <w:jc w:val="both"/>
            </w:pPr>
            <w:r w:rsidRPr="00333598">
              <w:t> </w:t>
            </w:r>
          </w:p>
        </w:tc>
      </w:tr>
      <w:tr w:rsidR="00CD56BD" w:rsidRPr="00333598" w14:paraId="5D628D51" w14:textId="77777777" w:rsidTr="00EA4A1F">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BF509FE" w14:textId="77777777" w:rsidR="00CD56BD" w:rsidRPr="00333598" w:rsidRDefault="00CD56BD" w:rsidP="00EA4A1F">
            <w:pPr>
              <w:jc w:val="both"/>
            </w:pPr>
            <w:r w:rsidRPr="00333598">
              <w:t>11</w:t>
            </w:r>
          </w:p>
        </w:tc>
        <w:tc>
          <w:tcPr>
            <w:tcW w:w="4961" w:type="dxa"/>
            <w:tcBorders>
              <w:top w:val="nil"/>
              <w:left w:val="nil"/>
              <w:bottom w:val="single" w:sz="4" w:space="0" w:color="auto"/>
              <w:right w:val="single" w:sz="4" w:space="0" w:color="auto"/>
            </w:tcBorders>
            <w:shd w:val="clear" w:color="auto" w:fill="auto"/>
            <w:vAlign w:val="center"/>
            <w:hideMark/>
          </w:tcPr>
          <w:p w14:paraId="428D1809" w14:textId="77777777" w:rsidR="00CD56BD" w:rsidRPr="00333598" w:rsidRDefault="00CD56BD" w:rsidP="00EA4A1F">
            <w:pPr>
              <w:jc w:val="both"/>
            </w:pPr>
            <w:r w:rsidRPr="00333598">
              <w:t>Tensión de ruptura Kg</w:t>
            </w:r>
          </w:p>
        </w:tc>
        <w:tc>
          <w:tcPr>
            <w:tcW w:w="3214" w:type="dxa"/>
            <w:tcBorders>
              <w:top w:val="nil"/>
              <w:left w:val="nil"/>
              <w:bottom w:val="single" w:sz="4" w:space="0" w:color="auto"/>
              <w:right w:val="single" w:sz="4" w:space="0" w:color="auto"/>
            </w:tcBorders>
            <w:shd w:val="clear" w:color="auto" w:fill="auto"/>
            <w:vAlign w:val="center"/>
            <w:hideMark/>
          </w:tcPr>
          <w:p w14:paraId="39DFE50A" w14:textId="77777777" w:rsidR="00CD56BD" w:rsidRPr="00333598" w:rsidRDefault="00CD56BD" w:rsidP="00EA4A1F">
            <w:pPr>
              <w:jc w:val="both"/>
            </w:pPr>
            <w:r w:rsidRPr="00333598">
              <w:t>3155,07</w:t>
            </w:r>
          </w:p>
        </w:tc>
      </w:tr>
      <w:tr w:rsidR="00CD56BD" w:rsidRPr="00333598" w14:paraId="62FE02A7" w14:textId="77777777" w:rsidTr="00EA4A1F">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8D450B7" w14:textId="77777777" w:rsidR="00CD56BD" w:rsidRPr="00333598" w:rsidRDefault="00CD56BD" w:rsidP="00EA4A1F">
            <w:pPr>
              <w:jc w:val="both"/>
            </w:pPr>
            <w:r w:rsidRPr="00333598">
              <w:t>12</w:t>
            </w:r>
          </w:p>
        </w:tc>
        <w:tc>
          <w:tcPr>
            <w:tcW w:w="4961" w:type="dxa"/>
            <w:tcBorders>
              <w:top w:val="nil"/>
              <w:left w:val="nil"/>
              <w:bottom w:val="single" w:sz="4" w:space="0" w:color="auto"/>
              <w:right w:val="single" w:sz="4" w:space="0" w:color="auto"/>
            </w:tcBorders>
            <w:shd w:val="clear" w:color="auto" w:fill="auto"/>
            <w:vAlign w:val="center"/>
            <w:hideMark/>
          </w:tcPr>
          <w:p w14:paraId="742952B8" w14:textId="77777777" w:rsidR="00CD56BD" w:rsidRPr="00333598" w:rsidRDefault="00CD56BD" w:rsidP="00EA4A1F">
            <w:pPr>
              <w:jc w:val="both"/>
            </w:pPr>
            <w:r w:rsidRPr="00333598">
              <w:t>Embalaje (Especificar)</w:t>
            </w:r>
          </w:p>
        </w:tc>
        <w:tc>
          <w:tcPr>
            <w:tcW w:w="3214" w:type="dxa"/>
            <w:tcBorders>
              <w:top w:val="nil"/>
              <w:left w:val="nil"/>
              <w:bottom w:val="single" w:sz="4" w:space="0" w:color="auto"/>
              <w:right w:val="single" w:sz="4" w:space="0" w:color="auto"/>
            </w:tcBorders>
            <w:shd w:val="clear" w:color="auto" w:fill="auto"/>
            <w:vAlign w:val="center"/>
            <w:hideMark/>
          </w:tcPr>
          <w:p w14:paraId="70575FAA" w14:textId="77777777" w:rsidR="00CD56BD" w:rsidRPr="00333598" w:rsidRDefault="00CD56BD" w:rsidP="00EA4A1F">
            <w:pPr>
              <w:jc w:val="both"/>
            </w:pPr>
            <w:r w:rsidRPr="00333598">
              <w:t>Rollo de 200 m</w:t>
            </w:r>
          </w:p>
        </w:tc>
      </w:tr>
    </w:tbl>
    <w:p w14:paraId="45B8B149" w14:textId="77777777" w:rsidR="00CD56BD" w:rsidRPr="00333598" w:rsidRDefault="00CD56BD" w:rsidP="00CD56BD">
      <w:pPr>
        <w:jc w:val="both"/>
      </w:pPr>
      <w:r w:rsidRPr="00333598">
        <w:br w:type="page"/>
      </w:r>
      <w:r w:rsidRPr="00333598">
        <w:lastRenderedPageBreak/>
        <w:t>Especificaciones Técnicas Medidores Electrónico Bifásico.</w:t>
      </w:r>
      <w:r w:rsidRPr="00333598">
        <w:rPr>
          <w:noProof/>
          <w:lang w:val="en-US"/>
        </w:rPr>
        <w:lastRenderedPageBreak/>
        <w:drawing>
          <wp:inline distT="0" distB="0" distL="0" distR="0" wp14:anchorId="1862BEF5" wp14:editId="1F4474AE">
            <wp:extent cx="6406267" cy="9058042"/>
            <wp:effectExtent l="0" t="0" r="0" b="0"/>
            <wp:docPr id="4" name="Imagen 4" descr="C:\Users\edison.panchana\Desktop\SALDOSDEFBIDII\SUGERENCIAPGOMEZ\Medidor_electronico_bifasic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ison.panchana\Desktop\SALDOSDEFBIDII\SUGERENCIAPGOMEZ\Medidor_electronico_bifasico_0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9519" cy="9062640"/>
                    </a:xfrm>
                    <a:prstGeom prst="rect">
                      <a:avLst/>
                    </a:prstGeom>
                    <a:noFill/>
                    <a:ln>
                      <a:noFill/>
                    </a:ln>
                  </pic:spPr>
                </pic:pic>
              </a:graphicData>
            </a:graphic>
          </wp:inline>
        </w:drawing>
      </w:r>
    </w:p>
    <w:p w14:paraId="59761795" w14:textId="77777777" w:rsidR="00CD56BD" w:rsidRPr="00333598" w:rsidRDefault="00CD56BD" w:rsidP="00CD56BD">
      <w:pPr>
        <w:jc w:val="both"/>
      </w:pPr>
      <w:r w:rsidRPr="00333598">
        <w:rPr>
          <w:noProof/>
          <w:lang w:val="en-US"/>
        </w:rPr>
        <w:lastRenderedPageBreak/>
        <w:drawing>
          <wp:inline distT="0" distB="0" distL="0" distR="0" wp14:anchorId="203CE91E" wp14:editId="5BC7D653">
            <wp:extent cx="5948346" cy="8410575"/>
            <wp:effectExtent l="0" t="0" r="0" b="0"/>
            <wp:docPr id="5" name="Imagen 5" descr="C:\Users\edison.panchana\Desktop\SALDOSDEFBIDII\SUGERENCIAPGOMEZ\Medidor_electronico_bifasico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ison.panchana\Desktop\SALDOSDEFBIDII\SUGERENCIAPGOMEZ\Medidor_electronico_bifasico_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8292" cy="8424637"/>
                    </a:xfrm>
                    <a:prstGeom prst="rect">
                      <a:avLst/>
                    </a:prstGeom>
                    <a:noFill/>
                    <a:ln>
                      <a:noFill/>
                    </a:ln>
                  </pic:spPr>
                </pic:pic>
              </a:graphicData>
            </a:graphic>
          </wp:inline>
        </w:drawing>
      </w:r>
    </w:p>
    <w:p w14:paraId="227395B5" w14:textId="77777777" w:rsidR="00CD56BD" w:rsidRPr="00333598" w:rsidRDefault="00CD56BD" w:rsidP="00CD56BD">
      <w:pPr>
        <w:jc w:val="both"/>
      </w:pPr>
      <w:r w:rsidRPr="00333598">
        <w:rPr>
          <w:noProof/>
          <w:lang w:val="en-US"/>
        </w:rPr>
        <w:lastRenderedPageBreak/>
        <w:drawing>
          <wp:inline distT="0" distB="0" distL="0" distR="0" wp14:anchorId="1C76115C" wp14:editId="7884BCC7">
            <wp:extent cx="6258229" cy="8848725"/>
            <wp:effectExtent l="0" t="0" r="9525" b="0"/>
            <wp:docPr id="7" name="Imagen 7" descr="C:\Users\edison.panchana\Desktop\SALDOSDEFBIDII\SUGERENCIAPGOMEZ\Medidor_electronico_bifasico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ison.panchana\Desktop\SALDOSDEFBIDII\SUGERENCIAPGOMEZ\Medidor_electronico_bifasico_00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64253" cy="8857243"/>
                    </a:xfrm>
                    <a:prstGeom prst="rect">
                      <a:avLst/>
                    </a:prstGeom>
                    <a:noFill/>
                    <a:ln>
                      <a:noFill/>
                    </a:ln>
                  </pic:spPr>
                </pic:pic>
              </a:graphicData>
            </a:graphic>
          </wp:inline>
        </w:drawing>
      </w:r>
    </w:p>
    <w:p w14:paraId="47430DC8" w14:textId="77777777" w:rsidR="00CD56BD" w:rsidRPr="00333598" w:rsidRDefault="00CD56BD" w:rsidP="00CD56BD">
      <w:pPr>
        <w:jc w:val="both"/>
      </w:pPr>
      <w:r w:rsidRPr="00333598">
        <w:rPr>
          <w:noProof/>
          <w:lang w:val="en-US"/>
        </w:rPr>
        <w:lastRenderedPageBreak/>
        <w:drawing>
          <wp:inline distT="0" distB="0" distL="0" distR="0" wp14:anchorId="174B0DA4" wp14:editId="3556FD0F">
            <wp:extent cx="6143706" cy="8686800"/>
            <wp:effectExtent l="0" t="0" r="9525" b="0"/>
            <wp:docPr id="8" name="Imagen 8" descr="C:\Users\edison.panchana\Desktop\SALDOSDEFBIDII\SUGERENCIAPGOMEZ\Medidor_electronico_bifasico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ison.panchana\Desktop\SALDOSDEFBIDII\SUGERENCIAPGOMEZ\Medidor_electronico_bifasico_00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48845" cy="8694066"/>
                    </a:xfrm>
                    <a:prstGeom prst="rect">
                      <a:avLst/>
                    </a:prstGeom>
                    <a:noFill/>
                    <a:ln>
                      <a:noFill/>
                    </a:ln>
                  </pic:spPr>
                </pic:pic>
              </a:graphicData>
            </a:graphic>
          </wp:inline>
        </w:drawing>
      </w:r>
    </w:p>
    <w:p w14:paraId="72748101" w14:textId="77777777" w:rsidR="00CD56BD" w:rsidRPr="00333598" w:rsidRDefault="00CD56BD" w:rsidP="00CD56BD">
      <w:pPr>
        <w:jc w:val="both"/>
      </w:pPr>
      <w:r w:rsidRPr="00333598">
        <w:rPr>
          <w:noProof/>
          <w:lang w:val="en-US"/>
        </w:rPr>
        <w:lastRenderedPageBreak/>
        <w:drawing>
          <wp:inline distT="0" distB="0" distL="0" distR="0" wp14:anchorId="6536EFEE" wp14:editId="079F623E">
            <wp:extent cx="6426642" cy="9086850"/>
            <wp:effectExtent l="0" t="0" r="0" b="0"/>
            <wp:docPr id="11" name="Imagen 11" descr="C:\Users\edison.panchana\Desktop\SALDOSDEFBIDII\SUGERENCIAPGOMEZ\Medidor_electronico_bifasico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ison.panchana\Desktop\SALDOSDEFBIDII\SUGERENCIAPGOMEZ\Medidor_electronico_bifasico_00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28952" cy="9090116"/>
                    </a:xfrm>
                    <a:prstGeom prst="rect">
                      <a:avLst/>
                    </a:prstGeom>
                    <a:noFill/>
                    <a:ln>
                      <a:noFill/>
                    </a:ln>
                  </pic:spPr>
                </pic:pic>
              </a:graphicData>
            </a:graphic>
          </wp:inline>
        </w:drawing>
      </w:r>
    </w:p>
    <w:p w14:paraId="7A85EAE9" w14:textId="77777777" w:rsidR="00CD56BD" w:rsidRPr="00333598" w:rsidRDefault="00CD56BD" w:rsidP="00CD56BD">
      <w:pPr>
        <w:jc w:val="both"/>
      </w:pPr>
    </w:p>
    <w:p w14:paraId="7E91EE0B" w14:textId="77777777" w:rsidR="00CD56BD" w:rsidRPr="00333598" w:rsidRDefault="00CD56BD" w:rsidP="00CD56BD">
      <w:pPr>
        <w:jc w:val="both"/>
      </w:pPr>
    </w:p>
    <w:p w14:paraId="3F661083" w14:textId="77777777" w:rsidR="00CD56BD" w:rsidRPr="00333598" w:rsidRDefault="00CD56BD" w:rsidP="00CD56BD">
      <w:pPr>
        <w:jc w:val="both"/>
      </w:pPr>
    </w:p>
    <w:p w14:paraId="49943673" w14:textId="77777777" w:rsidR="00CD56BD" w:rsidRPr="00333598" w:rsidRDefault="00CD56BD" w:rsidP="00CD56BD">
      <w:pPr>
        <w:jc w:val="both"/>
      </w:pPr>
      <w:r w:rsidRPr="00333598">
        <w:rPr>
          <w:noProof/>
          <w:lang w:val="en-US"/>
        </w:rPr>
        <w:drawing>
          <wp:anchor distT="0" distB="0" distL="114300" distR="114300" simplePos="0" relativeHeight="251671552" behindDoc="0" locked="0" layoutInCell="1" allowOverlap="1" wp14:anchorId="0888A3C4" wp14:editId="7CFF555D">
            <wp:simplePos x="0" y="0"/>
            <wp:positionH relativeFrom="column">
              <wp:posOffset>0</wp:posOffset>
            </wp:positionH>
            <wp:positionV relativeFrom="paragraph">
              <wp:posOffset>229870</wp:posOffset>
            </wp:positionV>
            <wp:extent cx="5937250" cy="7077075"/>
            <wp:effectExtent l="0" t="0" r="6350" b="952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250" cy="707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9B0D8" w14:textId="77777777" w:rsidR="00CD56BD" w:rsidRPr="00333598" w:rsidRDefault="00CD56BD" w:rsidP="00CD56BD">
      <w:pPr>
        <w:jc w:val="both"/>
      </w:pPr>
    </w:p>
    <w:p w14:paraId="67022ADA" w14:textId="77777777" w:rsidR="00CD56BD" w:rsidRPr="00333598" w:rsidRDefault="00CD56BD" w:rsidP="00CD56BD">
      <w:pPr>
        <w:jc w:val="both"/>
      </w:pPr>
    </w:p>
    <w:p w14:paraId="5932EBF9" w14:textId="77777777" w:rsidR="00CD56BD" w:rsidRPr="00333598" w:rsidRDefault="00CD56BD" w:rsidP="00CD56BD">
      <w:pPr>
        <w:jc w:val="both"/>
      </w:pPr>
    </w:p>
    <w:p w14:paraId="11939630" w14:textId="77777777" w:rsidR="00CD56BD" w:rsidRPr="00333598" w:rsidRDefault="00CD56BD" w:rsidP="00CD56BD">
      <w:pPr>
        <w:jc w:val="both"/>
      </w:pPr>
    </w:p>
    <w:p w14:paraId="65F56409" w14:textId="77777777" w:rsidR="00CD56BD" w:rsidRPr="00333598" w:rsidRDefault="00CD56BD" w:rsidP="00CD56BD">
      <w:pPr>
        <w:jc w:val="both"/>
      </w:pPr>
    </w:p>
    <w:p w14:paraId="120B9ABE" w14:textId="77777777" w:rsidR="00CD56BD" w:rsidRPr="00333598" w:rsidRDefault="00CD56BD" w:rsidP="00CD56BD">
      <w:pPr>
        <w:jc w:val="both"/>
      </w:pPr>
      <w:r w:rsidRPr="00333598">
        <w:rPr>
          <w:noProof/>
          <w:lang w:val="en-US"/>
        </w:rPr>
        <w:lastRenderedPageBreak/>
        <w:drawing>
          <wp:anchor distT="0" distB="0" distL="114300" distR="114300" simplePos="0" relativeHeight="251672576" behindDoc="0" locked="0" layoutInCell="1" allowOverlap="1" wp14:anchorId="6A7AD5B5" wp14:editId="05656397">
            <wp:simplePos x="0" y="0"/>
            <wp:positionH relativeFrom="column">
              <wp:posOffset>520</wp:posOffset>
            </wp:positionH>
            <wp:positionV relativeFrom="paragraph">
              <wp:posOffset>-602</wp:posOffset>
            </wp:positionV>
            <wp:extent cx="5925185" cy="6852062"/>
            <wp:effectExtent l="0" t="0" r="0" b="635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5185" cy="6852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C2CF5" w14:textId="77777777" w:rsidR="00CD56BD" w:rsidRPr="00333598" w:rsidRDefault="00CD56BD" w:rsidP="00CD56BD">
      <w:pPr>
        <w:jc w:val="both"/>
      </w:pPr>
    </w:p>
    <w:p w14:paraId="3995AD36" w14:textId="77777777" w:rsidR="00CD56BD" w:rsidRPr="00333598" w:rsidRDefault="00CD56BD" w:rsidP="00CD56BD">
      <w:pPr>
        <w:jc w:val="both"/>
      </w:pPr>
      <w:r w:rsidRPr="00333598">
        <w:rPr>
          <w:noProof/>
          <w:lang w:val="en-US"/>
        </w:rPr>
        <w:lastRenderedPageBreak/>
        <w:drawing>
          <wp:inline distT="0" distB="0" distL="0" distR="0" wp14:anchorId="1DAA3B60" wp14:editId="26B48919">
            <wp:extent cx="5335905" cy="556952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8240" cy="5571964"/>
                    </a:xfrm>
                    <a:prstGeom prst="rect">
                      <a:avLst/>
                    </a:prstGeom>
                    <a:noFill/>
                    <a:ln>
                      <a:noFill/>
                    </a:ln>
                  </pic:spPr>
                </pic:pic>
              </a:graphicData>
            </a:graphic>
          </wp:inline>
        </w:drawing>
      </w:r>
    </w:p>
    <w:p w14:paraId="3E22D446" w14:textId="77777777" w:rsidR="00CD56BD" w:rsidRPr="00333598" w:rsidRDefault="00CD56BD" w:rsidP="00CD56BD">
      <w:pPr>
        <w:jc w:val="both"/>
      </w:pPr>
    </w:p>
    <w:p w14:paraId="59364B3C" w14:textId="77777777" w:rsidR="00CD56BD" w:rsidRPr="00333598" w:rsidRDefault="00CD56BD" w:rsidP="00CD56BD">
      <w:pPr>
        <w:jc w:val="both"/>
      </w:pPr>
    </w:p>
    <w:p w14:paraId="12F1136B" w14:textId="77777777" w:rsidR="00CD56BD" w:rsidRPr="00333598" w:rsidRDefault="00CD56BD" w:rsidP="00CD56BD">
      <w:pPr>
        <w:jc w:val="both"/>
      </w:pPr>
    </w:p>
    <w:p w14:paraId="4582A273" w14:textId="77777777" w:rsidR="00CD56BD" w:rsidRPr="00333598" w:rsidRDefault="00CD56BD" w:rsidP="00CD56BD">
      <w:pPr>
        <w:jc w:val="both"/>
      </w:pPr>
    </w:p>
    <w:p w14:paraId="0CE0A220" w14:textId="77777777" w:rsidR="00CD56BD" w:rsidRPr="00333598" w:rsidRDefault="00CD56BD" w:rsidP="00CD56BD">
      <w:pPr>
        <w:jc w:val="both"/>
      </w:pPr>
    </w:p>
    <w:p w14:paraId="20B86338" w14:textId="77777777" w:rsidR="00CD56BD" w:rsidRPr="00333598" w:rsidRDefault="00CD56BD" w:rsidP="00CD56BD">
      <w:pPr>
        <w:jc w:val="both"/>
      </w:pPr>
      <w:r w:rsidRPr="00333598">
        <w:t>TRANSFORMADORES</w:t>
      </w:r>
    </w:p>
    <w:tbl>
      <w:tblPr>
        <w:tblW w:w="9209" w:type="dxa"/>
        <w:tblLayout w:type="fixed"/>
        <w:tblCellMar>
          <w:left w:w="70" w:type="dxa"/>
          <w:right w:w="70" w:type="dxa"/>
        </w:tblCellMar>
        <w:tblLook w:val="04A0" w:firstRow="1" w:lastRow="0" w:firstColumn="1" w:lastColumn="0" w:noHBand="0" w:noVBand="1"/>
      </w:tblPr>
      <w:tblGrid>
        <w:gridCol w:w="4436"/>
        <w:gridCol w:w="4773"/>
      </w:tblGrid>
      <w:tr w:rsidR="00CD56BD" w:rsidRPr="00333598" w14:paraId="650F947B" w14:textId="77777777" w:rsidTr="00EA4A1F">
        <w:trPr>
          <w:trHeight w:val="113"/>
        </w:trPr>
        <w:tc>
          <w:tcPr>
            <w:tcW w:w="4436"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5CC31AA8" w14:textId="77777777" w:rsidR="00CD56BD" w:rsidRPr="00333598" w:rsidRDefault="00CD56BD" w:rsidP="00EA4A1F">
            <w:pPr>
              <w:jc w:val="both"/>
            </w:pPr>
            <w:r w:rsidRPr="00333598">
              <w:t>Especificaciones del transformador</w:t>
            </w:r>
          </w:p>
        </w:tc>
        <w:tc>
          <w:tcPr>
            <w:tcW w:w="4773" w:type="dxa"/>
            <w:tcBorders>
              <w:top w:val="single" w:sz="4" w:space="0" w:color="000000"/>
              <w:left w:val="single" w:sz="4" w:space="0" w:color="auto"/>
              <w:bottom w:val="single" w:sz="4" w:space="0" w:color="000000"/>
              <w:right w:val="single" w:sz="4" w:space="0" w:color="auto"/>
            </w:tcBorders>
            <w:shd w:val="clear" w:color="auto" w:fill="BDD6EE" w:themeFill="accent5" w:themeFillTint="66"/>
            <w:noWrap/>
            <w:vAlign w:val="center"/>
          </w:tcPr>
          <w:p w14:paraId="43E28B87" w14:textId="77777777" w:rsidR="00CD56BD" w:rsidRPr="00333598" w:rsidRDefault="00CD56BD" w:rsidP="00EA4A1F">
            <w:pPr>
              <w:jc w:val="both"/>
            </w:pPr>
            <w:r w:rsidRPr="00333598">
              <w:t>SOLICITADO</w:t>
            </w:r>
          </w:p>
        </w:tc>
      </w:tr>
      <w:tr w:rsidR="00CD56BD" w:rsidRPr="00333598" w14:paraId="10AC30A4"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1C015BE" w14:textId="77777777" w:rsidR="00CD56BD" w:rsidRPr="00333598" w:rsidRDefault="00CD56BD" w:rsidP="00EA4A1F">
            <w:pPr>
              <w:jc w:val="both"/>
            </w:pPr>
            <w:r w:rsidRPr="00333598">
              <w:t>Identificación del oferente</w:t>
            </w:r>
          </w:p>
        </w:tc>
        <w:tc>
          <w:tcPr>
            <w:tcW w:w="4773" w:type="dxa"/>
            <w:tcBorders>
              <w:top w:val="nil"/>
              <w:left w:val="single" w:sz="4" w:space="0" w:color="000000"/>
              <w:bottom w:val="single" w:sz="4" w:space="0" w:color="auto"/>
              <w:right w:val="single" w:sz="4" w:space="0" w:color="auto"/>
            </w:tcBorders>
            <w:shd w:val="clear" w:color="auto" w:fill="auto"/>
            <w:noWrap/>
            <w:vAlign w:val="center"/>
          </w:tcPr>
          <w:p w14:paraId="610ED271" w14:textId="77777777" w:rsidR="00CD56BD" w:rsidRPr="00333598" w:rsidRDefault="00CD56BD" w:rsidP="00EA4A1F">
            <w:pPr>
              <w:jc w:val="both"/>
            </w:pPr>
          </w:p>
        </w:tc>
      </w:tr>
      <w:tr w:rsidR="00CD56BD" w:rsidRPr="00333598" w14:paraId="77901A8C"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8D2B329" w14:textId="77777777" w:rsidR="00CD56BD" w:rsidRPr="00333598" w:rsidRDefault="00CD56BD" w:rsidP="00EA4A1F">
            <w:pPr>
              <w:jc w:val="both"/>
            </w:pPr>
            <w:r w:rsidRPr="00333598">
              <w:t>Proveedor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62FEC7D" w14:textId="77777777" w:rsidR="00CD56BD" w:rsidRPr="00333598" w:rsidRDefault="00CD56BD" w:rsidP="00EA4A1F">
            <w:pPr>
              <w:jc w:val="both"/>
            </w:pPr>
            <w:r w:rsidRPr="00333598">
              <w:t>Especificar</w:t>
            </w:r>
          </w:p>
        </w:tc>
      </w:tr>
      <w:tr w:rsidR="00CD56BD" w:rsidRPr="00333598" w14:paraId="7B9C1DE7"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E577454" w14:textId="77777777" w:rsidR="00CD56BD" w:rsidRPr="00333598" w:rsidRDefault="00CD56BD" w:rsidP="00EA4A1F">
            <w:pPr>
              <w:jc w:val="both"/>
            </w:pPr>
            <w:r w:rsidRPr="00333598">
              <w:t>Marca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C16A3F1" w14:textId="77777777" w:rsidR="00CD56BD" w:rsidRPr="00333598" w:rsidRDefault="00CD56BD" w:rsidP="00EA4A1F">
            <w:pPr>
              <w:jc w:val="both"/>
            </w:pPr>
            <w:r w:rsidRPr="00333598">
              <w:t>Especificar</w:t>
            </w:r>
          </w:p>
        </w:tc>
      </w:tr>
      <w:tr w:rsidR="00CD56BD" w:rsidRPr="00333598" w14:paraId="5B5516AF"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F342074" w14:textId="77777777" w:rsidR="00CD56BD" w:rsidRPr="00333598" w:rsidRDefault="00CD56BD" w:rsidP="00EA4A1F">
            <w:pPr>
              <w:jc w:val="both"/>
            </w:pPr>
            <w:r w:rsidRPr="00333598">
              <w:t>País de fabricación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DCDCD97" w14:textId="77777777" w:rsidR="00CD56BD" w:rsidRPr="00333598" w:rsidRDefault="00CD56BD" w:rsidP="00EA4A1F">
            <w:pPr>
              <w:jc w:val="both"/>
            </w:pPr>
            <w:r w:rsidRPr="00333598">
              <w:t>Especificar</w:t>
            </w:r>
          </w:p>
        </w:tc>
      </w:tr>
      <w:tr w:rsidR="00CD56BD" w:rsidRPr="00333598" w14:paraId="11B2308E"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A542917" w14:textId="77777777" w:rsidR="00CD56BD" w:rsidRPr="00333598" w:rsidRDefault="00CD56BD" w:rsidP="00EA4A1F">
            <w:pPr>
              <w:jc w:val="both"/>
            </w:pPr>
            <w:r w:rsidRPr="00333598">
              <w:t>Normas aplicables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9B93850" w14:textId="77777777" w:rsidR="00CD56BD" w:rsidRPr="00333598" w:rsidRDefault="00CD56BD" w:rsidP="00EA4A1F">
            <w:pPr>
              <w:jc w:val="both"/>
            </w:pPr>
            <w:r w:rsidRPr="00333598">
              <w:t xml:space="preserve">NTE INEN / ANSI C.57.12  </w:t>
            </w:r>
          </w:p>
        </w:tc>
      </w:tr>
      <w:tr w:rsidR="00CD56BD" w:rsidRPr="00333598" w14:paraId="284082A6"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BFD62BE" w14:textId="77777777" w:rsidR="00CD56BD" w:rsidRPr="00333598" w:rsidRDefault="00CD56BD" w:rsidP="00EA4A1F">
            <w:pPr>
              <w:jc w:val="both"/>
            </w:pPr>
            <w:r w:rsidRPr="00333598">
              <w:t>Condiciones de servicio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2C204D7" w14:textId="77777777" w:rsidR="00CD56BD" w:rsidRPr="00333598" w:rsidRDefault="00CD56BD" w:rsidP="00EA4A1F">
            <w:pPr>
              <w:jc w:val="both"/>
            </w:pPr>
          </w:p>
        </w:tc>
      </w:tr>
      <w:tr w:rsidR="00CD56BD" w:rsidRPr="00333598" w14:paraId="356D2068"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DE0EC47" w14:textId="77777777" w:rsidR="00CD56BD" w:rsidRPr="00333598" w:rsidRDefault="00CD56BD" w:rsidP="00EA4A1F">
            <w:pPr>
              <w:jc w:val="both"/>
            </w:pPr>
            <w:r w:rsidRPr="00333598">
              <w:t>a) Servicio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8D52EB1" w14:textId="77777777" w:rsidR="00CD56BD" w:rsidRPr="00333598" w:rsidRDefault="00CD56BD" w:rsidP="00EA4A1F">
            <w:pPr>
              <w:jc w:val="both"/>
            </w:pPr>
            <w:r w:rsidRPr="00333598">
              <w:t>Exterior</w:t>
            </w:r>
          </w:p>
        </w:tc>
      </w:tr>
      <w:tr w:rsidR="00CD56BD" w:rsidRPr="00333598" w14:paraId="4E1DB615"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6810309" w14:textId="77777777" w:rsidR="00CD56BD" w:rsidRPr="00333598" w:rsidRDefault="00CD56BD" w:rsidP="00EA4A1F">
            <w:pPr>
              <w:jc w:val="both"/>
            </w:pPr>
            <w:r w:rsidRPr="00333598">
              <w:t>b) Montaje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E5E2E2A" w14:textId="77777777" w:rsidR="00CD56BD" w:rsidRPr="00333598" w:rsidRDefault="00CD56BD" w:rsidP="00EA4A1F">
            <w:pPr>
              <w:jc w:val="both"/>
            </w:pPr>
            <w:r w:rsidRPr="00333598">
              <w:t>En poste</w:t>
            </w:r>
          </w:p>
        </w:tc>
      </w:tr>
      <w:tr w:rsidR="00CD56BD" w:rsidRPr="00333598" w14:paraId="144646ED"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4DF1FA4" w14:textId="77777777" w:rsidR="00CD56BD" w:rsidRPr="00333598" w:rsidRDefault="00CD56BD" w:rsidP="00EA4A1F">
            <w:pPr>
              <w:jc w:val="both"/>
            </w:pPr>
            <w:r w:rsidRPr="00333598">
              <w:t>c) Altura sobre nivel de mar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ECDB283" w14:textId="77777777" w:rsidR="00CD56BD" w:rsidRPr="00333598" w:rsidRDefault="00CD56BD" w:rsidP="00EA4A1F">
            <w:pPr>
              <w:jc w:val="both"/>
            </w:pPr>
            <w:r w:rsidRPr="00333598">
              <w:t>0–1000 msnm</w:t>
            </w:r>
          </w:p>
        </w:tc>
      </w:tr>
      <w:tr w:rsidR="00CD56BD" w:rsidRPr="00333598" w14:paraId="4CB3F162"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71BA4D2" w14:textId="77777777" w:rsidR="00CD56BD" w:rsidRPr="00333598" w:rsidRDefault="00CD56BD" w:rsidP="00EA4A1F">
            <w:pPr>
              <w:jc w:val="both"/>
            </w:pPr>
            <w:r w:rsidRPr="00333598">
              <w:t>d) Temperatura ambiente mínima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A8F0B5E" w14:textId="77777777" w:rsidR="00CD56BD" w:rsidRPr="00333598" w:rsidRDefault="00CD56BD" w:rsidP="00EA4A1F">
            <w:pPr>
              <w:jc w:val="both"/>
            </w:pPr>
            <w:r w:rsidRPr="00333598">
              <w:t>4°C</w:t>
            </w:r>
          </w:p>
        </w:tc>
      </w:tr>
      <w:tr w:rsidR="00CD56BD" w:rsidRPr="00333598" w14:paraId="28779508"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E402D72" w14:textId="77777777" w:rsidR="00CD56BD" w:rsidRPr="00333598" w:rsidRDefault="00CD56BD" w:rsidP="00EA4A1F">
            <w:pPr>
              <w:jc w:val="both"/>
            </w:pPr>
            <w:r w:rsidRPr="00333598">
              <w:t>e) Temperatura ambiente máxima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F1C3704" w14:textId="77777777" w:rsidR="00CD56BD" w:rsidRPr="00333598" w:rsidRDefault="00CD56BD" w:rsidP="00EA4A1F">
            <w:pPr>
              <w:jc w:val="both"/>
            </w:pPr>
            <w:r w:rsidRPr="00333598">
              <w:t>40°C</w:t>
            </w:r>
          </w:p>
        </w:tc>
      </w:tr>
      <w:tr w:rsidR="00CD56BD" w:rsidRPr="00333598" w14:paraId="039BF3E6"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E9D220F" w14:textId="77777777" w:rsidR="00CD56BD" w:rsidRPr="00333598" w:rsidRDefault="00CD56BD" w:rsidP="00EA4A1F">
            <w:pPr>
              <w:jc w:val="both"/>
            </w:pPr>
            <w:r w:rsidRPr="00333598">
              <w:lastRenderedPageBreak/>
              <w:t>f ) Temperatura ambiente promedio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D305E3C" w14:textId="77777777" w:rsidR="00CD56BD" w:rsidRPr="00333598" w:rsidRDefault="00CD56BD" w:rsidP="00EA4A1F">
            <w:pPr>
              <w:jc w:val="both"/>
            </w:pPr>
            <w:r w:rsidRPr="00333598">
              <w:t>25°C</w:t>
            </w:r>
          </w:p>
        </w:tc>
      </w:tr>
      <w:tr w:rsidR="00CD56BD" w:rsidRPr="00333598" w14:paraId="4AF8CD6C"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0E878B4" w14:textId="77777777" w:rsidR="00CD56BD" w:rsidRPr="00333598" w:rsidRDefault="00CD56BD" w:rsidP="00EA4A1F">
            <w:pPr>
              <w:jc w:val="both"/>
            </w:pPr>
            <w:r w:rsidRPr="00333598">
              <w:t>g) Humedad relativa del medio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16B4311" w14:textId="77777777" w:rsidR="00CD56BD" w:rsidRPr="00333598" w:rsidRDefault="00CD56BD" w:rsidP="00EA4A1F">
            <w:pPr>
              <w:jc w:val="both"/>
            </w:pPr>
            <w:r w:rsidRPr="00333598">
              <w:t>85%</w:t>
            </w:r>
          </w:p>
        </w:tc>
      </w:tr>
      <w:tr w:rsidR="00CD56BD" w:rsidRPr="00333598" w14:paraId="6D48A915"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5ED97CD" w14:textId="77777777" w:rsidR="00CD56BD" w:rsidRPr="00333598" w:rsidRDefault="00CD56BD" w:rsidP="00EA4A1F">
            <w:pPr>
              <w:jc w:val="both"/>
            </w:pPr>
            <w:r w:rsidRPr="00333598">
              <w:t>Características generales: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6E57F12" w14:textId="77777777" w:rsidR="00CD56BD" w:rsidRPr="00333598" w:rsidRDefault="00CD56BD" w:rsidP="00EA4A1F">
            <w:pPr>
              <w:jc w:val="both"/>
            </w:pPr>
          </w:p>
        </w:tc>
      </w:tr>
      <w:tr w:rsidR="00CD56BD" w:rsidRPr="00333598" w14:paraId="458ADF34"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78B78C7" w14:textId="77777777" w:rsidR="00CD56BD" w:rsidRPr="00333598" w:rsidRDefault="00CD56BD" w:rsidP="00EA4A1F">
            <w:pPr>
              <w:jc w:val="both"/>
            </w:pPr>
            <w:r w:rsidRPr="00333598">
              <w:t>Características del Tanque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CA51E5E" w14:textId="77777777" w:rsidR="00CD56BD" w:rsidRPr="00333598" w:rsidRDefault="00CD56BD" w:rsidP="00EA4A1F">
            <w:pPr>
              <w:jc w:val="both"/>
            </w:pPr>
          </w:p>
        </w:tc>
      </w:tr>
      <w:tr w:rsidR="00CD56BD" w:rsidRPr="00333598" w14:paraId="7A429A7B"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BA1ACAC" w14:textId="77777777" w:rsidR="00CD56BD" w:rsidRPr="00333598" w:rsidRDefault="00CD56BD" w:rsidP="00EA4A1F">
            <w:pPr>
              <w:jc w:val="both"/>
            </w:pPr>
            <w:r w:rsidRPr="00333598">
              <w:t>a) Material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46A3A13" w14:textId="77777777" w:rsidR="00CD56BD" w:rsidRPr="00333598" w:rsidRDefault="00CD56BD" w:rsidP="00EA4A1F">
            <w:pPr>
              <w:jc w:val="both"/>
            </w:pPr>
            <w:r w:rsidRPr="00333598">
              <w:t>Preferiblemente Lámina de acero al carbón</w:t>
            </w:r>
          </w:p>
        </w:tc>
      </w:tr>
      <w:tr w:rsidR="00CD56BD" w:rsidRPr="00333598" w14:paraId="2FAE90B2"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82D47A2" w14:textId="77777777" w:rsidR="00CD56BD" w:rsidRPr="00333598" w:rsidRDefault="00CD56BD" w:rsidP="00EA4A1F">
            <w:pPr>
              <w:jc w:val="both"/>
            </w:pPr>
            <w:r w:rsidRPr="00333598">
              <w:t>b) 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C2201DF" w14:textId="77777777" w:rsidR="00CD56BD" w:rsidRPr="00333598" w:rsidRDefault="00CD56BD" w:rsidP="00EA4A1F">
            <w:pPr>
              <w:jc w:val="both"/>
            </w:pPr>
            <w:r w:rsidRPr="00333598">
              <w:t>Cilíndrico</w:t>
            </w:r>
          </w:p>
        </w:tc>
      </w:tr>
      <w:tr w:rsidR="00CD56BD" w:rsidRPr="00333598" w14:paraId="5E72F66C"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6F1B77B" w14:textId="77777777" w:rsidR="00CD56BD" w:rsidRPr="00333598" w:rsidRDefault="00CD56BD" w:rsidP="00EA4A1F">
            <w:pPr>
              <w:jc w:val="both"/>
            </w:pPr>
            <w:r w:rsidRPr="00333598">
              <w:t>c) Fijación de la tapa al tanque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218DA14" w14:textId="77777777" w:rsidR="00CD56BD" w:rsidRPr="00333598" w:rsidRDefault="00CD56BD" w:rsidP="00EA4A1F">
            <w:pPr>
              <w:jc w:val="both"/>
            </w:pPr>
            <w:r w:rsidRPr="00333598">
              <w:t>Pernos y empaque / No soldadas</w:t>
            </w:r>
          </w:p>
        </w:tc>
      </w:tr>
      <w:tr w:rsidR="00CD56BD" w:rsidRPr="00333598" w14:paraId="6C14133D"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B64802C" w14:textId="77777777" w:rsidR="00CD56BD" w:rsidRPr="00333598" w:rsidRDefault="00CD56BD" w:rsidP="00EA4A1F">
            <w:pPr>
              <w:jc w:val="both"/>
            </w:pPr>
            <w:r w:rsidRPr="00333598">
              <w:t xml:space="preserve">e) Número secuencial Regional 7,0  x 3.5 x 1,0 cm.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9960A40" w14:textId="77777777" w:rsidR="00CD56BD" w:rsidRPr="00333598" w:rsidRDefault="00CD56BD" w:rsidP="00EA4A1F">
            <w:pPr>
              <w:jc w:val="both"/>
            </w:pPr>
            <w:r w:rsidRPr="00333598">
              <w:t>Cinco Dígitos color rojo reflectivo.  Misma calidad de pintura del tanque</w:t>
            </w:r>
          </w:p>
        </w:tc>
      </w:tr>
      <w:tr w:rsidR="00CD56BD" w:rsidRPr="00333598" w14:paraId="78093374"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932EAC4" w14:textId="77777777" w:rsidR="00CD56BD" w:rsidRPr="00333598" w:rsidRDefault="00CD56BD" w:rsidP="00EA4A1F">
            <w:pPr>
              <w:jc w:val="both"/>
            </w:pPr>
            <w:r w:rsidRPr="00333598">
              <w:t>f) Siglas de CNEL EP Santa Elena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16558B8" w14:textId="77777777" w:rsidR="00CD56BD" w:rsidRPr="00333598" w:rsidRDefault="00CD56BD" w:rsidP="00EA4A1F">
            <w:pPr>
              <w:jc w:val="both"/>
            </w:pPr>
            <w:r w:rsidRPr="00333598">
              <w:t>Grabadas en el tanque, en alto o bajo relieve</w:t>
            </w:r>
          </w:p>
        </w:tc>
      </w:tr>
      <w:tr w:rsidR="00CD56BD" w:rsidRPr="00333598" w14:paraId="3E6AF5AC"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407D437" w14:textId="77777777" w:rsidR="00CD56BD" w:rsidRPr="00333598" w:rsidRDefault="00CD56BD" w:rsidP="00EA4A1F">
            <w:pPr>
              <w:jc w:val="both"/>
            </w:pPr>
            <w:r w:rsidRPr="00333598">
              <w:t>g) Identificación de la potencia nominal del transformador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B650B30" w14:textId="77777777" w:rsidR="00CD56BD" w:rsidRPr="00333598" w:rsidRDefault="00CD56BD" w:rsidP="00EA4A1F">
            <w:pPr>
              <w:jc w:val="both"/>
            </w:pPr>
            <w:r w:rsidRPr="00333598">
              <w:t>Azul eléctrico, tipo de letra Arial, tamaño visible desde el suelo</w:t>
            </w:r>
          </w:p>
        </w:tc>
      </w:tr>
      <w:tr w:rsidR="00CD56BD" w:rsidRPr="00333598" w14:paraId="6FD6BF39"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85F9B08" w14:textId="77777777" w:rsidR="00CD56BD" w:rsidRPr="00333598" w:rsidRDefault="00CD56BD" w:rsidP="00EA4A1F">
            <w:pPr>
              <w:jc w:val="both"/>
            </w:pPr>
            <w:r w:rsidRPr="00333598">
              <w:t>Pintura: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6CB49AF" w14:textId="77777777" w:rsidR="00CD56BD" w:rsidRPr="00333598" w:rsidRDefault="00CD56BD" w:rsidP="00EA4A1F">
            <w:pPr>
              <w:jc w:val="both"/>
            </w:pPr>
          </w:p>
        </w:tc>
      </w:tr>
      <w:tr w:rsidR="00CD56BD" w:rsidRPr="00333598" w14:paraId="5E829877"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C72E944" w14:textId="77777777" w:rsidR="00CD56BD" w:rsidRPr="00333598" w:rsidRDefault="00CD56BD" w:rsidP="00EA4A1F">
            <w:pPr>
              <w:jc w:val="both"/>
            </w:pPr>
            <w:r w:rsidRPr="00333598">
              <w:t>a) Color de la pintura de acabado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F6B9D68" w14:textId="77777777" w:rsidR="00CD56BD" w:rsidRPr="00333598" w:rsidRDefault="00CD56BD" w:rsidP="00EA4A1F">
            <w:pPr>
              <w:jc w:val="both"/>
            </w:pPr>
            <w:r w:rsidRPr="00333598">
              <w:t>Gris Claro</w:t>
            </w:r>
          </w:p>
        </w:tc>
      </w:tr>
      <w:tr w:rsidR="00CD56BD" w:rsidRPr="00333598" w14:paraId="75B3F4E1"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31FE678" w14:textId="77777777" w:rsidR="00CD56BD" w:rsidRPr="00333598" w:rsidRDefault="00CD56BD" w:rsidP="00EA4A1F">
            <w:pPr>
              <w:jc w:val="both"/>
            </w:pPr>
            <w:r w:rsidRPr="00333598">
              <w:t>b) Método de pintura de acabado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9D97040" w14:textId="77777777" w:rsidR="00CD56BD" w:rsidRPr="00333598" w:rsidRDefault="00CD56BD" w:rsidP="00EA4A1F">
            <w:pPr>
              <w:jc w:val="both"/>
            </w:pPr>
            <w:r w:rsidRPr="00333598">
              <w:t>Especificar</w:t>
            </w:r>
          </w:p>
        </w:tc>
      </w:tr>
      <w:tr w:rsidR="00CD56BD" w:rsidRPr="00333598" w14:paraId="1CA0016B"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3C64D55" w14:textId="77777777" w:rsidR="00CD56BD" w:rsidRPr="00333598" w:rsidRDefault="00CD56BD" w:rsidP="00EA4A1F">
            <w:pPr>
              <w:jc w:val="both"/>
            </w:pPr>
            <w:r w:rsidRPr="00333598">
              <w:t>c) Grado de adherencia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9917771" w14:textId="77777777" w:rsidR="00CD56BD" w:rsidRPr="00333598" w:rsidRDefault="00CD56BD" w:rsidP="00EA4A1F">
            <w:pPr>
              <w:jc w:val="both"/>
            </w:pPr>
            <w:r w:rsidRPr="00333598">
              <w:t>SEGÚN 4A (ASTM D3359)</w:t>
            </w:r>
          </w:p>
        </w:tc>
      </w:tr>
      <w:tr w:rsidR="00CD56BD" w:rsidRPr="00333598" w14:paraId="606D185C"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16337C5" w14:textId="77777777" w:rsidR="00CD56BD" w:rsidRPr="00333598" w:rsidRDefault="00CD56BD" w:rsidP="00EA4A1F">
            <w:pPr>
              <w:jc w:val="both"/>
            </w:pPr>
            <w:r w:rsidRPr="00333598">
              <w:t>Aisladores (Bujes), Refrigerantes y Materiales Aislantes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65F4880" w14:textId="77777777" w:rsidR="00CD56BD" w:rsidRPr="00333598" w:rsidRDefault="00CD56BD" w:rsidP="00EA4A1F">
            <w:pPr>
              <w:jc w:val="both"/>
            </w:pPr>
          </w:p>
        </w:tc>
      </w:tr>
      <w:tr w:rsidR="00CD56BD" w:rsidRPr="00333598" w14:paraId="5263E46A"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44C74A9" w14:textId="77777777" w:rsidR="00CD56BD" w:rsidRPr="00333598" w:rsidRDefault="00CD56BD" w:rsidP="00EA4A1F">
            <w:pPr>
              <w:jc w:val="both"/>
            </w:pPr>
            <w:r w:rsidRPr="00333598">
              <w:t>Nivel de Aislamiento aisladores terminales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4245F2C" w14:textId="77777777" w:rsidR="00CD56BD" w:rsidRPr="00333598" w:rsidRDefault="00CD56BD" w:rsidP="00EA4A1F">
            <w:pPr>
              <w:jc w:val="both"/>
            </w:pPr>
          </w:p>
        </w:tc>
      </w:tr>
      <w:tr w:rsidR="00CD56BD" w:rsidRPr="00333598" w14:paraId="65063F50"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D3E90A5" w14:textId="77777777" w:rsidR="00CD56BD" w:rsidRPr="00333598" w:rsidRDefault="00CD56BD" w:rsidP="00EA4A1F">
            <w:pPr>
              <w:jc w:val="both"/>
            </w:pPr>
            <w:r w:rsidRPr="00333598">
              <w:t>a) Material - Bujes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43FF77D" w14:textId="77777777" w:rsidR="00CD56BD" w:rsidRPr="00333598" w:rsidRDefault="00CD56BD" w:rsidP="00EA4A1F">
            <w:pPr>
              <w:jc w:val="both"/>
            </w:pPr>
            <w:r w:rsidRPr="00333598">
              <w:t>Porcelana</w:t>
            </w:r>
          </w:p>
        </w:tc>
      </w:tr>
      <w:tr w:rsidR="00CD56BD" w:rsidRPr="00333598" w14:paraId="795FFF06"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BB7D626" w14:textId="77777777" w:rsidR="00CD56BD" w:rsidRPr="00333598" w:rsidRDefault="00CD56BD" w:rsidP="00EA4A1F">
            <w:pPr>
              <w:jc w:val="both"/>
            </w:pPr>
            <w:r w:rsidRPr="00333598">
              <w:t>b) Clase de aislamiento - Bujes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69F53D6" w14:textId="77777777" w:rsidR="00CD56BD" w:rsidRPr="00333598" w:rsidRDefault="00CD56BD" w:rsidP="00EA4A1F">
            <w:pPr>
              <w:jc w:val="both"/>
            </w:pPr>
            <w:r w:rsidRPr="00333598">
              <w:t>15kV</w:t>
            </w:r>
          </w:p>
        </w:tc>
      </w:tr>
      <w:tr w:rsidR="00CD56BD" w:rsidRPr="00333598" w14:paraId="33961B89"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2C7718D" w14:textId="77777777" w:rsidR="00CD56BD" w:rsidRPr="00333598" w:rsidRDefault="00CD56BD" w:rsidP="00EA4A1F">
            <w:pPr>
              <w:jc w:val="both"/>
            </w:pPr>
            <w:r w:rsidRPr="00333598">
              <w:t>c) Material - Bujes de Baja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85C2F79" w14:textId="77777777" w:rsidR="00CD56BD" w:rsidRPr="00333598" w:rsidRDefault="00CD56BD" w:rsidP="00EA4A1F">
            <w:pPr>
              <w:jc w:val="both"/>
            </w:pPr>
            <w:r w:rsidRPr="00333598">
              <w:t>Porcelana</w:t>
            </w:r>
          </w:p>
        </w:tc>
      </w:tr>
      <w:tr w:rsidR="00CD56BD" w:rsidRPr="00333598" w14:paraId="067C280F"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0AB23CC" w14:textId="77777777" w:rsidR="00CD56BD" w:rsidRPr="00333598" w:rsidRDefault="00CD56BD" w:rsidP="00EA4A1F">
            <w:pPr>
              <w:jc w:val="both"/>
            </w:pPr>
            <w:r w:rsidRPr="00333598">
              <w:t>d) Clase de aislamiento - Bujes de Baja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0891875" w14:textId="77777777" w:rsidR="00CD56BD" w:rsidRPr="00333598" w:rsidRDefault="00CD56BD" w:rsidP="00EA4A1F">
            <w:pPr>
              <w:jc w:val="both"/>
            </w:pPr>
            <w:r w:rsidRPr="00333598">
              <w:t>1,2 kV</w:t>
            </w:r>
          </w:p>
        </w:tc>
      </w:tr>
      <w:tr w:rsidR="00CD56BD" w:rsidRPr="00333598" w14:paraId="1D43D46D"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4197BF9" w14:textId="77777777" w:rsidR="00CD56BD" w:rsidRPr="00333598" w:rsidRDefault="00CD56BD" w:rsidP="00EA4A1F">
            <w:pPr>
              <w:jc w:val="both"/>
            </w:pPr>
            <w:r w:rsidRPr="00333598">
              <w:t>e) Ajuste de los bujes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0B5E5F6" w14:textId="77777777" w:rsidR="00CD56BD" w:rsidRPr="00333598" w:rsidRDefault="00CD56BD" w:rsidP="00EA4A1F">
            <w:pPr>
              <w:jc w:val="both"/>
            </w:pPr>
            <w:r w:rsidRPr="00333598">
              <w:t>Exterior</w:t>
            </w:r>
          </w:p>
        </w:tc>
      </w:tr>
      <w:tr w:rsidR="00CD56BD" w:rsidRPr="00333598" w14:paraId="6EE6771A"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E392D11" w14:textId="77777777" w:rsidR="00CD56BD" w:rsidRPr="00333598" w:rsidRDefault="00CD56BD" w:rsidP="00EA4A1F">
            <w:pPr>
              <w:jc w:val="both"/>
            </w:pPr>
            <w:r w:rsidRPr="00333598">
              <w:t>f) Distancia de fuga – Bujes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282CC5B" w14:textId="77777777" w:rsidR="00CD56BD" w:rsidRPr="00333598" w:rsidRDefault="00CD56BD" w:rsidP="00EA4A1F">
            <w:pPr>
              <w:jc w:val="both"/>
            </w:pPr>
            <w:r w:rsidRPr="00333598">
              <w:t>17 Pulgadas – 43,18 centímetros</w:t>
            </w:r>
          </w:p>
        </w:tc>
      </w:tr>
      <w:tr w:rsidR="00CD56BD" w:rsidRPr="00333598" w14:paraId="29B514F1"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A741B8F" w14:textId="77777777" w:rsidR="00CD56BD" w:rsidRPr="00333598" w:rsidRDefault="00CD56BD" w:rsidP="00EA4A1F">
            <w:pPr>
              <w:jc w:val="both"/>
            </w:pPr>
            <w:r w:rsidRPr="00333598">
              <w:t>Numero de bujes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351F1C5" w14:textId="77777777" w:rsidR="00CD56BD" w:rsidRPr="00333598" w:rsidRDefault="00CD56BD" w:rsidP="00EA4A1F">
            <w:pPr>
              <w:jc w:val="both"/>
            </w:pPr>
          </w:p>
        </w:tc>
      </w:tr>
      <w:tr w:rsidR="00CD56BD" w:rsidRPr="00333598" w14:paraId="31649754"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2F13D7D" w14:textId="77777777" w:rsidR="00CD56BD" w:rsidRPr="00333598" w:rsidRDefault="00CD56BD" w:rsidP="00EA4A1F">
            <w:pPr>
              <w:jc w:val="both"/>
            </w:pPr>
            <w:r w:rsidRPr="00333598">
              <w:t>a)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BD0B962" w14:textId="77777777" w:rsidR="00CD56BD" w:rsidRPr="00333598" w:rsidRDefault="00CD56BD" w:rsidP="00EA4A1F">
            <w:pPr>
              <w:jc w:val="both"/>
            </w:pPr>
            <w:r w:rsidRPr="00333598">
              <w:t>1</w:t>
            </w:r>
          </w:p>
        </w:tc>
      </w:tr>
      <w:tr w:rsidR="00CD56BD" w:rsidRPr="00333598" w14:paraId="0B74B20B"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B0E4A3A" w14:textId="77777777" w:rsidR="00CD56BD" w:rsidRPr="00333598" w:rsidRDefault="00CD56BD" w:rsidP="00EA4A1F">
            <w:pPr>
              <w:jc w:val="both"/>
            </w:pPr>
            <w:r w:rsidRPr="00333598">
              <w:t>b)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E4295AB" w14:textId="77777777" w:rsidR="00CD56BD" w:rsidRPr="00333598" w:rsidRDefault="00CD56BD" w:rsidP="00EA4A1F">
            <w:pPr>
              <w:jc w:val="both"/>
            </w:pPr>
            <w:r w:rsidRPr="00333598">
              <w:t>3</w:t>
            </w:r>
          </w:p>
        </w:tc>
      </w:tr>
      <w:tr w:rsidR="00CD56BD" w:rsidRPr="00333598" w14:paraId="4F5D5ABF"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6DEF949" w14:textId="77777777" w:rsidR="00CD56BD" w:rsidRPr="00333598" w:rsidRDefault="00CD56BD" w:rsidP="00EA4A1F">
            <w:pPr>
              <w:jc w:val="both"/>
            </w:pPr>
            <w:r w:rsidRPr="00333598">
              <w:t>c) Conector para derivación a tierra del tanque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30E1C39" w14:textId="77777777" w:rsidR="00CD56BD" w:rsidRPr="00333598" w:rsidRDefault="00CD56BD" w:rsidP="00EA4A1F">
            <w:pPr>
              <w:jc w:val="both"/>
            </w:pPr>
            <w:r w:rsidRPr="00333598">
              <w:t>1</w:t>
            </w:r>
          </w:p>
        </w:tc>
      </w:tr>
      <w:tr w:rsidR="00CD56BD" w:rsidRPr="00333598" w14:paraId="72BBF50B"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B6F3964" w14:textId="77777777" w:rsidR="00CD56BD" w:rsidRPr="00333598" w:rsidRDefault="00CD56BD" w:rsidP="00EA4A1F">
            <w:pPr>
              <w:jc w:val="both"/>
            </w:pPr>
            <w:r w:rsidRPr="00333598">
              <w:t>d) Material ferroso de los conectores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4F9804E" w14:textId="77777777" w:rsidR="00CD56BD" w:rsidRPr="00333598" w:rsidRDefault="00CD56BD" w:rsidP="00EA4A1F">
            <w:pPr>
              <w:jc w:val="both"/>
            </w:pPr>
            <w:r w:rsidRPr="00333598">
              <w:t>Galvanizado de preferencia en caliente según Norma (ASTM A-153)</w:t>
            </w:r>
          </w:p>
        </w:tc>
      </w:tr>
      <w:tr w:rsidR="00CD56BD" w:rsidRPr="00333598" w14:paraId="58D33D4C"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FB4967E" w14:textId="77777777" w:rsidR="00CD56BD" w:rsidRPr="00333598" w:rsidRDefault="00CD56BD" w:rsidP="00EA4A1F">
            <w:pPr>
              <w:jc w:val="both"/>
            </w:pPr>
            <w:r w:rsidRPr="00333598">
              <w:t>Refrigeración y Materiales aislantes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DFE1E0A" w14:textId="77777777" w:rsidR="00CD56BD" w:rsidRPr="00333598" w:rsidRDefault="00CD56BD" w:rsidP="00EA4A1F">
            <w:pPr>
              <w:jc w:val="both"/>
            </w:pPr>
          </w:p>
        </w:tc>
      </w:tr>
      <w:tr w:rsidR="00CD56BD" w:rsidRPr="00333598" w14:paraId="38F9EB15"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AE37A61" w14:textId="77777777" w:rsidR="00CD56BD" w:rsidRPr="00333598" w:rsidRDefault="00CD56BD" w:rsidP="00EA4A1F">
            <w:pPr>
              <w:jc w:val="both"/>
            </w:pPr>
            <w:r w:rsidRPr="00333598">
              <w:t>Refrigeración: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3DAB90C" w14:textId="77777777" w:rsidR="00CD56BD" w:rsidRPr="00333598" w:rsidRDefault="00CD56BD" w:rsidP="00EA4A1F">
            <w:pPr>
              <w:jc w:val="both"/>
            </w:pPr>
            <w:r w:rsidRPr="00333598">
              <w:t>ONAN</w:t>
            </w:r>
          </w:p>
        </w:tc>
      </w:tr>
      <w:tr w:rsidR="00CD56BD" w:rsidRPr="00333598" w14:paraId="7089C694"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6BC69C8" w14:textId="77777777" w:rsidR="00CD56BD" w:rsidRPr="00333598" w:rsidRDefault="00CD56BD" w:rsidP="00EA4A1F">
            <w:pPr>
              <w:jc w:val="both"/>
            </w:pPr>
            <w:r w:rsidRPr="00333598">
              <w:t>Materiales aislantes: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532FFBC" w14:textId="77777777" w:rsidR="00CD56BD" w:rsidRPr="00333598" w:rsidRDefault="00CD56BD" w:rsidP="00EA4A1F">
            <w:pPr>
              <w:jc w:val="both"/>
            </w:pPr>
          </w:p>
        </w:tc>
      </w:tr>
      <w:tr w:rsidR="00CD56BD" w:rsidRPr="00333598" w14:paraId="3103E0EB"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094228F" w14:textId="77777777" w:rsidR="00CD56BD" w:rsidRPr="00333598" w:rsidRDefault="00CD56BD" w:rsidP="00EA4A1F">
            <w:pPr>
              <w:jc w:val="both"/>
            </w:pPr>
            <w:r w:rsidRPr="00333598">
              <w:t>a) Aceite mineral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DFEBF75" w14:textId="77777777" w:rsidR="00CD56BD" w:rsidRPr="00333598" w:rsidRDefault="00CD56BD" w:rsidP="00EA4A1F">
            <w:pPr>
              <w:jc w:val="both"/>
            </w:pPr>
          </w:p>
        </w:tc>
      </w:tr>
      <w:tr w:rsidR="00CD56BD" w:rsidRPr="00333598" w14:paraId="30EE8AFB"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CD8631F" w14:textId="77777777" w:rsidR="00CD56BD" w:rsidRPr="00333598" w:rsidRDefault="00CD56BD" w:rsidP="00EA4A1F">
            <w:pPr>
              <w:jc w:val="both"/>
            </w:pPr>
            <w:r w:rsidRPr="00333598">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45F8E9B" w14:textId="77777777" w:rsidR="00CD56BD" w:rsidRPr="00333598" w:rsidRDefault="00CD56BD" w:rsidP="00EA4A1F">
            <w:pPr>
              <w:jc w:val="both"/>
            </w:pPr>
            <w:r w:rsidRPr="00333598">
              <w:t>Inhibido</w:t>
            </w:r>
          </w:p>
        </w:tc>
      </w:tr>
      <w:tr w:rsidR="00CD56BD" w:rsidRPr="00333598" w14:paraId="6913E9FD"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A567B47" w14:textId="77777777" w:rsidR="00CD56BD" w:rsidRPr="00333598" w:rsidRDefault="00CD56BD" w:rsidP="00EA4A1F">
            <w:pPr>
              <w:jc w:val="both"/>
            </w:pPr>
            <w:r w:rsidRPr="00333598">
              <w:t>Clase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2C42031" w14:textId="77777777" w:rsidR="00CD56BD" w:rsidRPr="00333598" w:rsidRDefault="00CD56BD" w:rsidP="00EA4A1F">
            <w:pPr>
              <w:jc w:val="both"/>
            </w:pPr>
            <w:r w:rsidRPr="00333598">
              <w:t>Mineral</w:t>
            </w:r>
          </w:p>
        </w:tc>
      </w:tr>
      <w:tr w:rsidR="00CD56BD" w:rsidRPr="00333598" w14:paraId="096645B5"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C048838" w14:textId="77777777" w:rsidR="00CD56BD" w:rsidRPr="00333598" w:rsidRDefault="00CD56BD" w:rsidP="00EA4A1F">
            <w:pPr>
              <w:jc w:val="both"/>
            </w:pPr>
            <w:r w:rsidRPr="00333598">
              <w:t>Contenido de PCB</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4EAA91C" w14:textId="77777777" w:rsidR="00CD56BD" w:rsidRPr="00333598" w:rsidRDefault="00CD56BD" w:rsidP="00EA4A1F">
            <w:pPr>
              <w:jc w:val="both"/>
            </w:pPr>
            <w:r w:rsidRPr="00333598">
              <w:t>Sin PCB</w:t>
            </w:r>
          </w:p>
        </w:tc>
      </w:tr>
      <w:tr w:rsidR="00CD56BD" w:rsidRPr="00333598" w14:paraId="64A3B375"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38CDC83" w14:textId="77777777" w:rsidR="00CD56BD" w:rsidRPr="00333598" w:rsidRDefault="00CD56BD" w:rsidP="00EA4A1F">
            <w:pPr>
              <w:jc w:val="both"/>
            </w:pPr>
            <w:r w:rsidRPr="00333598">
              <w:t>b  ) Papel aislante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DF46A6D" w14:textId="77777777" w:rsidR="00CD56BD" w:rsidRPr="00333598" w:rsidRDefault="00CD56BD" w:rsidP="00EA4A1F">
            <w:pPr>
              <w:jc w:val="both"/>
            </w:pPr>
          </w:p>
        </w:tc>
      </w:tr>
      <w:tr w:rsidR="00CD56BD" w:rsidRPr="00333598" w14:paraId="085BA844"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72883DD" w14:textId="77777777" w:rsidR="00CD56BD" w:rsidRPr="00333598" w:rsidRDefault="00CD56BD" w:rsidP="00EA4A1F">
            <w:pPr>
              <w:jc w:val="both"/>
            </w:pPr>
            <w:r w:rsidRPr="00333598">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857B8DB" w14:textId="77777777" w:rsidR="00CD56BD" w:rsidRPr="00333598" w:rsidRDefault="00CD56BD" w:rsidP="00EA4A1F">
            <w:pPr>
              <w:jc w:val="both"/>
            </w:pPr>
            <w:r w:rsidRPr="00333598">
              <w:t>Especificar</w:t>
            </w:r>
          </w:p>
        </w:tc>
      </w:tr>
      <w:tr w:rsidR="00CD56BD" w:rsidRPr="00333598" w14:paraId="6A5AA05A"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F52F219" w14:textId="77777777" w:rsidR="00CD56BD" w:rsidRPr="00333598" w:rsidRDefault="00CD56BD" w:rsidP="00EA4A1F">
            <w:pPr>
              <w:jc w:val="both"/>
            </w:pPr>
            <w:r w:rsidRPr="00333598">
              <w:t>Clase de aislamiento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C1E882A" w14:textId="77777777" w:rsidR="00CD56BD" w:rsidRPr="00333598" w:rsidRDefault="00CD56BD" w:rsidP="00EA4A1F">
            <w:pPr>
              <w:jc w:val="both"/>
            </w:pPr>
            <w:r w:rsidRPr="00333598">
              <w:t>A</w:t>
            </w:r>
          </w:p>
        </w:tc>
      </w:tr>
      <w:tr w:rsidR="00CD56BD" w:rsidRPr="00333598" w14:paraId="6F650932"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1C68885" w14:textId="77777777" w:rsidR="00CD56BD" w:rsidRPr="00333598" w:rsidRDefault="00CD56BD" w:rsidP="00EA4A1F">
            <w:pPr>
              <w:jc w:val="both"/>
            </w:pPr>
            <w:r w:rsidRPr="00333598">
              <w:t>Características Eléctricas: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8701868" w14:textId="77777777" w:rsidR="00CD56BD" w:rsidRPr="00333598" w:rsidRDefault="00CD56BD" w:rsidP="00EA4A1F">
            <w:pPr>
              <w:jc w:val="both"/>
            </w:pPr>
          </w:p>
        </w:tc>
      </w:tr>
      <w:tr w:rsidR="00CD56BD" w:rsidRPr="00333598" w14:paraId="6B210761"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21EC4F1" w14:textId="77777777" w:rsidR="00CD56BD" w:rsidRPr="00333598" w:rsidRDefault="00CD56BD" w:rsidP="00EA4A1F">
            <w:pPr>
              <w:jc w:val="both"/>
            </w:pPr>
            <w:r w:rsidRPr="00333598">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1761C1B" w14:textId="77777777" w:rsidR="00CD56BD" w:rsidRPr="00333598" w:rsidRDefault="00CD56BD" w:rsidP="00EA4A1F">
            <w:pPr>
              <w:jc w:val="both"/>
            </w:pPr>
            <w:r w:rsidRPr="00333598">
              <w:t>Auto protegido</w:t>
            </w:r>
          </w:p>
        </w:tc>
      </w:tr>
      <w:tr w:rsidR="00CD56BD" w:rsidRPr="00333598" w14:paraId="539A3802"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D2510B1" w14:textId="77777777" w:rsidR="00CD56BD" w:rsidRPr="00333598" w:rsidRDefault="00CD56BD" w:rsidP="00EA4A1F">
            <w:pPr>
              <w:jc w:val="both"/>
            </w:pPr>
            <w:r w:rsidRPr="00333598">
              <w:t>Número de fases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1FE4B44" w14:textId="77777777" w:rsidR="00CD56BD" w:rsidRPr="00333598" w:rsidRDefault="00CD56BD" w:rsidP="00EA4A1F">
            <w:pPr>
              <w:jc w:val="both"/>
            </w:pPr>
            <w:r w:rsidRPr="00333598">
              <w:t>1</w:t>
            </w:r>
          </w:p>
        </w:tc>
      </w:tr>
      <w:tr w:rsidR="00CD56BD" w:rsidRPr="00333598" w14:paraId="1F74F3DF"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E63896E" w14:textId="77777777" w:rsidR="00CD56BD" w:rsidRPr="00333598" w:rsidRDefault="00CD56BD" w:rsidP="00EA4A1F">
            <w:pPr>
              <w:jc w:val="both"/>
            </w:pPr>
            <w:r w:rsidRPr="00333598">
              <w:t>Potencia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B9C1F99" w14:textId="77777777" w:rsidR="00CD56BD" w:rsidRPr="00333598" w:rsidRDefault="00CD56BD" w:rsidP="00EA4A1F">
            <w:pPr>
              <w:jc w:val="both"/>
            </w:pPr>
            <w:r w:rsidRPr="00333598">
              <w:t>5, 15, 25, 37,5 y 50 KVA</w:t>
            </w:r>
          </w:p>
        </w:tc>
      </w:tr>
      <w:tr w:rsidR="00CD56BD" w:rsidRPr="00333598" w14:paraId="29E482AE"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4BC69D5" w14:textId="77777777" w:rsidR="00CD56BD" w:rsidRPr="00333598" w:rsidRDefault="00CD56BD" w:rsidP="00EA4A1F">
            <w:pPr>
              <w:jc w:val="both"/>
            </w:pPr>
            <w:r w:rsidRPr="00333598">
              <w:lastRenderedPageBreak/>
              <w:t>Conexión: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B34F695" w14:textId="77777777" w:rsidR="00CD56BD" w:rsidRPr="00333598" w:rsidRDefault="00CD56BD" w:rsidP="00EA4A1F">
            <w:pPr>
              <w:jc w:val="both"/>
            </w:pPr>
            <w:r w:rsidRPr="00333598">
              <w:t>Ii6</w:t>
            </w:r>
          </w:p>
        </w:tc>
      </w:tr>
      <w:tr w:rsidR="00CD56BD" w:rsidRPr="00333598" w14:paraId="196EDE4E"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E760ACD" w14:textId="77777777" w:rsidR="00CD56BD" w:rsidRPr="00333598" w:rsidRDefault="00CD56BD" w:rsidP="00EA4A1F">
            <w:pPr>
              <w:jc w:val="both"/>
            </w:pPr>
            <w:r w:rsidRPr="00333598">
              <w:t>Frecuencia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1894026" w14:textId="77777777" w:rsidR="00CD56BD" w:rsidRPr="00333598" w:rsidRDefault="00CD56BD" w:rsidP="00EA4A1F">
            <w:pPr>
              <w:jc w:val="both"/>
            </w:pPr>
            <w:r w:rsidRPr="00333598">
              <w:t>60Hz</w:t>
            </w:r>
          </w:p>
        </w:tc>
      </w:tr>
      <w:tr w:rsidR="00CD56BD" w:rsidRPr="00333598" w14:paraId="2EA92050"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D530A69" w14:textId="77777777" w:rsidR="00CD56BD" w:rsidRPr="00333598" w:rsidRDefault="00CD56BD" w:rsidP="00EA4A1F">
            <w:pPr>
              <w:jc w:val="both"/>
            </w:pPr>
            <w:r w:rsidRPr="00333598">
              <w:t>Clase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5C34134" w14:textId="77777777" w:rsidR="00CD56BD" w:rsidRPr="00333598" w:rsidRDefault="00CD56BD" w:rsidP="00EA4A1F">
            <w:pPr>
              <w:jc w:val="both"/>
            </w:pPr>
            <w:r w:rsidRPr="00333598">
              <w:t>Distribución</w:t>
            </w:r>
          </w:p>
        </w:tc>
      </w:tr>
      <w:tr w:rsidR="00CD56BD" w:rsidRPr="00333598" w14:paraId="2D02E1D2"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9496E49" w14:textId="77777777" w:rsidR="00CD56BD" w:rsidRPr="00333598" w:rsidRDefault="00CD56BD" w:rsidP="00EA4A1F">
            <w:pPr>
              <w:jc w:val="both"/>
            </w:pPr>
            <w:r w:rsidRPr="00333598">
              <w:t>Polaridad</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118BC77" w14:textId="77777777" w:rsidR="00CD56BD" w:rsidRPr="00333598" w:rsidRDefault="00CD56BD" w:rsidP="00EA4A1F">
            <w:pPr>
              <w:jc w:val="both"/>
            </w:pPr>
            <w:r w:rsidRPr="00333598">
              <w:t>Aditiva</w:t>
            </w:r>
          </w:p>
        </w:tc>
      </w:tr>
      <w:tr w:rsidR="00CD56BD" w:rsidRPr="00333598" w14:paraId="7D7BDABA"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29DFECB" w14:textId="77777777" w:rsidR="00CD56BD" w:rsidRPr="00333598" w:rsidRDefault="00CD56BD" w:rsidP="00EA4A1F">
            <w:pPr>
              <w:jc w:val="both"/>
            </w:pPr>
            <w:r w:rsidRPr="00333598">
              <w:t>Relación de transformación en el tap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2449E5A" w14:textId="77777777" w:rsidR="00CD56BD" w:rsidRPr="00333598" w:rsidRDefault="00CD56BD" w:rsidP="00EA4A1F">
            <w:pPr>
              <w:jc w:val="both"/>
            </w:pPr>
            <w:r w:rsidRPr="00333598">
              <w:t>7960 V/ 120-240V</w:t>
            </w:r>
          </w:p>
        </w:tc>
      </w:tr>
      <w:tr w:rsidR="00CD56BD" w:rsidRPr="00333598" w14:paraId="76F313DC"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3831153" w14:textId="77777777" w:rsidR="00CD56BD" w:rsidRPr="00333598" w:rsidRDefault="00CD56BD" w:rsidP="00EA4A1F">
            <w:pPr>
              <w:jc w:val="both"/>
            </w:pPr>
            <w:r w:rsidRPr="00333598">
              <w:t>Tensiones nominales de línea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63C6B74" w14:textId="77777777" w:rsidR="00CD56BD" w:rsidRPr="00333598" w:rsidRDefault="00CD56BD" w:rsidP="00EA4A1F">
            <w:pPr>
              <w:jc w:val="both"/>
            </w:pPr>
          </w:p>
        </w:tc>
      </w:tr>
      <w:tr w:rsidR="00CD56BD" w:rsidRPr="00333598" w14:paraId="5D92F71C"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64DCD24" w14:textId="77777777" w:rsidR="00CD56BD" w:rsidRPr="00333598" w:rsidRDefault="00CD56BD" w:rsidP="00EA4A1F">
            <w:pPr>
              <w:jc w:val="both"/>
            </w:pPr>
            <w:r w:rsidRPr="00333598">
              <w:t>a) Bobinado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1C3BF69" w14:textId="77777777" w:rsidR="00CD56BD" w:rsidRPr="00333598" w:rsidRDefault="00CD56BD" w:rsidP="00EA4A1F">
            <w:pPr>
              <w:jc w:val="both"/>
            </w:pPr>
            <w:r w:rsidRPr="00333598">
              <w:t>13800 V GRDY / 7960 V</w:t>
            </w:r>
          </w:p>
        </w:tc>
      </w:tr>
      <w:tr w:rsidR="00CD56BD" w:rsidRPr="00333598" w14:paraId="31D12374"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A1ED073" w14:textId="77777777" w:rsidR="00CD56BD" w:rsidRPr="00333598" w:rsidRDefault="00CD56BD" w:rsidP="00EA4A1F">
            <w:pPr>
              <w:jc w:val="both"/>
            </w:pPr>
            <w:r w:rsidRPr="00333598">
              <w:t>b) Bobinado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B2FBF78" w14:textId="77777777" w:rsidR="00CD56BD" w:rsidRPr="00333598" w:rsidRDefault="00CD56BD" w:rsidP="00EA4A1F">
            <w:pPr>
              <w:jc w:val="both"/>
            </w:pPr>
            <w:r w:rsidRPr="00333598">
              <w:t>120 / 240 V</w:t>
            </w:r>
          </w:p>
        </w:tc>
      </w:tr>
      <w:tr w:rsidR="00CD56BD" w:rsidRPr="00333598" w14:paraId="5F5F54FE"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F49F035" w14:textId="77777777" w:rsidR="00CD56BD" w:rsidRPr="00333598" w:rsidRDefault="00CD56BD" w:rsidP="00EA4A1F">
            <w:pPr>
              <w:jc w:val="both"/>
            </w:pPr>
            <w:r w:rsidRPr="00333598">
              <w:t>c) Material del bobinado primario y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290FDA5" w14:textId="77777777" w:rsidR="00CD56BD" w:rsidRPr="00333598" w:rsidRDefault="00CD56BD" w:rsidP="00EA4A1F">
            <w:pPr>
              <w:jc w:val="both"/>
            </w:pPr>
            <w:r w:rsidRPr="00333598">
              <w:t>Cobre</w:t>
            </w:r>
          </w:p>
        </w:tc>
      </w:tr>
      <w:tr w:rsidR="00CD56BD" w:rsidRPr="00333598" w14:paraId="2E148FD7"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74C7B00" w14:textId="77777777" w:rsidR="00CD56BD" w:rsidRPr="00333598" w:rsidRDefault="00CD56BD" w:rsidP="00EA4A1F">
            <w:pPr>
              <w:jc w:val="both"/>
            </w:pPr>
            <w:r w:rsidRPr="00333598">
              <w:t>Regulación de tensión bobinado primario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C1789F6" w14:textId="77777777" w:rsidR="00CD56BD" w:rsidRPr="00333598" w:rsidRDefault="00CD56BD" w:rsidP="00EA4A1F">
            <w:pPr>
              <w:jc w:val="both"/>
            </w:pPr>
          </w:p>
        </w:tc>
      </w:tr>
      <w:tr w:rsidR="00CD56BD" w:rsidRPr="00333598" w14:paraId="67AC8FA6"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5DEED1E" w14:textId="77777777" w:rsidR="00CD56BD" w:rsidRPr="00333598" w:rsidRDefault="00CD56BD" w:rsidP="00EA4A1F">
            <w:pPr>
              <w:jc w:val="both"/>
            </w:pPr>
            <w:r w:rsidRPr="00333598">
              <w:t>a) Gama de regulación expresada en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43B72B6" w14:textId="77777777" w:rsidR="00CD56BD" w:rsidRPr="00333598" w:rsidRDefault="00CD56BD" w:rsidP="00EA4A1F">
            <w:pPr>
              <w:jc w:val="both"/>
            </w:pPr>
            <w:r w:rsidRPr="00333598">
              <w:t>+1 a- 3 x 2.5%</w:t>
            </w:r>
          </w:p>
        </w:tc>
      </w:tr>
      <w:tr w:rsidR="00CD56BD" w:rsidRPr="00333598" w14:paraId="53EA24CB"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20FC3D8" w14:textId="77777777" w:rsidR="00CD56BD" w:rsidRPr="00333598" w:rsidRDefault="00CD56BD" w:rsidP="00EA4A1F">
            <w:pPr>
              <w:jc w:val="both"/>
            </w:pPr>
            <w:r w:rsidRPr="00333598">
              <w:t>b) Posiciones del cambiador de derivaciones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1D92EEE" w14:textId="77777777" w:rsidR="00CD56BD" w:rsidRPr="00333598" w:rsidRDefault="00CD56BD" w:rsidP="00EA4A1F">
            <w:pPr>
              <w:jc w:val="both"/>
            </w:pPr>
            <w:r w:rsidRPr="00333598">
              <w:t>5</w:t>
            </w:r>
          </w:p>
        </w:tc>
      </w:tr>
      <w:tr w:rsidR="00CD56BD" w:rsidRPr="00333598" w14:paraId="6E359CE8"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89272C3" w14:textId="77777777" w:rsidR="00CD56BD" w:rsidRPr="00333598" w:rsidRDefault="00CD56BD" w:rsidP="00EA4A1F">
            <w:pPr>
              <w:jc w:val="both"/>
            </w:pPr>
            <w:r w:rsidRPr="00333598">
              <w:t>Pérdidas: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54975B7" w14:textId="77777777" w:rsidR="00CD56BD" w:rsidRPr="00333598" w:rsidRDefault="00CD56BD" w:rsidP="00EA4A1F">
            <w:pPr>
              <w:jc w:val="both"/>
            </w:pPr>
          </w:p>
        </w:tc>
      </w:tr>
      <w:tr w:rsidR="00CD56BD" w:rsidRPr="00333598" w14:paraId="1D29C6E0"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9D16FA9" w14:textId="77777777" w:rsidR="00CD56BD" w:rsidRPr="00333598" w:rsidRDefault="00CD56BD" w:rsidP="00EA4A1F">
            <w:pPr>
              <w:jc w:val="both"/>
            </w:pPr>
            <w:r w:rsidRPr="00333598">
              <w:t>a) Pérdidas en vacío al 100% del voltaje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2B57825" w14:textId="77777777" w:rsidR="00CD56BD" w:rsidRPr="00333598" w:rsidRDefault="00CD56BD" w:rsidP="00EA4A1F">
            <w:pPr>
              <w:jc w:val="both"/>
            </w:pPr>
            <w:r w:rsidRPr="00333598">
              <w:t>98 W (25 kVA)</w:t>
            </w:r>
          </w:p>
          <w:p w14:paraId="56CEDD6F" w14:textId="77777777" w:rsidR="00CD56BD" w:rsidRPr="00333598" w:rsidRDefault="00CD56BD" w:rsidP="00EA4A1F">
            <w:pPr>
              <w:jc w:val="both"/>
            </w:pPr>
            <w:r w:rsidRPr="00333598">
              <w:t>130W (37,5)</w:t>
            </w:r>
          </w:p>
          <w:p w14:paraId="5911DBCA" w14:textId="77777777" w:rsidR="00CD56BD" w:rsidRPr="00333598" w:rsidRDefault="00CD56BD" w:rsidP="00EA4A1F">
            <w:pPr>
              <w:jc w:val="both"/>
            </w:pPr>
            <w:r w:rsidRPr="00333598">
              <w:t>160 W (50 kVA)</w:t>
            </w:r>
          </w:p>
        </w:tc>
      </w:tr>
      <w:tr w:rsidR="00CD56BD" w:rsidRPr="00720D3C" w14:paraId="680E17FE"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6BF47D4" w14:textId="77777777" w:rsidR="00CD56BD" w:rsidRPr="00333598" w:rsidRDefault="00CD56BD" w:rsidP="00EA4A1F">
            <w:pPr>
              <w:jc w:val="both"/>
            </w:pPr>
            <w:r w:rsidRPr="00333598">
              <w:t>c) Pérdidas en los devanados a la carga nominal (85°C)</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33382A8" w14:textId="77777777" w:rsidR="00CD56BD" w:rsidRPr="000C6645" w:rsidRDefault="00CD56BD" w:rsidP="00EA4A1F">
            <w:pPr>
              <w:jc w:val="both"/>
              <w:rPr>
                <w:lang w:val="en-US"/>
              </w:rPr>
            </w:pPr>
            <w:r w:rsidRPr="000C6645">
              <w:rPr>
                <w:lang w:val="en-US"/>
              </w:rPr>
              <w:t>289 W (25 kVA)</w:t>
            </w:r>
          </w:p>
          <w:p w14:paraId="7A283D6C" w14:textId="77777777" w:rsidR="00CD56BD" w:rsidRPr="000C6645" w:rsidRDefault="00CD56BD" w:rsidP="00EA4A1F">
            <w:pPr>
              <w:jc w:val="both"/>
              <w:rPr>
                <w:lang w:val="en-US"/>
              </w:rPr>
            </w:pPr>
            <w:r w:rsidRPr="000C6645">
              <w:rPr>
                <w:lang w:val="en-US"/>
              </w:rPr>
              <w:t>403 W (37,5 kVA)</w:t>
            </w:r>
          </w:p>
          <w:p w14:paraId="74C942A1" w14:textId="77777777" w:rsidR="00CD56BD" w:rsidRPr="000C6645" w:rsidRDefault="00CD56BD" w:rsidP="00EA4A1F">
            <w:pPr>
              <w:jc w:val="both"/>
              <w:rPr>
                <w:lang w:val="en-US"/>
              </w:rPr>
            </w:pPr>
            <w:r w:rsidRPr="000C6645">
              <w:rPr>
                <w:lang w:val="en-US"/>
              </w:rPr>
              <w:t>512 W (50 kVA)</w:t>
            </w:r>
          </w:p>
        </w:tc>
      </w:tr>
      <w:tr w:rsidR="00CD56BD" w:rsidRPr="00720D3C" w14:paraId="581EE963"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FBB4EB3" w14:textId="77777777" w:rsidR="00CD56BD" w:rsidRPr="00333598" w:rsidRDefault="00CD56BD" w:rsidP="00EA4A1F">
            <w:pPr>
              <w:jc w:val="both"/>
            </w:pPr>
            <w:r w:rsidRPr="00333598">
              <w:t>f) Pérdidas totales a plena carga (85°C)</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FC72AA7" w14:textId="77777777" w:rsidR="00CD56BD" w:rsidRPr="000C6645" w:rsidRDefault="00CD56BD" w:rsidP="00EA4A1F">
            <w:pPr>
              <w:jc w:val="both"/>
              <w:rPr>
                <w:lang w:val="en-US"/>
              </w:rPr>
            </w:pPr>
            <w:r w:rsidRPr="000C6645">
              <w:rPr>
                <w:lang w:val="en-US"/>
              </w:rPr>
              <w:t>387 W (25 kVA)</w:t>
            </w:r>
          </w:p>
          <w:p w14:paraId="26BC2BCD" w14:textId="77777777" w:rsidR="00CD56BD" w:rsidRPr="000C6645" w:rsidRDefault="00CD56BD" w:rsidP="00EA4A1F">
            <w:pPr>
              <w:jc w:val="both"/>
              <w:rPr>
                <w:lang w:val="en-US"/>
              </w:rPr>
            </w:pPr>
            <w:r w:rsidRPr="000C6645">
              <w:rPr>
                <w:lang w:val="en-US"/>
              </w:rPr>
              <w:t>533 W (37,5 kVA)</w:t>
            </w:r>
          </w:p>
          <w:p w14:paraId="1BE916DD" w14:textId="77777777" w:rsidR="00CD56BD" w:rsidRPr="000C6645" w:rsidRDefault="00CD56BD" w:rsidP="00EA4A1F">
            <w:pPr>
              <w:jc w:val="both"/>
              <w:rPr>
                <w:lang w:val="en-US"/>
              </w:rPr>
            </w:pPr>
            <w:r w:rsidRPr="000C6645">
              <w:rPr>
                <w:lang w:val="en-US"/>
              </w:rPr>
              <w:t>672 W (50 kVA)</w:t>
            </w:r>
          </w:p>
        </w:tc>
      </w:tr>
      <w:tr w:rsidR="00CD56BD" w:rsidRPr="00333598" w14:paraId="6AC3C7C1"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4EC5149" w14:textId="77777777" w:rsidR="00CD56BD" w:rsidRPr="00333598" w:rsidRDefault="00CD56BD" w:rsidP="00EA4A1F">
            <w:pPr>
              <w:jc w:val="both"/>
            </w:pPr>
            <w:r w:rsidRPr="00333598">
              <w:t>Impedancia a (85°C)</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8F71A95" w14:textId="77777777" w:rsidR="00CD56BD" w:rsidRPr="00333598" w:rsidRDefault="00CD56BD" w:rsidP="00EA4A1F">
            <w:pPr>
              <w:jc w:val="both"/>
            </w:pPr>
            <w:r w:rsidRPr="00333598">
              <w:t>3.0 %</w:t>
            </w:r>
          </w:p>
        </w:tc>
      </w:tr>
      <w:tr w:rsidR="00CD56BD" w:rsidRPr="00333598" w14:paraId="11AB771E"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3D31A17" w14:textId="77777777" w:rsidR="00CD56BD" w:rsidRPr="00333598" w:rsidRDefault="00CD56BD" w:rsidP="00EA4A1F">
            <w:pPr>
              <w:jc w:val="both"/>
            </w:pPr>
            <w:r w:rsidRPr="00333598">
              <w:t>Nivel Básico de aislamiento (B.I.L.)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49CE28A" w14:textId="77777777" w:rsidR="00CD56BD" w:rsidRPr="00333598" w:rsidRDefault="00CD56BD" w:rsidP="00EA4A1F">
            <w:pPr>
              <w:jc w:val="both"/>
            </w:pPr>
          </w:p>
        </w:tc>
      </w:tr>
      <w:tr w:rsidR="00CD56BD" w:rsidRPr="00333598" w14:paraId="12C9B98F"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A05691A" w14:textId="77777777" w:rsidR="00CD56BD" w:rsidRPr="00333598" w:rsidRDefault="00CD56BD" w:rsidP="00EA4A1F">
            <w:pPr>
              <w:jc w:val="both"/>
            </w:pPr>
            <w:r w:rsidRPr="00333598">
              <w:t>a)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C9DF4EB" w14:textId="77777777" w:rsidR="00CD56BD" w:rsidRPr="00333598" w:rsidRDefault="00CD56BD" w:rsidP="00EA4A1F">
            <w:pPr>
              <w:jc w:val="both"/>
            </w:pPr>
            <w:r w:rsidRPr="00333598">
              <w:t>110 kV pico</w:t>
            </w:r>
          </w:p>
        </w:tc>
      </w:tr>
      <w:tr w:rsidR="00CD56BD" w:rsidRPr="00333598" w14:paraId="6C7C216A"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FE062C9" w14:textId="77777777" w:rsidR="00CD56BD" w:rsidRPr="00333598" w:rsidRDefault="00CD56BD" w:rsidP="00EA4A1F">
            <w:pPr>
              <w:jc w:val="both"/>
            </w:pPr>
            <w:r w:rsidRPr="00333598">
              <w:t>b)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E3AAFEE" w14:textId="77777777" w:rsidR="00CD56BD" w:rsidRPr="00333598" w:rsidRDefault="00CD56BD" w:rsidP="00EA4A1F">
            <w:pPr>
              <w:jc w:val="both"/>
            </w:pPr>
            <w:r w:rsidRPr="00333598">
              <w:t>30 kV pico</w:t>
            </w:r>
          </w:p>
        </w:tc>
      </w:tr>
      <w:tr w:rsidR="00CD56BD" w:rsidRPr="00333598" w14:paraId="7486036C"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11AC52F" w14:textId="77777777" w:rsidR="00CD56BD" w:rsidRPr="00333598" w:rsidRDefault="00CD56BD" w:rsidP="00EA4A1F">
            <w:pPr>
              <w:jc w:val="both"/>
            </w:pPr>
            <w:r w:rsidRPr="00333598">
              <w:t>Material utilizado en las bobinas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B0B88A6" w14:textId="77777777" w:rsidR="00CD56BD" w:rsidRPr="00333598" w:rsidRDefault="00CD56BD" w:rsidP="00EA4A1F">
            <w:pPr>
              <w:jc w:val="both"/>
            </w:pPr>
          </w:p>
        </w:tc>
      </w:tr>
      <w:tr w:rsidR="00CD56BD" w:rsidRPr="00333598" w14:paraId="7FBF5B2F"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43E2C23" w14:textId="77777777" w:rsidR="00CD56BD" w:rsidRPr="00333598" w:rsidRDefault="00CD56BD" w:rsidP="00EA4A1F">
            <w:pPr>
              <w:jc w:val="both"/>
            </w:pPr>
            <w:r w:rsidRPr="00333598">
              <w:t>a)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03015C0" w14:textId="77777777" w:rsidR="00CD56BD" w:rsidRPr="00333598" w:rsidRDefault="00CD56BD" w:rsidP="00EA4A1F">
            <w:pPr>
              <w:jc w:val="both"/>
            </w:pPr>
            <w:r w:rsidRPr="00333598">
              <w:t>Cobre</w:t>
            </w:r>
          </w:p>
        </w:tc>
      </w:tr>
      <w:tr w:rsidR="00CD56BD" w:rsidRPr="00333598" w14:paraId="7F376241"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B1A24C4" w14:textId="77777777" w:rsidR="00CD56BD" w:rsidRPr="00333598" w:rsidRDefault="00CD56BD" w:rsidP="00EA4A1F">
            <w:pPr>
              <w:jc w:val="both"/>
            </w:pPr>
            <w:r w:rsidRPr="00333598">
              <w:t>b)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501556F" w14:textId="77777777" w:rsidR="00CD56BD" w:rsidRPr="00333598" w:rsidRDefault="00CD56BD" w:rsidP="00EA4A1F">
            <w:pPr>
              <w:jc w:val="both"/>
            </w:pPr>
            <w:r w:rsidRPr="00333598">
              <w:t>Cobre</w:t>
            </w:r>
          </w:p>
        </w:tc>
      </w:tr>
      <w:tr w:rsidR="00CD56BD" w:rsidRPr="00333598" w14:paraId="34F3EAF3"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AC15D24" w14:textId="77777777" w:rsidR="00CD56BD" w:rsidRPr="00333598" w:rsidRDefault="00CD56BD" w:rsidP="00EA4A1F">
            <w:pPr>
              <w:jc w:val="both"/>
            </w:pPr>
            <w:r w:rsidRPr="00333598">
              <w:t>Nivel máximo de sonido audible en condiciones nominales: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71ED591" w14:textId="77777777" w:rsidR="00CD56BD" w:rsidRPr="00333598" w:rsidRDefault="00CD56BD" w:rsidP="00EA4A1F">
            <w:pPr>
              <w:jc w:val="both"/>
            </w:pPr>
            <w:r w:rsidRPr="00333598">
              <w:t>48 dB (según norma NEMA TR1)</w:t>
            </w:r>
          </w:p>
        </w:tc>
      </w:tr>
      <w:tr w:rsidR="00CD56BD" w:rsidRPr="00333598" w14:paraId="3183FA97"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C894CDD" w14:textId="77777777" w:rsidR="00CD56BD" w:rsidRPr="00333598" w:rsidRDefault="00CD56BD" w:rsidP="00EA4A1F">
            <w:pPr>
              <w:jc w:val="both"/>
            </w:pPr>
            <w:r w:rsidRPr="00333598">
              <w:t>Accesorios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A5672EF" w14:textId="77777777" w:rsidR="00CD56BD" w:rsidRPr="00333598" w:rsidRDefault="00CD56BD" w:rsidP="00EA4A1F">
            <w:pPr>
              <w:jc w:val="both"/>
            </w:pPr>
          </w:p>
        </w:tc>
      </w:tr>
      <w:tr w:rsidR="00CD56BD" w:rsidRPr="00333598" w14:paraId="02476C5D"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F313C70" w14:textId="77777777" w:rsidR="00CD56BD" w:rsidRPr="00333598" w:rsidRDefault="00CD56BD" w:rsidP="00EA4A1F">
            <w:pPr>
              <w:jc w:val="both"/>
            </w:pPr>
            <w:r w:rsidRPr="00333598">
              <w:t>a) Placa de características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EE85667" w14:textId="77777777" w:rsidR="00CD56BD" w:rsidRPr="00333598" w:rsidRDefault="00CD56BD" w:rsidP="00EA4A1F">
            <w:pPr>
              <w:jc w:val="both"/>
            </w:pPr>
            <w:r w:rsidRPr="00333598">
              <w:t>Según norma NTE INEN 2130 o equivalente</w:t>
            </w:r>
          </w:p>
        </w:tc>
      </w:tr>
      <w:tr w:rsidR="00CD56BD" w:rsidRPr="00333598" w14:paraId="36A00E17"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914CF14" w14:textId="77777777" w:rsidR="00CD56BD" w:rsidRPr="00333598" w:rsidRDefault="00CD56BD" w:rsidP="00EA4A1F">
            <w:pPr>
              <w:jc w:val="both"/>
            </w:pPr>
            <w:r w:rsidRPr="00333598">
              <w:t>b) Mecanismo cambiador de taps exterior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E58FAF2" w14:textId="77777777" w:rsidR="00CD56BD" w:rsidRPr="00333598" w:rsidRDefault="00CD56BD" w:rsidP="00EA4A1F">
            <w:pPr>
              <w:jc w:val="both"/>
            </w:pPr>
            <w:r w:rsidRPr="00333598">
              <w:t>5 posiciones</w:t>
            </w:r>
          </w:p>
        </w:tc>
      </w:tr>
      <w:tr w:rsidR="00CD56BD" w:rsidRPr="00333598" w14:paraId="1D32768A"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549608C" w14:textId="77777777" w:rsidR="00CD56BD" w:rsidRPr="00333598" w:rsidRDefault="00CD56BD" w:rsidP="00EA4A1F">
            <w:pPr>
              <w:jc w:val="both"/>
            </w:pPr>
            <w:r w:rsidRPr="00333598">
              <w:t>Protecciones: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B09ACAE" w14:textId="77777777" w:rsidR="00CD56BD" w:rsidRPr="00333598" w:rsidRDefault="00CD56BD" w:rsidP="00EA4A1F">
            <w:pPr>
              <w:jc w:val="both"/>
            </w:pPr>
          </w:p>
        </w:tc>
      </w:tr>
      <w:tr w:rsidR="00CD56BD" w:rsidRPr="00333598" w14:paraId="4D9AD55A"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3FA521E" w14:textId="77777777" w:rsidR="00CD56BD" w:rsidRPr="00333598" w:rsidRDefault="00CD56BD" w:rsidP="00EA4A1F">
            <w:pPr>
              <w:jc w:val="both"/>
            </w:pPr>
            <w:r w:rsidRPr="00333598">
              <w:t>Protecciones contra sobre corriente: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52D1567" w14:textId="77777777" w:rsidR="00CD56BD" w:rsidRPr="00333598" w:rsidRDefault="00CD56BD" w:rsidP="00EA4A1F">
            <w:pPr>
              <w:jc w:val="both"/>
            </w:pPr>
          </w:p>
        </w:tc>
      </w:tr>
      <w:tr w:rsidR="00CD56BD" w:rsidRPr="00333598" w14:paraId="7571F650"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7F7BBBB" w14:textId="77777777" w:rsidR="00CD56BD" w:rsidRPr="00333598" w:rsidRDefault="00CD56BD" w:rsidP="00EA4A1F">
            <w:pPr>
              <w:jc w:val="both"/>
            </w:pPr>
            <w:r w:rsidRPr="00333598">
              <w:t>a) En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5E9CD34" w14:textId="77777777" w:rsidR="00CD56BD" w:rsidRPr="00333598" w:rsidRDefault="00CD56BD" w:rsidP="00EA4A1F">
            <w:pPr>
              <w:jc w:val="both"/>
            </w:pPr>
            <w:r w:rsidRPr="00333598">
              <w:t>Fusible de expulsión en cámara de extinción de arco</w:t>
            </w:r>
          </w:p>
        </w:tc>
      </w:tr>
      <w:tr w:rsidR="00CD56BD" w:rsidRPr="00333598" w14:paraId="46F61D99"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00364A2" w14:textId="77777777" w:rsidR="00CD56BD" w:rsidRPr="00333598" w:rsidRDefault="00CD56BD" w:rsidP="00EA4A1F">
            <w:pPr>
              <w:jc w:val="both"/>
            </w:pPr>
            <w:r w:rsidRPr="00333598">
              <w:t>b) En baja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D386136" w14:textId="77777777" w:rsidR="00CD56BD" w:rsidRPr="00333598" w:rsidRDefault="00CD56BD" w:rsidP="00EA4A1F">
            <w:pPr>
              <w:jc w:val="both"/>
            </w:pPr>
            <w:r w:rsidRPr="00333598">
              <w:t>Disyuntor inmerso en aceite, accionamiento por pértiga</w:t>
            </w:r>
          </w:p>
        </w:tc>
      </w:tr>
      <w:tr w:rsidR="00CD56BD" w:rsidRPr="00333598" w14:paraId="6DA40E43"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ADA4D46" w14:textId="77777777" w:rsidR="00CD56BD" w:rsidRPr="00333598" w:rsidRDefault="00CD56BD" w:rsidP="00EA4A1F">
            <w:pPr>
              <w:jc w:val="both"/>
            </w:pPr>
            <w:r w:rsidRPr="00333598">
              <w:t xml:space="preserve">c) Lámpara de señalización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3D35656" w14:textId="77777777" w:rsidR="00CD56BD" w:rsidRPr="00333598" w:rsidRDefault="00CD56BD" w:rsidP="00EA4A1F">
            <w:pPr>
              <w:jc w:val="both"/>
            </w:pPr>
            <w:r w:rsidRPr="00333598">
              <w:t>Visual de alarma y apertura</w:t>
            </w:r>
          </w:p>
        </w:tc>
      </w:tr>
      <w:tr w:rsidR="00CD56BD" w:rsidRPr="00333598" w14:paraId="512E7EA9"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9C40531" w14:textId="77777777" w:rsidR="00CD56BD" w:rsidRPr="00333598" w:rsidRDefault="00CD56BD" w:rsidP="00EA4A1F">
            <w:pPr>
              <w:jc w:val="both"/>
            </w:pPr>
            <w:r w:rsidRPr="00333598">
              <w:t>d) Curvas de actuación de las protecciones en MT y BT para coordinación.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0081587" w14:textId="77777777" w:rsidR="00CD56BD" w:rsidRPr="00333598" w:rsidRDefault="00CD56BD" w:rsidP="00EA4A1F">
            <w:pPr>
              <w:jc w:val="both"/>
            </w:pPr>
            <w:r w:rsidRPr="00333598">
              <w:t>Adjuntar</w:t>
            </w:r>
          </w:p>
        </w:tc>
      </w:tr>
      <w:tr w:rsidR="00CD56BD" w:rsidRPr="00333598" w14:paraId="6ECD9C2F"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FBDF016" w14:textId="77777777" w:rsidR="00CD56BD" w:rsidRPr="00333598" w:rsidRDefault="00CD56BD" w:rsidP="00EA4A1F">
            <w:pPr>
              <w:jc w:val="both"/>
            </w:pPr>
            <w:r w:rsidRPr="00333598">
              <w:t>Protecciones contra sobretensión: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4B0698A" w14:textId="77777777" w:rsidR="00CD56BD" w:rsidRPr="00333598" w:rsidRDefault="00CD56BD" w:rsidP="00EA4A1F">
            <w:pPr>
              <w:jc w:val="both"/>
            </w:pPr>
          </w:p>
        </w:tc>
      </w:tr>
      <w:tr w:rsidR="00CD56BD" w:rsidRPr="00333598" w14:paraId="09CEB6CA"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0EDBB19" w14:textId="77777777" w:rsidR="00CD56BD" w:rsidRPr="00333598" w:rsidRDefault="00CD56BD" w:rsidP="00EA4A1F">
            <w:pPr>
              <w:jc w:val="both"/>
            </w:pPr>
            <w:r w:rsidRPr="00333598">
              <w:t>a) Pararrayo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B2F8A06" w14:textId="77777777" w:rsidR="00CD56BD" w:rsidRPr="00333598" w:rsidRDefault="00CD56BD" w:rsidP="00EA4A1F">
            <w:pPr>
              <w:jc w:val="both"/>
            </w:pPr>
          </w:p>
        </w:tc>
      </w:tr>
      <w:tr w:rsidR="00CD56BD" w:rsidRPr="00333598" w14:paraId="3EE9C8B4"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A47161C" w14:textId="77777777" w:rsidR="00CD56BD" w:rsidRPr="00333598" w:rsidRDefault="00CD56BD" w:rsidP="00EA4A1F">
            <w:pPr>
              <w:jc w:val="both"/>
            </w:pPr>
            <w:r w:rsidRPr="00333598">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42808E2" w14:textId="77777777" w:rsidR="00CD56BD" w:rsidRPr="00333598" w:rsidRDefault="00CD56BD" w:rsidP="00EA4A1F">
            <w:pPr>
              <w:jc w:val="both"/>
            </w:pPr>
            <w:r w:rsidRPr="00333598">
              <w:t>Heavy Duty PDV 100 Optima</w:t>
            </w:r>
          </w:p>
        </w:tc>
      </w:tr>
      <w:tr w:rsidR="00CD56BD" w:rsidRPr="00333598" w14:paraId="25C57B81"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9C56BF2" w14:textId="77777777" w:rsidR="00CD56BD" w:rsidRPr="00333598" w:rsidRDefault="00CD56BD" w:rsidP="00EA4A1F">
            <w:pPr>
              <w:jc w:val="both"/>
            </w:pPr>
            <w:r w:rsidRPr="00333598">
              <w:t>Máx. Tensión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5CAF27E" w14:textId="77777777" w:rsidR="00CD56BD" w:rsidRPr="00333598" w:rsidRDefault="00CD56BD" w:rsidP="00EA4A1F">
            <w:pPr>
              <w:jc w:val="both"/>
            </w:pPr>
            <w:r w:rsidRPr="00333598">
              <w:t>10 kV</w:t>
            </w:r>
          </w:p>
        </w:tc>
      </w:tr>
      <w:tr w:rsidR="00CD56BD" w:rsidRPr="00333598" w14:paraId="1B4B0DB7"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41FD264" w14:textId="77777777" w:rsidR="00CD56BD" w:rsidRPr="00333598" w:rsidRDefault="00CD56BD" w:rsidP="00EA4A1F">
            <w:pPr>
              <w:jc w:val="both"/>
            </w:pPr>
            <w:r w:rsidRPr="00333598">
              <w:t>Capacidad de interrupción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3D70796" w14:textId="77777777" w:rsidR="00CD56BD" w:rsidRPr="00333598" w:rsidRDefault="00CD56BD" w:rsidP="00EA4A1F">
            <w:pPr>
              <w:jc w:val="both"/>
            </w:pPr>
            <w:r w:rsidRPr="00333598">
              <w:t>10 kA</w:t>
            </w:r>
          </w:p>
        </w:tc>
      </w:tr>
      <w:tr w:rsidR="00CD56BD" w:rsidRPr="00333598" w14:paraId="423FC18E"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959E1A6" w14:textId="77777777" w:rsidR="00CD56BD" w:rsidRPr="00333598" w:rsidRDefault="00CD56BD" w:rsidP="00EA4A1F">
            <w:pPr>
              <w:jc w:val="both"/>
            </w:pPr>
            <w:r w:rsidRPr="00333598">
              <w:lastRenderedPageBreak/>
              <w:t>Normas aplicables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83271AC" w14:textId="77777777" w:rsidR="00CD56BD" w:rsidRPr="00333598" w:rsidRDefault="00CD56BD" w:rsidP="00EA4A1F">
            <w:pPr>
              <w:jc w:val="both"/>
            </w:pPr>
            <w:r w:rsidRPr="00333598">
              <w:t>ANSI C62.11 o equivalente</w:t>
            </w:r>
          </w:p>
        </w:tc>
      </w:tr>
      <w:tr w:rsidR="00CD56BD" w:rsidRPr="00333598" w14:paraId="090076DD"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2F137FC" w14:textId="77777777" w:rsidR="00CD56BD" w:rsidRPr="00333598" w:rsidRDefault="00CD56BD" w:rsidP="00EA4A1F">
            <w:pPr>
              <w:jc w:val="both"/>
            </w:pPr>
            <w:r w:rsidRPr="00333598">
              <w:t>Certificación de soporte técnico  y disponibilidad de stock de repuestos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AFD7865" w14:textId="77777777" w:rsidR="00CD56BD" w:rsidRPr="00333598" w:rsidRDefault="00CD56BD" w:rsidP="00EA4A1F">
            <w:pPr>
              <w:jc w:val="both"/>
            </w:pPr>
            <w:r w:rsidRPr="00333598">
              <w:t>INCLUYE</w:t>
            </w:r>
          </w:p>
        </w:tc>
      </w:tr>
      <w:tr w:rsidR="00CD56BD" w:rsidRPr="00333598" w14:paraId="2946520A" w14:textId="77777777" w:rsidTr="00EA4A1F">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1DCAA4A" w14:textId="77777777" w:rsidR="00CD56BD" w:rsidRPr="00333598" w:rsidRDefault="00CD56BD" w:rsidP="00EA4A1F">
            <w:pPr>
              <w:jc w:val="both"/>
            </w:pPr>
            <w:r w:rsidRPr="00333598">
              <w:t>Documentos y certificados de cumplimiento obligatorio</w:t>
            </w:r>
          </w:p>
        </w:tc>
        <w:tc>
          <w:tcPr>
            <w:tcW w:w="4773" w:type="dxa"/>
            <w:tcBorders>
              <w:top w:val="single" w:sz="4" w:space="0" w:color="auto"/>
              <w:left w:val="single" w:sz="4" w:space="0" w:color="000000"/>
              <w:bottom w:val="single" w:sz="4" w:space="0" w:color="auto"/>
              <w:right w:val="single" w:sz="4" w:space="0" w:color="auto"/>
            </w:tcBorders>
            <w:vAlign w:val="center"/>
          </w:tcPr>
          <w:p w14:paraId="397DC6F4" w14:textId="77777777" w:rsidR="00CD56BD" w:rsidRPr="00333598" w:rsidRDefault="00CD56BD" w:rsidP="00EA4A1F">
            <w:pPr>
              <w:jc w:val="both"/>
            </w:pPr>
            <w:r w:rsidRPr="00333598">
              <w:t>Protocolo de Pruebas y Garantía Técnica del fabricante</w:t>
            </w:r>
          </w:p>
        </w:tc>
      </w:tr>
    </w:tbl>
    <w:p w14:paraId="09C6037B" w14:textId="77777777" w:rsidR="00CD56BD" w:rsidRPr="002E5057" w:rsidRDefault="00CD56BD" w:rsidP="00CD56BD">
      <w:pPr>
        <w:keepNext/>
        <w:keepLines/>
        <w:spacing w:after="120"/>
        <w:jc w:val="both"/>
        <w:rPr>
          <w:rFonts w:ascii="Candara" w:hAnsi="Candara"/>
          <w:i/>
          <w:iCs/>
          <w:color w:val="0070C0"/>
          <w:spacing w:val="-3"/>
        </w:rPr>
      </w:pPr>
    </w:p>
    <w:p w14:paraId="7C029F28" w14:textId="77777777" w:rsidR="00E43CA2" w:rsidRDefault="00E43CA2" w:rsidP="00E43CA2">
      <w:pPr>
        <w:autoSpaceDE w:val="0"/>
        <w:ind w:left="360" w:firstLine="348"/>
        <w:jc w:val="center"/>
        <w:rPr>
          <w:rFonts w:ascii="Calibri" w:hAnsi="Calibri"/>
          <w:b/>
          <w:bCs/>
          <w:sz w:val="16"/>
          <w:szCs w:val="16"/>
          <w:lang w:val="es-AR" w:eastAsia="es-ES"/>
        </w:rPr>
      </w:pPr>
    </w:p>
    <w:p w14:paraId="38129E2A" w14:textId="77777777" w:rsidR="00E43CA2" w:rsidRDefault="00E43CA2" w:rsidP="00E43CA2">
      <w:pPr>
        <w:autoSpaceDE w:val="0"/>
        <w:ind w:left="360" w:firstLine="348"/>
        <w:jc w:val="center"/>
        <w:rPr>
          <w:rFonts w:ascii="Calibri" w:hAnsi="Calibri"/>
          <w:b/>
          <w:bCs/>
          <w:sz w:val="16"/>
          <w:szCs w:val="16"/>
          <w:lang w:val="es-AR" w:eastAsia="es-ES"/>
        </w:rPr>
      </w:pPr>
    </w:p>
    <w:p w14:paraId="3D4A7299" w14:textId="77777777" w:rsidR="00E43CA2" w:rsidRDefault="00E43CA2" w:rsidP="00E43CA2">
      <w:pPr>
        <w:autoSpaceDE w:val="0"/>
        <w:ind w:left="360" w:firstLine="348"/>
        <w:jc w:val="center"/>
        <w:rPr>
          <w:rFonts w:ascii="Calibri" w:hAnsi="Calibri"/>
          <w:b/>
          <w:bCs/>
          <w:sz w:val="16"/>
          <w:szCs w:val="16"/>
          <w:lang w:val="es-AR" w:eastAsia="es-ES"/>
        </w:rPr>
      </w:pPr>
    </w:p>
    <w:p w14:paraId="6C1B1A0B" w14:textId="77777777" w:rsidR="00E43CA2" w:rsidRPr="001D7880" w:rsidRDefault="00E43CA2" w:rsidP="00E43CA2">
      <w:pPr>
        <w:autoSpaceDE w:val="0"/>
        <w:ind w:left="360" w:firstLine="348"/>
        <w:jc w:val="center"/>
        <w:rPr>
          <w:rFonts w:ascii="Calibri" w:hAnsi="Calibri"/>
          <w:b/>
          <w:bCs/>
          <w:sz w:val="20"/>
          <w:szCs w:val="20"/>
          <w:lang w:val="es-AR" w:eastAsia="es-ES"/>
        </w:rPr>
      </w:pPr>
    </w:p>
    <w:p w14:paraId="66C2F641" w14:textId="77777777" w:rsidR="00E43CA2" w:rsidRPr="001D7880" w:rsidRDefault="00E43CA2" w:rsidP="00E43CA2">
      <w:pPr>
        <w:autoSpaceDE w:val="0"/>
        <w:ind w:left="360" w:firstLine="348"/>
        <w:jc w:val="center"/>
        <w:rPr>
          <w:rFonts w:ascii="Calibri" w:hAnsi="Calibri"/>
          <w:b/>
          <w:bCs/>
          <w:sz w:val="20"/>
          <w:szCs w:val="20"/>
          <w:lang w:val="es-AR" w:eastAsia="es-ES"/>
        </w:rPr>
      </w:pPr>
      <w:r w:rsidRPr="001D7880">
        <w:rPr>
          <w:rFonts w:ascii="Calibri" w:hAnsi="Calibri"/>
          <w:b/>
          <w:bCs/>
          <w:sz w:val="20"/>
          <w:szCs w:val="20"/>
          <w:lang w:val="es-AR" w:eastAsia="es-ES"/>
        </w:rPr>
        <w:t>ACABADO DE ACOMETIDAS Y MEDIDORES</w:t>
      </w:r>
    </w:p>
    <w:p w14:paraId="606E08EF" w14:textId="77777777" w:rsidR="00E43CA2" w:rsidRDefault="00E43CA2" w:rsidP="00E43CA2">
      <w:pPr>
        <w:autoSpaceDE w:val="0"/>
        <w:ind w:left="360" w:firstLine="348"/>
        <w:jc w:val="center"/>
        <w:rPr>
          <w:rFonts w:ascii="Calibri" w:hAnsi="Calibri"/>
          <w:b/>
          <w:bCs/>
          <w:sz w:val="16"/>
          <w:szCs w:val="16"/>
          <w:lang w:val="es-AR" w:eastAsia="es-ES"/>
        </w:rPr>
      </w:pPr>
      <w:r>
        <w:rPr>
          <w:noProof/>
          <w:lang w:val="en-US"/>
        </w:rPr>
        <w:drawing>
          <wp:inline distT="0" distB="0" distL="0" distR="0" wp14:anchorId="38331BA9" wp14:editId="1BB8FA37">
            <wp:extent cx="5549265" cy="4161790"/>
            <wp:effectExtent l="7938" t="0" r="2222" b="2223"/>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5549265" cy="4161790"/>
                    </a:xfrm>
                    <a:prstGeom prst="rect">
                      <a:avLst/>
                    </a:prstGeom>
                    <a:noFill/>
                    <a:ln>
                      <a:noFill/>
                    </a:ln>
                  </pic:spPr>
                </pic:pic>
              </a:graphicData>
            </a:graphic>
          </wp:inline>
        </w:drawing>
      </w:r>
    </w:p>
    <w:p w14:paraId="7859932F" w14:textId="77777777" w:rsidR="00E43CA2" w:rsidRDefault="00E43CA2" w:rsidP="00E43CA2">
      <w:pPr>
        <w:autoSpaceDE w:val="0"/>
        <w:ind w:left="360" w:firstLine="348"/>
        <w:jc w:val="center"/>
        <w:rPr>
          <w:rFonts w:ascii="Calibri" w:hAnsi="Calibri"/>
          <w:b/>
          <w:bCs/>
          <w:sz w:val="16"/>
          <w:szCs w:val="16"/>
          <w:lang w:val="es-AR" w:eastAsia="es-ES"/>
        </w:rPr>
      </w:pPr>
    </w:p>
    <w:p w14:paraId="1F707487" w14:textId="77777777" w:rsidR="00E43CA2" w:rsidRDefault="00E43CA2" w:rsidP="00E43CA2">
      <w:pPr>
        <w:autoSpaceDE w:val="0"/>
        <w:ind w:left="360" w:firstLine="348"/>
        <w:jc w:val="center"/>
        <w:rPr>
          <w:rFonts w:ascii="Calibri" w:hAnsi="Calibri"/>
          <w:b/>
          <w:bCs/>
          <w:sz w:val="16"/>
          <w:szCs w:val="16"/>
          <w:lang w:val="es-AR" w:eastAsia="es-ES"/>
        </w:rPr>
      </w:pPr>
    </w:p>
    <w:p w14:paraId="649C0A97" w14:textId="04925605" w:rsidR="00E43CA2" w:rsidRDefault="00E43CA2" w:rsidP="00CD56BD">
      <w:pPr>
        <w:keepNext/>
        <w:keepLines/>
        <w:spacing w:after="120"/>
        <w:jc w:val="both"/>
        <w:rPr>
          <w:rFonts w:ascii="Candara" w:hAnsi="Candara"/>
          <w:i/>
          <w:iCs/>
          <w:color w:val="0070C0"/>
          <w:spacing w:val="-3"/>
        </w:rPr>
      </w:pPr>
    </w:p>
    <w:p w14:paraId="7CFABEC7" w14:textId="1CE25859" w:rsidR="00E43CA2" w:rsidRDefault="00E43CA2" w:rsidP="00CD56BD">
      <w:pPr>
        <w:keepNext/>
        <w:keepLines/>
        <w:spacing w:after="120"/>
        <w:jc w:val="both"/>
        <w:rPr>
          <w:rFonts w:ascii="Candara" w:hAnsi="Candara"/>
          <w:i/>
          <w:iCs/>
          <w:color w:val="0070C0"/>
          <w:spacing w:val="-3"/>
        </w:rPr>
      </w:pPr>
    </w:p>
    <w:p w14:paraId="326410DF" w14:textId="0A147CF5" w:rsidR="00E43CA2" w:rsidRDefault="00E43CA2" w:rsidP="00CD56BD">
      <w:pPr>
        <w:keepNext/>
        <w:keepLines/>
        <w:spacing w:after="120"/>
        <w:jc w:val="both"/>
        <w:rPr>
          <w:rFonts w:ascii="Candara" w:hAnsi="Candara"/>
          <w:i/>
          <w:iCs/>
          <w:color w:val="0070C0"/>
          <w:spacing w:val="-3"/>
        </w:rPr>
      </w:pPr>
    </w:p>
    <w:p w14:paraId="4F0A81F1" w14:textId="77777777" w:rsidR="00E43CA2" w:rsidRDefault="00E43CA2" w:rsidP="00CD56BD">
      <w:pPr>
        <w:keepNext/>
        <w:keepLines/>
        <w:spacing w:after="120"/>
        <w:jc w:val="both"/>
        <w:rPr>
          <w:rFonts w:ascii="Candara" w:hAnsi="Candara"/>
          <w:i/>
          <w:iCs/>
          <w:color w:val="0070C0"/>
          <w:spacing w:val="-3"/>
        </w:rPr>
      </w:pPr>
    </w:p>
    <w:p w14:paraId="2F6B1C91" w14:textId="77777777" w:rsidR="00CD56BD" w:rsidRPr="006B24A8" w:rsidRDefault="00CD56BD" w:rsidP="00CD56BD">
      <w:pPr>
        <w:tabs>
          <w:tab w:val="left" w:pos="-720"/>
          <w:tab w:val="left" w:pos="1560"/>
        </w:tabs>
        <w:suppressAutoHyphens/>
        <w:spacing w:after="120"/>
        <w:ind w:left="720"/>
        <w:jc w:val="both"/>
        <w:rPr>
          <w:rFonts w:ascii="Candara" w:hAnsi="Candara"/>
          <w:b/>
          <w:sz w:val="16"/>
          <w:szCs w:val="16"/>
          <w:lang w:eastAsia="es-ES"/>
        </w:rPr>
      </w:pPr>
    </w:p>
    <w:p w14:paraId="3B33AE62" w14:textId="77777777" w:rsidR="00CD56BD" w:rsidRPr="009404DA" w:rsidRDefault="00CD56BD" w:rsidP="00CD56BD">
      <w:pPr>
        <w:autoSpaceDE w:val="0"/>
        <w:autoSpaceDN w:val="0"/>
        <w:adjustRightInd w:val="0"/>
        <w:jc w:val="both"/>
        <w:rPr>
          <w:rFonts w:ascii="Candara" w:hAnsi="Candara"/>
          <w:b/>
          <w:u w:val="single"/>
          <w:lang w:val="es-AR" w:eastAsia="es-ES"/>
        </w:rPr>
      </w:pPr>
      <w:r w:rsidRPr="009404DA">
        <w:rPr>
          <w:rFonts w:ascii="Candara" w:hAnsi="Candara"/>
          <w:b/>
          <w:u w:val="single"/>
          <w:lang w:val="es-AR" w:eastAsia="es-ES"/>
        </w:rPr>
        <w:lastRenderedPageBreak/>
        <w:t>EQUIPO MINIMO ADICIONAL REQUERIDO</w:t>
      </w:r>
    </w:p>
    <w:p w14:paraId="48B5B8EC" w14:textId="77777777" w:rsidR="00CD56BD" w:rsidRPr="006B24A8" w:rsidRDefault="00CD56BD" w:rsidP="00CD56BD">
      <w:pPr>
        <w:autoSpaceDE w:val="0"/>
        <w:autoSpaceDN w:val="0"/>
        <w:adjustRightInd w:val="0"/>
        <w:jc w:val="both"/>
        <w:rPr>
          <w:rFonts w:ascii="Candara" w:hAnsi="Candara"/>
          <w:b/>
          <w:sz w:val="16"/>
          <w:szCs w:val="16"/>
          <w:u w:val="single"/>
          <w:lang w:val="es-AR" w:eastAsia="es-ES"/>
        </w:rPr>
      </w:pPr>
    </w:p>
    <w:p w14:paraId="7E840EF8" w14:textId="77777777" w:rsidR="00CD56BD" w:rsidRPr="006B24A8" w:rsidRDefault="00CD56BD" w:rsidP="00CD56BD">
      <w:pPr>
        <w:spacing w:after="120"/>
        <w:jc w:val="both"/>
        <w:rPr>
          <w:rFonts w:ascii="Candara" w:hAnsi="Candara"/>
          <w:i/>
          <w:iCs/>
          <w:color w:val="FF0000"/>
          <w:sz w:val="16"/>
          <w:szCs w:val="16"/>
        </w:rPr>
      </w:pPr>
    </w:p>
    <w:p w14:paraId="2B3F4D1C" w14:textId="77777777" w:rsidR="00CD56BD" w:rsidRPr="009404DA" w:rsidRDefault="00CD56BD" w:rsidP="00CD56BD">
      <w:pPr>
        <w:spacing w:after="120"/>
        <w:jc w:val="both"/>
        <w:rPr>
          <w:rFonts w:ascii="Candara" w:hAnsi="Candara"/>
          <w:i/>
          <w:iCs/>
        </w:rPr>
      </w:pPr>
      <w:r w:rsidRPr="009404DA">
        <w:rPr>
          <w:rFonts w:ascii="Candara" w:hAnsi="Candara"/>
          <w:i/>
          <w:iCs/>
        </w:rPr>
        <w:t xml:space="preserve">Además </w:t>
      </w:r>
      <w:r>
        <w:rPr>
          <w:rFonts w:ascii="Candara" w:hAnsi="Candara"/>
          <w:i/>
          <w:iCs/>
        </w:rPr>
        <w:t xml:space="preserve">del equipo esencial, </w:t>
      </w:r>
      <w:r w:rsidRPr="009404DA">
        <w:rPr>
          <w:rFonts w:ascii="Candara" w:hAnsi="Candara"/>
          <w:i/>
          <w:iCs/>
        </w:rPr>
        <w:t xml:space="preserve">el oferente se compromete de ser adjudicado proporcionar todos los equipos y herramientas </w:t>
      </w:r>
      <w:r>
        <w:rPr>
          <w:rFonts w:ascii="Candara" w:hAnsi="Candara"/>
          <w:i/>
          <w:iCs/>
        </w:rPr>
        <w:t xml:space="preserve">adicionales </w:t>
      </w:r>
      <w:r w:rsidRPr="009404DA">
        <w:rPr>
          <w:rFonts w:ascii="Candara" w:hAnsi="Candara"/>
          <w:i/>
          <w:iCs/>
        </w:rPr>
        <w:t xml:space="preserve">necesarias para el cumplimiento total para la ejecución de las obras, cumplimientos de normas de seguridad industrial, los cuales son indicados </w:t>
      </w:r>
      <w:r>
        <w:rPr>
          <w:rFonts w:ascii="Candara" w:hAnsi="Candara"/>
          <w:i/>
          <w:iCs/>
        </w:rPr>
        <w:t>a continuación:</w:t>
      </w:r>
    </w:p>
    <w:p w14:paraId="367DFF51" w14:textId="77777777" w:rsidR="00CD56BD" w:rsidRPr="009404DA" w:rsidRDefault="00CD56BD" w:rsidP="00CD56BD">
      <w:pPr>
        <w:spacing w:after="120"/>
        <w:jc w:val="both"/>
        <w:rPr>
          <w:rFonts w:ascii="Candara" w:hAnsi="Candara"/>
          <w:i/>
          <w:iCs/>
        </w:rPr>
      </w:pPr>
    </w:p>
    <w:p w14:paraId="1AB89F98" w14:textId="77777777" w:rsidR="00CD56BD" w:rsidRPr="006B24A8" w:rsidRDefault="00CD56BD" w:rsidP="00CD56BD">
      <w:pPr>
        <w:ind w:right="-79"/>
        <w:jc w:val="both"/>
        <w:rPr>
          <w:rFonts w:ascii="Candara" w:hAnsi="Candara"/>
          <w:color w:val="000000"/>
        </w:rPr>
      </w:pPr>
      <w:r w:rsidRPr="006B24A8">
        <w:rPr>
          <w:rFonts w:ascii="Candara" w:hAnsi="Candara"/>
          <w:color w:val="000000"/>
        </w:rPr>
        <w:t>Previo a la firma del contrato, el contratista deberá presentar el listado detallado de las siguientes herramientas que son necesarios para la ejecución del contrato (propios o el compromiso de arrendamiento)</w:t>
      </w:r>
    </w:p>
    <w:p w14:paraId="37CF438A" w14:textId="77777777" w:rsidR="00CD56BD" w:rsidRPr="00BF40A4" w:rsidRDefault="00CD56BD" w:rsidP="00CD56BD">
      <w:pPr>
        <w:pStyle w:val="Prrafodelista"/>
        <w:rPr>
          <w:rFonts w:ascii="Candara" w:hAnsi="Candara"/>
          <w:color w:val="000000"/>
          <w:sz w:val="24"/>
          <w:szCs w:val="24"/>
        </w:rPr>
      </w:pP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4628"/>
        <w:gridCol w:w="1379"/>
      </w:tblGrid>
      <w:tr w:rsidR="00CD56BD" w:rsidRPr="00BF40A4" w14:paraId="5699E9CC" w14:textId="77777777" w:rsidTr="00EA4A1F">
        <w:trPr>
          <w:jc w:val="center"/>
        </w:trPr>
        <w:tc>
          <w:tcPr>
            <w:tcW w:w="905" w:type="dxa"/>
            <w:shd w:val="clear" w:color="auto" w:fill="auto"/>
          </w:tcPr>
          <w:p w14:paraId="255EDD40" w14:textId="77777777" w:rsidR="00CD56BD" w:rsidRPr="00BF40A4" w:rsidRDefault="00CD56BD" w:rsidP="00EA4A1F">
            <w:pPr>
              <w:tabs>
                <w:tab w:val="left" w:pos="180"/>
              </w:tabs>
              <w:spacing w:before="60" w:after="60"/>
              <w:ind w:hanging="436"/>
              <w:jc w:val="center"/>
              <w:rPr>
                <w:rFonts w:ascii="Candara" w:hAnsi="Candara"/>
                <w:b/>
                <w:spacing w:val="-2"/>
                <w:lang w:val="es-AR" w:eastAsia="es-ES"/>
              </w:rPr>
            </w:pPr>
            <w:r w:rsidRPr="00BF40A4">
              <w:rPr>
                <w:rFonts w:ascii="Candara" w:hAnsi="Candara"/>
                <w:b/>
                <w:lang w:val="es-AR" w:eastAsia="es-ES"/>
              </w:rPr>
              <w:t>N      No. orden</w:t>
            </w:r>
          </w:p>
        </w:tc>
        <w:tc>
          <w:tcPr>
            <w:tcW w:w="4628" w:type="dxa"/>
            <w:shd w:val="clear" w:color="auto" w:fill="auto"/>
          </w:tcPr>
          <w:p w14:paraId="435AAB1A" w14:textId="77777777" w:rsidR="00CD56BD" w:rsidRPr="00BF40A4" w:rsidRDefault="00CD56BD" w:rsidP="00EA4A1F">
            <w:pPr>
              <w:tabs>
                <w:tab w:val="left" w:pos="180"/>
              </w:tabs>
              <w:spacing w:before="60" w:after="60"/>
              <w:ind w:hanging="436"/>
              <w:jc w:val="center"/>
              <w:rPr>
                <w:rFonts w:ascii="Candara" w:hAnsi="Candara"/>
                <w:b/>
                <w:spacing w:val="-2"/>
                <w:lang w:val="es-AR" w:eastAsia="es-ES"/>
              </w:rPr>
            </w:pPr>
            <w:r w:rsidRPr="00BF40A4">
              <w:rPr>
                <w:rFonts w:ascii="Candara" w:hAnsi="Candara"/>
                <w:b/>
                <w:lang w:eastAsia="es-ES"/>
              </w:rPr>
              <w:t>Descripción</w:t>
            </w:r>
            <w:r w:rsidRPr="00BF40A4">
              <w:rPr>
                <w:rFonts w:ascii="Candara" w:hAnsi="Candara"/>
                <w:b/>
                <w:lang w:val="pt-BR" w:eastAsia="es-ES"/>
              </w:rPr>
              <w:t>del equipo</w:t>
            </w:r>
          </w:p>
        </w:tc>
        <w:tc>
          <w:tcPr>
            <w:tcW w:w="1379" w:type="dxa"/>
            <w:shd w:val="clear" w:color="auto" w:fill="auto"/>
          </w:tcPr>
          <w:p w14:paraId="0862EFE5" w14:textId="77777777" w:rsidR="00CD56BD" w:rsidRPr="00BF40A4" w:rsidRDefault="00CD56BD" w:rsidP="00EA4A1F">
            <w:pPr>
              <w:tabs>
                <w:tab w:val="left" w:pos="180"/>
              </w:tabs>
              <w:spacing w:before="60" w:after="60"/>
              <w:ind w:hanging="436"/>
              <w:jc w:val="center"/>
              <w:rPr>
                <w:rFonts w:ascii="Candara" w:hAnsi="Candara"/>
                <w:b/>
                <w:spacing w:val="-2"/>
                <w:lang w:val="es-AR" w:eastAsia="es-ES"/>
              </w:rPr>
            </w:pPr>
            <w:r w:rsidRPr="00BF40A4">
              <w:rPr>
                <w:rFonts w:ascii="Candara" w:hAnsi="Candara"/>
                <w:b/>
                <w:lang w:val="es-AR" w:eastAsia="es-ES"/>
              </w:rPr>
              <w:t xml:space="preserve">              No. de unidades</w:t>
            </w:r>
          </w:p>
        </w:tc>
      </w:tr>
      <w:tr w:rsidR="00CD56BD" w:rsidRPr="00BF40A4" w14:paraId="509EC599" w14:textId="77777777" w:rsidTr="00EA4A1F">
        <w:trPr>
          <w:jc w:val="center"/>
        </w:trPr>
        <w:tc>
          <w:tcPr>
            <w:tcW w:w="905" w:type="dxa"/>
            <w:shd w:val="clear" w:color="auto" w:fill="auto"/>
          </w:tcPr>
          <w:p w14:paraId="69AB2D7E" w14:textId="77777777" w:rsidR="00CD56BD" w:rsidRPr="00BF40A4" w:rsidRDefault="00CD56BD" w:rsidP="00EA4A1F">
            <w:pPr>
              <w:tabs>
                <w:tab w:val="left" w:pos="180"/>
              </w:tabs>
              <w:spacing w:before="60" w:after="60"/>
              <w:ind w:hanging="436"/>
              <w:jc w:val="center"/>
              <w:rPr>
                <w:rFonts w:ascii="Candara" w:hAnsi="Candara"/>
                <w:b/>
                <w:spacing w:val="-2"/>
                <w:lang w:val="es-AR" w:eastAsia="es-ES"/>
              </w:rPr>
            </w:pPr>
            <w:r w:rsidRPr="00BF40A4">
              <w:rPr>
                <w:rFonts w:ascii="Candara" w:hAnsi="Candara"/>
                <w:b/>
                <w:spacing w:val="-2"/>
                <w:lang w:val="es-AR" w:eastAsia="es-ES"/>
              </w:rPr>
              <w:t>1</w:t>
            </w:r>
          </w:p>
        </w:tc>
        <w:tc>
          <w:tcPr>
            <w:tcW w:w="4628" w:type="dxa"/>
            <w:shd w:val="clear" w:color="auto" w:fill="auto"/>
          </w:tcPr>
          <w:p w14:paraId="66FD3AAD" w14:textId="77777777" w:rsidR="00CD56BD" w:rsidRPr="00BF40A4" w:rsidRDefault="00CD56BD" w:rsidP="00EA4A1F">
            <w:pPr>
              <w:ind w:right="96" w:hanging="436"/>
              <w:contextualSpacing/>
              <w:rPr>
                <w:rFonts w:ascii="Candara" w:hAnsi="Candara"/>
                <w:lang w:val="es-AR" w:eastAsia="es-ES"/>
              </w:rPr>
            </w:pPr>
            <w:r w:rsidRPr="00BF40A4">
              <w:rPr>
                <w:rFonts w:ascii="Candara" w:eastAsia="Calibri" w:hAnsi="Candara"/>
                <w:lang w:val="es-AR"/>
              </w:rPr>
              <w:t xml:space="preserve">          Escaleras Telescópicas y fajas, Escaleras de fibra de 36" y cinturón-fajas (con accesorios incluidos) para trabajos eléctricos en redes de distribución.</w:t>
            </w:r>
          </w:p>
        </w:tc>
        <w:tc>
          <w:tcPr>
            <w:tcW w:w="1379" w:type="dxa"/>
            <w:shd w:val="clear" w:color="auto" w:fill="auto"/>
          </w:tcPr>
          <w:p w14:paraId="1BC0DB03" w14:textId="77777777" w:rsidR="00CD56BD" w:rsidRPr="00BF40A4" w:rsidRDefault="00CD56BD" w:rsidP="00EA4A1F">
            <w:pPr>
              <w:tabs>
                <w:tab w:val="left" w:pos="180"/>
              </w:tabs>
              <w:spacing w:before="60" w:after="60"/>
              <w:ind w:hanging="436"/>
              <w:jc w:val="center"/>
              <w:rPr>
                <w:rFonts w:ascii="Candara" w:hAnsi="Candara"/>
                <w:b/>
                <w:spacing w:val="-2"/>
                <w:lang w:val="es-AR" w:eastAsia="es-ES"/>
              </w:rPr>
            </w:pPr>
            <w:r w:rsidRPr="00BF40A4">
              <w:rPr>
                <w:rFonts w:ascii="Candara" w:hAnsi="Candara"/>
                <w:b/>
                <w:spacing w:val="-2"/>
                <w:lang w:val="es-AR" w:eastAsia="es-ES"/>
              </w:rPr>
              <w:t>3</w:t>
            </w:r>
          </w:p>
        </w:tc>
      </w:tr>
      <w:tr w:rsidR="00CD56BD" w:rsidRPr="00BF40A4" w14:paraId="6A0AC9E9" w14:textId="77777777" w:rsidTr="00EA4A1F">
        <w:trPr>
          <w:jc w:val="center"/>
        </w:trPr>
        <w:tc>
          <w:tcPr>
            <w:tcW w:w="905" w:type="dxa"/>
            <w:shd w:val="clear" w:color="auto" w:fill="auto"/>
          </w:tcPr>
          <w:p w14:paraId="760F71AB" w14:textId="77777777" w:rsidR="00CD56BD" w:rsidRPr="00BF40A4" w:rsidRDefault="00CD56BD" w:rsidP="00EA4A1F">
            <w:pPr>
              <w:tabs>
                <w:tab w:val="left" w:pos="180"/>
              </w:tabs>
              <w:spacing w:before="60" w:after="60"/>
              <w:ind w:hanging="436"/>
              <w:jc w:val="center"/>
              <w:rPr>
                <w:rFonts w:ascii="Candara" w:hAnsi="Candara"/>
                <w:b/>
                <w:spacing w:val="-2"/>
                <w:lang w:val="es-AR" w:eastAsia="es-ES"/>
              </w:rPr>
            </w:pPr>
            <w:r w:rsidRPr="00BF40A4">
              <w:rPr>
                <w:rFonts w:ascii="Candara" w:hAnsi="Candara"/>
                <w:b/>
                <w:spacing w:val="-2"/>
                <w:lang w:val="es-AR" w:eastAsia="es-ES"/>
              </w:rPr>
              <w:t>2</w:t>
            </w:r>
          </w:p>
        </w:tc>
        <w:tc>
          <w:tcPr>
            <w:tcW w:w="4628" w:type="dxa"/>
            <w:shd w:val="clear" w:color="auto" w:fill="auto"/>
          </w:tcPr>
          <w:p w14:paraId="4988AD53" w14:textId="77777777" w:rsidR="00CD56BD" w:rsidRPr="00BF40A4" w:rsidRDefault="00CD56BD" w:rsidP="00EA4A1F">
            <w:pPr>
              <w:ind w:right="96" w:hanging="436"/>
              <w:contextualSpacing/>
              <w:rPr>
                <w:rFonts w:ascii="Candara" w:hAnsi="Candara"/>
                <w:lang w:val="es-AR" w:eastAsia="es-ES"/>
              </w:rPr>
            </w:pPr>
            <w:r w:rsidRPr="00BF40A4">
              <w:rPr>
                <w:rFonts w:ascii="Candara" w:hAnsi="Candara"/>
                <w:lang w:val="es-AR" w:eastAsia="es-ES"/>
              </w:rPr>
              <w:t xml:space="preserve">           Kits de Equipos de Seguridad para cada trabajador,</w:t>
            </w:r>
            <w:r w:rsidRPr="00BF40A4">
              <w:rPr>
                <w:rFonts w:ascii="Candara" w:hAnsi="Candara"/>
              </w:rPr>
              <w:t xml:space="preserve"> </w:t>
            </w:r>
            <w:r w:rsidRPr="00BF40A4">
              <w:rPr>
                <w:rFonts w:ascii="Candara" w:hAnsi="Candara"/>
                <w:lang w:val="es-AR" w:eastAsia="es-ES"/>
              </w:rPr>
              <w:t>guantes, chalecos, cascos, con seguridades según normas para trabajos eléctricos en redes de distribución.</w:t>
            </w:r>
          </w:p>
        </w:tc>
        <w:tc>
          <w:tcPr>
            <w:tcW w:w="1379" w:type="dxa"/>
            <w:shd w:val="clear" w:color="auto" w:fill="auto"/>
          </w:tcPr>
          <w:p w14:paraId="1B6E1AE7" w14:textId="77777777" w:rsidR="00CD56BD" w:rsidRPr="00BF40A4" w:rsidRDefault="00CD56BD" w:rsidP="00EA4A1F">
            <w:pPr>
              <w:tabs>
                <w:tab w:val="left" w:pos="180"/>
              </w:tabs>
              <w:spacing w:before="60" w:after="60"/>
              <w:ind w:hanging="436"/>
              <w:jc w:val="center"/>
              <w:rPr>
                <w:rFonts w:ascii="Candara" w:hAnsi="Candara"/>
                <w:b/>
                <w:spacing w:val="-2"/>
                <w:lang w:val="es-AR" w:eastAsia="es-ES"/>
              </w:rPr>
            </w:pPr>
            <w:r w:rsidRPr="00BF40A4">
              <w:rPr>
                <w:rFonts w:ascii="Candara" w:hAnsi="Candara"/>
                <w:b/>
                <w:spacing w:val="-2"/>
                <w:lang w:val="es-AR" w:eastAsia="es-ES"/>
              </w:rPr>
              <w:t>7</w:t>
            </w:r>
          </w:p>
        </w:tc>
      </w:tr>
      <w:tr w:rsidR="00CD56BD" w:rsidRPr="00BF40A4" w14:paraId="5F84A842" w14:textId="77777777" w:rsidTr="00EA4A1F">
        <w:trPr>
          <w:jc w:val="center"/>
        </w:trPr>
        <w:tc>
          <w:tcPr>
            <w:tcW w:w="905" w:type="dxa"/>
            <w:shd w:val="clear" w:color="auto" w:fill="auto"/>
          </w:tcPr>
          <w:p w14:paraId="3AF0E01D" w14:textId="77777777" w:rsidR="00CD56BD" w:rsidRPr="00BF40A4" w:rsidRDefault="00CD56BD" w:rsidP="00EA4A1F">
            <w:pPr>
              <w:tabs>
                <w:tab w:val="left" w:pos="180"/>
              </w:tabs>
              <w:spacing w:before="60" w:after="60"/>
              <w:ind w:hanging="436"/>
              <w:jc w:val="center"/>
              <w:rPr>
                <w:rFonts w:ascii="Candara" w:hAnsi="Candara"/>
                <w:b/>
                <w:spacing w:val="-2"/>
                <w:lang w:val="es-AR" w:eastAsia="es-ES"/>
              </w:rPr>
            </w:pPr>
            <w:r w:rsidRPr="00BF40A4">
              <w:rPr>
                <w:rFonts w:ascii="Candara" w:hAnsi="Candara"/>
                <w:b/>
                <w:spacing w:val="-2"/>
                <w:lang w:val="es-AR" w:eastAsia="es-ES"/>
              </w:rPr>
              <w:t>3</w:t>
            </w:r>
          </w:p>
        </w:tc>
        <w:tc>
          <w:tcPr>
            <w:tcW w:w="4628" w:type="dxa"/>
            <w:shd w:val="clear" w:color="auto" w:fill="auto"/>
          </w:tcPr>
          <w:p w14:paraId="45D284AA" w14:textId="77777777" w:rsidR="00CD56BD" w:rsidRPr="00BF40A4" w:rsidRDefault="00CD56BD" w:rsidP="00EA4A1F">
            <w:pPr>
              <w:ind w:right="96" w:hanging="436"/>
              <w:contextualSpacing/>
              <w:rPr>
                <w:rFonts w:ascii="Candara" w:hAnsi="Candara"/>
                <w:lang w:val="es-AR" w:eastAsia="es-ES"/>
              </w:rPr>
            </w:pPr>
            <w:r w:rsidRPr="00BF40A4">
              <w:rPr>
                <w:rFonts w:ascii="Candara" w:hAnsi="Candara"/>
                <w:lang w:val="es-AR" w:eastAsia="es-ES"/>
              </w:rPr>
              <w:t>Kit        Kit de Herramientas menor, juego de herramienta menor (desarmadores, alicates, etc), con seguridades según normas para trabajos eléctricos en redes de distribución.</w:t>
            </w:r>
          </w:p>
        </w:tc>
        <w:tc>
          <w:tcPr>
            <w:tcW w:w="1379" w:type="dxa"/>
            <w:shd w:val="clear" w:color="auto" w:fill="auto"/>
          </w:tcPr>
          <w:p w14:paraId="38383637" w14:textId="77777777" w:rsidR="00CD56BD" w:rsidRPr="00BF40A4" w:rsidRDefault="00CD56BD" w:rsidP="00EA4A1F">
            <w:pPr>
              <w:tabs>
                <w:tab w:val="left" w:pos="180"/>
              </w:tabs>
              <w:spacing w:before="60" w:after="60"/>
              <w:ind w:hanging="436"/>
              <w:jc w:val="center"/>
              <w:rPr>
                <w:rFonts w:ascii="Candara" w:hAnsi="Candara"/>
                <w:b/>
                <w:spacing w:val="-2"/>
                <w:lang w:val="es-AR" w:eastAsia="es-ES"/>
              </w:rPr>
            </w:pPr>
            <w:r>
              <w:rPr>
                <w:rFonts w:ascii="Candara" w:hAnsi="Candara"/>
                <w:b/>
                <w:spacing w:val="-2"/>
                <w:lang w:val="es-AR" w:eastAsia="es-ES"/>
              </w:rPr>
              <w:t>7</w:t>
            </w:r>
          </w:p>
        </w:tc>
      </w:tr>
      <w:tr w:rsidR="00CD56BD" w:rsidRPr="00BF40A4" w14:paraId="245BF75B" w14:textId="77777777" w:rsidTr="00EA4A1F">
        <w:trPr>
          <w:jc w:val="center"/>
        </w:trPr>
        <w:tc>
          <w:tcPr>
            <w:tcW w:w="905" w:type="dxa"/>
            <w:shd w:val="clear" w:color="auto" w:fill="auto"/>
          </w:tcPr>
          <w:p w14:paraId="7F37C25E" w14:textId="77777777" w:rsidR="00CD56BD" w:rsidRPr="00BF40A4" w:rsidRDefault="00CD56BD" w:rsidP="00EA4A1F">
            <w:pPr>
              <w:tabs>
                <w:tab w:val="left" w:pos="180"/>
              </w:tabs>
              <w:spacing w:before="60" w:after="60"/>
              <w:ind w:hanging="436"/>
              <w:jc w:val="center"/>
              <w:rPr>
                <w:rFonts w:ascii="Candara" w:hAnsi="Candara"/>
                <w:b/>
                <w:spacing w:val="-2"/>
                <w:lang w:val="es-AR" w:eastAsia="es-ES"/>
              </w:rPr>
            </w:pPr>
            <w:r w:rsidRPr="00BF40A4">
              <w:rPr>
                <w:rFonts w:ascii="Candara" w:hAnsi="Candara"/>
                <w:b/>
                <w:spacing w:val="-2"/>
                <w:lang w:val="es-AR" w:eastAsia="es-ES"/>
              </w:rPr>
              <w:t>4</w:t>
            </w:r>
          </w:p>
        </w:tc>
        <w:tc>
          <w:tcPr>
            <w:tcW w:w="4628" w:type="dxa"/>
            <w:shd w:val="clear" w:color="auto" w:fill="auto"/>
          </w:tcPr>
          <w:p w14:paraId="19287A8D" w14:textId="77777777" w:rsidR="00CD56BD" w:rsidRPr="00BF40A4" w:rsidRDefault="00CD56BD" w:rsidP="00EA4A1F">
            <w:pPr>
              <w:tabs>
                <w:tab w:val="left" w:pos="1140"/>
              </w:tabs>
              <w:ind w:right="96" w:hanging="436"/>
              <w:contextualSpacing/>
              <w:rPr>
                <w:rFonts w:ascii="Candara" w:hAnsi="Candara"/>
                <w:lang w:val="es-AR" w:eastAsia="es-ES"/>
              </w:rPr>
            </w:pPr>
            <w:r w:rsidRPr="00BF40A4">
              <w:rPr>
                <w:rFonts w:ascii="Candara" w:hAnsi="Candara"/>
                <w:lang w:val="es-AR" w:eastAsia="es-ES"/>
              </w:rPr>
              <w:t>D         Kit de Herramientas construcción, 1 pertiga telescópica 12 m, 2 tecles 3/4 T., 2 come long 4/0, 8 poleas para preensamblado, 1 aparejo, 1 comprobador de alta, 120 mts de cabo de servicio, 2 juego de herramienta para preensamblado. 1 multímetro.</w:t>
            </w:r>
          </w:p>
        </w:tc>
        <w:tc>
          <w:tcPr>
            <w:tcW w:w="1379" w:type="dxa"/>
            <w:shd w:val="clear" w:color="auto" w:fill="auto"/>
          </w:tcPr>
          <w:p w14:paraId="40F22400" w14:textId="77777777" w:rsidR="00CD56BD" w:rsidRPr="00BF40A4" w:rsidRDefault="00CD56BD" w:rsidP="00EA4A1F">
            <w:pPr>
              <w:tabs>
                <w:tab w:val="left" w:pos="180"/>
              </w:tabs>
              <w:spacing w:before="60" w:after="60"/>
              <w:ind w:hanging="436"/>
              <w:jc w:val="center"/>
              <w:rPr>
                <w:rFonts w:ascii="Candara" w:hAnsi="Candara"/>
                <w:b/>
                <w:spacing w:val="-2"/>
                <w:lang w:val="es-AR" w:eastAsia="es-ES"/>
              </w:rPr>
            </w:pPr>
            <w:r w:rsidRPr="00BF40A4">
              <w:rPr>
                <w:rFonts w:ascii="Candara" w:hAnsi="Candara"/>
                <w:b/>
                <w:spacing w:val="-2"/>
                <w:lang w:val="es-AR" w:eastAsia="es-ES"/>
              </w:rPr>
              <w:t>1</w:t>
            </w:r>
          </w:p>
        </w:tc>
      </w:tr>
    </w:tbl>
    <w:p w14:paraId="772D325A" w14:textId="77777777" w:rsidR="00CD56BD" w:rsidRPr="006B24A8" w:rsidRDefault="00CD56BD" w:rsidP="00CD56BD">
      <w:pPr>
        <w:pStyle w:val="Prrafodelista"/>
        <w:rPr>
          <w:rFonts w:ascii="Candara" w:hAnsi="Candara"/>
          <w:color w:val="000000"/>
        </w:rPr>
      </w:pPr>
    </w:p>
    <w:p w14:paraId="1BF18DCD" w14:textId="77777777" w:rsidR="00CD56BD" w:rsidRPr="00274B68" w:rsidRDefault="00CD56BD" w:rsidP="00CD56BD">
      <w:pPr>
        <w:spacing w:after="120"/>
        <w:jc w:val="both"/>
        <w:rPr>
          <w:rFonts w:ascii="Candara" w:hAnsi="Candara"/>
          <w:i/>
          <w:iCs/>
          <w:color w:val="FF0000"/>
          <w:spacing w:val="-3"/>
          <w:lang w:val="es-EC"/>
        </w:rPr>
      </w:pPr>
      <w:r w:rsidRPr="009404DA">
        <w:rPr>
          <w:rFonts w:ascii="Candara" w:hAnsi="Candara"/>
          <w:i/>
          <w:iCs/>
          <w:spacing w:val="-3"/>
        </w:rPr>
        <w:t>Consideraciones sobre equipo mínimo</w:t>
      </w:r>
    </w:p>
    <w:p w14:paraId="1CD9A28E" w14:textId="77777777" w:rsidR="00CD56BD" w:rsidRPr="009404DA" w:rsidRDefault="00CD56BD" w:rsidP="00CD56BD">
      <w:pPr>
        <w:numPr>
          <w:ilvl w:val="0"/>
          <w:numId w:val="34"/>
        </w:numPr>
        <w:tabs>
          <w:tab w:val="left" w:pos="15"/>
        </w:tabs>
        <w:suppressAutoHyphens/>
        <w:ind w:left="284" w:hanging="284"/>
        <w:jc w:val="both"/>
        <w:rPr>
          <w:rFonts w:ascii="Candara" w:hAnsi="Candara"/>
          <w:color w:val="000000"/>
          <w:lang w:eastAsia="hi-IN" w:bidi="hi-IN"/>
        </w:rPr>
      </w:pPr>
      <w:r w:rsidRPr="009404DA">
        <w:rPr>
          <w:rFonts w:ascii="Candara" w:hAnsi="Candara"/>
          <w:color w:val="000000"/>
          <w:lang w:eastAsia="hi-IN" w:bidi="hi-IN"/>
        </w:rPr>
        <w:t>En todos los casos, se evaluará la disponibilidad del equipo mínimo solicitado, y no su propiedad. En esta lógica, bajo ningún concepto se considerará como criterio de admisibilidad de las ofertas o como parámetro de calificación, el establecimiento de porcentaje alguno de equipo mínimo de propiedad del oferente. La propiedad del equipo no será condición a calificar ni tampoco se construirán parámetros en función de esa condición.</w:t>
      </w:r>
    </w:p>
    <w:p w14:paraId="643DD416" w14:textId="77777777" w:rsidR="00CD56BD" w:rsidRPr="009404DA" w:rsidRDefault="00CD56BD" w:rsidP="00CD56BD">
      <w:pPr>
        <w:tabs>
          <w:tab w:val="left" w:pos="15"/>
        </w:tabs>
        <w:suppressAutoHyphens/>
        <w:ind w:left="284" w:hanging="284"/>
        <w:jc w:val="both"/>
        <w:rPr>
          <w:rFonts w:ascii="Candara" w:hAnsi="Candara"/>
          <w:color w:val="000000"/>
          <w:lang w:eastAsia="hi-IN" w:bidi="hi-IN"/>
        </w:rPr>
      </w:pPr>
    </w:p>
    <w:p w14:paraId="32FE3A2B" w14:textId="77777777" w:rsidR="00CD56BD" w:rsidRPr="009404DA" w:rsidRDefault="00CD56BD" w:rsidP="00CD56BD">
      <w:pPr>
        <w:numPr>
          <w:ilvl w:val="0"/>
          <w:numId w:val="34"/>
        </w:numPr>
        <w:tabs>
          <w:tab w:val="left" w:pos="15"/>
        </w:tabs>
        <w:suppressAutoHyphens/>
        <w:ind w:left="284" w:hanging="284"/>
        <w:jc w:val="both"/>
        <w:rPr>
          <w:rFonts w:ascii="Candara" w:hAnsi="Candara"/>
          <w:color w:val="000000"/>
          <w:lang w:eastAsia="hi-IN" w:bidi="hi-IN"/>
        </w:rPr>
      </w:pPr>
      <w:r w:rsidRPr="009404DA">
        <w:rPr>
          <w:rFonts w:ascii="Candara" w:hAnsi="Candara"/>
          <w:color w:val="000000"/>
          <w:lang w:eastAsia="hi-IN" w:bidi="hi-IN"/>
        </w:rPr>
        <w:lastRenderedPageBreak/>
        <w:t>Se presentará las matrículas del equipo propuesto por parte de los oferentes, sea que el equipo sea de su propiedad, se ofrezca bajo arriendo o compromiso de arrendamiento, compromiso de compraventa o en general de cualquier forma de disponibilidad.</w:t>
      </w:r>
    </w:p>
    <w:p w14:paraId="5E0A45DB" w14:textId="77777777" w:rsidR="00CD56BD" w:rsidRPr="009404DA" w:rsidRDefault="00CD56BD" w:rsidP="00CD56BD">
      <w:pPr>
        <w:pStyle w:val="Prrafodelista"/>
        <w:ind w:left="284" w:hanging="284"/>
        <w:rPr>
          <w:rFonts w:ascii="Candara" w:hAnsi="Candara"/>
          <w:color w:val="000000"/>
          <w:spacing w:val="-3"/>
          <w:sz w:val="24"/>
          <w:szCs w:val="24"/>
          <w:lang w:val="es-ES"/>
        </w:rPr>
      </w:pPr>
    </w:p>
    <w:p w14:paraId="4B26D247" w14:textId="77777777" w:rsidR="00CD56BD" w:rsidRPr="009404DA" w:rsidRDefault="00CD56BD" w:rsidP="00CD56BD">
      <w:pPr>
        <w:pStyle w:val="Prrafodelista"/>
        <w:numPr>
          <w:ilvl w:val="0"/>
          <w:numId w:val="34"/>
        </w:numPr>
        <w:tabs>
          <w:tab w:val="left" w:pos="15"/>
        </w:tabs>
        <w:suppressAutoHyphens/>
        <w:spacing w:after="0" w:line="240" w:lineRule="auto"/>
        <w:ind w:left="284" w:hanging="284"/>
        <w:contextualSpacing w:val="0"/>
        <w:jc w:val="both"/>
        <w:rPr>
          <w:rFonts w:ascii="Candara" w:hAnsi="Candara"/>
          <w:color w:val="000000"/>
          <w:sz w:val="24"/>
          <w:szCs w:val="24"/>
        </w:rPr>
      </w:pPr>
      <w:r w:rsidRPr="009404DA">
        <w:rPr>
          <w:rFonts w:ascii="Candara" w:hAnsi="Candara"/>
          <w:color w:val="000000"/>
          <w:sz w:val="24"/>
          <w:szCs w:val="24"/>
        </w:rPr>
        <w:t xml:space="preserve">Para el caso de los vehículos que son propiedad del oferente se deberá presentar copia de la matricula vigente; también podrán acreditar la disponibilidad de los vehículos mediante cartas de compromiso de arrendamiento o promesas de compraventa, que deberán obligatoriamente estar firmadas originales por el propietario o la concesionaria respectiva. </w:t>
      </w:r>
    </w:p>
    <w:p w14:paraId="2B5DC0F7" w14:textId="77777777" w:rsidR="00CD56BD" w:rsidRPr="009404DA" w:rsidRDefault="00CD56BD" w:rsidP="00CD56BD">
      <w:pPr>
        <w:pStyle w:val="Prrafodelista"/>
        <w:tabs>
          <w:tab w:val="left" w:pos="15"/>
        </w:tabs>
        <w:ind w:left="284" w:hanging="284"/>
        <w:jc w:val="both"/>
        <w:rPr>
          <w:rFonts w:ascii="Candara" w:hAnsi="Candara"/>
          <w:color w:val="000000"/>
          <w:spacing w:val="-3"/>
          <w:sz w:val="24"/>
          <w:szCs w:val="24"/>
          <w:lang w:val="es-ES"/>
        </w:rPr>
      </w:pPr>
    </w:p>
    <w:p w14:paraId="46C08F09" w14:textId="77777777" w:rsidR="00CD56BD" w:rsidRPr="009404DA" w:rsidRDefault="00CD56BD" w:rsidP="00CD56BD">
      <w:pPr>
        <w:pStyle w:val="Prrafodelista"/>
        <w:numPr>
          <w:ilvl w:val="0"/>
          <w:numId w:val="34"/>
        </w:numPr>
        <w:tabs>
          <w:tab w:val="left" w:pos="15"/>
        </w:tabs>
        <w:suppressAutoHyphens/>
        <w:spacing w:after="0" w:line="240" w:lineRule="auto"/>
        <w:ind w:left="284" w:hanging="284"/>
        <w:contextualSpacing w:val="0"/>
        <w:jc w:val="both"/>
        <w:rPr>
          <w:rFonts w:ascii="Candara" w:hAnsi="Candara"/>
          <w:color w:val="000000"/>
          <w:sz w:val="24"/>
          <w:szCs w:val="24"/>
        </w:rPr>
      </w:pPr>
      <w:r w:rsidRPr="009404DA">
        <w:rPr>
          <w:rFonts w:ascii="Candara" w:hAnsi="Candara"/>
          <w:color w:val="000000"/>
          <w:sz w:val="24"/>
          <w:szCs w:val="24"/>
        </w:rPr>
        <w:t>Los vehículos NO deberán estar comprometidos en ninguna obra en ejecución con CNEL EP o sus Unidades de Negocio, lo cual podrá ser verificado por la Comisión Técnica y de comprobarse que los vehículos están comprometidos en otra obra, la oferta será descalificada.</w:t>
      </w:r>
    </w:p>
    <w:p w14:paraId="643C14CC" w14:textId="77777777" w:rsidR="00CD56BD" w:rsidRPr="009404DA" w:rsidRDefault="00CD56BD" w:rsidP="00CD56BD">
      <w:pPr>
        <w:pStyle w:val="Prrafodelista"/>
        <w:tabs>
          <w:tab w:val="left" w:pos="15"/>
        </w:tabs>
        <w:ind w:left="284" w:hanging="284"/>
        <w:jc w:val="both"/>
        <w:rPr>
          <w:rFonts w:ascii="Candara" w:hAnsi="Candara"/>
          <w:color w:val="000000"/>
          <w:spacing w:val="-3"/>
          <w:sz w:val="24"/>
          <w:szCs w:val="24"/>
          <w:lang w:val="es-ES"/>
        </w:rPr>
      </w:pPr>
    </w:p>
    <w:p w14:paraId="6FF6CFB7" w14:textId="77777777" w:rsidR="00CD56BD" w:rsidRPr="009404DA" w:rsidRDefault="00CD56BD" w:rsidP="00CD56BD">
      <w:pPr>
        <w:pStyle w:val="Prrafodelista"/>
        <w:numPr>
          <w:ilvl w:val="0"/>
          <w:numId w:val="34"/>
        </w:numPr>
        <w:tabs>
          <w:tab w:val="left" w:pos="15"/>
        </w:tabs>
        <w:suppressAutoHyphens/>
        <w:spacing w:after="0" w:line="240" w:lineRule="auto"/>
        <w:ind w:left="284" w:hanging="284"/>
        <w:contextualSpacing w:val="0"/>
        <w:jc w:val="both"/>
        <w:rPr>
          <w:rFonts w:ascii="Candara" w:hAnsi="Candara"/>
          <w:color w:val="000000"/>
          <w:sz w:val="24"/>
          <w:szCs w:val="24"/>
        </w:rPr>
      </w:pPr>
      <w:r w:rsidRPr="009404DA">
        <w:rPr>
          <w:rFonts w:ascii="Candara" w:hAnsi="Candara"/>
          <w:color w:val="000000"/>
          <w:sz w:val="24"/>
          <w:szCs w:val="24"/>
        </w:rPr>
        <w:t>Para los demás equipos y herramientas necesarias (compromiso si es adjudicado) del cumplimiento total de la obra, deberán presentar los documentos que acrediten la propiedad o disponibilidad; o también podrán acreditar la disponibilidad de los equipos mediante cartas de compromiso de arrendamiento o promesas de compraventa, en cuyos casos deberá adjuntar las facturas de compra o documentos que acrediten la propiedad o disponibilidad de los equipos, quien deberá firmar (original)  la mencionada carta.</w:t>
      </w:r>
    </w:p>
    <w:p w14:paraId="6A8B981D" w14:textId="77777777" w:rsidR="00CD56BD" w:rsidRPr="009404DA" w:rsidRDefault="00CD56BD" w:rsidP="00CD56BD">
      <w:pPr>
        <w:pStyle w:val="Prrafodelista"/>
        <w:rPr>
          <w:rFonts w:ascii="Candara" w:hAnsi="Candara"/>
          <w:color w:val="000000"/>
          <w:sz w:val="24"/>
          <w:szCs w:val="24"/>
        </w:rPr>
      </w:pPr>
    </w:p>
    <w:p w14:paraId="08577B76" w14:textId="77777777" w:rsidR="00CD56BD" w:rsidRPr="006B24A8" w:rsidRDefault="00CD56BD" w:rsidP="00CD56BD">
      <w:pPr>
        <w:autoSpaceDE w:val="0"/>
        <w:autoSpaceDN w:val="0"/>
        <w:adjustRightInd w:val="0"/>
        <w:jc w:val="both"/>
        <w:rPr>
          <w:rFonts w:ascii="Candara" w:hAnsi="Candara"/>
          <w:b/>
          <w:sz w:val="16"/>
          <w:szCs w:val="16"/>
          <w:lang w:eastAsia="es-ES"/>
        </w:rPr>
      </w:pPr>
    </w:p>
    <w:p w14:paraId="1F281910" w14:textId="77777777" w:rsidR="00CD56BD" w:rsidRPr="006B24A8" w:rsidRDefault="00CD56BD" w:rsidP="00CD56BD">
      <w:pPr>
        <w:tabs>
          <w:tab w:val="left" w:pos="-720"/>
          <w:tab w:val="left" w:pos="1560"/>
        </w:tabs>
        <w:suppressAutoHyphens/>
        <w:spacing w:after="120"/>
        <w:jc w:val="both"/>
        <w:rPr>
          <w:rFonts w:ascii="Candara" w:hAnsi="Candara"/>
          <w:b/>
          <w:spacing w:val="-3"/>
          <w:sz w:val="16"/>
          <w:szCs w:val="16"/>
          <w:lang w:eastAsia="es-ES"/>
        </w:rPr>
      </w:pPr>
    </w:p>
    <w:p w14:paraId="60564152" w14:textId="77777777" w:rsidR="00CD56BD" w:rsidRPr="00477BDC" w:rsidRDefault="00CD56BD" w:rsidP="00CD56BD">
      <w:pPr>
        <w:tabs>
          <w:tab w:val="left" w:pos="-720"/>
          <w:tab w:val="left" w:pos="1560"/>
        </w:tabs>
        <w:suppressAutoHyphens/>
        <w:spacing w:after="120"/>
        <w:jc w:val="both"/>
        <w:rPr>
          <w:rFonts w:ascii="Candara" w:hAnsi="Candara"/>
          <w:b/>
          <w:spacing w:val="-3"/>
          <w:lang w:eastAsia="es-ES"/>
        </w:rPr>
      </w:pPr>
      <w:r w:rsidRPr="00477BDC">
        <w:rPr>
          <w:rFonts w:ascii="Candara" w:hAnsi="Candara"/>
          <w:b/>
          <w:spacing w:val="-3"/>
          <w:lang w:eastAsia="es-ES"/>
        </w:rPr>
        <w:t>PERSONAL ADICIONAL MINIMO REQUERIDO</w:t>
      </w:r>
    </w:p>
    <w:p w14:paraId="6814BDB4" w14:textId="77777777" w:rsidR="00CD56BD" w:rsidRDefault="00CD56BD" w:rsidP="00CD56BD">
      <w:pPr>
        <w:tabs>
          <w:tab w:val="left" w:pos="-720"/>
          <w:tab w:val="left" w:pos="1560"/>
        </w:tabs>
        <w:suppressAutoHyphens/>
        <w:spacing w:after="120"/>
        <w:jc w:val="both"/>
        <w:rPr>
          <w:rFonts w:ascii="Candara" w:hAnsi="Candara"/>
          <w:b/>
          <w:spacing w:val="-3"/>
          <w:sz w:val="16"/>
          <w:szCs w:val="16"/>
          <w:lang w:eastAsia="es-ES"/>
        </w:rPr>
      </w:pPr>
    </w:p>
    <w:p w14:paraId="7EBE9733" w14:textId="77777777" w:rsidR="00CD56BD" w:rsidRPr="00477BDC" w:rsidRDefault="00CD56BD" w:rsidP="00CD56BD">
      <w:pPr>
        <w:tabs>
          <w:tab w:val="right" w:pos="7254"/>
        </w:tabs>
        <w:jc w:val="both"/>
        <w:rPr>
          <w:rFonts w:ascii="Candara" w:hAnsi="Candara"/>
          <w:iCs/>
          <w:lang w:val="es-EC"/>
        </w:rPr>
      </w:pPr>
      <w:r w:rsidRPr="00477BDC">
        <w:rPr>
          <w:rFonts w:ascii="Candara" w:hAnsi="Candara"/>
          <w:iCs/>
          <w:lang w:val="es-EC"/>
        </w:rPr>
        <w:t>Además del PERSONAL CLAVE requerido</w:t>
      </w:r>
      <w:r>
        <w:rPr>
          <w:rFonts w:ascii="Candara" w:hAnsi="Candara"/>
          <w:iCs/>
          <w:lang w:val="es-EC"/>
        </w:rPr>
        <w:t>,</w:t>
      </w:r>
      <w:r w:rsidRPr="00477BDC">
        <w:rPr>
          <w:rFonts w:ascii="Candara" w:hAnsi="Candara"/>
          <w:iCs/>
          <w:lang w:val="es-EC"/>
        </w:rPr>
        <w:t xml:space="preserve">  la Contratista deberá contar, en la ejecución del proyecto, con todo el personal técnico y administrativo que sea necesario para la ejecución de la obra en el tiempo requerido y comprometerse a tener durante toda la ejecución de la obra todo el personal requerido en las ET. Como parte de la oferta se deberá presentar una declaración suscripta por el oferente asumiendo la obligación y compromiso de proveer todo el personal requerido en este numeral y en las ET (Personal Clave y Personal Técnico), durante toda la ejecución del contrato.</w:t>
      </w:r>
    </w:p>
    <w:p w14:paraId="70BB868C" w14:textId="77777777" w:rsidR="00CD56BD" w:rsidRPr="00477BDC" w:rsidRDefault="00CD56BD" w:rsidP="00CD56BD">
      <w:pPr>
        <w:spacing w:after="120"/>
        <w:jc w:val="both"/>
        <w:rPr>
          <w:rFonts w:ascii="Candara" w:hAnsi="Candara"/>
        </w:rPr>
      </w:pPr>
      <w:r w:rsidRPr="00477BDC">
        <w:rPr>
          <w:rFonts w:ascii="Candara" w:hAnsi="Candara"/>
          <w:iCs/>
          <w:lang w:val="es-EC"/>
        </w:rPr>
        <w:t>.</w:t>
      </w:r>
      <w:r w:rsidRPr="00477BDC">
        <w:rPr>
          <w:rFonts w:ascii="Candara" w:hAnsi="Candara"/>
        </w:rPr>
        <w:t xml:space="preserve"> Para el Personal Técnico requerido, los participantes deberán acreditar lo siguiente:</w:t>
      </w:r>
    </w:p>
    <w:p w14:paraId="65258EFC" w14:textId="77777777" w:rsidR="00CD56BD" w:rsidRPr="006B24A8" w:rsidRDefault="00CD56BD" w:rsidP="00CD56BD">
      <w:pPr>
        <w:spacing w:after="120"/>
        <w:jc w:val="both"/>
        <w:rPr>
          <w:rFonts w:ascii="Candara" w:hAnsi="Candara"/>
          <w:iCs/>
          <w:sz w:val="16"/>
          <w:szCs w:val="16"/>
        </w:rPr>
      </w:pPr>
    </w:p>
    <w:p w14:paraId="6CEB4990" w14:textId="77777777" w:rsidR="00CD56BD" w:rsidRPr="00477BDC" w:rsidRDefault="00CD56BD" w:rsidP="00CD56BD">
      <w:pPr>
        <w:spacing w:after="120"/>
        <w:jc w:val="both"/>
        <w:rPr>
          <w:rFonts w:ascii="Candara" w:hAnsi="Candara"/>
          <w:color w:val="FF0000"/>
          <w:spacing w:val="-4"/>
        </w:rPr>
      </w:pPr>
    </w:p>
    <w:tbl>
      <w:tblPr>
        <w:tblW w:w="8036" w:type="dxa"/>
        <w:jc w:val="center"/>
        <w:tblLook w:val="04A0" w:firstRow="1" w:lastRow="0" w:firstColumn="1" w:lastColumn="0" w:noHBand="0" w:noVBand="1"/>
      </w:tblPr>
      <w:tblGrid>
        <w:gridCol w:w="794"/>
        <w:gridCol w:w="1585"/>
        <w:gridCol w:w="1559"/>
        <w:gridCol w:w="2970"/>
        <w:gridCol w:w="1128"/>
      </w:tblGrid>
      <w:tr w:rsidR="00CD56BD" w:rsidRPr="0069328E" w14:paraId="5C3A595F" w14:textId="77777777" w:rsidTr="00EA4A1F">
        <w:trPr>
          <w:trHeight w:val="328"/>
          <w:jc w:val="center"/>
        </w:trPr>
        <w:tc>
          <w:tcPr>
            <w:tcW w:w="7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972085C" w14:textId="77777777" w:rsidR="00CD56BD" w:rsidRPr="0069328E" w:rsidRDefault="00CD56BD" w:rsidP="00EA4A1F">
            <w:pPr>
              <w:jc w:val="center"/>
              <w:rPr>
                <w:rFonts w:ascii="Candara" w:hAnsi="Candara" w:cs="Calibri"/>
                <w:b/>
              </w:rPr>
            </w:pPr>
            <w:r w:rsidRPr="0069328E">
              <w:rPr>
                <w:rFonts w:ascii="Candara" w:hAnsi="Candara" w:cs="Calibri"/>
                <w:b/>
              </w:rPr>
              <w:t>Ítems</w:t>
            </w:r>
          </w:p>
        </w:tc>
        <w:tc>
          <w:tcPr>
            <w:tcW w:w="1585" w:type="dxa"/>
            <w:tcBorders>
              <w:top w:val="single" w:sz="8" w:space="0" w:color="auto"/>
              <w:left w:val="nil"/>
              <w:bottom w:val="single" w:sz="4" w:space="0" w:color="auto"/>
              <w:right w:val="single" w:sz="4" w:space="0" w:color="auto"/>
            </w:tcBorders>
            <w:shd w:val="clear" w:color="auto" w:fill="auto"/>
            <w:noWrap/>
            <w:vAlign w:val="center"/>
            <w:hideMark/>
          </w:tcPr>
          <w:p w14:paraId="46B76C64" w14:textId="77777777" w:rsidR="00CD56BD" w:rsidRPr="0069328E" w:rsidRDefault="00CD56BD" w:rsidP="00EA4A1F">
            <w:pPr>
              <w:jc w:val="center"/>
              <w:rPr>
                <w:rFonts w:ascii="Candara" w:hAnsi="Candara" w:cs="Calibri"/>
                <w:b/>
              </w:rPr>
            </w:pPr>
            <w:r w:rsidRPr="0069328E">
              <w:rPr>
                <w:rFonts w:ascii="Candara" w:hAnsi="Candara" w:cs="Calibri"/>
                <w:b/>
              </w:rPr>
              <w:t>Cargo</w:t>
            </w:r>
          </w:p>
        </w:tc>
        <w:tc>
          <w:tcPr>
            <w:tcW w:w="1559" w:type="dxa"/>
            <w:tcBorders>
              <w:top w:val="single" w:sz="8" w:space="0" w:color="auto"/>
              <w:left w:val="nil"/>
              <w:bottom w:val="single" w:sz="4" w:space="0" w:color="auto"/>
              <w:right w:val="single" w:sz="4" w:space="0" w:color="auto"/>
            </w:tcBorders>
            <w:shd w:val="clear" w:color="auto" w:fill="auto"/>
            <w:noWrap/>
            <w:vAlign w:val="center"/>
            <w:hideMark/>
          </w:tcPr>
          <w:p w14:paraId="05C6104C" w14:textId="77777777" w:rsidR="00CD56BD" w:rsidRPr="0069328E" w:rsidRDefault="00CD56BD" w:rsidP="00EA4A1F">
            <w:pPr>
              <w:jc w:val="center"/>
              <w:rPr>
                <w:rFonts w:ascii="Candara" w:hAnsi="Candara" w:cs="Calibri"/>
                <w:b/>
              </w:rPr>
            </w:pPr>
            <w:r w:rsidRPr="0069328E">
              <w:rPr>
                <w:rFonts w:ascii="Candara" w:hAnsi="Candara" w:cs="Calibri"/>
                <w:b/>
              </w:rPr>
              <w:t>Nivel de Estudio</w:t>
            </w:r>
          </w:p>
        </w:tc>
        <w:tc>
          <w:tcPr>
            <w:tcW w:w="2970" w:type="dxa"/>
            <w:tcBorders>
              <w:top w:val="single" w:sz="8" w:space="0" w:color="auto"/>
              <w:left w:val="nil"/>
              <w:bottom w:val="single" w:sz="4" w:space="0" w:color="auto"/>
              <w:right w:val="single" w:sz="4" w:space="0" w:color="auto"/>
            </w:tcBorders>
            <w:shd w:val="clear" w:color="auto" w:fill="auto"/>
            <w:noWrap/>
            <w:vAlign w:val="center"/>
            <w:hideMark/>
          </w:tcPr>
          <w:p w14:paraId="1A6BF087" w14:textId="77777777" w:rsidR="00CD56BD" w:rsidRPr="0069328E" w:rsidRDefault="00CD56BD" w:rsidP="00EA4A1F">
            <w:pPr>
              <w:jc w:val="center"/>
              <w:rPr>
                <w:rFonts w:ascii="Candara" w:hAnsi="Candara" w:cs="Calibri"/>
                <w:b/>
              </w:rPr>
            </w:pPr>
            <w:r w:rsidRPr="0069328E">
              <w:rPr>
                <w:rFonts w:ascii="Candara" w:hAnsi="Candara" w:cs="Calibri"/>
                <w:b/>
              </w:rPr>
              <w:t xml:space="preserve">Descripción </w:t>
            </w:r>
          </w:p>
        </w:tc>
        <w:tc>
          <w:tcPr>
            <w:tcW w:w="1128" w:type="dxa"/>
            <w:tcBorders>
              <w:top w:val="single" w:sz="8" w:space="0" w:color="auto"/>
              <w:left w:val="nil"/>
              <w:bottom w:val="single" w:sz="4" w:space="0" w:color="auto"/>
              <w:right w:val="single" w:sz="8" w:space="0" w:color="auto"/>
            </w:tcBorders>
            <w:shd w:val="clear" w:color="auto" w:fill="auto"/>
            <w:noWrap/>
            <w:vAlign w:val="center"/>
            <w:hideMark/>
          </w:tcPr>
          <w:p w14:paraId="39F7385F" w14:textId="77777777" w:rsidR="00CD56BD" w:rsidRPr="0069328E" w:rsidRDefault="00CD56BD" w:rsidP="00EA4A1F">
            <w:pPr>
              <w:jc w:val="center"/>
              <w:rPr>
                <w:rFonts w:ascii="Candara" w:hAnsi="Candara" w:cs="Calibri"/>
                <w:b/>
              </w:rPr>
            </w:pPr>
            <w:r w:rsidRPr="0069328E">
              <w:rPr>
                <w:rFonts w:ascii="Candara" w:hAnsi="Candara" w:cs="Calibri"/>
                <w:b/>
              </w:rPr>
              <w:t>Cantidad</w:t>
            </w:r>
          </w:p>
        </w:tc>
      </w:tr>
      <w:tr w:rsidR="00CD56BD" w:rsidRPr="0069328E" w14:paraId="70A3DE51" w14:textId="77777777" w:rsidTr="00EA4A1F">
        <w:trPr>
          <w:trHeight w:val="462"/>
          <w:jc w:val="center"/>
        </w:trPr>
        <w:tc>
          <w:tcPr>
            <w:tcW w:w="794" w:type="dxa"/>
            <w:tcBorders>
              <w:top w:val="nil"/>
              <w:left w:val="single" w:sz="8" w:space="0" w:color="auto"/>
              <w:bottom w:val="single" w:sz="4" w:space="0" w:color="auto"/>
              <w:right w:val="single" w:sz="4" w:space="0" w:color="auto"/>
            </w:tcBorders>
            <w:shd w:val="clear" w:color="auto" w:fill="auto"/>
            <w:noWrap/>
            <w:vAlign w:val="center"/>
          </w:tcPr>
          <w:p w14:paraId="45836894" w14:textId="77777777" w:rsidR="00CD56BD" w:rsidRPr="0069328E" w:rsidRDefault="00CD56BD" w:rsidP="00EA4A1F">
            <w:pPr>
              <w:jc w:val="center"/>
              <w:rPr>
                <w:rFonts w:ascii="Candara" w:hAnsi="Candara" w:cs="Calibri"/>
                <w:b/>
              </w:rPr>
            </w:pPr>
            <w:r w:rsidRPr="0069328E">
              <w:rPr>
                <w:rFonts w:ascii="Candara" w:hAnsi="Candara" w:cs="Calibri"/>
                <w:b/>
              </w:rPr>
              <w:t>1</w:t>
            </w:r>
          </w:p>
        </w:tc>
        <w:tc>
          <w:tcPr>
            <w:tcW w:w="1585" w:type="dxa"/>
            <w:tcBorders>
              <w:top w:val="nil"/>
              <w:left w:val="nil"/>
              <w:bottom w:val="single" w:sz="4" w:space="0" w:color="auto"/>
              <w:right w:val="single" w:sz="4" w:space="0" w:color="auto"/>
            </w:tcBorders>
            <w:shd w:val="clear" w:color="auto" w:fill="auto"/>
            <w:vAlign w:val="center"/>
          </w:tcPr>
          <w:p w14:paraId="5D4FD227" w14:textId="77777777" w:rsidR="00CD56BD" w:rsidRPr="0069328E" w:rsidRDefault="00CD56BD" w:rsidP="00EA4A1F">
            <w:pPr>
              <w:jc w:val="center"/>
              <w:rPr>
                <w:rFonts w:ascii="Candara" w:hAnsi="Candara" w:cs="Calibri"/>
              </w:rPr>
            </w:pPr>
            <w:r w:rsidRPr="0069328E">
              <w:rPr>
                <w:rFonts w:ascii="Candara" w:hAnsi="Candara" w:cs="Calibri"/>
              </w:rPr>
              <w:t>Capataz</w:t>
            </w:r>
          </w:p>
        </w:tc>
        <w:tc>
          <w:tcPr>
            <w:tcW w:w="1559" w:type="dxa"/>
            <w:tcBorders>
              <w:top w:val="nil"/>
              <w:left w:val="nil"/>
              <w:bottom w:val="single" w:sz="4" w:space="0" w:color="auto"/>
              <w:right w:val="single" w:sz="4" w:space="0" w:color="auto"/>
            </w:tcBorders>
            <w:shd w:val="clear" w:color="auto" w:fill="auto"/>
            <w:vAlign w:val="center"/>
          </w:tcPr>
          <w:p w14:paraId="5A3DFA95" w14:textId="77777777" w:rsidR="00CD56BD" w:rsidRPr="0069328E" w:rsidRDefault="00CD56BD" w:rsidP="00EA4A1F">
            <w:pPr>
              <w:jc w:val="center"/>
              <w:rPr>
                <w:rFonts w:ascii="Candara" w:hAnsi="Candara" w:cs="Calibri"/>
              </w:rPr>
            </w:pPr>
            <w:r w:rsidRPr="0069328E">
              <w:rPr>
                <w:rFonts w:ascii="Candara" w:hAnsi="Candara" w:cs="Calibri"/>
              </w:rPr>
              <w:t>Educacion Basica</w:t>
            </w:r>
          </w:p>
        </w:tc>
        <w:tc>
          <w:tcPr>
            <w:tcW w:w="2970" w:type="dxa"/>
            <w:tcBorders>
              <w:top w:val="nil"/>
              <w:left w:val="nil"/>
              <w:bottom w:val="single" w:sz="4" w:space="0" w:color="auto"/>
              <w:right w:val="single" w:sz="4" w:space="0" w:color="auto"/>
            </w:tcBorders>
            <w:shd w:val="clear" w:color="auto" w:fill="auto"/>
            <w:vAlign w:val="center"/>
          </w:tcPr>
          <w:p w14:paraId="16C30CDC" w14:textId="3CF65F4D" w:rsidR="00CD56BD" w:rsidRPr="0069328E" w:rsidRDefault="00CD56BD" w:rsidP="00EA4A1F">
            <w:pPr>
              <w:jc w:val="both"/>
              <w:rPr>
                <w:rFonts w:ascii="Candara" w:hAnsi="Candara" w:cs="Calibri"/>
              </w:rPr>
            </w:pPr>
            <w:r w:rsidRPr="0069328E">
              <w:rPr>
                <w:rFonts w:ascii="Candara" w:hAnsi="Candara" w:cs="Calibri"/>
              </w:rPr>
              <w:t xml:space="preserve">Experiencia en la dirección, ejecución y supervisión de 2 obras </w:t>
            </w:r>
            <w:r w:rsidRPr="000659A6">
              <w:rPr>
                <w:rFonts w:ascii="Candara" w:hAnsi="Candara"/>
                <w:i/>
                <w:iCs/>
                <w:color w:val="0070C0"/>
              </w:rPr>
              <w:t xml:space="preserve">de </w:t>
            </w:r>
            <w:r w:rsidRPr="000659A6">
              <w:rPr>
                <w:rFonts w:ascii="Candara" w:hAnsi="Candara"/>
                <w:i/>
                <w:iCs/>
                <w:color w:val="0070C0"/>
                <w:spacing w:val="-3"/>
              </w:rPr>
              <w:t xml:space="preserve">Construcción de redes de distribución esto es      ampliación o mejoras que </w:t>
            </w:r>
            <w:r w:rsidRPr="000659A6">
              <w:rPr>
                <w:rFonts w:ascii="Candara" w:hAnsi="Candara"/>
                <w:i/>
                <w:iCs/>
                <w:color w:val="0070C0"/>
                <w:spacing w:val="-3"/>
              </w:rPr>
              <w:lastRenderedPageBreak/>
              <w:t>incluye;  redes de media tensión, redes de baja tensión, transformadores, luminarias y medidores</w:t>
            </w:r>
            <w:r w:rsidRPr="0069328E">
              <w:rPr>
                <w:rFonts w:ascii="Candara" w:hAnsi="Candara" w:cs="Calibri"/>
              </w:rPr>
              <w:t xml:space="preserve"> </w:t>
            </w:r>
            <w:r>
              <w:rPr>
                <w:rFonts w:ascii="Candara" w:hAnsi="Candara" w:cs="Calibri"/>
              </w:rPr>
              <w:t>v</w:t>
            </w:r>
            <w:r w:rsidRPr="0069328E">
              <w:rPr>
                <w:rFonts w:ascii="Candara" w:hAnsi="Candara" w:cs="Calibri"/>
              </w:rPr>
              <w:t xml:space="preserve">alidadas mediante presentación de certificados. en los últimos </w:t>
            </w:r>
            <w:r w:rsidRPr="008D52C5">
              <w:rPr>
                <w:rFonts w:ascii="Candara" w:hAnsi="Candara" w:cs="Calibri"/>
              </w:rPr>
              <w:t>diez (1</w:t>
            </w:r>
            <w:r w:rsidR="00377773" w:rsidRPr="008D52C5">
              <w:rPr>
                <w:rFonts w:ascii="Candara" w:hAnsi="Candara" w:cs="Calibri"/>
              </w:rPr>
              <w:t>0</w:t>
            </w:r>
            <w:r w:rsidRPr="008D52C5">
              <w:rPr>
                <w:rFonts w:ascii="Candara" w:hAnsi="Candara" w:cs="Calibri"/>
              </w:rPr>
              <w:t>) años.</w:t>
            </w:r>
          </w:p>
          <w:p w14:paraId="53D10885" w14:textId="77777777" w:rsidR="00CD56BD" w:rsidRPr="0069328E" w:rsidRDefault="00CD56BD" w:rsidP="00EA4A1F">
            <w:pPr>
              <w:jc w:val="both"/>
              <w:rPr>
                <w:rFonts w:ascii="Candara" w:hAnsi="Candara" w:cs="Calibri"/>
              </w:rPr>
            </w:pPr>
          </w:p>
        </w:tc>
        <w:tc>
          <w:tcPr>
            <w:tcW w:w="1128" w:type="dxa"/>
            <w:tcBorders>
              <w:top w:val="nil"/>
              <w:left w:val="nil"/>
              <w:bottom w:val="single" w:sz="4" w:space="0" w:color="auto"/>
              <w:right w:val="single" w:sz="8" w:space="0" w:color="auto"/>
            </w:tcBorders>
            <w:shd w:val="clear" w:color="auto" w:fill="auto"/>
            <w:noWrap/>
            <w:vAlign w:val="center"/>
          </w:tcPr>
          <w:p w14:paraId="1540C3CA" w14:textId="77777777" w:rsidR="00CD56BD" w:rsidRPr="0069328E" w:rsidRDefault="00CD56BD" w:rsidP="00EA4A1F">
            <w:pPr>
              <w:jc w:val="center"/>
              <w:rPr>
                <w:rFonts w:ascii="Candara" w:hAnsi="Candara" w:cs="Calibri"/>
              </w:rPr>
            </w:pPr>
            <w:r w:rsidRPr="0069328E">
              <w:rPr>
                <w:rFonts w:ascii="Candara" w:hAnsi="Candara" w:cs="Calibri"/>
              </w:rPr>
              <w:lastRenderedPageBreak/>
              <w:t>1</w:t>
            </w:r>
          </w:p>
        </w:tc>
      </w:tr>
      <w:tr w:rsidR="00CD56BD" w:rsidRPr="0069328E" w14:paraId="2DBCBF85" w14:textId="77777777" w:rsidTr="00EA4A1F">
        <w:trPr>
          <w:trHeight w:val="592"/>
          <w:jc w:val="center"/>
        </w:trPr>
        <w:tc>
          <w:tcPr>
            <w:tcW w:w="794" w:type="dxa"/>
            <w:tcBorders>
              <w:top w:val="nil"/>
              <w:left w:val="single" w:sz="8" w:space="0" w:color="auto"/>
              <w:bottom w:val="single" w:sz="4" w:space="0" w:color="auto"/>
              <w:right w:val="single" w:sz="4" w:space="0" w:color="auto"/>
            </w:tcBorders>
            <w:shd w:val="clear" w:color="auto" w:fill="auto"/>
            <w:noWrap/>
            <w:vAlign w:val="center"/>
            <w:hideMark/>
          </w:tcPr>
          <w:p w14:paraId="5994C3A2" w14:textId="77777777" w:rsidR="00CD56BD" w:rsidRPr="0069328E" w:rsidRDefault="00CD56BD" w:rsidP="00EA4A1F">
            <w:pPr>
              <w:jc w:val="center"/>
              <w:rPr>
                <w:rFonts w:ascii="Candara" w:hAnsi="Candara" w:cs="Calibri"/>
                <w:b/>
              </w:rPr>
            </w:pPr>
            <w:r w:rsidRPr="0069328E">
              <w:rPr>
                <w:rFonts w:ascii="Candara" w:hAnsi="Candara" w:cs="Calibri"/>
                <w:b/>
              </w:rPr>
              <w:lastRenderedPageBreak/>
              <w:t>2</w:t>
            </w:r>
          </w:p>
        </w:tc>
        <w:tc>
          <w:tcPr>
            <w:tcW w:w="1585" w:type="dxa"/>
            <w:tcBorders>
              <w:top w:val="nil"/>
              <w:left w:val="nil"/>
              <w:bottom w:val="single" w:sz="4" w:space="0" w:color="auto"/>
              <w:right w:val="single" w:sz="4" w:space="0" w:color="auto"/>
            </w:tcBorders>
            <w:shd w:val="clear" w:color="auto" w:fill="auto"/>
            <w:noWrap/>
            <w:vAlign w:val="center"/>
            <w:hideMark/>
          </w:tcPr>
          <w:p w14:paraId="3B220195" w14:textId="77777777" w:rsidR="00CD56BD" w:rsidRPr="0069328E" w:rsidRDefault="00CD56BD" w:rsidP="00EA4A1F">
            <w:pPr>
              <w:jc w:val="center"/>
              <w:rPr>
                <w:rFonts w:ascii="Candara" w:hAnsi="Candara" w:cs="Calibri"/>
              </w:rPr>
            </w:pPr>
            <w:r w:rsidRPr="0069328E">
              <w:rPr>
                <w:rFonts w:ascii="Candara" w:hAnsi="Candara" w:cs="Calibri"/>
              </w:rPr>
              <w:t>Liniero</w:t>
            </w:r>
          </w:p>
        </w:tc>
        <w:tc>
          <w:tcPr>
            <w:tcW w:w="1559" w:type="dxa"/>
            <w:tcBorders>
              <w:top w:val="nil"/>
              <w:left w:val="nil"/>
              <w:bottom w:val="single" w:sz="4" w:space="0" w:color="auto"/>
              <w:right w:val="single" w:sz="4" w:space="0" w:color="auto"/>
            </w:tcBorders>
            <w:shd w:val="clear" w:color="auto" w:fill="auto"/>
            <w:vAlign w:val="center"/>
            <w:hideMark/>
          </w:tcPr>
          <w:p w14:paraId="22A381E7" w14:textId="77777777" w:rsidR="00CD56BD" w:rsidRPr="0069328E" w:rsidRDefault="00CD56BD" w:rsidP="00EA4A1F">
            <w:pPr>
              <w:jc w:val="center"/>
              <w:rPr>
                <w:rFonts w:ascii="Candara" w:hAnsi="Candara" w:cs="Calibri"/>
              </w:rPr>
            </w:pPr>
            <w:r w:rsidRPr="0069328E">
              <w:rPr>
                <w:rFonts w:ascii="Candara" w:hAnsi="Candara" w:cs="Calibri"/>
              </w:rPr>
              <w:t>Educacion Basica</w:t>
            </w:r>
          </w:p>
        </w:tc>
        <w:tc>
          <w:tcPr>
            <w:tcW w:w="2970" w:type="dxa"/>
            <w:tcBorders>
              <w:top w:val="nil"/>
              <w:left w:val="nil"/>
              <w:bottom w:val="single" w:sz="4" w:space="0" w:color="auto"/>
              <w:right w:val="single" w:sz="4" w:space="0" w:color="auto"/>
            </w:tcBorders>
            <w:shd w:val="clear" w:color="auto" w:fill="auto"/>
            <w:vAlign w:val="bottom"/>
            <w:hideMark/>
          </w:tcPr>
          <w:p w14:paraId="75BB4D69" w14:textId="60B35F74" w:rsidR="00CD56BD" w:rsidRPr="0069328E" w:rsidRDefault="00CD56BD" w:rsidP="00EA4A1F">
            <w:pPr>
              <w:jc w:val="both"/>
              <w:rPr>
                <w:rFonts w:ascii="Candara" w:hAnsi="Candara" w:cs="Calibri"/>
              </w:rPr>
            </w:pPr>
            <w:r w:rsidRPr="0069328E">
              <w:rPr>
                <w:rFonts w:ascii="Candara" w:hAnsi="Candara" w:cs="Calibri"/>
              </w:rPr>
              <w:t xml:space="preserve">Experiencia en la ejecución de 2 obras </w:t>
            </w:r>
            <w:r w:rsidRPr="000659A6">
              <w:rPr>
                <w:rFonts w:ascii="Candara" w:hAnsi="Candara"/>
                <w:i/>
                <w:iCs/>
                <w:color w:val="0070C0"/>
              </w:rPr>
              <w:t xml:space="preserve">de </w:t>
            </w:r>
            <w:r w:rsidRPr="000659A6">
              <w:rPr>
                <w:rFonts w:ascii="Candara" w:hAnsi="Candara"/>
                <w:i/>
                <w:iCs/>
                <w:color w:val="0070C0"/>
                <w:spacing w:val="-3"/>
              </w:rPr>
              <w:t>Construcción de redes de distribución esto es      ampliación o mejoras que incluye;  redes de media tensión, redes de baja tensión, transformadores, luminarias y medidores</w:t>
            </w:r>
            <w:r w:rsidRPr="0069328E">
              <w:rPr>
                <w:rFonts w:ascii="Candara" w:hAnsi="Candara" w:cs="Calibri"/>
              </w:rPr>
              <w:t xml:space="preserve"> validadas mediante presentación de certificados, en los últimos </w:t>
            </w:r>
            <w:r w:rsidRPr="008D52C5">
              <w:rPr>
                <w:rFonts w:ascii="Candara" w:hAnsi="Candara" w:cs="Calibri"/>
              </w:rPr>
              <w:t>diez (1</w:t>
            </w:r>
            <w:r w:rsidR="00377773" w:rsidRPr="008D52C5">
              <w:rPr>
                <w:rFonts w:ascii="Candara" w:hAnsi="Candara" w:cs="Calibri"/>
              </w:rPr>
              <w:t>0</w:t>
            </w:r>
            <w:r w:rsidRPr="008D52C5">
              <w:rPr>
                <w:rFonts w:ascii="Candara" w:hAnsi="Candara" w:cs="Calibri"/>
              </w:rPr>
              <w:t>) años.</w:t>
            </w:r>
          </w:p>
          <w:p w14:paraId="2D95B4D3" w14:textId="77777777" w:rsidR="00CD56BD" w:rsidRPr="0069328E" w:rsidRDefault="00CD56BD" w:rsidP="00EA4A1F">
            <w:pPr>
              <w:jc w:val="both"/>
              <w:rPr>
                <w:rFonts w:ascii="Candara" w:hAnsi="Candara" w:cs="Calibri"/>
              </w:rPr>
            </w:pPr>
          </w:p>
        </w:tc>
        <w:tc>
          <w:tcPr>
            <w:tcW w:w="1128" w:type="dxa"/>
            <w:tcBorders>
              <w:top w:val="nil"/>
              <w:left w:val="nil"/>
              <w:bottom w:val="single" w:sz="4" w:space="0" w:color="auto"/>
              <w:right w:val="single" w:sz="8" w:space="0" w:color="auto"/>
            </w:tcBorders>
            <w:shd w:val="clear" w:color="auto" w:fill="auto"/>
            <w:noWrap/>
            <w:vAlign w:val="center"/>
            <w:hideMark/>
          </w:tcPr>
          <w:p w14:paraId="6346C9E8" w14:textId="77777777" w:rsidR="00CD56BD" w:rsidRPr="0069328E" w:rsidRDefault="00CD56BD" w:rsidP="00EA4A1F">
            <w:pPr>
              <w:jc w:val="center"/>
              <w:rPr>
                <w:rFonts w:ascii="Candara" w:hAnsi="Candara" w:cs="Calibri"/>
              </w:rPr>
            </w:pPr>
            <w:r w:rsidRPr="0069328E">
              <w:rPr>
                <w:rFonts w:ascii="Candara" w:hAnsi="Candara" w:cs="Calibri"/>
              </w:rPr>
              <w:t>3</w:t>
            </w:r>
          </w:p>
        </w:tc>
      </w:tr>
      <w:tr w:rsidR="00CD56BD" w:rsidRPr="00477BDC" w14:paraId="129BA0D1" w14:textId="77777777" w:rsidTr="00EA4A1F">
        <w:trPr>
          <w:trHeight w:val="592"/>
          <w:jc w:val="center"/>
        </w:trPr>
        <w:tc>
          <w:tcPr>
            <w:tcW w:w="794" w:type="dxa"/>
            <w:tcBorders>
              <w:top w:val="nil"/>
              <w:left w:val="single" w:sz="8" w:space="0" w:color="auto"/>
              <w:bottom w:val="single" w:sz="4" w:space="0" w:color="auto"/>
              <w:right w:val="single" w:sz="4" w:space="0" w:color="auto"/>
            </w:tcBorders>
            <w:shd w:val="clear" w:color="auto" w:fill="auto"/>
            <w:noWrap/>
            <w:vAlign w:val="center"/>
          </w:tcPr>
          <w:p w14:paraId="3D0C1CEB" w14:textId="77777777" w:rsidR="00CD56BD" w:rsidRPr="0069328E" w:rsidRDefault="00CD56BD" w:rsidP="00EA4A1F">
            <w:pPr>
              <w:jc w:val="center"/>
              <w:rPr>
                <w:rFonts w:ascii="Candara" w:hAnsi="Candara" w:cs="Calibri"/>
                <w:b/>
              </w:rPr>
            </w:pPr>
            <w:r w:rsidRPr="0069328E">
              <w:rPr>
                <w:rFonts w:ascii="Candara" w:hAnsi="Candara" w:cs="Calibri"/>
                <w:b/>
              </w:rPr>
              <w:t>3</w:t>
            </w:r>
          </w:p>
        </w:tc>
        <w:tc>
          <w:tcPr>
            <w:tcW w:w="1585" w:type="dxa"/>
            <w:tcBorders>
              <w:top w:val="nil"/>
              <w:left w:val="nil"/>
              <w:bottom w:val="single" w:sz="4" w:space="0" w:color="auto"/>
              <w:right w:val="single" w:sz="4" w:space="0" w:color="auto"/>
            </w:tcBorders>
            <w:shd w:val="clear" w:color="auto" w:fill="auto"/>
            <w:noWrap/>
            <w:vAlign w:val="center"/>
          </w:tcPr>
          <w:p w14:paraId="14BE47C7" w14:textId="77777777" w:rsidR="00CD56BD" w:rsidRPr="0069328E" w:rsidRDefault="00CD56BD" w:rsidP="00EA4A1F">
            <w:pPr>
              <w:jc w:val="center"/>
              <w:rPr>
                <w:rFonts w:ascii="Candara" w:hAnsi="Candara" w:cs="Calibri"/>
              </w:rPr>
            </w:pPr>
            <w:r w:rsidRPr="0069328E">
              <w:rPr>
                <w:rFonts w:ascii="Candara" w:hAnsi="Candara" w:cs="Calibri"/>
              </w:rPr>
              <w:t>Ayudante (electricistas)</w:t>
            </w:r>
          </w:p>
        </w:tc>
        <w:tc>
          <w:tcPr>
            <w:tcW w:w="1559" w:type="dxa"/>
            <w:tcBorders>
              <w:top w:val="nil"/>
              <w:left w:val="nil"/>
              <w:bottom w:val="single" w:sz="4" w:space="0" w:color="auto"/>
              <w:right w:val="single" w:sz="4" w:space="0" w:color="auto"/>
            </w:tcBorders>
            <w:shd w:val="clear" w:color="auto" w:fill="auto"/>
            <w:vAlign w:val="center"/>
          </w:tcPr>
          <w:p w14:paraId="62D4600D" w14:textId="77777777" w:rsidR="00CD56BD" w:rsidRPr="0069328E" w:rsidRDefault="00CD56BD" w:rsidP="00EA4A1F">
            <w:pPr>
              <w:jc w:val="center"/>
              <w:rPr>
                <w:rFonts w:ascii="Candara" w:hAnsi="Candara" w:cs="Calibri"/>
              </w:rPr>
            </w:pPr>
            <w:r w:rsidRPr="0069328E">
              <w:rPr>
                <w:rFonts w:ascii="Candara" w:hAnsi="Candara" w:cs="Calibri"/>
              </w:rPr>
              <w:t>Educacion Basica</w:t>
            </w:r>
          </w:p>
        </w:tc>
        <w:tc>
          <w:tcPr>
            <w:tcW w:w="2970" w:type="dxa"/>
            <w:tcBorders>
              <w:top w:val="nil"/>
              <w:left w:val="nil"/>
              <w:bottom w:val="single" w:sz="4" w:space="0" w:color="auto"/>
              <w:right w:val="single" w:sz="4" w:space="0" w:color="auto"/>
            </w:tcBorders>
            <w:shd w:val="clear" w:color="auto" w:fill="auto"/>
            <w:vAlign w:val="bottom"/>
          </w:tcPr>
          <w:p w14:paraId="0875CCDC" w14:textId="01068CF0" w:rsidR="00CD56BD" w:rsidRPr="0069328E" w:rsidRDefault="00CD56BD" w:rsidP="00377773">
            <w:pPr>
              <w:jc w:val="both"/>
              <w:rPr>
                <w:rFonts w:ascii="Candara" w:hAnsi="Candara" w:cs="Calibri"/>
              </w:rPr>
            </w:pPr>
            <w:r w:rsidRPr="0069328E">
              <w:rPr>
                <w:rFonts w:ascii="Candara" w:hAnsi="Candara" w:cs="Calibri"/>
              </w:rPr>
              <w:t xml:space="preserve">Cada ayudante deberá presentar certificados que acrediten su participación en dos (2) obras </w:t>
            </w:r>
            <w:r w:rsidRPr="000659A6">
              <w:rPr>
                <w:rFonts w:ascii="Candara" w:hAnsi="Candara"/>
                <w:i/>
                <w:iCs/>
                <w:color w:val="0070C0"/>
              </w:rPr>
              <w:t xml:space="preserve">de </w:t>
            </w:r>
            <w:r w:rsidRPr="000659A6">
              <w:rPr>
                <w:rFonts w:ascii="Candara" w:hAnsi="Candara"/>
                <w:i/>
                <w:iCs/>
                <w:color w:val="0070C0"/>
                <w:spacing w:val="-3"/>
              </w:rPr>
              <w:t>Construcción de redes de distribución esto es      ampliación o mejoras que incluye;  redes de media tensión, redes de baja tensión, transformadores, luminarias y medidores</w:t>
            </w:r>
            <w:r w:rsidRPr="0069328E">
              <w:rPr>
                <w:rFonts w:ascii="Candara" w:hAnsi="Candara" w:cs="Calibri"/>
              </w:rPr>
              <w:t xml:space="preserve"> </w:t>
            </w:r>
            <w:r>
              <w:rPr>
                <w:rFonts w:ascii="Candara" w:hAnsi="Candara" w:cs="Calibri"/>
              </w:rPr>
              <w:t>validadas mediante presentación de certificados</w:t>
            </w:r>
            <w:r w:rsidRPr="0069328E">
              <w:rPr>
                <w:rFonts w:ascii="Candara" w:hAnsi="Candara" w:cs="Calibri"/>
              </w:rPr>
              <w:t xml:space="preserve">, en los últimos </w:t>
            </w:r>
            <w:r w:rsidRPr="008D52C5">
              <w:rPr>
                <w:rFonts w:ascii="Candara" w:hAnsi="Candara" w:cs="Calibri"/>
              </w:rPr>
              <w:t>diez (1</w:t>
            </w:r>
            <w:r w:rsidR="00377773" w:rsidRPr="008D52C5">
              <w:rPr>
                <w:rFonts w:ascii="Candara" w:hAnsi="Candara" w:cs="Calibri"/>
              </w:rPr>
              <w:t>0</w:t>
            </w:r>
            <w:r w:rsidRPr="008D52C5">
              <w:rPr>
                <w:rFonts w:ascii="Candara" w:hAnsi="Candara" w:cs="Calibri"/>
              </w:rPr>
              <w:t>) años.</w:t>
            </w:r>
          </w:p>
        </w:tc>
        <w:tc>
          <w:tcPr>
            <w:tcW w:w="1128" w:type="dxa"/>
            <w:tcBorders>
              <w:top w:val="nil"/>
              <w:left w:val="nil"/>
              <w:bottom w:val="single" w:sz="4" w:space="0" w:color="auto"/>
              <w:right w:val="single" w:sz="8" w:space="0" w:color="auto"/>
            </w:tcBorders>
            <w:shd w:val="clear" w:color="auto" w:fill="auto"/>
            <w:noWrap/>
            <w:vAlign w:val="center"/>
          </w:tcPr>
          <w:p w14:paraId="2A40CA3F" w14:textId="77777777" w:rsidR="00CD56BD" w:rsidRPr="00477BDC" w:rsidRDefault="00CD56BD" w:rsidP="00EA4A1F">
            <w:pPr>
              <w:jc w:val="center"/>
              <w:rPr>
                <w:rFonts w:ascii="Candara" w:hAnsi="Candara" w:cs="Calibri"/>
              </w:rPr>
            </w:pPr>
            <w:r w:rsidRPr="0069328E">
              <w:rPr>
                <w:rFonts w:ascii="Candara" w:hAnsi="Candara" w:cs="Calibri"/>
              </w:rPr>
              <w:t>3</w:t>
            </w:r>
          </w:p>
        </w:tc>
      </w:tr>
    </w:tbl>
    <w:p w14:paraId="777521CD" w14:textId="77777777" w:rsidR="00CD56BD" w:rsidRPr="00477BDC" w:rsidRDefault="00CD56BD" w:rsidP="00CD56BD">
      <w:pPr>
        <w:spacing w:after="120"/>
        <w:jc w:val="both"/>
        <w:rPr>
          <w:rFonts w:ascii="Candara" w:hAnsi="Candara"/>
          <w:color w:val="FF0000"/>
          <w:spacing w:val="-4"/>
        </w:rPr>
      </w:pPr>
    </w:p>
    <w:p w14:paraId="639EB84C" w14:textId="77777777" w:rsidR="00CD56BD" w:rsidRPr="00477BDC" w:rsidRDefault="00CD56BD" w:rsidP="00CD56BD">
      <w:pPr>
        <w:spacing w:after="120"/>
        <w:jc w:val="both"/>
        <w:rPr>
          <w:rFonts w:ascii="Candara" w:hAnsi="Candara"/>
          <w:color w:val="FF0000"/>
          <w:spacing w:val="-4"/>
        </w:rPr>
      </w:pPr>
    </w:p>
    <w:p w14:paraId="5B111B24" w14:textId="77777777" w:rsidR="00CD56BD" w:rsidRPr="00477BDC" w:rsidRDefault="00CD56BD" w:rsidP="00CD56BD">
      <w:pPr>
        <w:tabs>
          <w:tab w:val="right" w:pos="7254"/>
        </w:tabs>
        <w:jc w:val="both"/>
        <w:rPr>
          <w:rFonts w:ascii="Candara" w:hAnsi="Candara" w:cs="Arial"/>
          <w:lang w:val="es-AR" w:eastAsia="es-AR"/>
        </w:rPr>
      </w:pPr>
      <w:r w:rsidRPr="00477BDC">
        <w:rPr>
          <w:rFonts w:ascii="Candara" w:hAnsi="Candara" w:cs="Arial"/>
          <w:lang w:val="es-AR" w:eastAsia="es-AR"/>
        </w:rPr>
        <w:t xml:space="preserve">Quien resulte adjudicatario </w:t>
      </w:r>
      <w:r w:rsidRPr="00477BDC">
        <w:rPr>
          <w:rFonts w:ascii="Candara" w:hAnsi="Candara" w:cs="Arial"/>
        </w:rPr>
        <w:t xml:space="preserve">dentro de los 28 días calendarios </w:t>
      </w:r>
      <w:r w:rsidRPr="00477BDC">
        <w:rPr>
          <w:rFonts w:ascii="Candara" w:hAnsi="Candara" w:cs="Arial"/>
          <w:iCs/>
        </w:rPr>
        <w:t xml:space="preserve">posteriores a la notificación de la adjudicación, deberá presentar la nómina y hojas de vida (CV)  de este personal para la </w:t>
      </w:r>
      <w:r w:rsidRPr="00477BDC">
        <w:rPr>
          <w:rFonts w:ascii="Candara" w:eastAsia="Calibri" w:hAnsi="Candara" w:cs="Arial"/>
          <w:lang w:val="es-CO"/>
        </w:rPr>
        <w:t>aprobación por parte del administrador del contrato</w:t>
      </w:r>
      <w:r w:rsidRPr="00477BDC">
        <w:rPr>
          <w:rFonts w:ascii="Candara" w:hAnsi="Candara" w:cs="Arial"/>
          <w:lang w:val="es-AR" w:eastAsia="es-AR"/>
        </w:rPr>
        <w:t xml:space="preserve"> y estar disponible previo al inicio de la obra. </w:t>
      </w:r>
      <w:r w:rsidRPr="00477BDC">
        <w:rPr>
          <w:rFonts w:ascii="Candara" w:eastAsia="Calibri" w:hAnsi="Candara" w:cs="Arial"/>
          <w:lang w:val="es-CO"/>
        </w:rPr>
        <w:t>La falta de acreditación de tal extremo podrá determinar dejar sin efecto la adjudicación y ejecución de la declaración de mantenimiento de oferta, sin perjuicio de otras sanciones que pudieran corresponder.</w:t>
      </w:r>
    </w:p>
    <w:p w14:paraId="3A4B249F" w14:textId="77777777" w:rsidR="00CD56BD" w:rsidRPr="00477BDC" w:rsidRDefault="00CD56BD" w:rsidP="00CD56BD">
      <w:pPr>
        <w:tabs>
          <w:tab w:val="right" w:pos="7254"/>
        </w:tabs>
        <w:jc w:val="both"/>
        <w:rPr>
          <w:rFonts w:ascii="Candara" w:hAnsi="Candara" w:cs="Arial"/>
          <w:highlight w:val="yellow"/>
          <w:lang w:val="es-AR" w:eastAsia="es-AR"/>
        </w:rPr>
      </w:pPr>
    </w:p>
    <w:p w14:paraId="6FC8BADB" w14:textId="77777777" w:rsidR="00CD56BD" w:rsidRPr="00477BDC" w:rsidRDefault="00CD56BD" w:rsidP="00CD56BD">
      <w:pPr>
        <w:tabs>
          <w:tab w:val="right" w:pos="7254"/>
        </w:tabs>
        <w:jc w:val="both"/>
        <w:rPr>
          <w:rFonts w:ascii="Candara" w:hAnsi="Candara" w:cs="Arial"/>
          <w:lang w:val="es-AR" w:eastAsia="es-AR"/>
        </w:rPr>
      </w:pPr>
      <w:r w:rsidRPr="00477BDC">
        <w:rPr>
          <w:rFonts w:ascii="Candara" w:hAnsi="Candara" w:cs="Arial"/>
          <w:lang w:val="es-AR" w:eastAsia="es-AR"/>
        </w:rPr>
        <w:lastRenderedPageBreak/>
        <w:t>Se deberá presentar una declaración suscripta por el oferente asumiendo la obligación y compromiso de proveer todo el personal requerido en este numeral (Personal Clave y Personal Técnico), durante toda la ejecución del contrato.</w:t>
      </w:r>
    </w:p>
    <w:p w14:paraId="02B54E43" w14:textId="77777777" w:rsidR="00CD56BD" w:rsidRPr="00477BDC" w:rsidRDefault="00CD56BD" w:rsidP="00CD56BD">
      <w:pPr>
        <w:spacing w:after="120"/>
        <w:jc w:val="both"/>
        <w:rPr>
          <w:rFonts w:ascii="Candara" w:hAnsi="Candara"/>
          <w:color w:val="FF0000"/>
          <w:spacing w:val="-4"/>
        </w:rPr>
      </w:pPr>
    </w:p>
    <w:p w14:paraId="008806A2" w14:textId="77777777" w:rsidR="00CD56BD" w:rsidRPr="00477BDC" w:rsidRDefault="00CD56BD" w:rsidP="00CD56BD">
      <w:pPr>
        <w:spacing w:after="120"/>
        <w:jc w:val="both"/>
        <w:rPr>
          <w:rFonts w:ascii="Candara" w:hAnsi="Candara" w:cs="Calibri"/>
        </w:rPr>
      </w:pPr>
      <w:r w:rsidRPr="00477BDC">
        <w:rPr>
          <w:rFonts w:ascii="Candara" w:hAnsi="Candara" w:cs="Calibri"/>
        </w:rPr>
        <w:t xml:space="preserve">El oferente adjudicado previo al inicio de los trabajos tendrá que presentar, la </w:t>
      </w:r>
      <w:r w:rsidRPr="00477BDC">
        <w:rPr>
          <w:rFonts w:ascii="Candara" w:hAnsi="Candara" w:cs="Calibri"/>
          <w:b/>
        </w:rPr>
        <w:t>Licencia de prevención de Riesgos Eléctricos</w:t>
      </w:r>
      <w:r w:rsidRPr="00477BDC">
        <w:rPr>
          <w:rFonts w:ascii="Candara" w:hAnsi="Candara" w:cs="Calibri"/>
        </w:rPr>
        <w:t xml:space="preserve"> de todo el personal requerido y presentado en la oferta</w:t>
      </w:r>
    </w:p>
    <w:p w14:paraId="7D73215C" w14:textId="77777777" w:rsidR="00CD56BD" w:rsidRPr="00477BDC" w:rsidRDefault="00CD56BD" w:rsidP="00CD56BD">
      <w:pPr>
        <w:spacing w:after="120"/>
        <w:jc w:val="both"/>
        <w:rPr>
          <w:rFonts w:ascii="Candara" w:hAnsi="Candara" w:cs="Calibri"/>
        </w:rPr>
      </w:pPr>
    </w:p>
    <w:p w14:paraId="44D3B336" w14:textId="77777777" w:rsidR="00CD56BD" w:rsidRPr="00477BDC" w:rsidRDefault="00CD56BD" w:rsidP="00CD56BD">
      <w:pPr>
        <w:spacing w:after="120"/>
        <w:jc w:val="both"/>
        <w:rPr>
          <w:rFonts w:ascii="Candara" w:hAnsi="Candara"/>
          <w:iCs/>
        </w:rPr>
      </w:pPr>
      <w:r w:rsidRPr="00477BDC">
        <w:rPr>
          <w:rFonts w:ascii="Candara" w:hAnsi="Candara"/>
          <w:iCs/>
          <w:lang w:val="es-EC"/>
        </w:rPr>
        <w:t>Sin perjuicio de la obligación de personal mínimo requerido, quien resulte adjudicatario será el único responsable aportar bajo su exclusivo cargo  todos los recursos humanos para cumplir en plazo con la obra comprometida.</w:t>
      </w:r>
    </w:p>
    <w:p w14:paraId="088F01E7" w14:textId="77777777" w:rsidR="00CD56BD" w:rsidRDefault="00CD56BD" w:rsidP="00CD56BD">
      <w:pPr>
        <w:jc w:val="both"/>
        <w:rPr>
          <w:rFonts w:ascii="Candara" w:hAnsi="Candara"/>
          <w:iCs/>
          <w:lang w:val="es-EC"/>
        </w:rPr>
      </w:pPr>
      <w:r w:rsidRPr="00477BDC">
        <w:rPr>
          <w:rFonts w:ascii="Candara" w:hAnsi="Candara"/>
          <w:iCs/>
        </w:rPr>
        <w:t xml:space="preserve">Nota: </w:t>
      </w:r>
      <w:r w:rsidRPr="00477BDC">
        <w:rPr>
          <w:rFonts w:ascii="Candara" w:hAnsi="Candara"/>
          <w:iCs/>
          <w:lang w:val="es-EC"/>
        </w:rPr>
        <w:t>La Comisión Técnica o Comisión Evaluadora se reserva el derecho de comprobar la veracidad de la información remitida, sin perjuicio de la facultad de subsanación de errores no substanciales prevista en esta sección.</w:t>
      </w:r>
      <w:r w:rsidRPr="00477BDC">
        <w:rPr>
          <w:rFonts w:ascii="Candara" w:hAnsi="Candara"/>
          <w:iCs/>
        </w:rPr>
        <w:t xml:space="preserve"> </w:t>
      </w:r>
      <w:r w:rsidRPr="00477BDC">
        <w:rPr>
          <w:rFonts w:ascii="Candara" w:hAnsi="Candara"/>
          <w:iCs/>
          <w:lang w:val="es-EC"/>
        </w:rPr>
        <w:t>En los casos en que se requiera la acreditación de un determinado título universitario y el oferente proponga otro pero que sea equivalente, o similar para satisfacer la prestación que estará a cargo de dicho personal, en tanto éste acredite la experiencia requerida durante los años solicitados en el cargo exigido en el número mínimo de obras similares a las de esta licitación requerido para calificar, la Comisión Evaluadora podrá admitirlo</w:t>
      </w:r>
    </w:p>
    <w:p w14:paraId="7148A1E1" w14:textId="243DFD7E" w:rsidR="00CD56BD" w:rsidRDefault="00CD56BD" w:rsidP="00CD56BD">
      <w:pPr>
        <w:spacing w:after="120"/>
        <w:ind w:right="-426"/>
        <w:jc w:val="both"/>
        <w:rPr>
          <w:rFonts w:ascii="Candara" w:hAnsi="Candara" w:cstheme="minorHAnsi"/>
        </w:rPr>
      </w:pPr>
      <w:r w:rsidRPr="00D65D4E">
        <w:rPr>
          <w:rFonts w:ascii="Candara" w:hAnsi="Candara" w:cstheme="minorHAnsi"/>
        </w:rPr>
        <w:t>Junto con la presentación de certificados deberán presentar la documentación pertinente del IESS, en caso de relación de dependencia (historia laboral)  y en caso de prestación de servicios (contrato y las facturas).</w:t>
      </w:r>
    </w:p>
    <w:p w14:paraId="0FF55E52" w14:textId="101F9796" w:rsidR="000A43C0" w:rsidRPr="00477BDC" w:rsidRDefault="001A5575" w:rsidP="000A43C0">
      <w:pPr>
        <w:spacing w:after="120"/>
        <w:jc w:val="both"/>
        <w:rPr>
          <w:rFonts w:ascii="Candara" w:hAnsi="Candara"/>
          <w:color w:val="FF0000"/>
          <w:spacing w:val="-4"/>
        </w:rPr>
      </w:pPr>
      <w:r>
        <w:rPr>
          <w:rFonts w:ascii="Candara" w:hAnsi="Candara"/>
          <w:color w:val="000000" w:themeColor="text1"/>
          <w:spacing w:val="-4"/>
        </w:rPr>
        <w:t xml:space="preserve">EN CUANTO A EXPERIENCIA ESPECIFICA, </w:t>
      </w:r>
      <w:r w:rsidR="000A43C0">
        <w:rPr>
          <w:rFonts w:ascii="Candara" w:hAnsi="Candara"/>
          <w:color w:val="000000" w:themeColor="text1"/>
          <w:spacing w:val="-4"/>
        </w:rPr>
        <w:t>SE ACEPTARA LA SUMA DE EXPERIENCIAS INDIVIDUALES</w:t>
      </w:r>
    </w:p>
    <w:p w14:paraId="110047C0" w14:textId="77777777" w:rsidR="00CD56BD" w:rsidRDefault="00CD56BD" w:rsidP="00A1003A">
      <w:pPr>
        <w:keepNext/>
        <w:keepLines/>
        <w:spacing w:after="120"/>
        <w:jc w:val="center"/>
        <w:rPr>
          <w:rFonts w:ascii="Candara" w:hAnsi="Candara"/>
          <w:b/>
          <w:bCs/>
          <w:spacing w:val="-3"/>
        </w:rPr>
      </w:pPr>
    </w:p>
    <w:p w14:paraId="5DF703E6" w14:textId="77777777" w:rsidR="00830040" w:rsidRPr="006939AB" w:rsidRDefault="00830040" w:rsidP="00830040">
      <w:pPr>
        <w:spacing w:after="120"/>
        <w:ind w:left="426" w:right="-426"/>
        <w:jc w:val="both"/>
        <w:rPr>
          <w:rFonts w:cstheme="minorHAnsi"/>
          <w:sz w:val="20"/>
          <w:szCs w:val="20"/>
        </w:rPr>
      </w:pPr>
    </w:p>
    <w:p w14:paraId="685D8098" w14:textId="77777777" w:rsidR="00830040" w:rsidRPr="00830040" w:rsidRDefault="00830040" w:rsidP="00830040">
      <w:pPr>
        <w:spacing w:line="259" w:lineRule="auto"/>
        <w:ind w:right="-426"/>
        <w:jc w:val="both"/>
        <w:rPr>
          <w:rFonts w:cstheme="minorHAnsi"/>
          <w:b/>
          <w:sz w:val="20"/>
          <w:szCs w:val="20"/>
        </w:rPr>
      </w:pPr>
      <w:r w:rsidRPr="00830040">
        <w:rPr>
          <w:rFonts w:cstheme="minorHAnsi"/>
          <w:b/>
          <w:sz w:val="20"/>
          <w:szCs w:val="20"/>
        </w:rPr>
        <w:t>OBLIGACIONES DEL CONTRATISTA Y DEL CONTRATANTE</w:t>
      </w:r>
    </w:p>
    <w:p w14:paraId="661B3297" w14:textId="77777777" w:rsidR="00830040" w:rsidRPr="006939AB" w:rsidRDefault="00830040" w:rsidP="00830040">
      <w:pPr>
        <w:pStyle w:val="Prrafodelista"/>
        <w:ind w:left="360" w:right="-426"/>
        <w:jc w:val="both"/>
        <w:rPr>
          <w:rFonts w:cstheme="minorHAnsi"/>
          <w:b/>
          <w:sz w:val="20"/>
          <w:szCs w:val="20"/>
        </w:rPr>
      </w:pPr>
    </w:p>
    <w:p w14:paraId="3C70AFDC"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b/>
          <w:spacing w:val="-3"/>
          <w:sz w:val="20"/>
          <w:szCs w:val="20"/>
          <w:lang w:eastAsia="ar-SA"/>
        </w:rPr>
      </w:pPr>
      <w:r w:rsidRPr="006939AB">
        <w:rPr>
          <w:rFonts w:eastAsia="Arial Unicode MS" w:cstheme="minorHAnsi"/>
          <w:b/>
          <w:spacing w:val="-3"/>
          <w:sz w:val="20"/>
          <w:szCs w:val="20"/>
          <w:lang w:eastAsia="ar-SA"/>
        </w:rPr>
        <w:t>OBLIGACIONES DE CONTRATISTA</w:t>
      </w:r>
    </w:p>
    <w:p w14:paraId="4A175F11"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b/>
          <w:spacing w:val="-3"/>
          <w:sz w:val="20"/>
          <w:szCs w:val="20"/>
          <w:lang w:eastAsia="ar-SA"/>
        </w:rPr>
      </w:pPr>
    </w:p>
    <w:p w14:paraId="7DA6E856"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Disponer de todos los permisos y autorizaciones que le habiliten para el ejercicio de su actividad, a dar cumplimiento a la legislación ambiental, seguridad industrial, salud ocupacional, legislación laboral, y aquellos términos o condiciones adicionales que se hayan establecido en el contrato, deberá realizar y/o efectuar, colocar o dar todos los avisos y advertencias requeridos por el contrato o las leyes vigentes, para la debida protección del público y personal del contratista mismo, especialmente si las actividades afectan la vía pública o las instalaciones de servicios públicos.</w:t>
      </w:r>
    </w:p>
    <w:p w14:paraId="072C314B"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Los sueldos y salarios del contratista con los trabajadores se estipularán libremente, pero no serán inferiores a los mínimos vigentes legales en el país.</w:t>
      </w:r>
    </w:p>
    <w:p w14:paraId="456BBC13"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Cumplir con las disposiciones establecidas en el Código del Trabajo y en la Ley del Seguro Social Obligatorio, adquiriendo, respecto de sus trabajadores, la calidad de patrono, sin que la CONTRATANTE tenga responsabilidad alguna por tales cargas, ni relación con el personal que labore en la ejecución de los trabajos.</w:t>
      </w:r>
    </w:p>
    <w:p w14:paraId="511AF6B9"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Cumplir con todas las obligaciones que naturalmente se desprenden o emanen el contrato suscrito.</w:t>
      </w:r>
    </w:p>
    <w:p w14:paraId="1277FE89"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El contratista se comprometerá con el traslado cómodo del personal a cargo, asimismo de los materiales a utilizar, desde el centro de acopio hasta el lugar donde realizaran sus labores.</w:t>
      </w:r>
    </w:p>
    <w:p w14:paraId="206C93C1"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Disponer de todos los materiales y equipos detallados en los equipos mínimos de trabajo para la correcta ejecución de la obra.  El contratista se obliga a entregar al administrador los documentos que certifiquen el cumplimiento de las especificaciones técnicas requeridas por la entidad contratante, sin el cumplimiento de este requisito no podrá iniciar la obra y esto no será considerado como prórroga.</w:t>
      </w:r>
    </w:p>
    <w:p w14:paraId="006D1F9F"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 xml:space="preserve">Todos los accesorios (lámparas, tensores, aisladores y perno PIN, abrazaderas, seccionadores, etc.) que se </w:t>
      </w:r>
      <w:r w:rsidRPr="006939AB">
        <w:rPr>
          <w:rFonts w:eastAsia="Arial Unicode MS" w:cstheme="minorHAnsi"/>
          <w:spacing w:val="-3"/>
          <w:sz w:val="20"/>
          <w:szCs w:val="20"/>
          <w:lang w:eastAsia="ar-SA"/>
        </w:rPr>
        <w:lastRenderedPageBreak/>
        <w:t xml:space="preserve">encuentren ubicados en el poste a intervenir, de ser desmontados, el contratista deberá dejarles en el lugar donde se encontraban y con una correcta operatividad.  </w:t>
      </w:r>
    </w:p>
    <w:p w14:paraId="7562B554" w14:textId="77777777" w:rsidR="00830040" w:rsidRPr="00DF514B" w:rsidRDefault="00830040" w:rsidP="00830040">
      <w:pPr>
        <w:pStyle w:val="Prrafodelista"/>
        <w:widowControl w:val="0"/>
        <w:numPr>
          <w:ilvl w:val="0"/>
          <w:numId w:val="39"/>
        </w:numPr>
        <w:suppressAutoHyphens/>
        <w:overflowPunct w:val="0"/>
        <w:autoSpaceDE w:val="0"/>
        <w:spacing w:after="0" w:line="240" w:lineRule="auto"/>
        <w:ind w:left="709" w:right="-426" w:hanging="283"/>
        <w:jc w:val="both"/>
        <w:textAlignment w:val="baseline"/>
        <w:rPr>
          <w:rFonts w:eastAsia="Arial Unicode MS" w:cstheme="minorHAnsi"/>
          <w:spacing w:val="-3"/>
          <w:sz w:val="20"/>
          <w:szCs w:val="20"/>
          <w:lang w:val="es-ES_tradnl" w:eastAsia="ar-SA"/>
        </w:rPr>
      </w:pPr>
      <w:r w:rsidRPr="00DF514B">
        <w:rPr>
          <w:rFonts w:eastAsia="Arial Unicode MS" w:cstheme="minorHAnsi"/>
          <w:spacing w:val="-3"/>
          <w:sz w:val="20"/>
          <w:szCs w:val="20"/>
          <w:lang w:val="es-ES_tradnl" w:eastAsia="ar-SA"/>
        </w:rPr>
        <w:t>El contratista entregará antes del inicio de obra un informe detallado de donde se ejecutará la obra, en el cual deberá constar material a instalar y material a retirar.</w:t>
      </w:r>
    </w:p>
    <w:p w14:paraId="66D35BEA"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Entregar informes por sector intervenido, donde indique los sectores intervenidos, los materiales utilizados y retirados.</w:t>
      </w:r>
    </w:p>
    <w:p w14:paraId="557A03E3"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El contratista previo al cobro de sus planillas mensuales deberá entregar las facturas correspondientes a los materiales pertinentes</w:t>
      </w:r>
      <w:r>
        <w:rPr>
          <w:rFonts w:eastAsia="Arial Unicode MS" w:cstheme="minorHAnsi"/>
          <w:spacing w:val="-3"/>
          <w:sz w:val="20"/>
          <w:szCs w:val="20"/>
          <w:lang w:eastAsia="ar-SA"/>
        </w:rPr>
        <w:t>,</w:t>
      </w:r>
      <w:r w:rsidRPr="006939AB">
        <w:rPr>
          <w:rFonts w:eastAsia="Arial Unicode MS" w:cstheme="minorHAnsi"/>
          <w:spacing w:val="-3"/>
          <w:sz w:val="20"/>
          <w:szCs w:val="20"/>
          <w:lang w:eastAsia="ar-SA"/>
        </w:rPr>
        <w:t xml:space="preserve"> materiales utilizados en la ejecución de la obra, con la finalidad de que la contratante verifique la procedencia de dichos materiales.</w:t>
      </w:r>
    </w:p>
    <w:p w14:paraId="44F3FA2D"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Cumplir con las especificaciones técnicas de los materiales indicados, así como también de resultar ganador del presente proceso, deberá realizar las pruebas de los materiales a utilizar en el desarrollo de la Obra contratada, bajo la coordinación del fiscalizador y administrador del contrato.</w:t>
      </w:r>
    </w:p>
    <w:p w14:paraId="5ED15A9A"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Los materiales a utilizar en herrajes y accesorio deberán cumplir con la norma INEN como:</w:t>
      </w:r>
    </w:p>
    <w:p w14:paraId="208DA003"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-ABRAZADERA: NORMA NTE INEN 3065.</w:t>
      </w:r>
    </w:p>
    <w:p w14:paraId="7440534D"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-CRUCETAS Y PIE DE AMIGO: NORMA NTE INEN 3046.</w:t>
      </w:r>
    </w:p>
    <w:p w14:paraId="62C8A45C"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-BASTIDORES-RACKS: NORMA NTE INEN 3137.</w:t>
      </w:r>
    </w:p>
    <w:p w14:paraId="46565322"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Cumplir a cabalidad las cláusulas del Informe Ambiental emitido por la Unidad de Negocio Santa Elena.</w:t>
      </w:r>
    </w:p>
    <w:p w14:paraId="78C026E6"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 xml:space="preserve">Cumplir con todas las obligaciones que naturalmente se desprenden o emanen el contrato suscrito.  </w:t>
      </w:r>
    </w:p>
    <w:p w14:paraId="7EA146CD"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En el caso de que el contratista reemplace al personal ofertado inicialmente para la ejecución del proyecto, deberá tener la autorización previa del Fiscalizador y Administrador del contrato, quienes deberán confirmar que cumplan con los requisitos mínimos solicitados en el pliego.</w:t>
      </w:r>
    </w:p>
    <w:p w14:paraId="0C26336B"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Cumplir con el reglamento interno de Seguridad y Salud en el Trabajo emitido por parte de CNEL EP UN STE.</w:t>
      </w:r>
    </w:p>
    <w:p w14:paraId="308F369C"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El contratista se compromete a Contar con el personal idóneo, profesional y que se encuentre habilitado para el manejo y operatividad de todos y cada uno de los vehículos solicitados en el presente proyecto como equipo mínimo.</w:t>
      </w:r>
    </w:p>
    <w:p w14:paraId="012ED4FE"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Presentar copias de los Certificados de Operación Especial emitida por la ANT, de los vehículos requeridos dentro del equipo mínimo para el presente servicio.</w:t>
      </w:r>
    </w:p>
    <w:p w14:paraId="7CADD156"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Realizar inspección previa a los trabajos para poder verificar la dificultad del mismo, a su vez verificar la existencia de maleza y dificultad de acceso con la finalidad de optimizar personal y tiempo de trabajo.</w:t>
      </w:r>
    </w:p>
    <w:p w14:paraId="3344D1DF"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Presentar programación de desconexiones que realizara mediante la ejecución de la obra, con la finalidad de que dichas desconexiones se realicen con la debida anticipación.</w:t>
      </w:r>
    </w:p>
    <w:p w14:paraId="7234202A" w14:textId="77777777" w:rsidR="00830040" w:rsidRPr="00DF514B" w:rsidRDefault="00830040" w:rsidP="00830040">
      <w:pPr>
        <w:pStyle w:val="Prrafodelista"/>
        <w:widowControl w:val="0"/>
        <w:numPr>
          <w:ilvl w:val="0"/>
          <w:numId w:val="39"/>
        </w:numPr>
        <w:suppressAutoHyphens/>
        <w:overflowPunct w:val="0"/>
        <w:autoSpaceDE w:val="0"/>
        <w:spacing w:after="0" w:line="240" w:lineRule="auto"/>
        <w:ind w:left="709" w:right="-426" w:hanging="283"/>
        <w:jc w:val="both"/>
        <w:textAlignment w:val="baseline"/>
        <w:rPr>
          <w:rFonts w:eastAsia="Arial Unicode MS" w:cstheme="minorHAnsi"/>
          <w:spacing w:val="-3"/>
          <w:sz w:val="20"/>
          <w:szCs w:val="20"/>
          <w:lang w:val="es-ES_tradnl" w:eastAsia="ar-SA"/>
        </w:rPr>
      </w:pPr>
      <w:r w:rsidRPr="00DF514B">
        <w:rPr>
          <w:rFonts w:eastAsia="Arial Unicode MS" w:cstheme="minorHAnsi"/>
          <w:spacing w:val="-3"/>
          <w:sz w:val="20"/>
          <w:szCs w:val="20"/>
          <w:lang w:val="es-ES_tradnl" w:eastAsia="ar-SA"/>
        </w:rPr>
        <w:t>Emitir informes gráficos (fotografías), del antes y después de la ejecución de los trabajos.</w:t>
      </w:r>
    </w:p>
    <w:p w14:paraId="54C2E863"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El contratista deberá contar con tres vehículos tipo camioneta, necesarios para movilizar a su personal. En el caso de que los vehículos no sean de propiedad del contratista, estos deberán tener obligatoriamente el permiso de operacionalidad emitido por el organismo competente.</w:t>
      </w:r>
    </w:p>
    <w:p w14:paraId="545A04FE"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 xml:space="preserve">Presentar las licencias de prevención de riesgos eléctricos o la correspondiente certificación de riesgos laborales de todo el personal técnico ofertado. </w:t>
      </w:r>
    </w:p>
    <w:p w14:paraId="1C7E54C0"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spacing w:val="-3"/>
          <w:sz w:val="20"/>
          <w:szCs w:val="20"/>
          <w:lang w:eastAsia="ar-SA"/>
        </w:rPr>
      </w:pPr>
      <w:r w:rsidRPr="006939AB">
        <w:rPr>
          <w:rFonts w:eastAsia="Arial Unicode MS" w:cstheme="minorHAnsi"/>
          <w:spacing w:val="-3"/>
          <w:sz w:val="20"/>
          <w:szCs w:val="20"/>
          <w:lang w:eastAsia="ar-SA"/>
        </w:rPr>
        <w:t xml:space="preserve">• </w:t>
      </w:r>
      <w:r>
        <w:rPr>
          <w:rFonts w:eastAsia="Arial Unicode MS" w:cstheme="minorHAnsi"/>
          <w:spacing w:val="-3"/>
          <w:sz w:val="20"/>
          <w:szCs w:val="20"/>
          <w:lang w:eastAsia="ar-SA"/>
        </w:rPr>
        <w:tab/>
      </w:r>
      <w:r w:rsidRPr="006939AB">
        <w:rPr>
          <w:rFonts w:eastAsia="Arial Unicode MS" w:cstheme="minorHAnsi"/>
          <w:spacing w:val="-3"/>
          <w:sz w:val="20"/>
          <w:szCs w:val="20"/>
          <w:lang w:eastAsia="ar-SA"/>
        </w:rPr>
        <w:t>Conforme lo establecido por el SERCOP según Resoluciones No.  R.E.-SERCOP-2019-000095  y RE-SERCOP-2019-0000100 de  07  de  enero y 04  de  julio  de  2019,  respectivamente, al  inicio  de la ejecución  contractual  el  administrador  del  contrato,  conjuntamente  con  el  fiscalizador,  deberán verificar que el  contratista cumpla con los compromisos generados en el formulario de compromiso de  cumplimiento de parámetros en etapa contractual; esto es, la presentación de la documentación relacionada  con  el  equipo  mínimo  requerido  por  la  entidad  contratante  en  los  pliegos,  y  los cronogramas  de  incorporación  de  estos;  la  presentación  de  la  documentación  relacionada  con  el personal técnico mínimo y su experiencia mínima; y, la presentación de la metodología de ejecución de la obra. Parámetros que serán utilizados a lo largo de la ejecución de la obra, y que, en caso de existir algún cambio o modificación, serán revisados y valorados por el fiscalizador y administrador del contrato, respectivamente. El fiscalizador tendrá la obligación de supervisar el cumplimiento del porcentaje de subcontratación, para el efecto, en cada informe de aprobación de planilla verificará el cumplimiento por parte del contratista, y adjuntará copias de los contratos  o  facturas  que  acrediten  la  efectiva  subcontratación incluyendo el origen nacional. En las planillas de ejecución de trabajos o avance de obra, se incluirán los resultados de verificación de origen de los componentes y elementos (mano de obra, materiales, equipos y servicios) utilizados para la ejecución de los trabajos  a  ser  planillados,  declarado  por  la  Fiscalización  con  base  a  la supervisión in situ de los trabajos, las facturas de provisión de materiales y servicios, y formularios de pago de aportes al IESS de la mano de obra.</w:t>
      </w:r>
    </w:p>
    <w:p w14:paraId="35860060"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b/>
          <w:spacing w:val="-3"/>
          <w:sz w:val="20"/>
          <w:szCs w:val="20"/>
          <w:lang w:eastAsia="ar-SA"/>
        </w:rPr>
      </w:pPr>
      <w:r w:rsidRPr="006939AB">
        <w:rPr>
          <w:rFonts w:eastAsia="Arial Unicode MS" w:cstheme="minorHAnsi"/>
          <w:b/>
          <w:spacing w:val="-3"/>
          <w:sz w:val="20"/>
          <w:szCs w:val="20"/>
          <w:lang w:eastAsia="ar-SA"/>
        </w:rPr>
        <w:t xml:space="preserve">                                                                                                                                            </w:t>
      </w:r>
    </w:p>
    <w:p w14:paraId="70C9264F" w14:textId="77777777" w:rsidR="00830040" w:rsidRPr="006939AB" w:rsidRDefault="00830040" w:rsidP="00830040">
      <w:pPr>
        <w:tabs>
          <w:tab w:val="left" w:pos="-720"/>
          <w:tab w:val="left" w:pos="1560"/>
        </w:tabs>
        <w:suppressAutoHyphens/>
        <w:spacing w:after="120"/>
        <w:ind w:left="709" w:right="-426" w:hanging="283"/>
        <w:jc w:val="both"/>
        <w:rPr>
          <w:rFonts w:cstheme="minorHAnsi"/>
          <w:b/>
          <w:spacing w:val="-3"/>
          <w:sz w:val="20"/>
          <w:szCs w:val="20"/>
          <w:lang w:eastAsia="es-ES"/>
        </w:rPr>
      </w:pPr>
    </w:p>
    <w:p w14:paraId="6FCF90D1"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b/>
          <w:spacing w:val="-3"/>
          <w:sz w:val="20"/>
          <w:szCs w:val="20"/>
          <w:lang w:eastAsia="ar-SA"/>
        </w:rPr>
      </w:pPr>
      <w:r w:rsidRPr="006939AB">
        <w:rPr>
          <w:rFonts w:eastAsia="Arial Unicode MS" w:cstheme="minorHAnsi"/>
          <w:b/>
          <w:spacing w:val="-3"/>
          <w:sz w:val="20"/>
          <w:szCs w:val="20"/>
          <w:lang w:eastAsia="ar-SA"/>
        </w:rPr>
        <w:t>OBLIGACIONES DEL CONTRATANTE</w:t>
      </w:r>
    </w:p>
    <w:p w14:paraId="08F3A654" w14:textId="77777777" w:rsidR="00830040" w:rsidRPr="006939AB" w:rsidRDefault="00830040" w:rsidP="00830040">
      <w:pPr>
        <w:widowControl w:val="0"/>
        <w:suppressAutoHyphens/>
        <w:overflowPunct w:val="0"/>
        <w:autoSpaceDE w:val="0"/>
        <w:ind w:left="709" w:right="-426" w:hanging="283"/>
        <w:jc w:val="both"/>
        <w:textAlignment w:val="baseline"/>
        <w:rPr>
          <w:rFonts w:eastAsia="Arial Unicode MS" w:cstheme="minorHAnsi"/>
          <w:b/>
          <w:spacing w:val="-3"/>
          <w:sz w:val="20"/>
          <w:szCs w:val="20"/>
          <w:lang w:eastAsia="ar-SA"/>
        </w:rPr>
      </w:pPr>
    </w:p>
    <w:p w14:paraId="0640967F" w14:textId="77777777" w:rsidR="00830040" w:rsidRPr="006939AB" w:rsidRDefault="00830040" w:rsidP="00830040">
      <w:pPr>
        <w:numPr>
          <w:ilvl w:val="0"/>
          <w:numId w:val="37"/>
        </w:numPr>
        <w:tabs>
          <w:tab w:val="left" w:pos="0"/>
        </w:tabs>
        <w:suppressAutoHyphens/>
        <w:ind w:left="709" w:right="-426" w:hanging="283"/>
        <w:jc w:val="both"/>
        <w:rPr>
          <w:rFonts w:cstheme="minorHAnsi"/>
          <w:spacing w:val="-2"/>
          <w:sz w:val="20"/>
          <w:szCs w:val="20"/>
          <w:lang w:eastAsia="zh-CN" w:bidi="hi-IN"/>
        </w:rPr>
      </w:pPr>
      <w:r w:rsidRPr="006939AB">
        <w:rPr>
          <w:rFonts w:cstheme="minorHAnsi"/>
          <w:spacing w:val="-2"/>
          <w:sz w:val="20"/>
          <w:szCs w:val="20"/>
          <w:lang w:eastAsia="zh-CN" w:bidi="hi-IN"/>
        </w:rPr>
        <w:lastRenderedPageBreak/>
        <w:t>Dar solución a las peticiones y problemas que se presentaren en la ejecución del contrato, en un plazo de 5</w:t>
      </w:r>
      <w:r w:rsidRPr="006939AB">
        <w:rPr>
          <w:rFonts w:cstheme="minorHAnsi"/>
          <w:i/>
          <w:spacing w:val="-2"/>
          <w:sz w:val="20"/>
          <w:szCs w:val="20"/>
          <w:lang w:eastAsia="zh-CN" w:bidi="hi-IN"/>
        </w:rPr>
        <w:t xml:space="preserve"> días</w:t>
      </w:r>
      <w:r w:rsidRPr="006939AB">
        <w:rPr>
          <w:rFonts w:cstheme="minorHAnsi"/>
          <w:spacing w:val="-2"/>
          <w:sz w:val="20"/>
          <w:szCs w:val="20"/>
          <w:lang w:eastAsia="zh-CN" w:bidi="hi-IN"/>
        </w:rPr>
        <w:t xml:space="preserve"> laborables contados a partir de la petición escrita formulada por el contratista.</w:t>
      </w:r>
    </w:p>
    <w:p w14:paraId="76DA3F87" w14:textId="77777777" w:rsidR="00830040" w:rsidRPr="006939AB" w:rsidRDefault="00830040" w:rsidP="00830040">
      <w:pPr>
        <w:tabs>
          <w:tab w:val="left" w:pos="0"/>
        </w:tabs>
        <w:suppressAutoHyphens/>
        <w:ind w:left="709" w:right="-426" w:hanging="283"/>
        <w:jc w:val="both"/>
        <w:rPr>
          <w:rFonts w:cstheme="minorHAnsi"/>
          <w:spacing w:val="-2"/>
          <w:sz w:val="20"/>
          <w:szCs w:val="20"/>
          <w:lang w:eastAsia="zh-CN" w:bidi="hi-IN"/>
        </w:rPr>
      </w:pPr>
    </w:p>
    <w:p w14:paraId="2DC4237E" w14:textId="77777777" w:rsidR="00830040" w:rsidRPr="006939AB" w:rsidRDefault="00830040" w:rsidP="00830040">
      <w:pPr>
        <w:numPr>
          <w:ilvl w:val="0"/>
          <w:numId w:val="37"/>
        </w:numPr>
        <w:tabs>
          <w:tab w:val="left" w:pos="0"/>
        </w:tabs>
        <w:suppressAutoHyphens/>
        <w:ind w:left="709" w:right="-426" w:hanging="283"/>
        <w:jc w:val="both"/>
        <w:rPr>
          <w:rFonts w:cstheme="minorHAnsi"/>
          <w:spacing w:val="-2"/>
          <w:sz w:val="20"/>
          <w:szCs w:val="20"/>
          <w:lang w:eastAsia="zh-CN" w:bidi="hi-IN"/>
        </w:rPr>
      </w:pPr>
      <w:r w:rsidRPr="006939AB">
        <w:rPr>
          <w:rFonts w:cstheme="minorHAnsi"/>
          <w:spacing w:val="-2"/>
          <w:sz w:val="20"/>
          <w:szCs w:val="20"/>
          <w:lang w:eastAsia="zh-CN" w:bidi="hi-IN"/>
        </w:rPr>
        <w:t>Proporcionar al contratista los documentos,  permisos y autorizaciones que se necesiten para la ejecución correcta y legal de la obra, y realizar las gestiones que le corresponda efectuar al contratante, ante los distintos organismos públicos, en un plazo 5 días hábiles contados a partir de la petición escrita formulada por el contratista.</w:t>
      </w:r>
    </w:p>
    <w:p w14:paraId="58925F94" w14:textId="77777777" w:rsidR="00830040" w:rsidRPr="006939AB" w:rsidRDefault="00830040" w:rsidP="00830040">
      <w:pPr>
        <w:suppressAutoHyphens/>
        <w:ind w:left="709" w:right="-426" w:hanging="283"/>
        <w:rPr>
          <w:rFonts w:cstheme="minorHAnsi"/>
          <w:spacing w:val="-2"/>
          <w:sz w:val="20"/>
          <w:szCs w:val="20"/>
          <w:lang w:eastAsia="zh-CN" w:bidi="hi-IN"/>
        </w:rPr>
      </w:pPr>
    </w:p>
    <w:p w14:paraId="0269A38F" w14:textId="77777777" w:rsidR="00830040" w:rsidRPr="006939AB" w:rsidRDefault="00830040" w:rsidP="00830040">
      <w:pPr>
        <w:numPr>
          <w:ilvl w:val="0"/>
          <w:numId w:val="37"/>
        </w:numPr>
        <w:tabs>
          <w:tab w:val="left" w:pos="0"/>
        </w:tabs>
        <w:suppressAutoHyphens/>
        <w:ind w:left="709" w:right="-426" w:hanging="283"/>
        <w:jc w:val="both"/>
        <w:rPr>
          <w:rFonts w:cstheme="minorHAnsi"/>
          <w:spacing w:val="-2"/>
          <w:sz w:val="20"/>
          <w:szCs w:val="20"/>
          <w:lang w:eastAsia="zh-CN" w:bidi="hi-IN"/>
        </w:rPr>
      </w:pPr>
      <w:r w:rsidRPr="006939AB">
        <w:rPr>
          <w:rFonts w:cstheme="minorHAnsi"/>
          <w:spacing w:val="-2"/>
          <w:sz w:val="20"/>
          <w:szCs w:val="20"/>
          <w:lang w:eastAsia="zh-CN" w:bidi="hi-IN"/>
        </w:rPr>
        <w:t>En caso de ser necesario y previo el trámite legal y administrativo respectivo, autorizar órdenes de cambio y órdenes de trabajo, a través de las modalidades de costo más porcentaje y aumento de cantidades de obra, respectivamente.</w:t>
      </w:r>
    </w:p>
    <w:p w14:paraId="29B462EB" w14:textId="77777777" w:rsidR="00830040" w:rsidRPr="006939AB" w:rsidRDefault="00830040" w:rsidP="00830040">
      <w:pPr>
        <w:tabs>
          <w:tab w:val="left" w:pos="-540"/>
        </w:tabs>
        <w:suppressAutoHyphens/>
        <w:ind w:right="-426"/>
        <w:jc w:val="both"/>
        <w:rPr>
          <w:rFonts w:cstheme="minorHAnsi"/>
          <w:spacing w:val="-2"/>
          <w:sz w:val="20"/>
          <w:szCs w:val="20"/>
          <w:lang w:eastAsia="zh-CN" w:bidi="hi-IN"/>
        </w:rPr>
      </w:pPr>
    </w:p>
    <w:p w14:paraId="08438D2C" w14:textId="77777777" w:rsidR="00830040" w:rsidRPr="006939AB" w:rsidRDefault="00830040" w:rsidP="00830040">
      <w:pPr>
        <w:numPr>
          <w:ilvl w:val="0"/>
          <w:numId w:val="37"/>
        </w:numPr>
        <w:tabs>
          <w:tab w:val="left" w:pos="0"/>
        </w:tabs>
        <w:suppressAutoHyphens/>
        <w:ind w:left="709" w:right="-426" w:hanging="283"/>
        <w:jc w:val="both"/>
        <w:rPr>
          <w:rFonts w:cstheme="minorHAnsi"/>
          <w:spacing w:val="-2"/>
          <w:sz w:val="20"/>
          <w:szCs w:val="20"/>
          <w:lang w:eastAsia="zh-CN" w:bidi="hi-IN"/>
        </w:rPr>
      </w:pPr>
      <w:r w:rsidRPr="006939AB">
        <w:rPr>
          <w:rFonts w:cstheme="minorHAnsi"/>
          <w:spacing w:val="-2"/>
          <w:sz w:val="20"/>
          <w:szCs w:val="20"/>
          <w:lang w:eastAsia="zh-CN" w:bidi="hi-IN"/>
        </w:rPr>
        <w:t>Entregar oportunamente y antes del inicio de las obras  lo que corresponda previstos en el contrato, en tales condiciones que el contratista pueda iniciar inmediatamente el desarrollo normal de sus trabajos; siendo de cuenta de la entidad los costos de expropiaciones, indemnizaciones, derechos de paso y otros conceptos similares</w:t>
      </w:r>
    </w:p>
    <w:p w14:paraId="228B7327" w14:textId="77777777" w:rsidR="00830040" w:rsidRPr="006939AB" w:rsidRDefault="00830040" w:rsidP="00830040">
      <w:pPr>
        <w:suppressAutoHyphens/>
        <w:ind w:left="709" w:right="-426" w:hanging="283"/>
        <w:rPr>
          <w:rFonts w:cstheme="minorHAnsi"/>
          <w:spacing w:val="-2"/>
          <w:sz w:val="20"/>
          <w:szCs w:val="20"/>
          <w:lang w:eastAsia="zh-CN" w:bidi="hi-IN"/>
        </w:rPr>
      </w:pPr>
    </w:p>
    <w:p w14:paraId="5ACD7269" w14:textId="77777777" w:rsidR="00830040" w:rsidRPr="006939AB" w:rsidRDefault="00830040" w:rsidP="00830040">
      <w:pPr>
        <w:numPr>
          <w:ilvl w:val="0"/>
          <w:numId w:val="37"/>
        </w:numPr>
        <w:tabs>
          <w:tab w:val="left" w:pos="0"/>
        </w:tabs>
        <w:suppressAutoHyphens/>
        <w:ind w:left="709" w:right="-426" w:hanging="283"/>
        <w:jc w:val="both"/>
        <w:rPr>
          <w:rFonts w:cstheme="minorHAnsi"/>
          <w:spacing w:val="-2"/>
          <w:sz w:val="20"/>
          <w:szCs w:val="20"/>
          <w:lang w:eastAsia="zh-CN" w:bidi="hi-IN"/>
        </w:rPr>
      </w:pPr>
      <w:r w:rsidRPr="006939AB">
        <w:rPr>
          <w:rFonts w:cstheme="minorHAnsi"/>
          <w:spacing w:val="-2"/>
          <w:sz w:val="20"/>
          <w:szCs w:val="20"/>
          <w:lang w:eastAsia="zh-CN" w:bidi="hi-IN"/>
        </w:rPr>
        <w:t>Suscribir las actas de entrega recepción parcial, provisional y definitiva de las obras contratadas, siempre que se haya cumplido con lo previsto en la ley para la entrega recepción; y, en general, cumplir con las obligaciones derivadas del contrato.</w:t>
      </w:r>
    </w:p>
    <w:p w14:paraId="16AB1EC8" w14:textId="77777777" w:rsidR="00830040" w:rsidRPr="006939AB" w:rsidRDefault="00830040" w:rsidP="00830040">
      <w:pPr>
        <w:tabs>
          <w:tab w:val="left" w:pos="-720"/>
          <w:tab w:val="left" w:pos="1560"/>
        </w:tabs>
        <w:suppressAutoHyphens/>
        <w:spacing w:after="120"/>
        <w:ind w:right="-426"/>
        <w:jc w:val="both"/>
        <w:rPr>
          <w:rFonts w:cstheme="minorHAnsi"/>
          <w:b/>
          <w:spacing w:val="-3"/>
          <w:sz w:val="20"/>
          <w:szCs w:val="20"/>
          <w:lang w:eastAsia="es-ES"/>
        </w:rPr>
      </w:pPr>
    </w:p>
    <w:p w14:paraId="3DC8A311" w14:textId="77777777" w:rsidR="00830040" w:rsidRPr="006939AB" w:rsidRDefault="00830040" w:rsidP="00830040">
      <w:pPr>
        <w:ind w:right="-426"/>
        <w:jc w:val="both"/>
        <w:rPr>
          <w:rFonts w:cstheme="minorHAnsi"/>
          <w:sz w:val="20"/>
          <w:szCs w:val="20"/>
          <w:lang w:val="es-AR" w:eastAsia="es-ES"/>
        </w:rPr>
      </w:pPr>
    </w:p>
    <w:p w14:paraId="552496CB" w14:textId="77777777" w:rsidR="00830040" w:rsidRPr="00830040" w:rsidRDefault="00830040" w:rsidP="00830040">
      <w:pPr>
        <w:tabs>
          <w:tab w:val="left" w:pos="-720"/>
          <w:tab w:val="left" w:pos="426"/>
        </w:tabs>
        <w:suppressAutoHyphens/>
        <w:spacing w:after="120"/>
        <w:ind w:right="-426"/>
        <w:jc w:val="both"/>
        <w:rPr>
          <w:rFonts w:cstheme="minorHAnsi"/>
          <w:b/>
          <w:spacing w:val="-3"/>
          <w:sz w:val="20"/>
          <w:szCs w:val="20"/>
          <w:lang w:eastAsia="es-ES"/>
        </w:rPr>
      </w:pPr>
      <w:r w:rsidRPr="00830040">
        <w:rPr>
          <w:rFonts w:cstheme="minorHAnsi"/>
          <w:b/>
          <w:spacing w:val="-3"/>
          <w:sz w:val="20"/>
          <w:szCs w:val="20"/>
          <w:lang w:eastAsia="es-ES"/>
        </w:rPr>
        <w:t>NORMAS DE SEGURIDAD A CUMPLIRSE POR PARTE DEL CONTRATISTA</w:t>
      </w:r>
    </w:p>
    <w:p w14:paraId="77B9DEDB" w14:textId="77777777" w:rsidR="00830040" w:rsidRPr="00DF514B" w:rsidRDefault="00830040" w:rsidP="00830040">
      <w:pPr>
        <w:pStyle w:val="Prrafodelista"/>
        <w:numPr>
          <w:ilvl w:val="0"/>
          <w:numId w:val="41"/>
        </w:numPr>
        <w:tabs>
          <w:tab w:val="left" w:pos="-720"/>
          <w:tab w:val="left" w:pos="1560"/>
        </w:tabs>
        <w:suppressAutoHyphens/>
        <w:spacing w:after="120" w:line="240" w:lineRule="auto"/>
        <w:ind w:left="709" w:right="-426" w:hanging="294"/>
        <w:jc w:val="both"/>
        <w:rPr>
          <w:rFonts w:eastAsia="Times New Roman" w:cstheme="minorHAnsi"/>
          <w:spacing w:val="-3"/>
          <w:sz w:val="20"/>
          <w:szCs w:val="20"/>
          <w:lang w:val="es-ES_tradnl" w:eastAsia="es-ES"/>
        </w:rPr>
      </w:pPr>
      <w:r w:rsidRPr="00DF514B">
        <w:rPr>
          <w:rFonts w:eastAsia="Times New Roman" w:cstheme="minorHAnsi"/>
          <w:spacing w:val="-3"/>
          <w:sz w:val="20"/>
          <w:szCs w:val="20"/>
          <w:lang w:val="es-ES_tradnl" w:eastAsia="es-ES"/>
        </w:rPr>
        <w:t>La proveedora del servicio cumplirá lo establecido en los arts. 11, 28, 95, 175, 176, 177, 178, 181, 182, 183 y 197 del Decreto Ejecutivo 2393, Reglamento de Seguridad y Salud de los trabajadores y Mejoramiento del medio ambiente del trabajo.</w:t>
      </w:r>
    </w:p>
    <w:p w14:paraId="30A77417" w14:textId="77777777" w:rsidR="00830040" w:rsidRPr="00DF514B" w:rsidRDefault="00830040" w:rsidP="00830040">
      <w:pPr>
        <w:pStyle w:val="Prrafodelista"/>
        <w:numPr>
          <w:ilvl w:val="0"/>
          <w:numId w:val="41"/>
        </w:numPr>
        <w:tabs>
          <w:tab w:val="left" w:pos="-720"/>
          <w:tab w:val="left" w:pos="1560"/>
        </w:tabs>
        <w:suppressAutoHyphens/>
        <w:spacing w:after="120" w:line="240" w:lineRule="auto"/>
        <w:ind w:left="709" w:right="-426" w:hanging="294"/>
        <w:jc w:val="both"/>
        <w:rPr>
          <w:rFonts w:eastAsia="Times New Roman" w:cstheme="minorHAnsi"/>
          <w:spacing w:val="-3"/>
          <w:sz w:val="20"/>
          <w:szCs w:val="20"/>
          <w:lang w:val="es-ES_tradnl" w:eastAsia="es-ES"/>
        </w:rPr>
      </w:pPr>
      <w:r w:rsidRPr="00DF514B">
        <w:rPr>
          <w:rFonts w:eastAsia="Times New Roman" w:cstheme="minorHAnsi"/>
          <w:spacing w:val="-3"/>
          <w:sz w:val="20"/>
          <w:szCs w:val="20"/>
          <w:lang w:val="es-ES_tradnl" w:eastAsia="es-ES"/>
        </w:rPr>
        <w:t>Deberá acatar y aplicar lo señalado en  el “Reglamento de Seguridad del Trabajo contra riesgos en instalaciones de Energía Eléctrica“,  publicado en el Registro oficial No. 249 del 3/11/98., por lo cual presentará la LICENCIA DE RIESGO del personal.</w:t>
      </w:r>
    </w:p>
    <w:p w14:paraId="231D6C00" w14:textId="77777777" w:rsidR="00830040" w:rsidRPr="00DF514B" w:rsidRDefault="00830040" w:rsidP="00830040">
      <w:pPr>
        <w:pStyle w:val="Prrafodelista"/>
        <w:numPr>
          <w:ilvl w:val="0"/>
          <w:numId w:val="41"/>
        </w:numPr>
        <w:tabs>
          <w:tab w:val="left" w:pos="-720"/>
          <w:tab w:val="left" w:pos="1560"/>
        </w:tabs>
        <w:suppressAutoHyphens/>
        <w:spacing w:after="120" w:line="240" w:lineRule="auto"/>
        <w:ind w:left="709" w:right="-426" w:hanging="294"/>
        <w:jc w:val="both"/>
        <w:rPr>
          <w:rFonts w:eastAsia="Times New Roman" w:cstheme="minorHAnsi"/>
          <w:spacing w:val="-3"/>
          <w:sz w:val="20"/>
          <w:szCs w:val="20"/>
          <w:lang w:val="es-ES_tradnl" w:eastAsia="es-ES"/>
        </w:rPr>
      </w:pPr>
      <w:r w:rsidRPr="00DF514B">
        <w:rPr>
          <w:rFonts w:eastAsia="Times New Roman" w:cstheme="minorHAnsi"/>
          <w:spacing w:val="-3"/>
          <w:sz w:val="20"/>
          <w:szCs w:val="20"/>
          <w:lang w:val="es-ES_tradnl" w:eastAsia="es-ES"/>
        </w:rPr>
        <w:t>Dará estricto cumplimiento a las normas contenidas en el Registro Interno de trabajo de Seguridad y Salud en el Trabajo de CNEL.</w:t>
      </w:r>
    </w:p>
    <w:p w14:paraId="3AC50714" w14:textId="77777777" w:rsidR="00830040" w:rsidRPr="00DF514B" w:rsidRDefault="00830040" w:rsidP="00830040">
      <w:pPr>
        <w:pStyle w:val="Prrafodelista"/>
        <w:numPr>
          <w:ilvl w:val="0"/>
          <w:numId w:val="41"/>
        </w:numPr>
        <w:tabs>
          <w:tab w:val="left" w:pos="-720"/>
          <w:tab w:val="left" w:pos="1560"/>
        </w:tabs>
        <w:suppressAutoHyphens/>
        <w:spacing w:after="120" w:line="240" w:lineRule="auto"/>
        <w:ind w:left="709" w:right="-426" w:hanging="294"/>
        <w:jc w:val="both"/>
        <w:rPr>
          <w:rFonts w:eastAsia="Times New Roman" w:cstheme="minorHAnsi"/>
          <w:spacing w:val="-3"/>
          <w:sz w:val="20"/>
          <w:szCs w:val="20"/>
          <w:lang w:val="es-ES_tradnl" w:eastAsia="es-ES"/>
        </w:rPr>
      </w:pPr>
      <w:r w:rsidRPr="00DF514B">
        <w:rPr>
          <w:rFonts w:eastAsia="Times New Roman" w:cstheme="minorHAnsi"/>
          <w:spacing w:val="-3"/>
          <w:sz w:val="20"/>
          <w:szCs w:val="20"/>
          <w:lang w:val="es-ES_tradnl" w:eastAsia="es-ES"/>
        </w:rPr>
        <w:t>El personal que asignare la Contratista para la prestación de estos servicios, deberá estar debidamente capacitados en sus procedimientos, manejo de equipos, implementos y suministros.</w:t>
      </w:r>
    </w:p>
    <w:p w14:paraId="33AD6441" w14:textId="77777777" w:rsidR="00830040" w:rsidRPr="00DF514B" w:rsidRDefault="00830040" w:rsidP="00830040">
      <w:pPr>
        <w:pStyle w:val="Prrafodelista"/>
        <w:numPr>
          <w:ilvl w:val="0"/>
          <w:numId w:val="41"/>
        </w:numPr>
        <w:tabs>
          <w:tab w:val="left" w:pos="-720"/>
          <w:tab w:val="left" w:pos="1560"/>
        </w:tabs>
        <w:suppressAutoHyphens/>
        <w:spacing w:after="120" w:line="240" w:lineRule="auto"/>
        <w:ind w:left="709" w:right="-426" w:hanging="294"/>
        <w:jc w:val="both"/>
        <w:rPr>
          <w:rFonts w:eastAsia="Times New Roman" w:cstheme="minorHAnsi"/>
          <w:spacing w:val="-3"/>
          <w:sz w:val="20"/>
          <w:szCs w:val="20"/>
          <w:lang w:val="es-ES_tradnl" w:eastAsia="es-ES"/>
        </w:rPr>
      </w:pPr>
      <w:r w:rsidRPr="00DF514B">
        <w:rPr>
          <w:rFonts w:eastAsia="Times New Roman" w:cstheme="minorHAnsi"/>
          <w:spacing w:val="-3"/>
          <w:sz w:val="20"/>
          <w:szCs w:val="20"/>
          <w:lang w:val="es-ES_tradnl" w:eastAsia="es-ES"/>
        </w:rPr>
        <w:t xml:space="preserve">El Contratista dotará a sus trabajadores de ropa de trabajo, todas las herramientas, equipos de seguridad, y equipos de protección personal EPP, necesarios para la realización de sus tareas. </w:t>
      </w:r>
    </w:p>
    <w:p w14:paraId="1DEBF139" w14:textId="77777777" w:rsidR="00830040" w:rsidRPr="00DF514B" w:rsidRDefault="00830040" w:rsidP="00830040">
      <w:pPr>
        <w:pStyle w:val="Prrafodelista"/>
        <w:numPr>
          <w:ilvl w:val="0"/>
          <w:numId w:val="41"/>
        </w:numPr>
        <w:tabs>
          <w:tab w:val="left" w:pos="-720"/>
          <w:tab w:val="left" w:pos="1560"/>
        </w:tabs>
        <w:suppressAutoHyphens/>
        <w:spacing w:after="120" w:line="240" w:lineRule="auto"/>
        <w:ind w:left="709" w:right="-426" w:hanging="294"/>
        <w:jc w:val="both"/>
        <w:rPr>
          <w:rFonts w:eastAsia="Times New Roman" w:cstheme="minorHAnsi"/>
          <w:spacing w:val="-3"/>
          <w:sz w:val="20"/>
          <w:szCs w:val="20"/>
          <w:lang w:val="es-ES_tradnl" w:eastAsia="es-ES"/>
        </w:rPr>
      </w:pPr>
      <w:r w:rsidRPr="00DF514B">
        <w:rPr>
          <w:rFonts w:eastAsia="Times New Roman" w:cstheme="minorHAnsi"/>
          <w:spacing w:val="-3"/>
          <w:sz w:val="20"/>
          <w:szCs w:val="20"/>
          <w:lang w:val="es-ES_tradnl" w:eastAsia="es-ES"/>
        </w:rPr>
        <w:t>El contratista capacitará de manera periódica y entregará a su personal, las instrucciones de seguridad en el desarrollo de sus actividades.</w:t>
      </w:r>
    </w:p>
    <w:p w14:paraId="7F91E8DA" w14:textId="77777777" w:rsidR="00830040" w:rsidRPr="00DF514B" w:rsidRDefault="00830040" w:rsidP="00830040">
      <w:pPr>
        <w:pStyle w:val="Prrafodelista"/>
        <w:numPr>
          <w:ilvl w:val="0"/>
          <w:numId w:val="41"/>
        </w:numPr>
        <w:tabs>
          <w:tab w:val="left" w:pos="-720"/>
          <w:tab w:val="left" w:pos="1560"/>
        </w:tabs>
        <w:suppressAutoHyphens/>
        <w:spacing w:after="120" w:line="240" w:lineRule="auto"/>
        <w:ind w:left="709" w:right="-426" w:hanging="294"/>
        <w:jc w:val="both"/>
        <w:rPr>
          <w:rFonts w:eastAsia="Times New Roman" w:cstheme="minorHAnsi"/>
          <w:spacing w:val="-3"/>
          <w:sz w:val="20"/>
          <w:szCs w:val="20"/>
          <w:lang w:val="es-ES_tradnl" w:eastAsia="es-ES"/>
        </w:rPr>
      </w:pPr>
      <w:r w:rsidRPr="00DF514B">
        <w:rPr>
          <w:rFonts w:eastAsia="Times New Roman" w:cstheme="minorHAnsi"/>
          <w:spacing w:val="-3"/>
          <w:sz w:val="20"/>
          <w:szCs w:val="20"/>
          <w:lang w:val="es-ES_tradnl" w:eastAsia="es-ES"/>
        </w:rPr>
        <w:t>El Contratista capacitará a sus trabajadores sobre cómo actuar en casos de emergencia.</w:t>
      </w:r>
    </w:p>
    <w:p w14:paraId="1B9EE889" w14:textId="77777777" w:rsidR="00830040" w:rsidRPr="00DF514B" w:rsidRDefault="00830040" w:rsidP="00830040">
      <w:pPr>
        <w:pStyle w:val="Prrafodelista"/>
        <w:numPr>
          <w:ilvl w:val="0"/>
          <w:numId w:val="41"/>
        </w:numPr>
        <w:tabs>
          <w:tab w:val="left" w:pos="-720"/>
          <w:tab w:val="left" w:pos="1560"/>
        </w:tabs>
        <w:suppressAutoHyphens/>
        <w:spacing w:after="120" w:line="240" w:lineRule="auto"/>
        <w:ind w:left="709" w:right="-426" w:hanging="294"/>
        <w:jc w:val="both"/>
        <w:rPr>
          <w:rFonts w:eastAsia="Times New Roman" w:cstheme="minorHAnsi"/>
          <w:spacing w:val="-3"/>
          <w:sz w:val="20"/>
          <w:szCs w:val="20"/>
          <w:lang w:val="es-ES_tradnl" w:eastAsia="es-ES"/>
        </w:rPr>
      </w:pPr>
      <w:r w:rsidRPr="00DF514B">
        <w:rPr>
          <w:rFonts w:eastAsia="Times New Roman" w:cstheme="minorHAnsi"/>
          <w:spacing w:val="-3"/>
          <w:sz w:val="20"/>
          <w:szCs w:val="20"/>
          <w:lang w:val="es-ES_tradnl" w:eastAsia="es-ES"/>
        </w:rPr>
        <w:t>Se realizará una eliminación diaria de los residuos y los desechos previa clasificación, en orgánicos e inorgánicos.</w:t>
      </w:r>
    </w:p>
    <w:p w14:paraId="3A4B94A1" w14:textId="77777777" w:rsidR="00830040" w:rsidRPr="00DF514B" w:rsidRDefault="00830040" w:rsidP="00830040">
      <w:pPr>
        <w:pStyle w:val="Prrafodelista"/>
        <w:numPr>
          <w:ilvl w:val="0"/>
          <w:numId w:val="41"/>
        </w:numPr>
        <w:tabs>
          <w:tab w:val="left" w:pos="-720"/>
          <w:tab w:val="left" w:pos="1560"/>
        </w:tabs>
        <w:suppressAutoHyphens/>
        <w:spacing w:after="120" w:line="240" w:lineRule="auto"/>
        <w:ind w:left="709" w:right="-426" w:hanging="294"/>
        <w:jc w:val="both"/>
        <w:rPr>
          <w:rFonts w:eastAsia="Times New Roman" w:cstheme="minorHAnsi"/>
          <w:spacing w:val="-3"/>
          <w:sz w:val="20"/>
          <w:szCs w:val="20"/>
          <w:lang w:val="es-ES_tradnl" w:eastAsia="es-ES"/>
        </w:rPr>
      </w:pPr>
      <w:r w:rsidRPr="00DF514B">
        <w:rPr>
          <w:rFonts w:eastAsia="Times New Roman" w:cstheme="minorHAnsi"/>
          <w:spacing w:val="-3"/>
          <w:sz w:val="20"/>
          <w:szCs w:val="20"/>
          <w:lang w:val="es-ES_tradnl" w:eastAsia="es-ES"/>
        </w:rPr>
        <w:t>Se señalizarán los sitios a trabajar para evitar posibles inconvenientes. La señalización a tomar en cuenta deberá ser visible y suficiente a fin de que se pueda advertir el peligro. La señalización estará acorde con la norma INEN, de colores, señales y símbolos de seguridad.</w:t>
      </w:r>
    </w:p>
    <w:p w14:paraId="0091BB8F" w14:textId="77777777" w:rsidR="00830040" w:rsidRPr="00DF514B" w:rsidRDefault="00830040" w:rsidP="00830040">
      <w:pPr>
        <w:pStyle w:val="Prrafodelista"/>
        <w:numPr>
          <w:ilvl w:val="0"/>
          <w:numId w:val="41"/>
        </w:numPr>
        <w:tabs>
          <w:tab w:val="left" w:pos="-720"/>
          <w:tab w:val="left" w:pos="1560"/>
        </w:tabs>
        <w:suppressAutoHyphens/>
        <w:spacing w:after="120" w:line="240" w:lineRule="auto"/>
        <w:ind w:left="709" w:right="-426" w:hanging="294"/>
        <w:jc w:val="both"/>
        <w:rPr>
          <w:rFonts w:eastAsia="Times New Roman" w:cstheme="minorHAnsi"/>
          <w:spacing w:val="-3"/>
          <w:sz w:val="20"/>
          <w:szCs w:val="20"/>
          <w:lang w:val="es-ES_tradnl" w:eastAsia="es-ES"/>
        </w:rPr>
      </w:pPr>
      <w:r w:rsidRPr="00DF514B">
        <w:rPr>
          <w:rFonts w:eastAsia="Times New Roman" w:cstheme="minorHAnsi"/>
          <w:spacing w:val="-3"/>
          <w:sz w:val="20"/>
          <w:szCs w:val="20"/>
          <w:lang w:val="es-ES_tradnl" w:eastAsia="es-ES"/>
        </w:rPr>
        <w:t>Al finalizar la provisión diaria del servicio se recogerán los equipos, suministros e implementos de trabajo y se guardarán en un lugar designado para tal fin, para mantener orden y evitar que estos provoquen riesgos de accidentes.</w:t>
      </w:r>
    </w:p>
    <w:p w14:paraId="71D512F8" w14:textId="77777777" w:rsidR="00830040" w:rsidRPr="00DF514B" w:rsidRDefault="00830040" w:rsidP="00830040">
      <w:pPr>
        <w:pStyle w:val="Prrafodelista"/>
        <w:numPr>
          <w:ilvl w:val="0"/>
          <w:numId w:val="41"/>
        </w:numPr>
        <w:tabs>
          <w:tab w:val="left" w:pos="-720"/>
          <w:tab w:val="left" w:pos="1560"/>
        </w:tabs>
        <w:suppressAutoHyphens/>
        <w:spacing w:after="120" w:line="240" w:lineRule="auto"/>
        <w:ind w:left="709" w:right="-426" w:hanging="294"/>
        <w:jc w:val="both"/>
        <w:rPr>
          <w:rFonts w:eastAsia="Times New Roman" w:cstheme="minorHAnsi"/>
          <w:spacing w:val="-3"/>
          <w:sz w:val="20"/>
          <w:szCs w:val="20"/>
          <w:lang w:val="es-ES_tradnl" w:eastAsia="es-ES"/>
        </w:rPr>
      </w:pPr>
      <w:r w:rsidRPr="00DF514B">
        <w:rPr>
          <w:rFonts w:eastAsia="Times New Roman" w:cstheme="minorHAnsi"/>
          <w:spacing w:val="-3"/>
          <w:sz w:val="20"/>
          <w:szCs w:val="20"/>
          <w:lang w:val="es-ES_tradnl" w:eastAsia="es-ES"/>
        </w:rPr>
        <w:t>La Contratista será responsable de los daños que cause a la empresa o a terceros por negligencia, descuido o impericia de sus trabajadores, así como de los accidentes de trabajo y enfermedades profesionales que pudieran ocasionarse.</w:t>
      </w:r>
    </w:p>
    <w:p w14:paraId="1645B2E0" w14:textId="77777777" w:rsidR="00830040" w:rsidRPr="00DF514B" w:rsidRDefault="00830040" w:rsidP="00830040">
      <w:pPr>
        <w:pStyle w:val="Prrafodelista"/>
        <w:numPr>
          <w:ilvl w:val="0"/>
          <w:numId w:val="41"/>
        </w:numPr>
        <w:tabs>
          <w:tab w:val="left" w:pos="-720"/>
          <w:tab w:val="left" w:pos="1560"/>
        </w:tabs>
        <w:suppressAutoHyphens/>
        <w:spacing w:after="120" w:line="240" w:lineRule="auto"/>
        <w:ind w:left="709" w:right="-426" w:hanging="294"/>
        <w:jc w:val="both"/>
        <w:rPr>
          <w:rFonts w:eastAsia="Times New Roman" w:cstheme="minorHAnsi"/>
          <w:spacing w:val="-3"/>
          <w:sz w:val="20"/>
          <w:szCs w:val="20"/>
          <w:lang w:val="es-ES_tradnl" w:eastAsia="es-ES"/>
        </w:rPr>
      </w:pPr>
      <w:r w:rsidRPr="00DF514B">
        <w:rPr>
          <w:rFonts w:eastAsia="Times New Roman" w:cstheme="minorHAnsi"/>
          <w:spacing w:val="-3"/>
          <w:sz w:val="20"/>
          <w:szCs w:val="20"/>
          <w:lang w:val="es-ES_tradnl" w:eastAsia="es-ES"/>
        </w:rPr>
        <w:t>El Contratista informará por escrito al Administrador de Contrato sobre cualquier novedad, sugerencia o recomendación que coadyuve a evitar cualquier siniestro.</w:t>
      </w:r>
    </w:p>
    <w:p w14:paraId="0AEC0748" w14:textId="00EBD3DF" w:rsidR="00830040" w:rsidRPr="00830040" w:rsidRDefault="00830040" w:rsidP="00830040">
      <w:pPr>
        <w:pStyle w:val="Prrafodelista"/>
        <w:numPr>
          <w:ilvl w:val="0"/>
          <w:numId w:val="41"/>
        </w:numPr>
        <w:tabs>
          <w:tab w:val="left" w:pos="-720"/>
          <w:tab w:val="left" w:pos="1560"/>
        </w:tabs>
        <w:suppressAutoHyphens/>
        <w:spacing w:after="120" w:line="240" w:lineRule="auto"/>
        <w:ind w:left="709" w:right="-426" w:hanging="294"/>
        <w:jc w:val="both"/>
        <w:rPr>
          <w:rFonts w:eastAsia="Times New Roman" w:cstheme="minorHAnsi"/>
          <w:b/>
          <w:spacing w:val="-3"/>
          <w:sz w:val="20"/>
          <w:szCs w:val="20"/>
          <w:lang w:val="es-ES_tradnl" w:eastAsia="es-ES"/>
        </w:rPr>
      </w:pPr>
      <w:r w:rsidRPr="00DF514B">
        <w:rPr>
          <w:rFonts w:eastAsia="Times New Roman" w:cstheme="minorHAnsi"/>
          <w:spacing w:val="-3"/>
          <w:sz w:val="20"/>
          <w:szCs w:val="20"/>
          <w:lang w:val="es-ES_tradnl" w:eastAsia="es-ES"/>
        </w:rPr>
        <w:t>El contratista realizará todo lo solicitado por la UNIDAD DE GESTION AMBIENTAL mediante docu</w:t>
      </w:r>
      <w:r>
        <w:rPr>
          <w:rFonts w:eastAsia="Times New Roman" w:cstheme="minorHAnsi"/>
          <w:spacing w:val="-3"/>
          <w:sz w:val="20"/>
          <w:szCs w:val="20"/>
          <w:lang w:val="es-ES_tradnl" w:eastAsia="es-ES"/>
        </w:rPr>
        <w:t>mento CNEL-STE-UGA-2014-0144-M.</w:t>
      </w:r>
    </w:p>
    <w:p w14:paraId="3497C718" w14:textId="13F9DB96" w:rsidR="00CD56BD" w:rsidRDefault="00CD56BD" w:rsidP="00A1003A">
      <w:pPr>
        <w:keepNext/>
        <w:keepLines/>
        <w:spacing w:after="120"/>
        <w:jc w:val="center"/>
        <w:rPr>
          <w:rFonts w:ascii="Candara" w:hAnsi="Candara"/>
          <w:b/>
          <w:bCs/>
          <w:spacing w:val="-3"/>
        </w:rPr>
      </w:pPr>
    </w:p>
    <w:p w14:paraId="7369D5B1" w14:textId="626B9621" w:rsidR="00720D3C" w:rsidRDefault="00720D3C" w:rsidP="00A1003A">
      <w:pPr>
        <w:keepNext/>
        <w:keepLines/>
        <w:spacing w:after="120"/>
        <w:jc w:val="center"/>
        <w:rPr>
          <w:rFonts w:ascii="Candara" w:hAnsi="Candara"/>
          <w:b/>
          <w:bCs/>
          <w:spacing w:val="-3"/>
        </w:rPr>
      </w:pPr>
    </w:p>
    <w:p w14:paraId="4B69BF46" w14:textId="77777777" w:rsidR="00720D3C" w:rsidRPr="00B92899" w:rsidRDefault="00720D3C" w:rsidP="00720D3C">
      <w:pPr>
        <w:pStyle w:val="Textoindependiente"/>
        <w:spacing w:after="120"/>
        <w:jc w:val="both"/>
        <w:rPr>
          <w:rFonts w:ascii="Candara" w:hAnsi="Candara"/>
          <w:b/>
          <w:sz w:val="24"/>
          <w:lang w:val="es-EC"/>
        </w:rPr>
      </w:pPr>
      <w:r>
        <w:rPr>
          <w:rFonts w:ascii="Candara" w:hAnsi="Candara"/>
          <w:b/>
          <w:sz w:val="24"/>
        </w:rPr>
        <w:t>C</w:t>
      </w:r>
      <w:r w:rsidRPr="00B92899">
        <w:rPr>
          <w:rFonts w:ascii="Candara" w:hAnsi="Candara"/>
          <w:b/>
          <w:sz w:val="24"/>
          <w:lang w:val="es-EC"/>
        </w:rPr>
        <w:t>ompromiso de cumplir con el Plan de Gestión Ambiental y Social (PGAS o equivalente). Además de las salvaguardas dispuestas por el BID.</w:t>
      </w:r>
    </w:p>
    <w:p w14:paraId="32DBB3E7" w14:textId="77777777" w:rsidR="00720D3C" w:rsidRPr="00B92899" w:rsidRDefault="00720D3C" w:rsidP="00720D3C">
      <w:pPr>
        <w:pStyle w:val="Textoindependiente"/>
        <w:spacing w:after="120"/>
        <w:jc w:val="both"/>
        <w:rPr>
          <w:rStyle w:val="markedcontent"/>
          <w:rFonts w:ascii="Arial" w:hAnsi="Arial" w:cs="Arial"/>
          <w:b/>
          <w:sz w:val="27"/>
          <w:szCs w:val="27"/>
          <w:lang w:val="es-EC"/>
        </w:rPr>
      </w:pPr>
      <w:r>
        <w:rPr>
          <w:rFonts w:ascii="Candara" w:hAnsi="Candara"/>
          <w:b/>
          <w:sz w:val="24"/>
          <w:lang w:val="es-EC"/>
        </w:rPr>
        <w:lastRenderedPageBreak/>
        <w:t>C</w:t>
      </w:r>
      <w:r w:rsidRPr="00B92899">
        <w:rPr>
          <w:rFonts w:ascii="Candara" w:hAnsi="Candara"/>
          <w:b/>
          <w:sz w:val="24"/>
          <w:lang w:val="es-EC"/>
        </w:rPr>
        <w:t xml:space="preserve">ompromiso de cumplir con la información y formatos solicitados en el documento </w:t>
      </w:r>
      <w:r w:rsidRPr="00B92899">
        <w:rPr>
          <w:rFonts w:ascii="Candara" w:hAnsi="Candara"/>
          <w:b/>
          <w:sz w:val="24"/>
          <w:u w:val="single"/>
          <w:lang w:val="es-EC"/>
        </w:rPr>
        <w:t>“</w:t>
      </w:r>
      <w:r w:rsidRPr="00B92899">
        <w:rPr>
          <w:rStyle w:val="markedcontent"/>
          <w:rFonts w:ascii="Candara" w:hAnsi="Candara" w:cs="Arial"/>
          <w:b/>
          <w:sz w:val="24"/>
          <w:u w:val="single"/>
          <w:lang w:val="es-EC"/>
        </w:rPr>
        <w:t>Indicaciones generales de la información a ser subida al ONE DRIVE para cada uno de los PROYECTOS financiados por BID V”</w:t>
      </w:r>
      <w:r w:rsidRPr="00B92899">
        <w:rPr>
          <w:rStyle w:val="markedcontent"/>
          <w:rFonts w:ascii="Arial" w:hAnsi="Arial" w:cs="Arial"/>
          <w:b/>
          <w:sz w:val="27"/>
          <w:szCs w:val="27"/>
          <w:lang w:val="es-EC"/>
        </w:rPr>
        <w:t>.</w:t>
      </w:r>
    </w:p>
    <w:p w14:paraId="319165BB" w14:textId="77777777" w:rsidR="00720D3C" w:rsidRPr="00B92899" w:rsidRDefault="00720D3C" w:rsidP="00720D3C">
      <w:pPr>
        <w:pStyle w:val="Textoindependiente"/>
        <w:spacing w:after="120"/>
        <w:jc w:val="both"/>
        <w:rPr>
          <w:rFonts w:ascii="Arial" w:hAnsi="Arial" w:cs="Arial"/>
          <w:sz w:val="22"/>
          <w:szCs w:val="22"/>
          <w:lang w:val="es-EC"/>
        </w:rPr>
      </w:pPr>
      <w:r>
        <w:rPr>
          <w:sz w:val="22"/>
          <w:szCs w:val="22"/>
          <w:lang w:val="es-EC"/>
        </w:rPr>
        <w:t>C</w:t>
      </w:r>
      <w:r w:rsidRPr="00B92899">
        <w:rPr>
          <w:rFonts w:ascii="Arial" w:hAnsi="Arial" w:cs="Arial"/>
          <w:sz w:val="22"/>
          <w:szCs w:val="22"/>
          <w:lang w:val="es-EC"/>
        </w:rPr>
        <w:t>ompromiso de cumplimiento de informes trimestrales, semestrales correspondientes luego de lo coordinado con el área de Si, Sso y Rs según las políticas, formatos y anexos indicados en la siguiente dirección:</w:t>
      </w:r>
    </w:p>
    <w:p w14:paraId="31F89558" w14:textId="77777777" w:rsidR="00720D3C" w:rsidRDefault="00720D3C" w:rsidP="00720D3C">
      <w:pPr>
        <w:pStyle w:val="Textoindependiente"/>
        <w:spacing w:after="120"/>
        <w:jc w:val="both"/>
        <w:rPr>
          <w:rFonts w:ascii="Arial" w:hAnsi="Arial" w:cs="Arial"/>
          <w:sz w:val="22"/>
          <w:szCs w:val="22"/>
        </w:rPr>
      </w:pPr>
      <w:r>
        <w:rPr>
          <w:rFonts w:ascii="Arial" w:hAnsi="Arial" w:cs="Arial"/>
          <w:sz w:val="22"/>
          <w:szCs w:val="22"/>
        </w:rPr>
        <w:t>https://drive.google.com/drive/folders/1Y2SLcwRd8ShW5E935LC28pvoX1VxerGQ?usp=sharing</w:t>
      </w:r>
    </w:p>
    <w:p w14:paraId="288625B7" w14:textId="77777777" w:rsidR="00720D3C" w:rsidRPr="00B92899" w:rsidRDefault="00720D3C" w:rsidP="00720D3C">
      <w:pPr>
        <w:pStyle w:val="Textoindependiente"/>
        <w:spacing w:after="120"/>
        <w:jc w:val="both"/>
        <w:rPr>
          <w:rFonts w:ascii="Candara" w:hAnsi="Candara"/>
          <w:b/>
          <w:sz w:val="24"/>
          <w:lang w:val="es-EC"/>
        </w:rPr>
      </w:pPr>
      <w:r>
        <w:rPr>
          <w:rFonts w:ascii="Candara" w:hAnsi="Candara"/>
          <w:b/>
          <w:sz w:val="24"/>
          <w:lang w:val="es-EC"/>
        </w:rPr>
        <w:t>C</w:t>
      </w:r>
      <w:r w:rsidRPr="00B92899">
        <w:rPr>
          <w:rFonts w:ascii="Candara" w:hAnsi="Candara"/>
          <w:b/>
          <w:sz w:val="24"/>
          <w:lang w:val="es-EC"/>
        </w:rPr>
        <w:t>ompromiso de cumplir con lo solicitado según corresponda a los formatos para verificación de equipos y materiales según lo detallado de la siguiente dirección:</w:t>
      </w:r>
    </w:p>
    <w:p w14:paraId="3D61A1AA" w14:textId="77777777" w:rsidR="00720D3C" w:rsidRDefault="00720D3C" w:rsidP="00720D3C">
      <w:pPr>
        <w:pStyle w:val="Textoindependiente"/>
        <w:spacing w:after="120"/>
        <w:jc w:val="both"/>
        <w:rPr>
          <w:rFonts w:ascii="Arial" w:hAnsi="Arial" w:cs="Arial"/>
          <w:sz w:val="22"/>
          <w:szCs w:val="22"/>
        </w:rPr>
      </w:pPr>
      <w:r>
        <w:rPr>
          <w:rFonts w:ascii="Arial" w:hAnsi="Arial" w:cs="Arial"/>
          <w:sz w:val="22"/>
          <w:szCs w:val="22"/>
        </w:rPr>
        <w:t>https://drive.google.com/drive/folders/1VAS85vPk0lFpLp5LYtZDXPNy0Ck5nGBb?usp=sharing</w:t>
      </w:r>
    </w:p>
    <w:p w14:paraId="6583DBD6" w14:textId="77777777" w:rsidR="00720D3C" w:rsidRPr="00DB7161" w:rsidRDefault="00720D3C" w:rsidP="00720D3C">
      <w:pPr>
        <w:pStyle w:val="Textoindependiente"/>
        <w:spacing w:after="120"/>
        <w:jc w:val="both"/>
        <w:rPr>
          <w:rFonts w:ascii="Candara" w:hAnsi="Candara"/>
          <w:b/>
          <w:sz w:val="24"/>
        </w:rPr>
      </w:pPr>
    </w:p>
    <w:p w14:paraId="0E957BDC" w14:textId="77777777" w:rsidR="00720D3C" w:rsidRPr="00B92899" w:rsidRDefault="00720D3C" w:rsidP="00720D3C">
      <w:pPr>
        <w:pStyle w:val="Textoindependiente"/>
        <w:spacing w:after="120"/>
        <w:jc w:val="both"/>
        <w:rPr>
          <w:rFonts w:ascii="Candara" w:hAnsi="Candara"/>
          <w:b/>
          <w:sz w:val="24"/>
          <w:lang w:val="es-EC"/>
        </w:rPr>
      </w:pPr>
      <w:r w:rsidRPr="00B92899">
        <w:rPr>
          <w:rFonts w:ascii="Candara" w:hAnsi="Candara"/>
          <w:b/>
          <w:sz w:val="24"/>
          <w:lang w:val="es-EC"/>
        </w:rPr>
        <w:t>Normas de Conducta (ASSS)</w:t>
      </w:r>
    </w:p>
    <w:p w14:paraId="17BD559B" w14:textId="77777777" w:rsidR="00720D3C" w:rsidRPr="00B92899" w:rsidRDefault="00720D3C" w:rsidP="00720D3C">
      <w:pPr>
        <w:pStyle w:val="Textoindependiente"/>
        <w:spacing w:after="120"/>
        <w:jc w:val="both"/>
        <w:rPr>
          <w:rFonts w:ascii="Candara" w:hAnsi="Candara"/>
          <w:i/>
          <w:iCs/>
          <w:sz w:val="24"/>
          <w:lang w:val="es-EC"/>
        </w:rPr>
      </w:pPr>
      <w:r w:rsidRPr="00B92899">
        <w:rPr>
          <w:rFonts w:ascii="Candara" w:hAnsi="Candara"/>
          <w:sz w:val="24"/>
          <w:lang w:val="es-EC"/>
        </w:rPr>
        <w:t xml:space="preserve">Los Oferentes deben presentar las Normas de Conducta que aplicarán a sus empleados y subcontratistas para asegurar el cumplimiento de las obligaciones en materia ambiental, social y de seguridad y salud en el trabajo del contrato. </w:t>
      </w:r>
    </w:p>
    <w:p w14:paraId="5589D501" w14:textId="77777777" w:rsidR="00720D3C" w:rsidRPr="00B92899" w:rsidRDefault="00720D3C" w:rsidP="00720D3C">
      <w:pPr>
        <w:pStyle w:val="Textoindependiente"/>
        <w:spacing w:after="120"/>
        <w:jc w:val="both"/>
        <w:rPr>
          <w:rFonts w:ascii="Candara" w:hAnsi="Candara"/>
          <w:sz w:val="24"/>
          <w:lang w:val="es-EC"/>
        </w:rPr>
      </w:pPr>
      <w:r w:rsidRPr="00B92899">
        <w:rPr>
          <w:rFonts w:ascii="Candara" w:hAnsi="Candara"/>
          <w:sz w:val="24"/>
          <w:lang w:val="es-EC"/>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23BD5BF6" w14:textId="77777777" w:rsidR="00720D3C" w:rsidRPr="00B92899" w:rsidRDefault="00720D3C" w:rsidP="00720D3C">
      <w:pPr>
        <w:pStyle w:val="Textoindependiente"/>
        <w:spacing w:after="120"/>
        <w:jc w:val="both"/>
        <w:rPr>
          <w:rFonts w:ascii="Candara" w:hAnsi="Candara"/>
          <w:sz w:val="24"/>
          <w:lang w:val="es-EC"/>
        </w:rPr>
      </w:pPr>
      <w:r w:rsidRPr="00B92899">
        <w:rPr>
          <w:rFonts w:ascii="Candara" w:hAnsi="Candara"/>
          <w:sz w:val="24"/>
          <w:lang w:val="es-EC"/>
        </w:rPr>
        <w:t xml:space="preserve">El Contratista está obligado a implementar las referidas Normas de Conducta. </w:t>
      </w:r>
    </w:p>
    <w:p w14:paraId="327DA29E" w14:textId="77777777" w:rsidR="00720D3C" w:rsidRPr="00B92899" w:rsidRDefault="00720D3C" w:rsidP="00720D3C">
      <w:pPr>
        <w:pStyle w:val="Textoindependiente"/>
        <w:spacing w:after="120"/>
        <w:jc w:val="both"/>
        <w:rPr>
          <w:rFonts w:ascii="Candara" w:hAnsi="Candara"/>
          <w:b/>
          <w:bCs/>
          <w:sz w:val="24"/>
          <w:lang w:val="es-EC"/>
        </w:rPr>
      </w:pPr>
      <w:r w:rsidRPr="00B92899">
        <w:rPr>
          <w:rFonts w:ascii="Candara" w:hAnsi="Candara"/>
          <w:b/>
          <w:bCs/>
          <w:sz w:val="24"/>
          <w:lang w:val="es-EC"/>
        </w:rPr>
        <w:t>Gestión de las Estrategias y Planes de Implementación (GEPI) para gestionar los riesgos ASSS</w:t>
      </w:r>
    </w:p>
    <w:p w14:paraId="18D44E5C" w14:textId="77777777" w:rsidR="00720D3C" w:rsidRPr="00AC5895" w:rsidRDefault="00720D3C" w:rsidP="00720D3C">
      <w:pPr>
        <w:pBdr>
          <w:top w:val="nil"/>
          <w:left w:val="nil"/>
          <w:bottom w:val="nil"/>
          <w:right w:val="nil"/>
          <w:between w:val="nil"/>
        </w:pBdr>
        <w:spacing w:after="120"/>
        <w:jc w:val="both"/>
        <w:rPr>
          <w:rFonts w:ascii="Candara" w:eastAsia="Candara" w:hAnsi="Candara" w:cs="Candara"/>
          <w:color w:val="000000" w:themeColor="text1"/>
        </w:rPr>
      </w:pPr>
      <w:r w:rsidRPr="00AC5895">
        <w:rPr>
          <w:rFonts w:ascii="Candara" w:eastAsia="Candara" w:hAnsi="Candara" w:cs="Candara"/>
          <w:color w:val="000000" w:themeColor="text1"/>
        </w:rPr>
        <w:t>El oferente deberá presentar una carta de compromiso en la cual se obliga a dar cumplimiento a los aspectos clave de naturaleza ambiental, social y de seguridad y salud en el trabajo (ASSS), que permita el cumplimiento del GEPI.</w:t>
      </w:r>
    </w:p>
    <w:p w14:paraId="23CED36D" w14:textId="77777777" w:rsidR="00720D3C" w:rsidRPr="00AC5895" w:rsidRDefault="00720D3C" w:rsidP="00720D3C">
      <w:pPr>
        <w:jc w:val="both"/>
        <w:rPr>
          <w:rFonts w:ascii="Arial" w:eastAsia="Arial" w:hAnsi="Arial" w:cs="Arial"/>
          <w:color w:val="000000" w:themeColor="text1"/>
          <w:sz w:val="21"/>
          <w:szCs w:val="21"/>
        </w:rPr>
      </w:pPr>
      <w:r w:rsidRPr="00AC5895">
        <w:rPr>
          <w:rFonts w:ascii="Arial" w:eastAsia="Arial" w:hAnsi="Arial" w:cs="Arial"/>
          <w:color w:val="000000" w:themeColor="text1"/>
          <w:sz w:val="21"/>
          <w:szCs w:val="21"/>
        </w:rPr>
        <w:t xml:space="preserve">Se aclara a los oferentes que la </w:t>
      </w:r>
      <w:r>
        <w:rPr>
          <w:rFonts w:ascii="Arial" w:eastAsia="Arial" w:hAnsi="Arial" w:cs="Arial"/>
          <w:color w:val="000000" w:themeColor="text1"/>
          <w:sz w:val="21"/>
          <w:szCs w:val="21"/>
        </w:rPr>
        <w:t>CNEL SANTA ELENA</w:t>
      </w:r>
      <w:r w:rsidRPr="00AC5895">
        <w:rPr>
          <w:rFonts w:ascii="Arial" w:eastAsia="Arial" w:hAnsi="Arial" w:cs="Arial"/>
          <w:color w:val="000000" w:themeColor="text1"/>
          <w:sz w:val="21"/>
          <w:szCs w:val="21"/>
        </w:rPr>
        <w:t xml:space="preserve"> cuenta ya con el </w:t>
      </w:r>
      <w:r>
        <w:rPr>
          <w:rFonts w:ascii="Arial" w:eastAsia="Arial" w:hAnsi="Arial" w:cs="Arial"/>
          <w:color w:val="000000" w:themeColor="text1"/>
          <w:sz w:val="21"/>
          <w:szCs w:val="21"/>
        </w:rPr>
        <w:t>Certificado Ambiental</w:t>
      </w:r>
      <w:r w:rsidRPr="00AC5895">
        <w:rPr>
          <w:rFonts w:ascii="Arial" w:eastAsia="Arial" w:hAnsi="Arial" w:cs="Arial"/>
          <w:color w:val="000000" w:themeColor="text1"/>
          <w:sz w:val="21"/>
          <w:szCs w:val="21"/>
        </w:rPr>
        <w:t xml:space="preserve"> </w:t>
      </w:r>
      <w:r w:rsidRPr="00AC5895">
        <w:rPr>
          <w:rFonts w:ascii="Arial" w:eastAsia="Arial" w:hAnsi="Arial" w:cs="Arial"/>
          <w:color w:val="000000" w:themeColor="text1"/>
        </w:rPr>
        <w:t xml:space="preserve">otorgado por parte del Ministerio del Ambiente </w:t>
      </w:r>
      <w:r>
        <w:rPr>
          <w:rFonts w:ascii="Arial" w:eastAsia="Arial" w:hAnsi="Arial" w:cs="Arial"/>
          <w:color w:val="000000" w:themeColor="text1"/>
        </w:rPr>
        <w:t>(MAA</w:t>
      </w:r>
      <w:r w:rsidRPr="00AC5895">
        <w:rPr>
          <w:rFonts w:ascii="Arial" w:eastAsia="Arial" w:hAnsi="Arial" w:cs="Arial"/>
          <w:color w:val="000000" w:themeColor="text1"/>
        </w:rPr>
        <w:t>E)</w:t>
      </w:r>
      <w:r w:rsidRPr="00AC5895">
        <w:rPr>
          <w:rFonts w:ascii="Arial" w:eastAsia="Arial" w:hAnsi="Arial" w:cs="Arial"/>
          <w:color w:val="000000" w:themeColor="text1"/>
          <w:sz w:val="21"/>
          <w:szCs w:val="21"/>
        </w:rPr>
        <w:t xml:space="preserve"> para cada uno de los proyectos incluidos en este proceso de Licitación.</w:t>
      </w:r>
    </w:p>
    <w:p w14:paraId="5091B252" w14:textId="77777777" w:rsidR="00720D3C" w:rsidRPr="00AC5895" w:rsidRDefault="00720D3C" w:rsidP="00720D3C">
      <w:pPr>
        <w:jc w:val="both"/>
        <w:rPr>
          <w:rFonts w:ascii="Arial" w:eastAsia="Arial" w:hAnsi="Arial" w:cs="Arial"/>
          <w:color w:val="000000" w:themeColor="text1"/>
          <w:sz w:val="21"/>
          <w:szCs w:val="21"/>
        </w:rPr>
      </w:pPr>
    </w:p>
    <w:p w14:paraId="0072D6B3" w14:textId="77777777" w:rsidR="00720D3C" w:rsidRPr="00AC5895" w:rsidRDefault="00720D3C" w:rsidP="00720D3C">
      <w:pPr>
        <w:jc w:val="both"/>
        <w:rPr>
          <w:rFonts w:ascii="Arial" w:eastAsia="Arial" w:hAnsi="Arial" w:cs="Arial"/>
          <w:color w:val="000000" w:themeColor="text1"/>
          <w:sz w:val="21"/>
          <w:szCs w:val="21"/>
        </w:rPr>
      </w:pPr>
      <w:r w:rsidRPr="00AC5895">
        <w:rPr>
          <w:rFonts w:ascii="Arial" w:eastAsia="Arial" w:hAnsi="Arial" w:cs="Arial"/>
          <w:color w:val="000000" w:themeColor="text1"/>
          <w:sz w:val="21"/>
          <w:szCs w:val="21"/>
        </w:rPr>
        <w:t xml:space="preserve">La obtención del indicado </w:t>
      </w:r>
      <w:r>
        <w:rPr>
          <w:rFonts w:ascii="Arial" w:eastAsia="Arial" w:hAnsi="Arial" w:cs="Arial"/>
          <w:color w:val="000000" w:themeColor="text1"/>
          <w:sz w:val="21"/>
          <w:szCs w:val="21"/>
        </w:rPr>
        <w:t>Certificado</w:t>
      </w:r>
      <w:r w:rsidRPr="00AC5895">
        <w:rPr>
          <w:rFonts w:ascii="Arial" w:eastAsia="Arial" w:hAnsi="Arial" w:cs="Arial"/>
          <w:color w:val="000000" w:themeColor="text1"/>
          <w:sz w:val="21"/>
          <w:szCs w:val="21"/>
        </w:rPr>
        <w:t>, conlleva la aplicación obligatoria tanto de la Guía de Buenas Prácticas Ambientales – GBPA, así como de acciones complementarias, conforme con las exigencias del Banco relacionadas a las salvaguardas  ambientales y sociales establecidas.</w:t>
      </w:r>
    </w:p>
    <w:p w14:paraId="50A33B83" w14:textId="77777777" w:rsidR="00720D3C" w:rsidRPr="00AC5895" w:rsidRDefault="00720D3C" w:rsidP="00720D3C">
      <w:pPr>
        <w:pBdr>
          <w:top w:val="nil"/>
          <w:left w:val="nil"/>
          <w:bottom w:val="nil"/>
          <w:right w:val="nil"/>
          <w:between w:val="nil"/>
        </w:pBdr>
        <w:spacing w:after="120"/>
        <w:jc w:val="both"/>
        <w:rPr>
          <w:rFonts w:ascii="Candara" w:eastAsia="Candara" w:hAnsi="Candara" w:cs="Candara"/>
          <w:color w:val="000000" w:themeColor="text1"/>
        </w:rPr>
      </w:pPr>
    </w:p>
    <w:p w14:paraId="212EEA0F" w14:textId="77777777" w:rsidR="00720D3C" w:rsidRPr="00AC5895" w:rsidRDefault="00720D3C" w:rsidP="00720D3C">
      <w:pPr>
        <w:rPr>
          <w:rFonts w:ascii="Arial" w:eastAsia="Arial" w:hAnsi="Arial" w:cs="Arial"/>
          <w:color w:val="000000" w:themeColor="text1"/>
        </w:rPr>
      </w:pPr>
      <w:r w:rsidRPr="00AC5895">
        <w:rPr>
          <w:rFonts w:ascii="Arial" w:eastAsia="Arial" w:hAnsi="Arial" w:cs="Arial"/>
          <w:color w:val="000000" w:themeColor="text1"/>
        </w:rPr>
        <w:t xml:space="preserve">El oferente deberá cumplir con </w:t>
      </w:r>
      <w:r w:rsidRPr="00AC5895">
        <w:rPr>
          <w:rFonts w:ascii="Candara" w:eastAsia="Candara" w:hAnsi="Candara" w:cs="Candara"/>
          <w:color w:val="000000" w:themeColor="text1"/>
        </w:rPr>
        <w:t xml:space="preserve">el Plan Ambiental y Gestión Social del Contratista (PAGS-C) conforme  </w:t>
      </w:r>
      <w:r w:rsidRPr="00AC5895">
        <w:rPr>
          <w:rFonts w:ascii="Arial" w:eastAsia="Arial" w:hAnsi="Arial" w:cs="Arial"/>
          <w:color w:val="000000" w:themeColor="text1"/>
        </w:rPr>
        <w:t xml:space="preserve">lo </w:t>
      </w:r>
      <w:r>
        <w:rPr>
          <w:rFonts w:ascii="Arial" w:eastAsia="Arial" w:hAnsi="Arial" w:cs="Arial"/>
          <w:color w:val="000000" w:themeColor="text1"/>
        </w:rPr>
        <w:t xml:space="preserve">dispuesto por el BID y el Area de </w:t>
      </w:r>
      <w:r>
        <w:rPr>
          <w:rFonts w:ascii="Arial" w:hAnsi="Arial" w:cs="Arial"/>
          <w:sz w:val="22"/>
          <w:szCs w:val="22"/>
        </w:rPr>
        <w:t>Si, Sso y Rs .</w:t>
      </w:r>
      <w:r w:rsidRPr="00AC5895">
        <w:rPr>
          <w:rFonts w:ascii="Arial" w:eastAsia="Arial" w:hAnsi="Arial" w:cs="Arial"/>
          <w:color w:val="000000" w:themeColor="text1"/>
        </w:rPr>
        <w:t xml:space="preserve"> </w:t>
      </w:r>
    </w:p>
    <w:p w14:paraId="1FD5FBBF" w14:textId="77777777" w:rsidR="00720D3C" w:rsidRPr="00AC5895" w:rsidRDefault="00720D3C" w:rsidP="00720D3C">
      <w:pPr>
        <w:rPr>
          <w:rFonts w:ascii="Candara" w:eastAsia="Candara" w:hAnsi="Candara" w:cs="Candara"/>
          <w:color w:val="000000" w:themeColor="text1"/>
        </w:rPr>
      </w:pPr>
    </w:p>
    <w:p w14:paraId="6F278E00" w14:textId="77777777" w:rsidR="00720D3C" w:rsidRPr="00AC5895" w:rsidRDefault="00720D3C" w:rsidP="00720D3C">
      <w:pPr>
        <w:jc w:val="both"/>
        <w:rPr>
          <w:rFonts w:ascii="Arial" w:eastAsia="Arial" w:hAnsi="Arial" w:cs="Arial"/>
          <w:color w:val="000000" w:themeColor="text1"/>
        </w:rPr>
      </w:pPr>
      <w:r w:rsidRPr="00AC5895">
        <w:rPr>
          <w:rFonts w:ascii="Arial" w:eastAsia="Arial" w:hAnsi="Arial" w:cs="Arial"/>
          <w:color w:val="000000" w:themeColor="text1"/>
        </w:rPr>
        <w:t>Los reportes deberán ser preparados por el contratista, en base a las evidencias solicitadas para cada una de las actividades (en caso de no ser aplicables se deberá justificar de manera individual).</w:t>
      </w:r>
    </w:p>
    <w:p w14:paraId="5B7F7801" w14:textId="77777777" w:rsidR="00720D3C" w:rsidRPr="00AC5895" w:rsidRDefault="00720D3C" w:rsidP="00720D3C">
      <w:pPr>
        <w:jc w:val="both"/>
        <w:rPr>
          <w:rFonts w:ascii="Arial" w:eastAsia="Arial" w:hAnsi="Arial" w:cs="Arial"/>
          <w:color w:val="000000" w:themeColor="text1"/>
        </w:rPr>
      </w:pPr>
    </w:p>
    <w:p w14:paraId="442BAEAE" w14:textId="77777777" w:rsidR="00720D3C" w:rsidRPr="00AC5895" w:rsidRDefault="00720D3C" w:rsidP="00720D3C">
      <w:pPr>
        <w:jc w:val="both"/>
        <w:rPr>
          <w:rFonts w:ascii="Arial" w:eastAsia="Arial" w:hAnsi="Arial" w:cs="Arial"/>
          <w:color w:val="000000" w:themeColor="text1"/>
        </w:rPr>
      </w:pPr>
      <w:r w:rsidRPr="00AC5895">
        <w:rPr>
          <w:rFonts w:ascii="Arial" w:eastAsia="Arial" w:hAnsi="Arial" w:cs="Arial"/>
          <w:color w:val="000000" w:themeColor="text1"/>
        </w:rPr>
        <w:t xml:space="preserve">La frecuencia de presentación de los reportes será mensual y serán entregados dentro de los cinco primeros días laborales del mes subsiguiente, al fiscalizador </w:t>
      </w:r>
      <w:r w:rsidRPr="00AC5895">
        <w:rPr>
          <w:rFonts w:ascii="Arial" w:eastAsia="Arial" w:hAnsi="Arial" w:cs="Arial"/>
          <w:color w:val="000000" w:themeColor="text1"/>
        </w:rPr>
        <w:lastRenderedPageBreak/>
        <w:t xml:space="preserve">(cuando se disponga) o al administrador del contrato para su validación (suscripción), quien a su vez remitirá al Departamento de Gestión Ambiental – DGA este documento para revisión, verificación y aceptación. </w:t>
      </w:r>
    </w:p>
    <w:p w14:paraId="5AD92DC3" w14:textId="77777777" w:rsidR="00720D3C" w:rsidRPr="00AC5895" w:rsidRDefault="00720D3C" w:rsidP="00720D3C">
      <w:pPr>
        <w:jc w:val="both"/>
        <w:rPr>
          <w:rFonts w:ascii="Arial" w:eastAsia="Arial" w:hAnsi="Arial" w:cs="Arial"/>
          <w:color w:val="000000" w:themeColor="text1"/>
        </w:rPr>
      </w:pPr>
    </w:p>
    <w:p w14:paraId="58BD88E6" w14:textId="77777777" w:rsidR="00720D3C" w:rsidRPr="00CA1DCD" w:rsidRDefault="00720D3C" w:rsidP="00720D3C">
      <w:pPr>
        <w:jc w:val="both"/>
        <w:rPr>
          <w:rFonts w:ascii="Arial" w:eastAsia="Arial" w:hAnsi="Arial" w:cs="Arial"/>
          <w:b/>
          <w:color w:val="000000" w:themeColor="text1"/>
        </w:rPr>
      </w:pPr>
      <w:r w:rsidRPr="00CA1DCD">
        <w:rPr>
          <w:rFonts w:ascii="Arial" w:eastAsia="Arial" w:hAnsi="Arial" w:cs="Arial"/>
          <w:b/>
          <w:color w:val="000000" w:themeColor="text1"/>
        </w:rPr>
        <w:t>LA ACEPTACIÓN EMITIDA POR EL DGA SERÁ NOTIFICADA AL ADMINISTRADOR DEL CONTRATO SIENDO ESTE DOCUMENTO UN REQUERIMIENTO PARA PROCEDER CON LOS PAGOS O TRÁMITES DE LAS PLANILLAS CORRESPONDIENTES.</w:t>
      </w:r>
    </w:p>
    <w:p w14:paraId="7A39D171" w14:textId="77777777" w:rsidR="00720D3C" w:rsidRPr="00CA1DCD" w:rsidRDefault="00720D3C" w:rsidP="00720D3C">
      <w:pPr>
        <w:jc w:val="both"/>
        <w:rPr>
          <w:rFonts w:ascii="Arial" w:eastAsia="Arial" w:hAnsi="Arial" w:cs="Arial"/>
          <w:b/>
          <w:color w:val="000000" w:themeColor="text1"/>
        </w:rPr>
      </w:pPr>
    </w:p>
    <w:p w14:paraId="1724DFDA" w14:textId="77777777" w:rsidR="00720D3C" w:rsidRPr="00CA1DCD" w:rsidRDefault="00720D3C" w:rsidP="00720D3C">
      <w:pPr>
        <w:jc w:val="both"/>
        <w:rPr>
          <w:rFonts w:ascii="Candara" w:eastAsia="Candara" w:hAnsi="Candara" w:cs="Candara"/>
          <w:b/>
          <w:color w:val="000000" w:themeColor="text1"/>
        </w:rPr>
      </w:pPr>
      <w:r w:rsidRPr="00CA1DCD">
        <w:rPr>
          <w:rFonts w:ascii="Arial" w:eastAsia="Arial" w:hAnsi="Arial" w:cs="Arial"/>
          <w:b/>
          <w:color w:val="000000" w:themeColor="text1"/>
        </w:rPr>
        <w:t xml:space="preserve">SE ACLARA QUE LOS REPORTES DEBEN SER INDIVIDUALES ES DECIR UNO POR CADA PROYECTO, POR LO TANTO NO SE ADMITIRÁN REPORTES CONSOLIDADOS POR CONTRATO.  </w:t>
      </w:r>
    </w:p>
    <w:p w14:paraId="546B5BE2" w14:textId="77777777" w:rsidR="00720D3C" w:rsidRPr="00B628A4" w:rsidRDefault="00720D3C" w:rsidP="00A1003A">
      <w:pPr>
        <w:keepNext/>
        <w:keepLines/>
        <w:spacing w:after="120"/>
        <w:jc w:val="center"/>
        <w:rPr>
          <w:rFonts w:ascii="Candara" w:hAnsi="Candara"/>
          <w:b/>
          <w:bCs/>
          <w:spacing w:val="-3"/>
        </w:rPr>
        <w:sectPr w:rsidR="00720D3C" w:rsidRPr="00B628A4" w:rsidSect="00A95685">
          <w:headerReference w:type="even" r:id="rId53"/>
          <w:headerReference w:type="first" r:id="rId54"/>
          <w:endnotePr>
            <w:numFmt w:val="decimal"/>
          </w:endnotePr>
          <w:type w:val="oddPage"/>
          <w:pgSz w:w="11906" w:h="16838" w:code="9"/>
          <w:pgMar w:top="1440" w:right="1440" w:bottom="1440" w:left="1440" w:header="720" w:footer="720" w:gutter="0"/>
          <w:cols w:space="720"/>
          <w:titlePg/>
          <w:docGrid w:linePitch="326"/>
        </w:sectPr>
      </w:pPr>
      <w:bookmarkStart w:id="134" w:name="_GoBack"/>
      <w:bookmarkEnd w:id="134"/>
    </w:p>
    <w:p w14:paraId="3DBDAE0C" w14:textId="77777777" w:rsidR="003F79AA" w:rsidRPr="00B628A4" w:rsidRDefault="003F79AA" w:rsidP="00A1003A">
      <w:pPr>
        <w:pStyle w:val="Ttulo1"/>
        <w:spacing w:before="0" w:after="120"/>
        <w:rPr>
          <w:rFonts w:ascii="Candara" w:hAnsi="Candara"/>
          <w:sz w:val="24"/>
        </w:rPr>
      </w:pPr>
      <w:bookmarkStart w:id="135" w:name="_Toc112839698"/>
      <w:r w:rsidRPr="00B628A4">
        <w:rPr>
          <w:rFonts w:ascii="Candara" w:hAnsi="Candara"/>
          <w:sz w:val="24"/>
        </w:rPr>
        <w:lastRenderedPageBreak/>
        <w:t>Sección VIII. Planos</w:t>
      </w:r>
      <w:bookmarkEnd w:id="135"/>
    </w:p>
    <w:p w14:paraId="30CAE365" w14:textId="77777777" w:rsidR="003F79AA" w:rsidRPr="00B628A4" w:rsidRDefault="003F79AA" w:rsidP="00A1003A">
      <w:pPr>
        <w:keepNext/>
        <w:keepLines/>
        <w:spacing w:after="120"/>
        <w:jc w:val="center"/>
        <w:rPr>
          <w:rFonts w:ascii="Candara" w:hAnsi="Candara"/>
          <w:i/>
          <w:iCs/>
          <w:spacing w:val="-3"/>
        </w:rPr>
      </w:pPr>
    </w:p>
    <w:p w14:paraId="728255C8" w14:textId="77777777" w:rsidR="003F79AA" w:rsidRPr="00B628A4" w:rsidRDefault="003F79AA" w:rsidP="00A1003A">
      <w:pPr>
        <w:keepNext/>
        <w:keepLines/>
        <w:spacing w:after="120"/>
        <w:jc w:val="center"/>
        <w:rPr>
          <w:rFonts w:ascii="Candara" w:hAnsi="Candara"/>
          <w:i/>
          <w:iCs/>
          <w:spacing w:val="-3"/>
        </w:rPr>
      </w:pPr>
    </w:p>
    <w:p w14:paraId="0D21CD6D" w14:textId="77777777" w:rsidR="003F79AA" w:rsidRPr="002E5057" w:rsidRDefault="00523E46" w:rsidP="00F451EB">
      <w:pPr>
        <w:keepNext/>
        <w:keepLines/>
        <w:spacing w:after="120"/>
        <w:jc w:val="both"/>
        <w:rPr>
          <w:rFonts w:ascii="Candara" w:hAnsi="Candara"/>
          <w:i/>
          <w:iCs/>
          <w:color w:val="0070C0"/>
          <w:spacing w:val="-3"/>
        </w:rPr>
      </w:pPr>
      <w:r w:rsidRPr="002E5057">
        <w:rPr>
          <w:rFonts w:ascii="Candara" w:hAnsi="Candara"/>
          <w:b/>
          <w:i/>
          <w:iCs/>
          <w:color w:val="0070C0"/>
          <w:spacing w:val="-3"/>
        </w:rPr>
        <w:t>Nota para quien prepara los documento</w:t>
      </w:r>
      <w:r w:rsidR="004114F7" w:rsidRPr="002E5057">
        <w:rPr>
          <w:rFonts w:ascii="Candara" w:hAnsi="Candara"/>
          <w:b/>
          <w:i/>
          <w:iCs/>
          <w:color w:val="0070C0"/>
          <w:spacing w:val="-3"/>
        </w:rPr>
        <w:t>s</w:t>
      </w:r>
      <w:r w:rsidRPr="002E5057">
        <w:rPr>
          <w:rFonts w:ascii="Candara" w:hAnsi="Candara"/>
          <w:b/>
          <w:i/>
          <w:iCs/>
          <w:color w:val="0070C0"/>
          <w:spacing w:val="-3"/>
        </w:rPr>
        <w:t xml:space="preserve"> de selección: </w:t>
      </w:r>
      <w:r w:rsidR="003F79AA" w:rsidRPr="002E5057">
        <w:rPr>
          <w:rFonts w:ascii="Candara" w:hAnsi="Candara"/>
          <w:i/>
          <w:iCs/>
          <w:color w:val="0070C0"/>
          <w:spacing w:val="-3"/>
        </w:rPr>
        <w:t>L</w:t>
      </w:r>
      <w:r w:rsidR="0033149E" w:rsidRPr="002E5057">
        <w:rPr>
          <w:rFonts w:ascii="Candara" w:hAnsi="Candara"/>
          <w:i/>
          <w:iCs/>
          <w:color w:val="0070C0"/>
          <w:spacing w:val="-3"/>
        </w:rPr>
        <w:t>iste aquí los Planos. Los planos</w:t>
      </w:r>
      <w:r w:rsidR="003F79AA" w:rsidRPr="002E5057">
        <w:rPr>
          <w:rFonts w:ascii="Candara" w:hAnsi="Candara"/>
          <w:i/>
          <w:iCs/>
          <w:color w:val="0070C0"/>
          <w:spacing w:val="-3"/>
        </w:rPr>
        <w:t>, incluyendo los planos del Sitio de las Obras, deberán adjuntarse a esta sección en una carpeta separada.</w:t>
      </w:r>
    </w:p>
    <w:p w14:paraId="64D27423" w14:textId="77777777" w:rsidR="003F79AA" w:rsidRPr="00B628A4" w:rsidRDefault="003F79AA" w:rsidP="00A1003A">
      <w:pPr>
        <w:keepNext/>
        <w:keepLines/>
        <w:spacing w:after="120"/>
        <w:rPr>
          <w:rFonts w:ascii="Candara" w:hAnsi="Candara"/>
          <w:i/>
          <w:iCs/>
          <w:spacing w:val="-3"/>
        </w:rPr>
      </w:pPr>
    </w:p>
    <w:p w14:paraId="45AD3680" w14:textId="77777777" w:rsidR="003F79AA" w:rsidRDefault="003F79AA" w:rsidP="00A1003A">
      <w:pPr>
        <w:keepNext/>
        <w:keepLines/>
        <w:spacing w:after="120"/>
        <w:jc w:val="center"/>
        <w:rPr>
          <w:rFonts w:ascii="Candara" w:hAnsi="Candara"/>
          <w:b/>
          <w:bCs/>
          <w:spacing w:val="-3"/>
        </w:rPr>
      </w:pPr>
    </w:p>
    <w:p w14:paraId="187955E2" w14:textId="77777777" w:rsidR="006042A2" w:rsidRDefault="006042A2" w:rsidP="00A1003A">
      <w:pPr>
        <w:keepNext/>
        <w:keepLines/>
        <w:spacing w:after="120"/>
        <w:jc w:val="center"/>
        <w:rPr>
          <w:rFonts w:ascii="Candara" w:hAnsi="Candara"/>
          <w:b/>
          <w:bCs/>
          <w:spacing w:val="-3"/>
        </w:rPr>
      </w:pPr>
    </w:p>
    <w:p w14:paraId="19E071B8" w14:textId="77777777" w:rsidR="006042A2" w:rsidRDefault="006042A2" w:rsidP="00A1003A">
      <w:pPr>
        <w:keepNext/>
        <w:keepLines/>
        <w:spacing w:after="120"/>
        <w:jc w:val="center"/>
        <w:rPr>
          <w:rFonts w:ascii="Candara" w:hAnsi="Candara"/>
          <w:b/>
          <w:bCs/>
          <w:spacing w:val="-3"/>
        </w:rPr>
      </w:pPr>
    </w:p>
    <w:p w14:paraId="45FB2284" w14:textId="77777777" w:rsidR="006042A2" w:rsidRDefault="006042A2" w:rsidP="00A1003A">
      <w:pPr>
        <w:keepNext/>
        <w:keepLines/>
        <w:spacing w:after="120"/>
        <w:jc w:val="center"/>
        <w:rPr>
          <w:rFonts w:ascii="Candara" w:hAnsi="Candara"/>
          <w:b/>
          <w:bCs/>
          <w:spacing w:val="-3"/>
        </w:rPr>
      </w:pPr>
    </w:p>
    <w:p w14:paraId="07C2FA72" w14:textId="77777777" w:rsidR="006042A2" w:rsidRDefault="006042A2" w:rsidP="00A1003A">
      <w:pPr>
        <w:keepNext/>
        <w:keepLines/>
        <w:spacing w:after="120"/>
        <w:jc w:val="center"/>
        <w:rPr>
          <w:rFonts w:ascii="Candara" w:hAnsi="Candara"/>
          <w:b/>
          <w:bCs/>
          <w:spacing w:val="-3"/>
        </w:rPr>
      </w:pPr>
    </w:p>
    <w:p w14:paraId="71AC4ABF" w14:textId="77777777" w:rsidR="006042A2" w:rsidRDefault="006042A2" w:rsidP="00A1003A">
      <w:pPr>
        <w:keepNext/>
        <w:keepLines/>
        <w:spacing w:after="120"/>
        <w:jc w:val="center"/>
        <w:rPr>
          <w:rFonts w:ascii="Candara" w:hAnsi="Candara"/>
          <w:b/>
          <w:bCs/>
          <w:spacing w:val="-3"/>
        </w:rPr>
      </w:pPr>
    </w:p>
    <w:p w14:paraId="4F097815" w14:textId="77777777" w:rsidR="006042A2" w:rsidRDefault="006042A2" w:rsidP="00A1003A">
      <w:pPr>
        <w:keepNext/>
        <w:keepLines/>
        <w:spacing w:after="120"/>
        <w:jc w:val="center"/>
        <w:rPr>
          <w:rFonts w:ascii="Candara" w:hAnsi="Candara"/>
          <w:b/>
          <w:bCs/>
          <w:spacing w:val="-3"/>
        </w:rPr>
      </w:pPr>
    </w:p>
    <w:p w14:paraId="65BE1205" w14:textId="77777777" w:rsidR="006042A2" w:rsidRDefault="006042A2" w:rsidP="00A1003A">
      <w:pPr>
        <w:keepNext/>
        <w:keepLines/>
        <w:spacing w:after="120"/>
        <w:jc w:val="center"/>
        <w:rPr>
          <w:rFonts w:ascii="Candara" w:hAnsi="Candara"/>
          <w:b/>
          <w:bCs/>
          <w:spacing w:val="-3"/>
        </w:rPr>
      </w:pPr>
    </w:p>
    <w:p w14:paraId="1A43D3D3" w14:textId="77777777" w:rsidR="006042A2" w:rsidRDefault="006042A2" w:rsidP="00A1003A">
      <w:pPr>
        <w:keepNext/>
        <w:keepLines/>
        <w:spacing w:after="120"/>
        <w:jc w:val="center"/>
        <w:rPr>
          <w:rFonts w:ascii="Candara" w:hAnsi="Candara"/>
          <w:b/>
          <w:bCs/>
          <w:spacing w:val="-3"/>
        </w:rPr>
      </w:pPr>
    </w:p>
    <w:p w14:paraId="2C794302" w14:textId="77777777" w:rsidR="006042A2" w:rsidRDefault="006042A2" w:rsidP="00A1003A">
      <w:pPr>
        <w:keepNext/>
        <w:keepLines/>
        <w:spacing w:after="120"/>
        <w:jc w:val="center"/>
        <w:rPr>
          <w:rFonts w:ascii="Candara" w:hAnsi="Candara"/>
          <w:b/>
          <w:bCs/>
          <w:spacing w:val="-3"/>
        </w:rPr>
      </w:pPr>
    </w:p>
    <w:p w14:paraId="4ED2D106" w14:textId="77777777" w:rsidR="006042A2" w:rsidRDefault="006042A2" w:rsidP="00A1003A">
      <w:pPr>
        <w:keepNext/>
        <w:keepLines/>
        <w:spacing w:after="120"/>
        <w:jc w:val="center"/>
        <w:rPr>
          <w:rFonts w:ascii="Candara" w:hAnsi="Candara"/>
          <w:b/>
          <w:bCs/>
          <w:spacing w:val="-3"/>
        </w:rPr>
      </w:pPr>
    </w:p>
    <w:p w14:paraId="703CEC0A" w14:textId="77777777" w:rsidR="006042A2" w:rsidRDefault="006042A2" w:rsidP="00A1003A">
      <w:pPr>
        <w:keepNext/>
        <w:keepLines/>
        <w:spacing w:after="120"/>
        <w:jc w:val="center"/>
        <w:rPr>
          <w:rFonts w:ascii="Candara" w:hAnsi="Candara"/>
          <w:b/>
          <w:bCs/>
          <w:spacing w:val="-3"/>
        </w:rPr>
      </w:pPr>
    </w:p>
    <w:p w14:paraId="4034C257" w14:textId="77777777" w:rsidR="006042A2" w:rsidRDefault="006042A2" w:rsidP="00A1003A">
      <w:pPr>
        <w:keepNext/>
        <w:keepLines/>
        <w:spacing w:after="120"/>
        <w:jc w:val="center"/>
        <w:rPr>
          <w:rFonts w:ascii="Candara" w:hAnsi="Candara"/>
          <w:b/>
          <w:bCs/>
          <w:spacing w:val="-3"/>
        </w:rPr>
      </w:pPr>
    </w:p>
    <w:p w14:paraId="6564F584" w14:textId="77777777" w:rsidR="006042A2" w:rsidRDefault="006042A2" w:rsidP="00A1003A">
      <w:pPr>
        <w:keepNext/>
        <w:keepLines/>
        <w:spacing w:after="120"/>
        <w:jc w:val="center"/>
        <w:rPr>
          <w:rFonts w:ascii="Candara" w:hAnsi="Candara"/>
          <w:b/>
          <w:bCs/>
          <w:spacing w:val="-3"/>
        </w:rPr>
      </w:pPr>
    </w:p>
    <w:p w14:paraId="40F0F650" w14:textId="77777777" w:rsidR="006042A2" w:rsidRDefault="006042A2" w:rsidP="00A1003A">
      <w:pPr>
        <w:keepNext/>
        <w:keepLines/>
        <w:spacing w:after="120"/>
        <w:jc w:val="center"/>
        <w:rPr>
          <w:rFonts w:ascii="Candara" w:hAnsi="Candara"/>
          <w:b/>
          <w:bCs/>
          <w:spacing w:val="-3"/>
        </w:rPr>
      </w:pPr>
    </w:p>
    <w:p w14:paraId="477025D3" w14:textId="77777777" w:rsidR="009776F9" w:rsidRDefault="009776F9" w:rsidP="009776F9">
      <w:pPr>
        <w:keepNext/>
        <w:keepLines/>
        <w:spacing w:after="120"/>
        <w:rPr>
          <w:rFonts w:ascii="Calibri" w:hAnsi="Calibri"/>
          <w:b/>
          <w:bCs/>
          <w:color w:val="262626"/>
          <w:spacing w:val="-3"/>
        </w:rPr>
      </w:pPr>
      <w:r w:rsidRPr="00C41666">
        <w:rPr>
          <w:rFonts w:ascii="Calibri" w:hAnsi="Calibri"/>
          <w:b/>
          <w:bCs/>
          <w:color w:val="262626"/>
          <w:spacing w:val="-3"/>
        </w:rPr>
        <w:lastRenderedPageBreak/>
        <w:t>ELECTRIFICACION B. RIOMAR, F.Q.-COM. SAN FRANCISCO DE LAS NUÑEZ</w:t>
      </w:r>
      <w:r>
        <w:rPr>
          <w:noProof/>
          <w:lang w:val="en-US"/>
        </w:rPr>
        <w:drawing>
          <wp:inline distT="0" distB="0" distL="0" distR="0" wp14:anchorId="12747737" wp14:editId="49DEC997">
            <wp:extent cx="7549477" cy="5334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00527" cy="5370069"/>
                    </a:xfrm>
                    <a:prstGeom prst="rect">
                      <a:avLst/>
                    </a:prstGeom>
                    <a:noFill/>
                    <a:ln>
                      <a:noFill/>
                    </a:ln>
                  </pic:spPr>
                </pic:pic>
              </a:graphicData>
            </a:graphic>
          </wp:inline>
        </w:drawing>
      </w:r>
    </w:p>
    <w:p w14:paraId="3467F3CC" w14:textId="533255E0" w:rsidR="009776F9" w:rsidRPr="007F2384" w:rsidRDefault="009776F9" w:rsidP="009776F9">
      <w:pPr>
        <w:keepNext/>
        <w:keepLines/>
        <w:tabs>
          <w:tab w:val="left" w:pos="4903"/>
        </w:tabs>
        <w:spacing w:after="120"/>
      </w:pPr>
      <w:r w:rsidRPr="00641A46">
        <w:rPr>
          <w:rFonts w:ascii="Calibri" w:hAnsi="Calibri"/>
          <w:b/>
          <w:bCs/>
          <w:color w:val="262626"/>
          <w:spacing w:val="-3"/>
        </w:rPr>
        <w:lastRenderedPageBreak/>
        <w:t>ELECTRIFICACION B. LAS PALMERAS II-COM. OLON</w:t>
      </w:r>
      <w:r>
        <w:rPr>
          <w:noProof/>
          <w:lang w:val="en-US"/>
        </w:rPr>
        <w:drawing>
          <wp:inline distT="0" distB="0" distL="0" distR="0" wp14:anchorId="50EEA91D" wp14:editId="3105CCCD">
            <wp:extent cx="7518663" cy="5312228"/>
            <wp:effectExtent l="0" t="0" r="635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73504" cy="5350975"/>
                    </a:xfrm>
                    <a:prstGeom prst="rect">
                      <a:avLst/>
                    </a:prstGeom>
                    <a:noFill/>
                    <a:ln>
                      <a:noFill/>
                    </a:ln>
                  </pic:spPr>
                </pic:pic>
              </a:graphicData>
            </a:graphic>
          </wp:inline>
        </w:drawing>
      </w:r>
    </w:p>
    <w:p w14:paraId="18A236B5" w14:textId="77777777" w:rsidR="009776F9" w:rsidRPr="007E32DF" w:rsidRDefault="009776F9" w:rsidP="009776F9">
      <w:pPr>
        <w:rPr>
          <w:rFonts w:ascii="Calibri" w:hAnsi="Calibri"/>
          <w:b/>
          <w:bCs/>
          <w:color w:val="262626"/>
          <w:spacing w:val="-3"/>
        </w:rPr>
      </w:pPr>
      <w:r w:rsidRPr="00641A46">
        <w:rPr>
          <w:rFonts w:ascii="Calibri" w:hAnsi="Calibri"/>
          <w:b/>
          <w:bCs/>
          <w:color w:val="262626"/>
          <w:spacing w:val="-3"/>
        </w:rPr>
        <w:lastRenderedPageBreak/>
        <w:t>ELECTRIFICACION SECTOR VILLAMAR-COM. OLON</w:t>
      </w:r>
      <w:r>
        <w:rPr>
          <w:noProof/>
          <w:lang w:val="en-US"/>
        </w:rPr>
        <w:drawing>
          <wp:inline distT="0" distB="0" distL="0" distR="0" wp14:anchorId="53BA265D" wp14:editId="511C9C46">
            <wp:extent cx="7487850" cy="5290457"/>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65209" cy="5345114"/>
                    </a:xfrm>
                    <a:prstGeom prst="rect">
                      <a:avLst/>
                    </a:prstGeom>
                    <a:noFill/>
                    <a:ln>
                      <a:noFill/>
                    </a:ln>
                  </pic:spPr>
                </pic:pic>
              </a:graphicData>
            </a:graphic>
          </wp:inline>
        </w:drawing>
      </w:r>
    </w:p>
    <w:p w14:paraId="48E901F9" w14:textId="77777777" w:rsidR="009776F9" w:rsidRPr="00F65F5B" w:rsidRDefault="009776F9" w:rsidP="009776F9">
      <w:pPr>
        <w:keepNext/>
        <w:keepLines/>
        <w:spacing w:after="120"/>
        <w:rPr>
          <w:rFonts w:ascii="Calibri" w:hAnsi="Calibri"/>
          <w:b/>
          <w:bCs/>
          <w:color w:val="262626"/>
          <w:spacing w:val="-3"/>
        </w:rPr>
      </w:pPr>
      <w:r w:rsidRPr="00836826">
        <w:rPr>
          <w:rFonts w:ascii="Calibri" w:hAnsi="Calibri"/>
          <w:b/>
          <w:bCs/>
          <w:color w:val="262626"/>
          <w:spacing w:val="-3"/>
        </w:rPr>
        <w:lastRenderedPageBreak/>
        <w:t>ELECTRIFICACION B. LA ALDEA-COM. MANGLARALTO</w:t>
      </w:r>
      <w:r>
        <w:rPr>
          <w:noProof/>
          <w:lang w:val="en-US"/>
        </w:rPr>
        <w:drawing>
          <wp:inline distT="0" distB="0" distL="0" distR="0" wp14:anchorId="75024EBD" wp14:editId="29A40BC7">
            <wp:extent cx="7531100" cy="532101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88444" cy="5361532"/>
                    </a:xfrm>
                    <a:prstGeom prst="rect">
                      <a:avLst/>
                    </a:prstGeom>
                    <a:noFill/>
                    <a:ln>
                      <a:noFill/>
                    </a:ln>
                  </pic:spPr>
                </pic:pic>
              </a:graphicData>
            </a:graphic>
          </wp:inline>
        </w:drawing>
      </w:r>
      <w:r w:rsidRPr="00E379E4">
        <w:rPr>
          <w:rFonts w:ascii="Calibri" w:hAnsi="Calibri"/>
          <w:b/>
          <w:bCs/>
          <w:color w:val="262626"/>
          <w:spacing w:val="-3"/>
        </w:rPr>
        <w:t xml:space="preserve"> </w:t>
      </w:r>
    </w:p>
    <w:p w14:paraId="7AA23054" w14:textId="5EA42B4E" w:rsidR="009776F9" w:rsidRPr="00F65F5B" w:rsidRDefault="009776F9" w:rsidP="00E212C3">
      <w:pPr>
        <w:keepNext/>
        <w:keepLines/>
        <w:spacing w:after="120"/>
      </w:pPr>
      <w:r w:rsidRPr="00836826">
        <w:rPr>
          <w:rFonts w:ascii="Calibri" w:hAnsi="Calibri"/>
          <w:b/>
          <w:bCs/>
          <w:color w:val="262626"/>
          <w:spacing w:val="-3"/>
        </w:rPr>
        <w:lastRenderedPageBreak/>
        <w:t>ELECTRIFICACION SECTOR PLAYA GALAPAGOS-COM. MONTAÑITA</w:t>
      </w:r>
      <w:r>
        <w:rPr>
          <w:noProof/>
          <w:lang w:val="en-US"/>
        </w:rPr>
        <w:drawing>
          <wp:inline distT="0" distB="0" distL="0" distR="0" wp14:anchorId="5FCD7783" wp14:editId="1CF9977A">
            <wp:extent cx="7513528" cy="5308600"/>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59053" cy="5340765"/>
                    </a:xfrm>
                    <a:prstGeom prst="rect">
                      <a:avLst/>
                    </a:prstGeom>
                    <a:noFill/>
                    <a:ln>
                      <a:noFill/>
                    </a:ln>
                  </pic:spPr>
                </pic:pic>
              </a:graphicData>
            </a:graphic>
          </wp:inline>
        </w:drawing>
      </w:r>
    </w:p>
    <w:p w14:paraId="7ABC8FF2" w14:textId="533099C9" w:rsidR="009776F9" w:rsidRDefault="009776F9" w:rsidP="009776F9">
      <w:pPr>
        <w:keepNext/>
        <w:keepLines/>
        <w:spacing w:after="120"/>
      </w:pPr>
      <w:r w:rsidRPr="00822DC6">
        <w:rPr>
          <w:rFonts w:ascii="Calibri" w:hAnsi="Calibri"/>
          <w:b/>
          <w:bCs/>
          <w:color w:val="262626"/>
          <w:spacing w:val="-3"/>
        </w:rPr>
        <w:lastRenderedPageBreak/>
        <w:t>ELECTRIFICACION EL TIGRILLO -COMUNA MONTAÑITA</w:t>
      </w:r>
      <w:r>
        <w:rPr>
          <w:noProof/>
          <w:lang w:val="en-US"/>
        </w:rPr>
        <w:drawing>
          <wp:inline distT="0" distB="0" distL="0" distR="0" wp14:anchorId="7E9DBA7C" wp14:editId="7FF90A23">
            <wp:extent cx="7513529" cy="5308600"/>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65890" cy="5345595"/>
                    </a:xfrm>
                    <a:prstGeom prst="rect">
                      <a:avLst/>
                    </a:prstGeom>
                    <a:noFill/>
                    <a:ln>
                      <a:noFill/>
                    </a:ln>
                  </pic:spPr>
                </pic:pic>
              </a:graphicData>
            </a:graphic>
          </wp:inline>
        </w:drawing>
      </w:r>
    </w:p>
    <w:p w14:paraId="2EEB42F5" w14:textId="77777777" w:rsidR="009776F9" w:rsidRDefault="009776F9" w:rsidP="009776F9">
      <w:pPr>
        <w:sectPr w:rsidR="009776F9" w:rsidSect="009776F9">
          <w:type w:val="oddPage"/>
          <w:pgSz w:w="16839" w:h="11907" w:orient="landscape" w:code="9"/>
          <w:pgMar w:top="1701" w:right="1418" w:bottom="1469" w:left="1418" w:header="709" w:footer="709" w:gutter="0"/>
          <w:cols w:space="708"/>
          <w:docGrid w:linePitch="360"/>
        </w:sectPr>
      </w:pPr>
    </w:p>
    <w:p w14:paraId="58169F7D" w14:textId="77777777" w:rsidR="006042A2" w:rsidRDefault="006042A2" w:rsidP="00A1003A">
      <w:pPr>
        <w:keepNext/>
        <w:keepLines/>
        <w:spacing w:after="120"/>
        <w:jc w:val="center"/>
        <w:rPr>
          <w:rFonts w:ascii="Candara" w:hAnsi="Candara"/>
          <w:b/>
          <w:bCs/>
          <w:spacing w:val="-3"/>
        </w:rPr>
      </w:pPr>
    </w:p>
    <w:p w14:paraId="3528C521" w14:textId="77777777" w:rsidR="003F79AA" w:rsidRPr="00B628A4" w:rsidRDefault="003F79AA" w:rsidP="00A1003A">
      <w:pPr>
        <w:pStyle w:val="Ttulo1"/>
        <w:spacing w:before="0" w:after="120"/>
        <w:rPr>
          <w:rFonts w:ascii="Candara" w:hAnsi="Candara"/>
          <w:sz w:val="24"/>
        </w:rPr>
      </w:pPr>
      <w:bookmarkStart w:id="136" w:name="_Toc112839699"/>
      <w:r w:rsidRPr="00B628A4">
        <w:rPr>
          <w:rFonts w:ascii="Candara" w:hAnsi="Candara"/>
          <w:sz w:val="24"/>
        </w:rPr>
        <w:t>Sección IX. Lista de Cantidades</w:t>
      </w:r>
      <w:r w:rsidRPr="00B628A4">
        <w:rPr>
          <w:rStyle w:val="Refdenotaalpie"/>
          <w:rFonts w:ascii="Candara" w:hAnsi="Candara"/>
          <w:b w:val="0"/>
          <w:bCs/>
          <w:spacing w:val="-3"/>
          <w:sz w:val="24"/>
        </w:rPr>
        <w:footnoteReference w:id="47"/>
      </w:r>
      <w:bookmarkEnd w:id="136"/>
    </w:p>
    <w:p w14:paraId="781F5854" w14:textId="475DF98E" w:rsidR="00B14B36" w:rsidRPr="002E5057" w:rsidRDefault="00B14B36" w:rsidP="00B14B36">
      <w:pPr>
        <w:keepNext/>
        <w:keepLines/>
        <w:spacing w:after="120"/>
        <w:jc w:val="both"/>
        <w:rPr>
          <w:rFonts w:ascii="Candara" w:hAnsi="Candara"/>
        </w:rPr>
      </w:pPr>
      <w:r w:rsidRPr="002E5057">
        <w:rPr>
          <w:rFonts w:ascii="Candara" w:hAnsi="Candara"/>
        </w:rPr>
        <w:t xml:space="preserve">El oferente </w:t>
      </w:r>
      <w:r w:rsidRPr="002E5057">
        <w:rPr>
          <w:rFonts w:ascii="Candara" w:hAnsi="Candara"/>
          <w:i/>
          <w:iCs/>
          <w:color w:val="0070C0"/>
        </w:rPr>
        <w:t>“debe”</w:t>
      </w:r>
      <w:r w:rsidRPr="002E5057">
        <w:rPr>
          <w:rFonts w:ascii="Candara" w:hAnsi="Candara"/>
          <w:color w:val="0070C0"/>
        </w:rPr>
        <w:t xml:space="preserve"> </w:t>
      </w:r>
      <w:r w:rsidRPr="002E5057">
        <w:rPr>
          <w:rFonts w:ascii="Candara" w:hAnsi="Candara"/>
        </w:rPr>
        <w:t>presentar los análisis de Precios Unitarios en el presente proceso de Licitación.</w:t>
      </w:r>
    </w:p>
    <w:p w14:paraId="658C8A72" w14:textId="74FF5C8A" w:rsidR="00B14B36" w:rsidRDefault="00B14B36" w:rsidP="00B14B36">
      <w:pPr>
        <w:keepNext/>
        <w:keepLines/>
        <w:spacing w:after="120"/>
        <w:jc w:val="both"/>
        <w:rPr>
          <w:rFonts w:ascii="Candara" w:hAnsi="Candara"/>
          <w:b/>
          <w:bCs/>
        </w:rPr>
      </w:pPr>
      <w:r w:rsidRPr="002E5057">
        <w:rPr>
          <w:rFonts w:ascii="Candara" w:hAnsi="Candara"/>
        </w:rPr>
        <w:t>En caso de requerirse, esta información servirá únicamente como referencia para el contratante</w:t>
      </w:r>
      <w:r w:rsidRPr="002E5057">
        <w:rPr>
          <w:rFonts w:ascii="Candara" w:hAnsi="Candara"/>
          <w:b/>
          <w:bCs/>
        </w:rPr>
        <w:t>.</w:t>
      </w:r>
    </w:p>
    <w:p w14:paraId="01D1A667" w14:textId="28F201E3" w:rsidR="00D227F7" w:rsidRDefault="00D227F7" w:rsidP="000000DA">
      <w:r w:rsidRPr="00C41C4A">
        <w:t xml:space="preserve">                                    </w:t>
      </w:r>
    </w:p>
    <w:p w14:paraId="673F26D9" w14:textId="7CC2344F" w:rsidR="000000DA" w:rsidRDefault="000000DA" w:rsidP="000000DA"/>
    <w:p w14:paraId="415DC6F7" w14:textId="45A6CCC5" w:rsidR="000000DA" w:rsidRDefault="000000DA" w:rsidP="000000DA"/>
    <w:p w14:paraId="2B0A6FA5" w14:textId="4A69CAC2" w:rsidR="000000DA" w:rsidRDefault="000000DA" w:rsidP="000000DA"/>
    <w:p w14:paraId="579448B2" w14:textId="6EB5B4CB" w:rsidR="000000DA" w:rsidRDefault="000000DA" w:rsidP="000000DA"/>
    <w:p w14:paraId="4BE5D1AC" w14:textId="4AA98C20" w:rsidR="000000DA" w:rsidRDefault="000000DA" w:rsidP="000000DA"/>
    <w:p w14:paraId="65717CE4" w14:textId="4DD12BCA" w:rsidR="000000DA" w:rsidRDefault="000000DA" w:rsidP="000000DA"/>
    <w:p w14:paraId="6C89D2F9" w14:textId="7E6F9E8D" w:rsidR="000000DA" w:rsidRDefault="000000DA" w:rsidP="000000DA"/>
    <w:p w14:paraId="1B22906B" w14:textId="180B22D4" w:rsidR="000000DA" w:rsidRDefault="000000DA" w:rsidP="000000DA"/>
    <w:p w14:paraId="7E43DD34" w14:textId="0C8A0AF5" w:rsidR="000000DA" w:rsidRDefault="000000DA" w:rsidP="000000DA"/>
    <w:p w14:paraId="26D2FE3F" w14:textId="077074EE" w:rsidR="000000DA" w:rsidRDefault="000000DA" w:rsidP="000000DA"/>
    <w:p w14:paraId="0042913A" w14:textId="14CA0B7B" w:rsidR="000000DA" w:rsidRDefault="000000DA" w:rsidP="000000DA"/>
    <w:p w14:paraId="26272403" w14:textId="469D3D05" w:rsidR="000000DA" w:rsidRDefault="000000DA" w:rsidP="000000DA"/>
    <w:p w14:paraId="193AC222" w14:textId="7E36599B" w:rsidR="000000DA" w:rsidRDefault="000000DA" w:rsidP="000000DA"/>
    <w:p w14:paraId="0618858D" w14:textId="75C8179C" w:rsidR="000000DA" w:rsidRDefault="000000DA" w:rsidP="000000DA"/>
    <w:p w14:paraId="183EAE04" w14:textId="37A68A1F" w:rsidR="000000DA" w:rsidRDefault="000000DA" w:rsidP="000000DA"/>
    <w:p w14:paraId="0B0DA9B9" w14:textId="2634C53F" w:rsidR="000000DA" w:rsidRDefault="000000DA" w:rsidP="000000DA"/>
    <w:p w14:paraId="517FCDB7" w14:textId="2F03B86D" w:rsidR="000000DA" w:rsidRDefault="000000DA" w:rsidP="000000DA"/>
    <w:p w14:paraId="3CC70A5C" w14:textId="3AE54051" w:rsidR="000000DA" w:rsidRDefault="000000DA" w:rsidP="000000DA"/>
    <w:p w14:paraId="07E1358D" w14:textId="65D018B2" w:rsidR="000000DA" w:rsidRDefault="000000DA" w:rsidP="000000DA"/>
    <w:p w14:paraId="7B504086" w14:textId="50C8490B" w:rsidR="000000DA" w:rsidRDefault="000000DA" w:rsidP="000000DA"/>
    <w:p w14:paraId="2EA70848" w14:textId="58F59177" w:rsidR="000000DA" w:rsidRDefault="000000DA" w:rsidP="000000DA"/>
    <w:p w14:paraId="5FDA5DDE" w14:textId="574FED1B" w:rsidR="000000DA" w:rsidRDefault="000000DA" w:rsidP="000000DA"/>
    <w:p w14:paraId="30480E62" w14:textId="575C9CD1" w:rsidR="000000DA" w:rsidRDefault="000000DA" w:rsidP="000000DA"/>
    <w:p w14:paraId="16F8E840" w14:textId="65F2AF6C" w:rsidR="000000DA" w:rsidRDefault="000000DA" w:rsidP="000000DA"/>
    <w:p w14:paraId="2A40A9B6" w14:textId="0DBB7F0A" w:rsidR="000000DA" w:rsidRDefault="000000DA" w:rsidP="000000DA"/>
    <w:p w14:paraId="6D0566E4" w14:textId="034924E1" w:rsidR="000000DA" w:rsidRDefault="000000DA" w:rsidP="000000DA"/>
    <w:p w14:paraId="28187C85" w14:textId="4E6DB74F" w:rsidR="000000DA" w:rsidRDefault="000000DA" w:rsidP="000000DA"/>
    <w:p w14:paraId="621E3CFF" w14:textId="3D16E0AC" w:rsidR="000000DA" w:rsidRDefault="000000DA" w:rsidP="000000DA"/>
    <w:p w14:paraId="31B5FEC0" w14:textId="2DFAE48B" w:rsidR="000000DA" w:rsidRDefault="000000DA" w:rsidP="000000DA"/>
    <w:p w14:paraId="0D1E6557" w14:textId="622280F6" w:rsidR="000000DA" w:rsidRDefault="000000DA" w:rsidP="000000DA"/>
    <w:p w14:paraId="60BA4CB5" w14:textId="661DB8CF" w:rsidR="000000DA" w:rsidRDefault="000000DA" w:rsidP="000000DA"/>
    <w:p w14:paraId="1D47BD1C" w14:textId="642EA1D4" w:rsidR="000000DA" w:rsidRDefault="000000DA" w:rsidP="000000DA"/>
    <w:p w14:paraId="3085B025" w14:textId="77777777" w:rsidR="000000DA" w:rsidRDefault="000000DA" w:rsidP="000000DA">
      <w:pPr>
        <w:sectPr w:rsidR="000000DA" w:rsidSect="00A95685">
          <w:headerReference w:type="even" r:id="rId61"/>
          <w:headerReference w:type="default" r:id="rId62"/>
          <w:headerReference w:type="first" r:id="rId63"/>
          <w:endnotePr>
            <w:numFmt w:val="decimal"/>
          </w:endnotePr>
          <w:type w:val="oddPage"/>
          <w:pgSz w:w="11906" w:h="16838" w:code="9"/>
          <w:pgMar w:top="1440" w:right="1440" w:bottom="1440" w:left="1440" w:header="720" w:footer="720" w:gutter="0"/>
          <w:cols w:space="720"/>
          <w:titlePg/>
          <w:docGrid w:linePitch="326"/>
        </w:sectPr>
      </w:pPr>
    </w:p>
    <w:p w14:paraId="308F502F" w14:textId="77777777" w:rsidR="00E212C3" w:rsidRDefault="00E212C3" w:rsidP="00E212C3">
      <w:pPr>
        <w:rPr>
          <w:noProof/>
        </w:rPr>
      </w:pPr>
    </w:p>
    <w:p w14:paraId="0503F943" w14:textId="77777777" w:rsidR="00E212C3" w:rsidRDefault="00E212C3" w:rsidP="00E212C3">
      <w:pPr>
        <w:rPr>
          <w:noProof/>
        </w:rPr>
      </w:pPr>
      <w:r w:rsidRPr="006B5A42">
        <w:rPr>
          <w:noProof/>
          <w:lang w:val="en-US"/>
        </w:rPr>
        <w:drawing>
          <wp:inline distT="0" distB="0" distL="0" distR="0" wp14:anchorId="751C1BC1" wp14:editId="5261B446">
            <wp:extent cx="8863330" cy="517027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63330" cy="5170276"/>
                    </a:xfrm>
                    <a:prstGeom prst="rect">
                      <a:avLst/>
                    </a:prstGeom>
                    <a:noFill/>
                    <a:ln>
                      <a:noFill/>
                    </a:ln>
                  </pic:spPr>
                </pic:pic>
              </a:graphicData>
            </a:graphic>
          </wp:inline>
        </w:drawing>
      </w:r>
    </w:p>
    <w:p w14:paraId="047E3F2F" w14:textId="77777777" w:rsidR="00E212C3" w:rsidRDefault="00E212C3" w:rsidP="00E212C3">
      <w:pPr>
        <w:rPr>
          <w:noProof/>
        </w:rPr>
      </w:pPr>
    </w:p>
    <w:p w14:paraId="7A4A9841" w14:textId="77777777" w:rsidR="00E212C3" w:rsidRDefault="00E212C3" w:rsidP="00E212C3">
      <w:pPr>
        <w:rPr>
          <w:noProof/>
        </w:rPr>
      </w:pPr>
    </w:p>
    <w:p w14:paraId="1ABFFFEF" w14:textId="77777777" w:rsidR="00E212C3" w:rsidRDefault="00E212C3" w:rsidP="00E212C3">
      <w:pPr>
        <w:rPr>
          <w:noProof/>
        </w:rPr>
      </w:pPr>
      <w:r w:rsidRPr="004E0436">
        <w:rPr>
          <w:noProof/>
          <w:lang w:val="en-US"/>
        </w:rPr>
        <w:lastRenderedPageBreak/>
        <w:drawing>
          <wp:inline distT="0" distB="0" distL="0" distR="0" wp14:anchorId="094DB055" wp14:editId="04726AA0">
            <wp:extent cx="8863330" cy="46228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63330" cy="4622800"/>
                    </a:xfrm>
                    <a:prstGeom prst="rect">
                      <a:avLst/>
                    </a:prstGeom>
                    <a:noFill/>
                    <a:ln>
                      <a:noFill/>
                    </a:ln>
                  </pic:spPr>
                </pic:pic>
              </a:graphicData>
            </a:graphic>
          </wp:inline>
        </w:drawing>
      </w:r>
    </w:p>
    <w:p w14:paraId="52CA334A" w14:textId="77777777" w:rsidR="00E212C3" w:rsidRDefault="00E212C3" w:rsidP="00E212C3">
      <w:pPr>
        <w:rPr>
          <w:noProof/>
        </w:rPr>
      </w:pPr>
    </w:p>
    <w:p w14:paraId="321E71F4" w14:textId="77777777" w:rsidR="00E212C3" w:rsidRDefault="00E212C3" w:rsidP="00E212C3">
      <w:pPr>
        <w:rPr>
          <w:noProof/>
        </w:rPr>
      </w:pPr>
    </w:p>
    <w:p w14:paraId="55066FD6" w14:textId="77777777" w:rsidR="00E212C3" w:rsidRDefault="00E212C3" w:rsidP="00E212C3">
      <w:pPr>
        <w:rPr>
          <w:noProof/>
        </w:rPr>
      </w:pPr>
    </w:p>
    <w:p w14:paraId="72FD488B" w14:textId="77777777" w:rsidR="00E212C3" w:rsidRDefault="00E212C3" w:rsidP="00E212C3"/>
    <w:p w14:paraId="79D4FA99" w14:textId="77777777" w:rsidR="00E212C3" w:rsidRDefault="00E212C3" w:rsidP="00E212C3"/>
    <w:p w14:paraId="7A9EB464" w14:textId="77777777" w:rsidR="00E212C3" w:rsidRDefault="00E212C3" w:rsidP="00E212C3"/>
    <w:p w14:paraId="357B676D" w14:textId="77777777" w:rsidR="00E212C3" w:rsidRDefault="00E212C3" w:rsidP="00E212C3">
      <w:r w:rsidRPr="004E0436">
        <w:rPr>
          <w:noProof/>
          <w:lang w:val="en-US"/>
        </w:rPr>
        <w:lastRenderedPageBreak/>
        <w:drawing>
          <wp:inline distT="0" distB="0" distL="0" distR="0" wp14:anchorId="34712304" wp14:editId="73590E57">
            <wp:extent cx="8863330" cy="5538470"/>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63330" cy="5538470"/>
                    </a:xfrm>
                    <a:prstGeom prst="rect">
                      <a:avLst/>
                    </a:prstGeom>
                    <a:noFill/>
                    <a:ln>
                      <a:noFill/>
                    </a:ln>
                  </pic:spPr>
                </pic:pic>
              </a:graphicData>
            </a:graphic>
          </wp:inline>
        </w:drawing>
      </w:r>
    </w:p>
    <w:p w14:paraId="5A3B8741" w14:textId="77777777" w:rsidR="00E212C3" w:rsidRDefault="00E212C3" w:rsidP="00E212C3">
      <w:r w:rsidRPr="004E0436">
        <w:rPr>
          <w:noProof/>
          <w:lang w:val="en-US"/>
        </w:rPr>
        <w:lastRenderedPageBreak/>
        <w:drawing>
          <wp:inline distT="0" distB="0" distL="0" distR="0" wp14:anchorId="3A882128" wp14:editId="136CD79F">
            <wp:extent cx="8863330" cy="515620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63330" cy="5156200"/>
                    </a:xfrm>
                    <a:prstGeom prst="rect">
                      <a:avLst/>
                    </a:prstGeom>
                    <a:noFill/>
                    <a:ln>
                      <a:noFill/>
                    </a:ln>
                  </pic:spPr>
                </pic:pic>
              </a:graphicData>
            </a:graphic>
          </wp:inline>
        </w:drawing>
      </w:r>
    </w:p>
    <w:p w14:paraId="38C0AD78" w14:textId="77777777" w:rsidR="00E212C3" w:rsidRDefault="00E212C3" w:rsidP="00E212C3"/>
    <w:p w14:paraId="52CB9ACD" w14:textId="77777777" w:rsidR="00E212C3" w:rsidRDefault="00E212C3" w:rsidP="00E212C3"/>
    <w:p w14:paraId="67FE8BE1" w14:textId="77777777" w:rsidR="00E212C3" w:rsidRDefault="00E212C3" w:rsidP="00E212C3"/>
    <w:p w14:paraId="2B4915AD" w14:textId="77777777" w:rsidR="00E212C3" w:rsidRDefault="00E212C3" w:rsidP="00E212C3"/>
    <w:p w14:paraId="2DD146A5" w14:textId="77777777" w:rsidR="00E212C3" w:rsidRDefault="00E212C3" w:rsidP="00E212C3">
      <w:r w:rsidRPr="004E0436">
        <w:rPr>
          <w:noProof/>
          <w:lang w:val="en-US"/>
        </w:rPr>
        <w:drawing>
          <wp:inline distT="0" distB="0" distL="0" distR="0" wp14:anchorId="5198AB4E" wp14:editId="68F0A02E">
            <wp:extent cx="8863330" cy="5330825"/>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63330" cy="5330825"/>
                    </a:xfrm>
                    <a:prstGeom prst="rect">
                      <a:avLst/>
                    </a:prstGeom>
                    <a:noFill/>
                    <a:ln>
                      <a:noFill/>
                    </a:ln>
                  </pic:spPr>
                </pic:pic>
              </a:graphicData>
            </a:graphic>
          </wp:inline>
        </w:drawing>
      </w:r>
    </w:p>
    <w:p w14:paraId="508FF5A4" w14:textId="77777777" w:rsidR="00E212C3" w:rsidRDefault="00E212C3" w:rsidP="00E212C3"/>
    <w:p w14:paraId="3DCF7C48" w14:textId="77777777" w:rsidR="00E212C3" w:rsidRDefault="00E212C3" w:rsidP="00E212C3"/>
    <w:p w14:paraId="5BDF989E" w14:textId="77777777" w:rsidR="00E212C3" w:rsidRDefault="00E212C3" w:rsidP="00E212C3"/>
    <w:p w14:paraId="2BEEC3A9" w14:textId="77777777" w:rsidR="00E212C3" w:rsidRDefault="00E212C3" w:rsidP="00E212C3">
      <w:r w:rsidRPr="004E0436">
        <w:rPr>
          <w:noProof/>
          <w:lang w:val="en-US"/>
        </w:rPr>
        <w:drawing>
          <wp:inline distT="0" distB="0" distL="0" distR="0" wp14:anchorId="723E0489" wp14:editId="5040F753">
            <wp:extent cx="8863330" cy="3442970"/>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63330" cy="3442970"/>
                    </a:xfrm>
                    <a:prstGeom prst="rect">
                      <a:avLst/>
                    </a:prstGeom>
                    <a:noFill/>
                    <a:ln>
                      <a:noFill/>
                    </a:ln>
                  </pic:spPr>
                </pic:pic>
              </a:graphicData>
            </a:graphic>
          </wp:inline>
        </w:drawing>
      </w:r>
    </w:p>
    <w:p w14:paraId="01D4F135" w14:textId="77777777" w:rsidR="00E212C3" w:rsidRDefault="00E212C3" w:rsidP="00E212C3"/>
    <w:p w14:paraId="61362451" w14:textId="77777777" w:rsidR="00E212C3" w:rsidRPr="00C41C4A" w:rsidRDefault="00E212C3" w:rsidP="00E212C3">
      <w:r w:rsidRPr="00C41C4A">
        <w:t>El Presupuesto Referencial es de USD 3</w:t>
      </w:r>
      <w:r>
        <w:t>52</w:t>
      </w:r>
      <w:r w:rsidRPr="00C41C4A">
        <w:t>.</w:t>
      </w:r>
      <w:r>
        <w:t>301</w:t>
      </w:r>
      <w:r w:rsidRPr="00C41C4A">
        <w:t>,</w:t>
      </w:r>
      <w:r>
        <w:t>05</w:t>
      </w:r>
      <w:r w:rsidRPr="00C41C4A">
        <w:t xml:space="preserve"> (TRESCIENTOS </w:t>
      </w:r>
      <w:r>
        <w:t xml:space="preserve">CINCUENTA Y DOS </w:t>
      </w:r>
      <w:r w:rsidRPr="00C41C4A">
        <w:t xml:space="preserve">MIL </w:t>
      </w:r>
      <w:r>
        <w:t xml:space="preserve">TRESCIENTOS UNO </w:t>
      </w:r>
      <w:r w:rsidRPr="00C41C4A">
        <w:t xml:space="preserve">CON </w:t>
      </w:r>
      <w:r>
        <w:t>05</w:t>
      </w:r>
      <w:r w:rsidRPr="00C41C4A">
        <w:t>/100 DÓLARES DE LOS ESTADOS UNIDOS DE NORTEAMÉRICA) inclui</w:t>
      </w:r>
      <w:r>
        <w:t>do</w:t>
      </w:r>
      <w:r w:rsidRPr="00C41C4A">
        <w:t xml:space="preserve"> el IVA, y el plazo para la ejecución del contrato es de CIENTO OCHENTA (180) DÍAS, contados a partir de la </w:t>
      </w:r>
      <w:r>
        <w:t xml:space="preserve">notificación de la </w:t>
      </w:r>
      <w:r w:rsidRPr="00C41C4A">
        <w:t xml:space="preserve">efectivización del valor del anticipo en la cuenta del contratista. </w:t>
      </w:r>
    </w:p>
    <w:p w14:paraId="36A2F34E" w14:textId="77777777" w:rsidR="005152BE" w:rsidRDefault="005152BE" w:rsidP="00D227F7">
      <w:pPr>
        <w:keepNext/>
        <w:keepLines/>
        <w:spacing w:after="120"/>
        <w:jc w:val="both"/>
        <w:rPr>
          <w:rFonts w:ascii="Candara" w:hAnsi="Candara"/>
          <w:b/>
          <w:bCs/>
        </w:rPr>
        <w:sectPr w:rsidR="005152BE" w:rsidSect="000000DA">
          <w:endnotePr>
            <w:numFmt w:val="decimal"/>
          </w:endnotePr>
          <w:pgSz w:w="16838" w:h="11906" w:orient="landscape" w:code="9"/>
          <w:pgMar w:top="1440" w:right="1440" w:bottom="1440" w:left="1440" w:header="720" w:footer="720" w:gutter="0"/>
          <w:cols w:space="720"/>
          <w:titlePg/>
          <w:docGrid w:linePitch="326"/>
        </w:sectPr>
      </w:pPr>
    </w:p>
    <w:tbl>
      <w:tblPr>
        <w:tblW w:w="5003" w:type="pct"/>
        <w:tblInd w:w="-5" w:type="dxa"/>
        <w:tblLook w:val="04A0" w:firstRow="1" w:lastRow="0" w:firstColumn="1" w:lastColumn="0" w:noHBand="0" w:noVBand="1"/>
      </w:tblPr>
      <w:tblGrid>
        <w:gridCol w:w="842"/>
        <w:gridCol w:w="2119"/>
        <w:gridCol w:w="991"/>
        <w:gridCol w:w="1232"/>
        <w:gridCol w:w="1250"/>
        <w:gridCol w:w="2587"/>
      </w:tblGrid>
      <w:tr w:rsidR="0081538B" w14:paraId="60FDBDBF" w14:textId="77777777" w:rsidTr="001543C1">
        <w:trPr>
          <w:trHeight w:val="576"/>
        </w:trPr>
        <w:tc>
          <w:tcPr>
            <w:tcW w:w="46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6D02C3" w14:textId="033FF817" w:rsidR="00ED2737" w:rsidRDefault="00ED2737">
            <w:pPr>
              <w:jc w:val="center"/>
              <w:rPr>
                <w:rFonts w:ascii="Candara" w:hAnsi="Candara" w:cs="Calibri"/>
                <w:b/>
                <w:bCs/>
                <w:color w:val="000000"/>
                <w:sz w:val="22"/>
                <w:szCs w:val="22"/>
                <w:lang w:val="en-US"/>
              </w:rPr>
            </w:pPr>
            <w:r>
              <w:rPr>
                <w:rFonts w:ascii="Candara" w:hAnsi="Candara" w:cs="Calibri"/>
                <w:b/>
                <w:bCs/>
                <w:iCs/>
                <w:color w:val="000000"/>
                <w:sz w:val="22"/>
                <w:szCs w:val="22"/>
              </w:rPr>
              <w:lastRenderedPageBreak/>
              <w:t>ITEM</w:t>
            </w:r>
            <w:r w:rsidR="00261E64">
              <w:rPr>
                <w:rStyle w:val="Refdenotaalpie"/>
                <w:rFonts w:ascii="Candara" w:hAnsi="Candara" w:cs="Calibri"/>
                <w:b/>
                <w:bCs/>
                <w:iCs/>
                <w:color w:val="000000"/>
                <w:sz w:val="22"/>
                <w:szCs w:val="22"/>
              </w:rPr>
              <w:footnoteReference w:id="48"/>
            </w:r>
          </w:p>
        </w:tc>
        <w:tc>
          <w:tcPr>
            <w:tcW w:w="1174" w:type="pct"/>
            <w:tcBorders>
              <w:top w:val="single" w:sz="4" w:space="0" w:color="auto"/>
              <w:left w:val="nil"/>
              <w:bottom w:val="single" w:sz="4" w:space="0" w:color="auto"/>
              <w:right w:val="single" w:sz="4" w:space="0" w:color="auto"/>
            </w:tcBorders>
            <w:shd w:val="clear" w:color="000000" w:fill="FFFFFF"/>
            <w:vAlign w:val="center"/>
            <w:hideMark/>
          </w:tcPr>
          <w:p w14:paraId="490FD4C5" w14:textId="77777777" w:rsidR="00ED2737" w:rsidRDefault="00ED2737">
            <w:pPr>
              <w:jc w:val="center"/>
              <w:rPr>
                <w:rFonts w:ascii="Candara" w:hAnsi="Candara" w:cs="Calibri"/>
                <w:b/>
                <w:bCs/>
                <w:color w:val="000000"/>
                <w:sz w:val="22"/>
                <w:szCs w:val="22"/>
              </w:rPr>
            </w:pPr>
            <w:r>
              <w:rPr>
                <w:rFonts w:ascii="Candara" w:hAnsi="Candara" w:cs="Calibri"/>
                <w:b/>
                <w:bCs/>
                <w:iCs/>
                <w:sz w:val="22"/>
                <w:szCs w:val="22"/>
              </w:rPr>
              <w:t>DESCRIPCIÓN</w:t>
            </w:r>
          </w:p>
        </w:tc>
        <w:tc>
          <w:tcPr>
            <w:tcW w:w="549" w:type="pct"/>
            <w:tcBorders>
              <w:top w:val="single" w:sz="4" w:space="0" w:color="auto"/>
              <w:left w:val="nil"/>
              <w:bottom w:val="single" w:sz="4" w:space="0" w:color="auto"/>
              <w:right w:val="single" w:sz="4" w:space="0" w:color="auto"/>
            </w:tcBorders>
            <w:shd w:val="clear" w:color="000000" w:fill="FFFFFF"/>
            <w:vAlign w:val="center"/>
            <w:hideMark/>
          </w:tcPr>
          <w:p w14:paraId="7F6272E9" w14:textId="77777777" w:rsidR="00ED2737" w:rsidRDefault="00ED2737">
            <w:pPr>
              <w:jc w:val="center"/>
              <w:rPr>
                <w:rFonts w:ascii="Candara" w:hAnsi="Candara" w:cs="Calibri"/>
                <w:b/>
                <w:bCs/>
                <w:color w:val="000000"/>
                <w:sz w:val="22"/>
                <w:szCs w:val="22"/>
              </w:rPr>
            </w:pPr>
            <w:r>
              <w:rPr>
                <w:rFonts w:ascii="Candara" w:hAnsi="Candara" w:cs="Calibri"/>
                <w:b/>
                <w:bCs/>
                <w:color w:val="000000"/>
                <w:sz w:val="22"/>
                <w:szCs w:val="22"/>
                <w:lang w:val="es-ES"/>
              </w:rPr>
              <w:t>UNIDAD</w:t>
            </w:r>
          </w:p>
        </w:tc>
        <w:tc>
          <w:tcPr>
            <w:tcW w:w="683" w:type="pct"/>
            <w:tcBorders>
              <w:top w:val="single" w:sz="4" w:space="0" w:color="auto"/>
              <w:left w:val="nil"/>
              <w:bottom w:val="single" w:sz="4" w:space="0" w:color="auto"/>
              <w:right w:val="single" w:sz="4" w:space="0" w:color="auto"/>
            </w:tcBorders>
            <w:shd w:val="clear" w:color="000000" w:fill="FFFFFF"/>
            <w:vAlign w:val="center"/>
            <w:hideMark/>
          </w:tcPr>
          <w:p w14:paraId="7EDF63AE" w14:textId="77777777" w:rsidR="00ED2737" w:rsidRDefault="00ED2737">
            <w:pPr>
              <w:jc w:val="center"/>
              <w:rPr>
                <w:rFonts w:ascii="Candara" w:hAnsi="Candara" w:cs="Calibri"/>
                <w:b/>
                <w:bCs/>
                <w:color w:val="000000"/>
                <w:sz w:val="22"/>
                <w:szCs w:val="22"/>
              </w:rPr>
            </w:pPr>
            <w:r>
              <w:rPr>
                <w:rFonts w:ascii="Candara" w:hAnsi="Candara" w:cs="Calibri"/>
                <w:b/>
                <w:bCs/>
                <w:color w:val="000000"/>
                <w:sz w:val="22"/>
                <w:szCs w:val="22"/>
                <w:lang w:val="es-ES"/>
              </w:rPr>
              <w:t>CANTIDAD</w:t>
            </w:r>
            <w:r>
              <w:rPr>
                <w:rFonts w:ascii="Candara" w:hAnsi="Candara" w:cs="Calibri"/>
                <w:b/>
                <w:bCs/>
                <w:color w:val="000000"/>
                <w:sz w:val="22"/>
                <w:szCs w:val="22"/>
                <w:lang w:val="es-ES"/>
              </w:rPr>
              <w:br/>
            </w:r>
            <w:r>
              <w:rPr>
                <w:rFonts w:ascii="Candara" w:hAnsi="Candara" w:cs="Calibri"/>
                <w:i/>
                <w:iCs/>
                <w:color w:val="000000"/>
                <w:sz w:val="22"/>
                <w:szCs w:val="22"/>
                <w:lang w:val="es-ES"/>
              </w:rPr>
              <w:t>(a)</w:t>
            </w:r>
          </w:p>
        </w:tc>
        <w:tc>
          <w:tcPr>
            <w:tcW w:w="693" w:type="pct"/>
            <w:tcBorders>
              <w:top w:val="single" w:sz="4" w:space="0" w:color="auto"/>
              <w:left w:val="nil"/>
              <w:bottom w:val="single" w:sz="4" w:space="0" w:color="auto"/>
              <w:right w:val="single" w:sz="4" w:space="0" w:color="auto"/>
            </w:tcBorders>
            <w:shd w:val="clear" w:color="000000" w:fill="FFFFFF"/>
            <w:vAlign w:val="center"/>
            <w:hideMark/>
          </w:tcPr>
          <w:p w14:paraId="5B0000F9" w14:textId="77777777" w:rsidR="00ED2737" w:rsidRDefault="00ED2737">
            <w:pPr>
              <w:jc w:val="center"/>
              <w:rPr>
                <w:rFonts w:ascii="Candara" w:hAnsi="Candara" w:cs="Calibri"/>
                <w:b/>
                <w:bCs/>
                <w:color w:val="000000"/>
                <w:sz w:val="22"/>
                <w:szCs w:val="22"/>
              </w:rPr>
            </w:pPr>
            <w:r>
              <w:rPr>
                <w:rFonts w:ascii="Candara" w:hAnsi="Candara" w:cs="Calibri"/>
                <w:b/>
                <w:bCs/>
                <w:color w:val="000000"/>
                <w:sz w:val="22"/>
                <w:szCs w:val="22"/>
              </w:rPr>
              <w:t>PRECIO UNITARIO</w:t>
            </w:r>
            <w:r>
              <w:rPr>
                <w:rFonts w:ascii="Candara" w:hAnsi="Candara" w:cs="Calibri"/>
                <w:b/>
                <w:bCs/>
                <w:color w:val="000000"/>
                <w:sz w:val="22"/>
                <w:szCs w:val="22"/>
              </w:rPr>
              <w:br/>
            </w:r>
            <w:r>
              <w:rPr>
                <w:rFonts w:ascii="Candara" w:hAnsi="Candara" w:cs="Calibri"/>
                <w:i/>
                <w:iCs/>
                <w:color w:val="000000"/>
                <w:sz w:val="22"/>
                <w:szCs w:val="22"/>
              </w:rPr>
              <w:t>(b)</w:t>
            </w:r>
          </w:p>
        </w:tc>
        <w:tc>
          <w:tcPr>
            <w:tcW w:w="1434" w:type="pct"/>
            <w:tcBorders>
              <w:top w:val="single" w:sz="4" w:space="0" w:color="auto"/>
              <w:left w:val="nil"/>
              <w:bottom w:val="single" w:sz="4" w:space="0" w:color="auto"/>
              <w:right w:val="single" w:sz="4" w:space="0" w:color="auto"/>
            </w:tcBorders>
            <w:shd w:val="clear" w:color="000000" w:fill="FFFFFF"/>
            <w:vAlign w:val="center"/>
            <w:hideMark/>
          </w:tcPr>
          <w:p w14:paraId="2A32268D" w14:textId="77777777" w:rsidR="00ED2737" w:rsidRDefault="00ED2737">
            <w:pPr>
              <w:jc w:val="center"/>
              <w:rPr>
                <w:rFonts w:ascii="Candara" w:hAnsi="Candara" w:cs="Calibri"/>
                <w:b/>
                <w:bCs/>
                <w:color w:val="000000"/>
                <w:sz w:val="22"/>
                <w:szCs w:val="22"/>
              </w:rPr>
            </w:pPr>
            <w:r>
              <w:rPr>
                <w:rFonts w:ascii="Candara" w:hAnsi="Candara" w:cs="Calibri"/>
                <w:b/>
                <w:bCs/>
                <w:sz w:val="22"/>
                <w:szCs w:val="22"/>
              </w:rPr>
              <w:t>PRECIO TOTAL</w:t>
            </w:r>
            <w:r>
              <w:rPr>
                <w:rFonts w:ascii="Candara" w:hAnsi="Candara" w:cs="Calibri"/>
                <w:b/>
                <w:bCs/>
                <w:sz w:val="22"/>
                <w:szCs w:val="22"/>
              </w:rPr>
              <w:br/>
            </w:r>
            <w:r>
              <w:rPr>
                <w:rFonts w:ascii="Candara" w:hAnsi="Candara" w:cs="Calibri"/>
                <w:i/>
                <w:iCs/>
                <w:color w:val="000000"/>
                <w:sz w:val="22"/>
                <w:szCs w:val="22"/>
              </w:rPr>
              <w:t>(c)</w:t>
            </w:r>
          </w:p>
        </w:tc>
      </w:tr>
      <w:tr w:rsidR="00ED2737" w14:paraId="2BD0B375" w14:textId="77777777" w:rsidTr="001543C1">
        <w:trPr>
          <w:trHeight w:val="576"/>
        </w:trPr>
        <w:tc>
          <w:tcPr>
            <w:tcW w:w="466" w:type="pct"/>
            <w:tcBorders>
              <w:top w:val="nil"/>
              <w:left w:val="single" w:sz="4" w:space="0" w:color="auto"/>
              <w:bottom w:val="single" w:sz="4" w:space="0" w:color="auto"/>
              <w:right w:val="single" w:sz="4" w:space="0" w:color="auto"/>
            </w:tcBorders>
            <w:shd w:val="clear" w:color="auto" w:fill="auto"/>
            <w:vAlign w:val="center"/>
            <w:hideMark/>
          </w:tcPr>
          <w:p w14:paraId="01653004" w14:textId="77777777" w:rsidR="00ED2737" w:rsidRDefault="00ED2737">
            <w:pPr>
              <w:jc w:val="center"/>
              <w:rPr>
                <w:rFonts w:ascii="Candara" w:hAnsi="Candara" w:cs="Calibri"/>
                <w:color w:val="000000"/>
                <w:sz w:val="22"/>
                <w:szCs w:val="22"/>
              </w:rPr>
            </w:pPr>
            <w:r>
              <w:rPr>
                <w:rFonts w:ascii="Candara" w:hAnsi="Candara" w:cs="Calibri"/>
                <w:color w:val="000000"/>
                <w:sz w:val="22"/>
                <w:szCs w:val="22"/>
              </w:rPr>
              <w:t>1</w:t>
            </w:r>
          </w:p>
        </w:tc>
        <w:tc>
          <w:tcPr>
            <w:tcW w:w="1174" w:type="pct"/>
            <w:tcBorders>
              <w:top w:val="nil"/>
              <w:left w:val="nil"/>
              <w:bottom w:val="single" w:sz="4" w:space="0" w:color="auto"/>
              <w:right w:val="single" w:sz="4" w:space="0" w:color="auto"/>
            </w:tcBorders>
            <w:shd w:val="clear" w:color="auto" w:fill="auto"/>
            <w:vAlign w:val="center"/>
            <w:hideMark/>
          </w:tcPr>
          <w:p w14:paraId="21EFC4F3" w14:textId="77777777" w:rsidR="00ED2737" w:rsidRDefault="00ED2737">
            <w:pPr>
              <w:jc w:val="both"/>
              <w:rPr>
                <w:rFonts w:ascii="Candara" w:hAnsi="Candara" w:cs="Calibri"/>
                <w:i/>
                <w:iCs/>
                <w:color w:val="0070C0"/>
                <w:sz w:val="22"/>
                <w:szCs w:val="22"/>
              </w:rPr>
            </w:pPr>
            <w:r>
              <w:rPr>
                <w:rFonts w:ascii="Candara" w:hAnsi="Candara" w:cs="Calibri"/>
                <w:i/>
                <w:iCs/>
                <w:color w:val="0070C0"/>
                <w:sz w:val="22"/>
                <w:szCs w:val="22"/>
              </w:rPr>
              <w:t>Detallar rubros de ejecución de las obras</w:t>
            </w:r>
          </w:p>
        </w:tc>
        <w:tc>
          <w:tcPr>
            <w:tcW w:w="549" w:type="pct"/>
            <w:tcBorders>
              <w:top w:val="nil"/>
              <w:left w:val="nil"/>
              <w:bottom w:val="single" w:sz="4" w:space="0" w:color="auto"/>
              <w:right w:val="single" w:sz="4" w:space="0" w:color="auto"/>
            </w:tcBorders>
            <w:shd w:val="clear" w:color="auto" w:fill="auto"/>
            <w:vAlign w:val="center"/>
            <w:hideMark/>
          </w:tcPr>
          <w:p w14:paraId="06635A4D" w14:textId="77777777" w:rsidR="00ED2737" w:rsidRDefault="00ED2737">
            <w:pPr>
              <w:jc w:val="center"/>
              <w:rPr>
                <w:rFonts w:ascii="Candara" w:hAnsi="Candara" w:cs="Calibri"/>
                <w:color w:val="000000"/>
                <w:sz w:val="22"/>
                <w:szCs w:val="22"/>
              </w:rPr>
            </w:pPr>
            <w:r>
              <w:rPr>
                <w:rFonts w:ascii="Candara" w:hAnsi="Candara" w:cs="Calibri"/>
                <w:color w:val="000000"/>
                <w:sz w:val="22"/>
                <w:szCs w:val="22"/>
              </w:rPr>
              <w:t> </w:t>
            </w:r>
          </w:p>
        </w:tc>
        <w:tc>
          <w:tcPr>
            <w:tcW w:w="683" w:type="pct"/>
            <w:tcBorders>
              <w:top w:val="nil"/>
              <w:left w:val="nil"/>
              <w:bottom w:val="single" w:sz="4" w:space="0" w:color="auto"/>
              <w:right w:val="single" w:sz="4" w:space="0" w:color="auto"/>
            </w:tcBorders>
            <w:shd w:val="clear" w:color="auto" w:fill="auto"/>
            <w:vAlign w:val="center"/>
            <w:hideMark/>
          </w:tcPr>
          <w:p w14:paraId="2C8BE78C" w14:textId="77777777" w:rsidR="00ED2737" w:rsidRDefault="00ED2737">
            <w:pPr>
              <w:jc w:val="center"/>
              <w:rPr>
                <w:rFonts w:ascii="Candara" w:hAnsi="Candara" w:cs="Calibri"/>
                <w:color w:val="000000"/>
                <w:sz w:val="22"/>
                <w:szCs w:val="22"/>
              </w:rPr>
            </w:pPr>
            <w:r>
              <w:rPr>
                <w:rFonts w:ascii="Candara" w:hAnsi="Candara" w:cs="Calibri"/>
                <w:color w:val="000000"/>
                <w:sz w:val="22"/>
                <w:szCs w:val="22"/>
              </w:rPr>
              <w:t> </w:t>
            </w:r>
          </w:p>
        </w:tc>
        <w:tc>
          <w:tcPr>
            <w:tcW w:w="693" w:type="pct"/>
            <w:tcBorders>
              <w:top w:val="nil"/>
              <w:left w:val="nil"/>
              <w:bottom w:val="single" w:sz="4" w:space="0" w:color="auto"/>
              <w:right w:val="single" w:sz="4" w:space="0" w:color="auto"/>
            </w:tcBorders>
            <w:shd w:val="clear" w:color="auto" w:fill="auto"/>
            <w:vAlign w:val="center"/>
            <w:hideMark/>
          </w:tcPr>
          <w:p w14:paraId="0E3E9E19" w14:textId="77777777" w:rsidR="00ED2737" w:rsidRDefault="00ED2737">
            <w:pPr>
              <w:jc w:val="both"/>
              <w:rPr>
                <w:rFonts w:ascii="Candara" w:hAnsi="Candara" w:cs="Calibri"/>
                <w:color w:val="000000"/>
                <w:sz w:val="22"/>
                <w:szCs w:val="22"/>
              </w:rPr>
            </w:pPr>
            <w:r>
              <w:rPr>
                <w:rFonts w:ascii="Candara" w:hAnsi="Candara" w:cs="Calibri"/>
                <w:color w:val="000000"/>
                <w:sz w:val="22"/>
                <w:szCs w:val="22"/>
              </w:rPr>
              <w:t> </w:t>
            </w:r>
          </w:p>
        </w:tc>
        <w:tc>
          <w:tcPr>
            <w:tcW w:w="1434" w:type="pct"/>
            <w:tcBorders>
              <w:top w:val="nil"/>
              <w:left w:val="nil"/>
              <w:bottom w:val="single" w:sz="4" w:space="0" w:color="auto"/>
              <w:right w:val="single" w:sz="4" w:space="0" w:color="auto"/>
            </w:tcBorders>
            <w:shd w:val="clear" w:color="auto" w:fill="auto"/>
            <w:noWrap/>
            <w:vAlign w:val="center"/>
            <w:hideMark/>
          </w:tcPr>
          <w:p w14:paraId="1343D1B4" w14:textId="77777777" w:rsidR="00ED2737" w:rsidRDefault="00ED2737">
            <w:pPr>
              <w:jc w:val="center"/>
              <w:rPr>
                <w:rFonts w:ascii="Candara" w:hAnsi="Candara" w:cs="Calibri"/>
                <w:i/>
                <w:iCs/>
                <w:color w:val="000000"/>
                <w:sz w:val="22"/>
                <w:szCs w:val="22"/>
              </w:rPr>
            </w:pPr>
            <w:r>
              <w:rPr>
                <w:rFonts w:ascii="Candara" w:hAnsi="Candara" w:cs="Calibri"/>
                <w:i/>
                <w:iCs/>
                <w:color w:val="000000"/>
                <w:sz w:val="22"/>
                <w:szCs w:val="22"/>
              </w:rPr>
              <w:t>c=a*b</w:t>
            </w:r>
          </w:p>
        </w:tc>
      </w:tr>
      <w:tr w:rsidR="00ED2737" w14:paraId="6D7FE32E" w14:textId="77777777" w:rsidTr="001543C1">
        <w:trPr>
          <w:trHeight w:val="348"/>
        </w:trPr>
        <w:tc>
          <w:tcPr>
            <w:tcW w:w="466" w:type="pct"/>
            <w:tcBorders>
              <w:top w:val="nil"/>
              <w:left w:val="single" w:sz="4" w:space="0" w:color="auto"/>
              <w:bottom w:val="single" w:sz="4" w:space="0" w:color="auto"/>
              <w:right w:val="single" w:sz="4" w:space="0" w:color="auto"/>
            </w:tcBorders>
            <w:shd w:val="clear" w:color="auto" w:fill="auto"/>
            <w:vAlign w:val="center"/>
            <w:hideMark/>
          </w:tcPr>
          <w:p w14:paraId="00814F29" w14:textId="77777777" w:rsidR="00ED2737" w:rsidRDefault="00ED2737">
            <w:pPr>
              <w:jc w:val="center"/>
              <w:rPr>
                <w:rFonts w:ascii="Candara" w:hAnsi="Candara" w:cs="Calibri"/>
                <w:color w:val="000000"/>
                <w:sz w:val="22"/>
                <w:szCs w:val="22"/>
              </w:rPr>
            </w:pPr>
            <w:r>
              <w:rPr>
                <w:rFonts w:ascii="Candara" w:hAnsi="Candara" w:cs="Calibri"/>
                <w:color w:val="000000"/>
                <w:sz w:val="22"/>
                <w:szCs w:val="22"/>
              </w:rPr>
              <w:t>2</w:t>
            </w:r>
          </w:p>
        </w:tc>
        <w:tc>
          <w:tcPr>
            <w:tcW w:w="1174" w:type="pct"/>
            <w:tcBorders>
              <w:top w:val="nil"/>
              <w:left w:val="nil"/>
              <w:bottom w:val="single" w:sz="4" w:space="0" w:color="auto"/>
              <w:right w:val="single" w:sz="4" w:space="0" w:color="auto"/>
            </w:tcBorders>
            <w:shd w:val="clear" w:color="auto" w:fill="auto"/>
            <w:vAlign w:val="center"/>
            <w:hideMark/>
          </w:tcPr>
          <w:p w14:paraId="7BC683D6" w14:textId="77777777" w:rsidR="00ED2737" w:rsidRDefault="00ED2737">
            <w:pPr>
              <w:jc w:val="both"/>
              <w:rPr>
                <w:rFonts w:ascii="Candara" w:hAnsi="Candara" w:cs="Calibri"/>
                <w:i/>
                <w:iCs/>
                <w:color w:val="548DD4"/>
                <w:sz w:val="22"/>
                <w:szCs w:val="22"/>
              </w:rPr>
            </w:pPr>
            <w:r>
              <w:rPr>
                <w:rFonts w:ascii="Candara" w:hAnsi="Candara" w:cs="Calibri"/>
                <w:i/>
                <w:iCs/>
                <w:color w:val="548DD4"/>
                <w:sz w:val="22"/>
                <w:szCs w:val="22"/>
              </w:rPr>
              <w:t> </w:t>
            </w:r>
          </w:p>
        </w:tc>
        <w:tc>
          <w:tcPr>
            <w:tcW w:w="549" w:type="pct"/>
            <w:tcBorders>
              <w:top w:val="nil"/>
              <w:left w:val="nil"/>
              <w:bottom w:val="single" w:sz="4" w:space="0" w:color="auto"/>
              <w:right w:val="single" w:sz="4" w:space="0" w:color="auto"/>
            </w:tcBorders>
            <w:shd w:val="clear" w:color="auto" w:fill="auto"/>
            <w:vAlign w:val="center"/>
            <w:hideMark/>
          </w:tcPr>
          <w:p w14:paraId="09BCAA30" w14:textId="77777777" w:rsidR="00ED2737" w:rsidRDefault="00ED2737">
            <w:pPr>
              <w:jc w:val="center"/>
              <w:rPr>
                <w:rFonts w:ascii="Candara" w:hAnsi="Candara" w:cs="Calibri"/>
                <w:color w:val="000000"/>
                <w:sz w:val="22"/>
                <w:szCs w:val="22"/>
              </w:rPr>
            </w:pPr>
            <w:r>
              <w:rPr>
                <w:rFonts w:ascii="Candara" w:hAnsi="Candara" w:cs="Calibri"/>
                <w:color w:val="000000"/>
                <w:sz w:val="22"/>
                <w:szCs w:val="22"/>
              </w:rPr>
              <w:t> </w:t>
            </w:r>
          </w:p>
        </w:tc>
        <w:tc>
          <w:tcPr>
            <w:tcW w:w="683" w:type="pct"/>
            <w:tcBorders>
              <w:top w:val="nil"/>
              <w:left w:val="nil"/>
              <w:bottom w:val="single" w:sz="4" w:space="0" w:color="auto"/>
              <w:right w:val="single" w:sz="4" w:space="0" w:color="auto"/>
            </w:tcBorders>
            <w:shd w:val="clear" w:color="auto" w:fill="auto"/>
            <w:vAlign w:val="center"/>
            <w:hideMark/>
          </w:tcPr>
          <w:p w14:paraId="25D99708" w14:textId="77777777" w:rsidR="00ED2737" w:rsidRDefault="00ED2737">
            <w:pPr>
              <w:jc w:val="center"/>
              <w:rPr>
                <w:rFonts w:ascii="Candara" w:hAnsi="Candara" w:cs="Calibri"/>
                <w:color w:val="000000"/>
                <w:sz w:val="22"/>
                <w:szCs w:val="22"/>
              </w:rPr>
            </w:pPr>
            <w:r>
              <w:rPr>
                <w:rFonts w:ascii="Candara" w:hAnsi="Candara" w:cs="Calibri"/>
                <w:color w:val="000000"/>
                <w:sz w:val="22"/>
                <w:szCs w:val="22"/>
              </w:rPr>
              <w:t> </w:t>
            </w:r>
          </w:p>
        </w:tc>
        <w:tc>
          <w:tcPr>
            <w:tcW w:w="693" w:type="pct"/>
            <w:tcBorders>
              <w:top w:val="nil"/>
              <w:left w:val="nil"/>
              <w:bottom w:val="single" w:sz="4" w:space="0" w:color="auto"/>
              <w:right w:val="single" w:sz="4" w:space="0" w:color="auto"/>
            </w:tcBorders>
            <w:shd w:val="clear" w:color="auto" w:fill="auto"/>
            <w:vAlign w:val="center"/>
            <w:hideMark/>
          </w:tcPr>
          <w:p w14:paraId="2783CC19" w14:textId="77777777" w:rsidR="00ED2737" w:rsidRDefault="00ED2737">
            <w:pPr>
              <w:jc w:val="both"/>
              <w:rPr>
                <w:rFonts w:ascii="Candara" w:hAnsi="Candara" w:cs="Calibri"/>
                <w:color w:val="000000"/>
                <w:sz w:val="22"/>
                <w:szCs w:val="22"/>
              </w:rPr>
            </w:pPr>
            <w:r>
              <w:rPr>
                <w:rFonts w:ascii="Candara" w:hAnsi="Candara" w:cs="Calibri"/>
                <w:color w:val="000000"/>
                <w:sz w:val="22"/>
                <w:szCs w:val="22"/>
              </w:rPr>
              <w:t> </w:t>
            </w:r>
          </w:p>
        </w:tc>
        <w:tc>
          <w:tcPr>
            <w:tcW w:w="1434" w:type="pct"/>
            <w:tcBorders>
              <w:top w:val="nil"/>
              <w:left w:val="nil"/>
              <w:bottom w:val="single" w:sz="4" w:space="0" w:color="auto"/>
              <w:right w:val="single" w:sz="4" w:space="0" w:color="auto"/>
            </w:tcBorders>
            <w:shd w:val="clear" w:color="auto" w:fill="auto"/>
            <w:noWrap/>
            <w:vAlign w:val="center"/>
            <w:hideMark/>
          </w:tcPr>
          <w:p w14:paraId="0639ABC9" w14:textId="77777777" w:rsidR="00ED2737" w:rsidRDefault="00ED2737">
            <w:pPr>
              <w:jc w:val="both"/>
              <w:rPr>
                <w:rFonts w:ascii="Candara" w:hAnsi="Candara" w:cs="Calibri"/>
                <w:color w:val="000000"/>
                <w:sz w:val="22"/>
                <w:szCs w:val="22"/>
              </w:rPr>
            </w:pPr>
            <w:r>
              <w:rPr>
                <w:rFonts w:ascii="Candara" w:hAnsi="Candara" w:cs="Calibri"/>
                <w:color w:val="000000"/>
                <w:sz w:val="22"/>
                <w:szCs w:val="22"/>
              </w:rPr>
              <w:t> </w:t>
            </w:r>
          </w:p>
        </w:tc>
      </w:tr>
      <w:tr w:rsidR="00ED2737" w14:paraId="1D6FD650" w14:textId="77777777" w:rsidTr="001543C1">
        <w:trPr>
          <w:trHeight w:val="348"/>
        </w:trPr>
        <w:tc>
          <w:tcPr>
            <w:tcW w:w="466" w:type="pct"/>
            <w:tcBorders>
              <w:top w:val="nil"/>
              <w:left w:val="single" w:sz="4" w:space="0" w:color="auto"/>
              <w:bottom w:val="single" w:sz="4" w:space="0" w:color="auto"/>
              <w:right w:val="single" w:sz="4" w:space="0" w:color="auto"/>
            </w:tcBorders>
            <w:shd w:val="clear" w:color="auto" w:fill="auto"/>
            <w:vAlign w:val="center"/>
            <w:hideMark/>
          </w:tcPr>
          <w:p w14:paraId="5E3B5F82" w14:textId="77777777" w:rsidR="00ED2737" w:rsidRDefault="00ED2737">
            <w:pPr>
              <w:jc w:val="center"/>
              <w:rPr>
                <w:rFonts w:ascii="Candara" w:hAnsi="Candara" w:cs="Calibri"/>
                <w:i/>
                <w:iCs/>
                <w:color w:val="000000"/>
                <w:sz w:val="22"/>
                <w:szCs w:val="22"/>
              </w:rPr>
            </w:pPr>
            <w:r>
              <w:rPr>
                <w:rFonts w:ascii="Candara" w:hAnsi="Candara" w:cs="Calibri"/>
                <w:i/>
                <w:iCs/>
                <w:color w:val="000000"/>
                <w:sz w:val="22"/>
                <w:szCs w:val="22"/>
              </w:rPr>
              <w:t>n</w:t>
            </w:r>
          </w:p>
        </w:tc>
        <w:tc>
          <w:tcPr>
            <w:tcW w:w="1174" w:type="pct"/>
            <w:tcBorders>
              <w:top w:val="nil"/>
              <w:left w:val="nil"/>
              <w:bottom w:val="single" w:sz="4" w:space="0" w:color="auto"/>
              <w:right w:val="single" w:sz="4" w:space="0" w:color="auto"/>
            </w:tcBorders>
            <w:shd w:val="clear" w:color="auto" w:fill="auto"/>
            <w:vAlign w:val="center"/>
            <w:hideMark/>
          </w:tcPr>
          <w:p w14:paraId="26CBEB8C" w14:textId="77777777" w:rsidR="00ED2737" w:rsidRDefault="00ED2737">
            <w:pPr>
              <w:jc w:val="both"/>
              <w:rPr>
                <w:rFonts w:ascii="Candara" w:hAnsi="Candara" w:cs="Calibri"/>
                <w:i/>
                <w:iCs/>
                <w:color w:val="548DD4"/>
                <w:sz w:val="22"/>
                <w:szCs w:val="22"/>
              </w:rPr>
            </w:pPr>
            <w:r>
              <w:rPr>
                <w:rFonts w:ascii="Candara" w:hAnsi="Candara" w:cs="Calibri"/>
                <w:i/>
                <w:iCs/>
                <w:color w:val="548DD4"/>
                <w:sz w:val="22"/>
                <w:szCs w:val="22"/>
              </w:rPr>
              <w:t> </w:t>
            </w:r>
          </w:p>
        </w:tc>
        <w:tc>
          <w:tcPr>
            <w:tcW w:w="549" w:type="pct"/>
            <w:tcBorders>
              <w:top w:val="nil"/>
              <w:left w:val="nil"/>
              <w:bottom w:val="single" w:sz="4" w:space="0" w:color="auto"/>
              <w:right w:val="single" w:sz="4" w:space="0" w:color="auto"/>
            </w:tcBorders>
            <w:shd w:val="clear" w:color="auto" w:fill="auto"/>
            <w:vAlign w:val="center"/>
            <w:hideMark/>
          </w:tcPr>
          <w:p w14:paraId="78183438" w14:textId="77777777" w:rsidR="00ED2737" w:rsidRDefault="00ED2737">
            <w:pPr>
              <w:jc w:val="center"/>
              <w:rPr>
                <w:rFonts w:ascii="Candara" w:hAnsi="Candara" w:cs="Calibri"/>
                <w:color w:val="000000"/>
                <w:sz w:val="22"/>
                <w:szCs w:val="22"/>
              </w:rPr>
            </w:pPr>
            <w:r>
              <w:rPr>
                <w:rFonts w:ascii="Candara" w:hAnsi="Candara" w:cs="Calibri"/>
                <w:color w:val="000000"/>
                <w:sz w:val="22"/>
                <w:szCs w:val="22"/>
              </w:rPr>
              <w:t> </w:t>
            </w:r>
          </w:p>
        </w:tc>
        <w:tc>
          <w:tcPr>
            <w:tcW w:w="683" w:type="pct"/>
            <w:tcBorders>
              <w:top w:val="nil"/>
              <w:left w:val="nil"/>
              <w:bottom w:val="single" w:sz="4" w:space="0" w:color="auto"/>
              <w:right w:val="single" w:sz="4" w:space="0" w:color="auto"/>
            </w:tcBorders>
            <w:shd w:val="clear" w:color="auto" w:fill="auto"/>
            <w:vAlign w:val="center"/>
            <w:hideMark/>
          </w:tcPr>
          <w:p w14:paraId="53984ACB" w14:textId="77777777" w:rsidR="00ED2737" w:rsidRDefault="00ED2737">
            <w:pPr>
              <w:jc w:val="center"/>
              <w:rPr>
                <w:rFonts w:ascii="Candara" w:hAnsi="Candara" w:cs="Calibri"/>
                <w:color w:val="000000"/>
                <w:sz w:val="22"/>
                <w:szCs w:val="22"/>
              </w:rPr>
            </w:pPr>
            <w:r>
              <w:rPr>
                <w:rFonts w:ascii="Candara" w:hAnsi="Candara" w:cs="Calibri"/>
                <w:color w:val="000000"/>
                <w:sz w:val="22"/>
                <w:szCs w:val="22"/>
                <w:lang w:val="es-ES"/>
              </w:rPr>
              <w:t> </w:t>
            </w:r>
          </w:p>
        </w:tc>
        <w:tc>
          <w:tcPr>
            <w:tcW w:w="693" w:type="pct"/>
            <w:tcBorders>
              <w:top w:val="nil"/>
              <w:left w:val="nil"/>
              <w:bottom w:val="single" w:sz="4" w:space="0" w:color="auto"/>
              <w:right w:val="single" w:sz="4" w:space="0" w:color="auto"/>
            </w:tcBorders>
            <w:shd w:val="clear" w:color="auto" w:fill="auto"/>
            <w:vAlign w:val="center"/>
            <w:hideMark/>
          </w:tcPr>
          <w:p w14:paraId="147A30BB" w14:textId="77777777" w:rsidR="00ED2737" w:rsidRDefault="00ED2737">
            <w:pPr>
              <w:jc w:val="both"/>
              <w:rPr>
                <w:rFonts w:ascii="Candara" w:hAnsi="Candara" w:cs="Calibri"/>
                <w:color w:val="000000"/>
                <w:sz w:val="22"/>
                <w:szCs w:val="22"/>
              </w:rPr>
            </w:pPr>
            <w:r>
              <w:rPr>
                <w:rFonts w:ascii="Candara" w:hAnsi="Candara" w:cs="Calibri"/>
                <w:color w:val="000000"/>
                <w:sz w:val="22"/>
                <w:szCs w:val="22"/>
              </w:rPr>
              <w:t> </w:t>
            </w:r>
          </w:p>
        </w:tc>
        <w:tc>
          <w:tcPr>
            <w:tcW w:w="1434" w:type="pct"/>
            <w:tcBorders>
              <w:top w:val="nil"/>
              <w:left w:val="nil"/>
              <w:bottom w:val="single" w:sz="4" w:space="0" w:color="auto"/>
              <w:right w:val="single" w:sz="4" w:space="0" w:color="auto"/>
            </w:tcBorders>
            <w:shd w:val="clear" w:color="auto" w:fill="auto"/>
            <w:noWrap/>
            <w:vAlign w:val="center"/>
            <w:hideMark/>
          </w:tcPr>
          <w:p w14:paraId="2EAC2763" w14:textId="77777777" w:rsidR="00ED2737" w:rsidRDefault="00ED2737">
            <w:pPr>
              <w:jc w:val="both"/>
              <w:rPr>
                <w:rFonts w:ascii="Candara" w:hAnsi="Candara" w:cs="Calibri"/>
                <w:color w:val="000000"/>
                <w:sz w:val="22"/>
                <w:szCs w:val="22"/>
              </w:rPr>
            </w:pPr>
            <w:r>
              <w:rPr>
                <w:rFonts w:ascii="Candara" w:hAnsi="Candara" w:cs="Calibri"/>
                <w:color w:val="000000"/>
                <w:sz w:val="22"/>
                <w:szCs w:val="22"/>
              </w:rPr>
              <w:t> </w:t>
            </w:r>
          </w:p>
        </w:tc>
      </w:tr>
      <w:tr w:rsidR="00ED2737" w14:paraId="15F62AEC" w14:textId="77777777" w:rsidTr="001543C1">
        <w:trPr>
          <w:trHeight w:val="576"/>
        </w:trPr>
        <w:tc>
          <w:tcPr>
            <w:tcW w:w="466" w:type="pct"/>
            <w:tcBorders>
              <w:top w:val="nil"/>
              <w:left w:val="nil"/>
              <w:bottom w:val="nil"/>
              <w:right w:val="nil"/>
            </w:tcBorders>
            <w:shd w:val="clear" w:color="auto" w:fill="auto"/>
            <w:vAlign w:val="center"/>
            <w:hideMark/>
          </w:tcPr>
          <w:p w14:paraId="667D6A44" w14:textId="77777777" w:rsidR="00ED2737" w:rsidRDefault="00ED2737">
            <w:pPr>
              <w:jc w:val="both"/>
              <w:rPr>
                <w:rFonts w:ascii="Candara" w:hAnsi="Candara" w:cs="Calibri"/>
                <w:color w:val="000000"/>
                <w:sz w:val="22"/>
                <w:szCs w:val="22"/>
              </w:rPr>
            </w:pPr>
          </w:p>
        </w:tc>
        <w:tc>
          <w:tcPr>
            <w:tcW w:w="1174" w:type="pct"/>
            <w:tcBorders>
              <w:top w:val="nil"/>
              <w:left w:val="nil"/>
              <w:bottom w:val="nil"/>
              <w:right w:val="nil"/>
            </w:tcBorders>
            <w:shd w:val="clear" w:color="auto" w:fill="auto"/>
            <w:vAlign w:val="center"/>
            <w:hideMark/>
          </w:tcPr>
          <w:p w14:paraId="74629D2C" w14:textId="77777777" w:rsidR="00ED2737" w:rsidRDefault="00ED2737">
            <w:pPr>
              <w:jc w:val="center"/>
              <w:rPr>
                <w:sz w:val="20"/>
                <w:szCs w:val="20"/>
              </w:rPr>
            </w:pPr>
          </w:p>
        </w:tc>
        <w:tc>
          <w:tcPr>
            <w:tcW w:w="549" w:type="pct"/>
            <w:tcBorders>
              <w:top w:val="nil"/>
              <w:left w:val="nil"/>
              <w:bottom w:val="nil"/>
              <w:right w:val="nil"/>
            </w:tcBorders>
            <w:shd w:val="clear" w:color="auto" w:fill="auto"/>
            <w:vAlign w:val="center"/>
            <w:hideMark/>
          </w:tcPr>
          <w:p w14:paraId="0634A576" w14:textId="77777777" w:rsidR="00ED2737" w:rsidRDefault="00ED2737">
            <w:pPr>
              <w:jc w:val="both"/>
              <w:rPr>
                <w:sz w:val="20"/>
                <w:szCs w:val="20"/>
              </w:rPr>
            </w:pPr>
          </w:p>
        </w:tc>
        <w:tc>
          <w:tcPr>
            <w:tcW w:w="683" w:type="pct"/>
            <w:tcBorders>
              <w:top w:val="nil"/>
              <w:left w:val="nil"/>
              <w:bottom w:val="nil"/>
              <w:right w:val="nil"/>
            </w:tcBorders>
            <w:shd w:val="clear" w:color="auto" w:fill="auto"/>
            <w:noWrap/>
            <w:vAlign w:val="bottom"/>
            <w:hideMark/>
          </w:tcPr>
          <w:p w14:paraId="2CBC58BD" w14:textId="77777777" w:rsidR="00ED2737" w:rsidRDefault="00ED2737">
            <w:pPr>
              <w:jc w:val="both"/>
              <w:rPr>
                <w:sz w:val="20"/>
                <w:szCs w:val="20"/>
              </w:rPr>
            </w:pPr>
          </w:p>
        </w:tc>
        <w:tc>
          <w:tcPr>
            <w:tcW w:w="693" w:type="pct"/>
            <w:tcBorders>
              <w:top w:val="nil"/>
              <w:left w:val="single" w:sz="4" w:space="0" w:color="auto"/>
              <w:bottom w:val="single" w:sz="4" w:space="0" w:color="auto"/>
              <w:right w:val="single" w:sz="4" w:space="0" w:color="auto"/>
            </w:tcBorders>
            <w:shd w:val="clear" w:color="auto" w:fill="auto"/>
            <w:vAlign w:val="center"/>
            <w:hideMark/>
          </w:tcPr>
          <w:p w14:paraId="50A51F54" w14:textId="77777777" w:rsidR="00ED2737" w:rsidRDefault="00ED2737">
            <w:pPr>
              <w:jc w:val="center"/>
              <w:rPr>
                <w:rFonts w:ascii="Candara" w:hAnsi="Candara" w:cs="Calibri"/>
                <w:b/>
                <w:bCs/>
                <w:color w:val="000000"/>
                <w:sz w:val="22"/>
                <w:szCs w:val="22"/>
              </w:rPr>
            </w:pPr>
            <w:r>
              <w:rPr>
                <w:rFonts w:ascii="Candara" w:hAnsi="Candara" w:cs="Calibri"/>
                <w:b/>
                <w:bCs/>
                <w:color w:val="000000"/>
                <w:sz w:val="22"/>
                <w:szCs w:val="22"/>
              </w:rPr>
              <w:t xml:space="preserve">SUBTOTAL </w:t>
            </w:r>
            <w:r>
              <w:rPr>
                <w:rFonts w:ascii="Candara" w:hAnsi="Candara" w:cs="Calibri"/>
                <w:b/>
                <w:bCs/>
                <w:color w:val="000000"/>
                <w:sz w:val="22"/>
                <w:szCs w:val="22"/>
              </w:rPr>
              <w:br/>
            </w:r>
            <w:r>
              <w:rPr>
                <w:rFonts w:ascii="Candara" w:hAnsi="Candara" w:cs="Calibri"/>
                <w:i/>
                <w:iCs/>
                <w:color w:val="000000"/>
                <w:sz w:val="22"/>
                <w:szCs w:val="22"/>
              </w:rPr>
              <w:t>(d)</w:t>
            </w:r>
          </w:p>
        </w:tc>
        <w:tc>
          <w:tcPr>
            <w:tcW w:w="1434" w:type="pct"/>
            <w:tcBorders>
              <w:top w:val="nil"/>
              <w:left w:val="nil"/>
              <w:bottom w:val="single" w:sz="4" w:space="0" w:color="auto"/>
              <w:right w:val="single" w:sz="4" w:space="0" w:color="auto"/>
            </w:tcBorders>
            <w:shd w:val="clear" w:color="auto" w:fill="auto"/>
            <w:noWrap/>
            <w:vAlign w:val="center"/>
            <w:hideMark/>
          </w:tcPr>
          <w:p w14:paraId="69AFBD18" w14:textId="77777777" w:rsidR="00ED2737" w:rsidRDefault="00ED2737">
            <w:pPr>
              <w:jc w:val="center"/>
              <w:rPr>
                <w:rFonts w:ascii="Candara" w:hAnsi="Candara" w:cs="Calibri"/>
                <w:b/>
                <w:bCs/>
                <w:i/>
                <w:iCs/>
                <w:color w:val="0070C0"/>
                <w:sz w:val="22"/>
                <w:szCs w:val="22"/>
              </w:rPr>
            </w:pPr>
            <w:r>
              <w:rPr>
                <w:rFonts w:ascii="Candara" w:hAnsi="Candara" w:cs="Calibri"/>
                <w:b/>
                <w:bCs/>
                <w:i/>
                <w:iCs/>
                <w:color w:val="0070C0"/>
                <w:sz w:val="22"/>
                <w:szCs w:val="22"/>
              </w:rPr>
              <w:t>d =</w:t>
            </w:r>
            <w:r>
              <w:rPr>
                <w:rFonts w:ascii="Symbol" w:hAnsi="Symbol" w:cs="Calibri"/>
                <w:b/>
                <w:bCs/>
                <w:i/>
                <w:iCs/>
                <w:color w:val="0070C0"/>
                <w:sz w:val="22"/>
                <w:szCs w:val="22"/>
              </w:rPr>
              <w:t></w:t>
            </w:r>
            <w:r>
              <w:rPr>
                <w:rFonts w:ascii="Symbol" w:hAnsi="Symbol" w:cs="Calibri"/>
                <w:b/>
                <w:bCs/>
                <w:i/>
                <w:iCs/>
                <w:color w:val="0070C0"/>
                <w:sz w:val="22"/>
                <w:szCs w:val="22"/>
              </w:rPr>
              <w:t></w:t>
            </w:r>
            <w:r>
              <w:rPr>
                <w:rFonts w:ascii="Symbol" w:hAnsi="Symbol" w:cs="Calibri"/>
                <w:b/>
                <w:bCs/>
                <w:i/>
                <w:iCs/>
                <w:color w:val="0070C0"/>
                <w:sz w:val="22"/>
                <w:szCs w:val="22"/>
              </w:rPr>
              <w:t></w:t>
            </w:r>
            <w:r>
              <w:rPr>
                <w:rFonts w:ascii="Symbol" w:hAnsi="Symbol" w:cs="Calibri"/>
                <w:b/>
                <w:bCs/>
                <w:i/>
                <w:iCs/>
                <w:color w:val="0070C0"/>
                <w:sz w:val="22"/>
                <w:szCs w:val="22"/>
              </w:rPr>
              <w:t></w:t>
            </w:r>
            <w:r>
              <w:rPr>
                <w:rFonts w:ascii="Candara" w:hAnsi="Candara" w:cs="Calibri"/>
                <w:b/>
                <w:bCs/>
                <w:i/>
                <w:iCs/>
                <w:color w:val="0070C0"/>
                <w:sz w:val="22"/>
                <w:szCs w:val="22"/>
              </w:rPr>
              <w:t>c) (todos los ítems)</w:t>
            </w:r>
          </w:p>
        </w:tc>
      </w:tr>
      <w:tr w:rsidR="00ED2737" w14:paraId="66FB5AA6" w14:textId="77777777" w:rsidTr="001543C1">
        <w:trPr>
          <w:trHeight w:val="576"/>
        </w:trPr>
        <w:tc>
          <w:tcPr>
            <w:tcW w:w="466" w:type="pct"/>
            <w:tcBorders>
              <w:top w:val="nil"/>
              <w:left w:val="nil"/>
              <w:bottom w:val="nil"/>
              <w:right w:val="nil"/>
            </w:tcBorders>
            <w:shd w:val="clear" w:color="auto" w:fill="auto"/>
            <w:vAlign w:val="center"/>
            <w:hideMark/>
          </w:tcPr>
          <w:p w14:paraId="1FD9541D" w14:textId="77777777" w:rsidR="00ED2737" w:rsidRDefault="00ED2737">
            <w:pPr>
              <w:jc w:val="center"/>
              <w:rPr>
                <w:rFonts w:ascii="Candara" w:hAnsi="Candara" w:cs="Calibri"/>
                <w:b/>
                <w:bCs/>
                <w:i/>
                <w:iCs/>
                <w:color w:val="0070C0"/>
                <w:sz w:val="22"/>
                <w:szCs w:val="22"/>
              </w:rPr>
            </w:pPr>
          </w:p>
        </w:tc>
        <w:tc>
          <w:tcPr>
            <w:tcW w:w="1174" w:type="pct"/>
            <w:tcBorders>
              <w:top w:val="nil"/>
              <w:left w:val="nil"/>
              <w:bottom w:val="nil"/>
              <w:right w:val="nil"/>
            </w:tcBorders>
            <w:shd w:val="clear" w:color="auto" w:fill="auto"/>
            <w:vAlign w:val="center"/>
            <w:hideMark/>
          </w:tcPr>
          <w:p w14:paraId="6F7C8EBC" w14:textId="77777777" w:rsidR="00ED2737" w:rsidRDefault="00ED2737">
            <w:pPr>
              <w:jc w:val="center"/>
              <w:rPr>
                <w:sz w:val="20"/>
                <w:szCs w:val="20"/>
              </w:rPr>
            </w:pPr>
          </w:p>
        </w:tc>
        <w:tc>
          <w:tcPr>
            <w:tcW w:w="549" w:type="pct"/>
            <w:tcBorders>
              <w:top w:val="nil"/>
              <w:left w:val="nil"/>
              <w:bottom w:val="nil"/>
              <w:right w:val="nil"/>
            </w:tcBorders>
            <w:shd w:val="clear" w:color="auto" w:fill="auto"/>
            <w:vAlign w:val="center"/>
            <w:hideMark/>
          </w:tcPr>
          <w:p w14:paraId="187CB6F7" w14:textId="77777777" w:rsidR="00ED2737" w:rsidRDefault="00ED2737">
            <w:pPr>
              <w:jc w:val="both"/>
              <w:rPr>
                <w:sz w:val="20"/>
                <w:szCs w:val="20"/>
              </w:rPr>
            </w:pPr>
          </w:p>
        </w:tc>
        <w:tc>
          <w:tcPr>
            <w:tcW w:w="683" w:type="pct"/>
            <w:tcBorders>
              <w:top w:val="nil"/>
              <w:left w:val="nil"/>
              <w:bottom w:val="nil"/>
              <w:right w:val="nil"/>
            </w:tcBorders>
            <w:shd w:val="clear" w:color="auto" w:fill="auto"/>
            <w:noWrap/>
            <w:vAlign w:val="bottom"/>
            <w:hideMark/>
          </w:tcPr>
          <w:p w14:paraId="0383CE2B" w14:textId="77777777" w:rsidR="00ED2737" w:rsidRDefault="00ED2737">
            <w:pPr>
              <w:jc w:val="both"/>
              <w:rPr>
                <w:sz w:val="20"/>
                <w:szCs w:val="20"/>
              </w:rPr>
            </w:pPr>
          </w:p>
        </w:tc>
        <w:tc>
          <w:tcPr>
            <w:tcW w:w="693" w:type="pct"/>
            <w:tcBorders>
              <w:top w:val="nil"/>
              <w:left w:val="single" w:sz="4" w:space="0" w:color="auto"/>
              <w:bottom w:val="single" w:sz="4" w:space="0" w:color="auto"/>
              <w:right w:val="single" w:sz="4" w:space="0" w:color="auto"/>
            </w:tcBorders>
            <w:shd w:val="clear" w:color="auto" w:fill="auto"/>
            <w:vAlign w:val="center"/>
            <w:hideMark/>
          </w:tcPr>
          <w:p w14:paraId="7288F014" w14:textId="77777777" w:rsidR="00ED2737" w:rsidRDefault="00ED2737">
            <w:pPr>
              <w:jc w:val="center"/>
              <w:rPr>
                <w:rFonts w:ascii="Candara" w:hAnsi="Candara" w:cs="Calibri"/>
                <w:b/>
                <w:bCs/>
                <w:color w:val="000000"/>
                <w:sz w:val="22"/>
                <w:szCs w:val="22"/>
              </w:rPr>
            </w:pPr>
            <w:r>
              <w:rPr>
                <w:rFonts w:ascii="Candara" w:hAnsi="Candara" w:cs="Calibri"/>
                <w:b/>
                <w:bCs/>
                <w:color w:val="000000"/>
                <w:sz w:val="22"/>
                <w:szCs w:val="22"/>
              </w:rPr>
              <w:t xml:space="preserve">IVA </w:t>
            </w:r>
            <w:r>
              <w:rPr>
                <w:rFonts w:ascii="Candara" w:hAnsi="Candara" w:cs="Calibri"/>
                <w:b/>
                <w:bCs/>
                <w:color w:val="000000"/>
                <w:sz w:val="22"/>
                <w:szCs w:val="22"/>
              </w:rPr>
              <w:br/>
            </w:r>
            <w:r>
              <w:rPr>
                <w:rFonts w:ascii="Candara" w:hAnsi="Candara" w:cs="Calibri"/>
                <w:i/>
                <w:iCs/>
                <w:color w:val="000000"/>
                <w:sz w:val="22"/>
                <w:szCs w:val="22"/>
              </w:rPr>
              <w:t>(e)</w:t>
            </w:r>
          </w:p>
        </w:tc>
        <w:tc>
          <w:tcPr>
            <w:tcW w:w="1434" w:type="pct"/>
            <w:tcBorders>
              <w:top w:val="nil"/>
              <w:left w:val="nil"/>
              <w:bottom w:val="single" w:sz="4" w:space="0" w:color="auto"/>
              <w:right w:val="single" w:sz="4" w:space="0" w:color="auto"/>
            </w:tcBorders>
            <w:shd w:val="clear" w:color="auto" w:fill="auto"/>
            <w:noWrap/>
            <w:vAlign w:val="center"/>
            <w:hideMark/>
          </w:tcPr>
          <w:p w14:paraId="0A6F32C5" w14:textId="77777777" w:rsidR="00ED2737" w:rsidRDefault="00ED2737">
            <w:pPr>
              <w:jc w:val="center"/>
              <w:rPr>
                <w:rFonts w:ascii="Candara" w:hAnsi="Candara" w:cs="Calibri"/>
                <w:b/>
                <w:bCs/>
                <w:i/>
                <w:iCs/>
                <w:color w:val="0070C0"/>
                <w:sz w:val="22"/>
                <w:szCs w:val="22"/>
              </w:rPr>
            </w:pPr>
            <w:r>
              <w:rPr>
                <w:rFonts w:ascii="Candara" w:hAnsi="Candara" w:cs="Calibri"/>
                <w:b/>
                <w:bCs/>
                <w:i/>
                <w:iCs/>
                <w:color w:val="0070C0"/>
                <w:sz w:val="22"/>
                <w:szCs w:val="22"/>
              </w:rPr>
              <w:t>(e) = (d) * 12%</w:t>
            </w:r>
          </w:p>
        </w:tc>
      </w:tr>
      <w:tr w:rsidR="00ED2737" w14:paraId="400A74D0" w14:textId="77777777" w:rsidTr="001543C1">
        <w:trPr>
          <w:trHeight w:val="576"/>
        </w:trPr>
        <w:tc>
          <w:tcPr>
            <w:tcW w:w="466" w:type="pct"/>
            <w:tcBorders>
              <w:top w:val="nil"/>
              <w:left w:val="nil"/>
              <w:bottom w:val="nil"/>
              <w:right w:val="nil"/>
            </w:tcBorders>
            <w:shd w:val="clear" w:color="auto" w:fill="auto"/>
            <w:vAlign w:val="center"/>
            <w:hideMark/>
          </w:tcPr>
          <w:p w14:paraId="53D17D27" w14:textId="77777777" w:rsidR="00ED2737" w:rsidRDefault="00ED2737">
            <w:pPr>
              <w:jc w:val="center"/>
              <w:rPr>
                <w:rFonts w:ascii="Candara" w:hAnsi="Candara" w:cs="Calibri"/>
                <w:b/>
                <w:bCs/>
                <w:i/>
                <w:iCs/>
                <w:color w:val="0070C0"/>
                <w:sz w:val="22"/>
                <w:szCs w:val="22"/>
              </w:rPr>
            </w:pPr>
          </w:p>
        </w:tc>
        <w:tc>
          <w:tcPr>
            <w:tcW w:w="1174" w:type="pct"/>
            <w:tcBorders>
              <w:top w:val="nil"/>
              <w:left w:val="nil"/>
              <w:bottom w:val="nil"/>
              <w:right w:val="nil"/>
            </w:tcBorders>
            <w:shd w:val="clear" w:color="auto" w:fill="auto"/>
            <w:vAlign w:val="center"/>
            <w:hideMark/>
          </w:tcPr>
          <w:p w14:paraId="26BB1BC2" w14:textId="77777777" w:rsidR="00ED2737" w:rsidRDefault="00ED2737">
            <w:pPr>
              <w:jc w:val="center"/>
              <w:rPr>
                <w:sz w:val="20"/>
                <w:szCs w:val="20"/>
              </w:rPr>
            </w:pPr>
          </w:p>
        </w:tc>
        <w:tc>
          <w:tcPr>
            <w:tcW w:w="549" w:type="pct"/>
            <w:tcBorders>
              <w:top w:val="nil"/>
              <w:left w:val="nil"/>
              <w:bottom w:val="nil"/>
              <w:right w:val="nil"/>
            </w:tcBorders>
            <w:shd w:val="clear" w:color="auto" w:fill="auto"/>
            <w:vAlign w:val="center"/>
            <w:hideMark/>
          </w:tcPr>
          <w:p w14:paraId="7324AC1A" w14:textId="77777777" w:rsidR="00ED2737" w:rsidRDefault="00ED2737">
            <w:pPr>
              <w:jc w:val="both"/>
              <w:rPr>
                <w:sz w:val="20"/>
                <w:szCs w:val="20"/>
              </w:rPr>
            </w:pPr>
          </w:p>
        </w:tc>
        <w:tc>
          <w:tcPr>
            <w:tcW w:w="683" w:type="pct"/>
            <w:tcBorders>
              <w:top w:val="nil"/>
              <w:left w:val="nil"/>
              <w:bottom w:val="nil"/>
              <w:right w:val="nil"/>
            </w:tcBorders>
            <w:shd w:val="clear" w:color="auto" w:fill="auto"/>
            <w:noWrap/>
            <w:vAlign w:val="bottom"/>
            <w:hideMark/>
          </w:tcPr>
          <w:p w14:paraId="60EB5E59" w14:textId="77777777" w:rsidR="00ED2737" w:rsidRDefault="00ED2737">
            <w:pPr>
              <w:jc w:val="both"/>
              <w:rPr>
                <w:sz w:val="20"/>
                <w:szCs w:val="20"/>
              </w:rPr>
            </w:pPr>
          </w:p>
        </w:tc>
        <w:tc>
          <w:tcPr>
            <w:tcW w:w="693" w:type="pct"/>
            <w:tcBorders>
              <w:top w:val="nil"/>
              <w:left w:val="single" w:sz="4" w:space="0" w:color="auto"/>
              <w:bottom w:val="single" w:sz="4" w:space="0" w:color="auto"/>
              <w:right w:val="single" w:sz="4" w:space="0" w:color="auto"/>
            </w:tcBorders>
            <w:shd w:val="clear" w:color="auto" w:fill="auto"/>
            <w:vAlign w:val="center"/>
            <w:hideMark/>
          </w:tcPr>
          <w:p w14:paraId="408F74BE" w14:textId="77777777" w:rsidR="00ED2737" w:rsidRDefault="00ED2737">
            <w:pPr>
              <w:jc w:val="center"/>
              <w:rPr>
                <w:rFonts w:ascii="Candara" w:hAnsi="Candara" w:cs="Calibri"/>
                <w:b/>
                <w:bCs/>
                <w:color w:val="000000"/>
                <w:sz w:val="22"/>
                <w:szCs w:val="22"/>
              </w:rPr>
            </w:pPr>
            <w:r>
              <w:rPr>
                <w:rFonts w:ascii="Candara" w:hAnsi="Candara" w:cs="Calibri"/>
                <w:b/>
                <w:bCs/>
                <w:color w:val="000000"/>
                <w:sz w:val="22"/>
                <w:szCs w:val="22"/>
              </w:rPr>
              <w:t>TOTAL</w:t>
            </w:r>
            <w:r>
              <w:rPr>
                <w:rFonts w:ascii="Candara" w:hAnsi="Candara" w:cs="Calibri"/>
                <w:b/>
                <w:bCs/>
                <w:color w:val="000000"/>
                <w:sz w:val="22"/>
                <w:szCs w:val="22"/>
              </w:rPr>
              <w:br/>
            </w:r>
            <w:r>
              <w:rPr>
                <w:rFonts w:ascii="Candara" w:hAnsi="Candara" w:cs="Calibri"/>
                <w:i/>
                <w:iCs/>
                <w:color w:val="000000"/>
                <w:sz w:val="22"/>
                <w:szCs w:val="22"/>
              </w:rPr>
              <w:t>(f)</w:t>
            </w:r>
          </w:p>
        </w:tc>
        <w:tc>
          <w:tcPr>
            <w:tcW w:w="1434" w:type="pct"/>
            <w:tcBorders>
              <w:top w:val="nil"/>
              <w:left w:val="nil"/>
              <w:bottom w:val="single" w:sz="4" w:space="0" w:color="auto"/>
              <w:right w:val="single" w:sz="4" w:space="0" w:color="auto"/>
            </w:tcBorders>
            <w:shd w:val="clear" w:color="auto" w:fill="auto"/>
            <w:noWrap/>
            <w:vAlign w:val="center"/>
            <w:hideMark/>
          </w:tcPr>
          <w:p w14:paraId="5A7E72E4" w14:textId="77777777" w:rsidR="00ED2737" w:rsidRDefault="00ED2737">
            <w:pPr>
              <w:jc w:val="center"/>
              <w:rPr>
                <w:rFonts w:ascii="Candara" w:hAnsi="Candara" w:cs="Calibri"/>
                <w:b/>
                <w:bCs/>
                <w:i/>
                <w:iCs/>
                <w:color w:val="0070C0"/>
                <w:sz w:val="22"/>
                <w:szCs w:val="22"/>
              </w:rPr>
            </w:pPr>
            <w:r>
              <w:rPr>
                <w:rFonts w:ascii="Candara" w:hAnsi="Candara" w:cs="Calibri"/>
                <w:b/>
                <w:bCs/>
                <w:i/>
                <w:iCs/>
                <w:color w:val="0070C0"/>
                <w:sz w:val="22"/>
                <w:szCs w:val="22"/>
              </w:rPr>
              <w:t xml:space="preserve">(f) = (d) + (e) </w:t>
            </w:r>
          </w:p>
        </w:tc>
      </w:tr>
    </w:tbl>
    <w:p w14:paraId="32D33657" w14:textId="6BD86FE9" w:rsidR="00152585" w:rsidRDefault="00152585" w:rsidP="00B14B36">
      <w:pPr>
        <w:keepNext/>
        <w:keepLines/>
        <w:spacing w:after="120"/>
        <w:jc w:val="both"/>
        <w:rPr>
          <w:rFonts w:ascii="Candara" w:hAnsi="Candara"/>
          <w:b/>
          <w:bCs/>
        </w:rPr>
      </w:pPr>
    </w:p>
    <w:p w14:paraId="5C2E9F51" w14:textId="77777777" w:rsidR="00523E46" w:rsidRPr="002E5057" w:rsidRDefault="00523E46" w:rsidP="00A1003A">
      <w:pPr>
        <w:pStyle w:val="Ttulo9"/>
        <w:spacing w:after="120"/>
        <w:rPr>
          <w:rFonts w:ascii="Candara" w:hAnsi="Candara"/>
          <w:color w:val="0070C0"/>
        </w:rPr>
      </w:pPr>
      <w:r w:rsidRPr="002E5057">
        <w:rPr>
          <w:rFonts w:ascii="Candara" w:hAnsi="Candara"/>
          <w:b w:val="0"/>
          <w:color w:val="0070C0"/>
        </w:rPr>
        <w:t>Nota para quien prepara los documento</w:t>
      </w:r>
      <w:r w:rsidR="00B61ACC" w:rsidRPr="002E5057">
        <w:rPr>
          <w:rFonts w:ascii="Candara" w:hAnsi="Candara"/>
          <w:b w:val="0"/>
          <w:color w:val="0070C0"/>
        </w:rPr>
        <w:t>s</w:t>
      </w:r>
      <w:r w:rsidRPr="002E5057">
        <w:rPr>
          <w:rFonts w:ascii="Candara" w:hAnsi="Candara"/>
          <w:b w:val="0"/>
          <w:color w:val="0070C0"/>
        </w:rPr>
        <w:t xml:space="preserve"> de selección:</w:t>
      </w:r>
    </w:p>
    <w:p w14:paraId="03A2BD6C" w14:textId="77777777" w:rsidR="003F79AA" w:rsidRPr="002E5057" w:rsidRDefault="003F79AA" w:rsidP="00A1003A">
      <w:pPr>
        <w:pStyle w:val="Ttulo9"/>
        <w:spacing w:after="120"/>
        <w:rPr>
          <w:rFonts w:ascii="Candara" w:hAnsi="Candara"/>
          <w:color w:val="0070C0"/>
        </w:rPr>
      </w:pPr>
      <w:r w:rsidRPr="002E5057">
        <w:rPr>
          <w:rFonts w:ascii="Candara" w:hAnsi="Candara"/>
          <w:color w:val="0070C0"/>
        </w:rPr>
        <w:t>Objetivos</w:t>
      </w:r>
    </w:p>
    <w:p w14:paraId="1549874B" w14:textId="77777777" w:rsidR="003F79AA" w:rsidRPr="002E5057" w:rsidRDefault="003F79AA" w:rsidP="00A1003A">
      <w:pPr>
        <w:pStyle w:val="Textoindependiente2"/>
        <w:keepNext/>
        <w:keepLines/>
        <w:spacing w:after="120"/>
        <w:rPr>
          <w:rFonts w:ascii="Candara" w:hAnsi="Candara"/>
          <w:color w:val="0070C0"/>
        </w:rPr>
      </w:pPr>
      <w:r w:rsidRPr="002E5057">
        <w:rPr>
          <w:rFonts w:ascii="Candara" w:hAnsi="Candara"/>
          <w:color w:val="0070C0"/>
        </w:rPr>
        <w:t>Los objetivos de la Lista de Cantidades son:</w:t>
      </w:r>
    </w:p>
    <w:p w14:paraId="40D7FE6B" w14:textId="77777777" w:rsidR="003F79AA" w:rsidRPr="002E5057" w:rsidRDefault="004A07FC" w:rsidP="00A1003A">
      <w:pPr>
        <w:spacing w:after="120"/>
        <w:ind w:left="1260" w:hanging="540"/>
        <w:jc w:val="both"/>
        <w:rPr>
          <w:rFonts w:ascii="Candara" w:hAnsi="Candara"/>
          <w:i/>
          <w:iCs/>
          <w:color w:val="0070C0"/>
        </w:rPr>
      </w:pPr>
      <w:r w:rsidRPr="002E5057">
        <w:rPr>
          <w:rFonts w:ascii="Candara" w:hAnsi="Candara"/>
          <w:i/>
          <w:iCs/>
          <w:color w:val="0070C0"/>
          <w:spacing w:val="-3"/>
        </w:rPr>
        <w:t xml:space="preserve"> </w:t>
      </w:r>
      <w:r w:rsidR="003F79AA" w:rsidRPr="002E5057">
        <w:rPr>
          <w:rFonts w:ascii="Candara" w:hAnsi="Candara"/>
          <w:i/>
          <w:iCs/>
          <w:color w:val="0070C0"/>
          <w:spacing w:val="-3"/>
        </w:rPr>
        <w:t xml:space="preserve">(a) </w:t>
      </w:r>
      <w:r w:rsidR="003F79AA" w:rsidRPr="002E5057">
        <w:rPr>
          <w:rFonts w:ascii="Candara" w:hAnsi="Candara"/>
          <w:i/>
          <w:iCs/>
          <w:color w:val="0070C0"/>
          <w:spacing w:val="-3"/>
        </w:rPr>
        <w:tab/>
        <w:t xml:space="preserve">proporcionar información suficiente acerca de las cantidades de las Obras que </w:t>
      </w:r>
      <w:r w:rsidR="003F79AA" w:rsidRPr="002E5057">
        <w:rPr>
          <w:rFonts w:ascii="Candara" w:hAnsi="Candara"/>
          <w:i/>
          <w:iCs/>
          <w:color w:val="0070C0"/>
        </w:rPr>
        <w:t>deberán realizarse a fin de que las Ofertas puedan ser preparadas adecuadamente y con precisión, y</w:t>
      </w:r>
    </w:p>
    <w:p w14:paraId="39483539" w14:textId="77777777" w:rsidR="003F79AA" w:rsidRPr="002E5057" w:rsidRDefault="004A07FC" w:rsidP="00A1003A">
      <w:pPr>
        <w:spacing w:after="120"/>
        <w:ind w:left="1260" w:hanging="540"/>
        <w:jc w:val="both"/>
        <w:rPr>
          <w:rFonts w:ascii="Candara" w:hAnsi="Candara"/>
          <w:color w:val="0070C0"/>
        </w:rPr>
      </w:pPr>
      <w:r w:rsidRPr="002E5057">
        <w:rPr>
          <w:rFonts w:ascii="Candara" w:hAnsi="Candara"/>
          <w:i/>
          <w:iCs/>
          <w:color w:val="0070C0"/>
        </w:rPr>
        <w:t xml:space="preserve"> </w:t>
      </w:r>
      <w:r w:rsidR="003F79AA" w:rsidRPr="002E5057">
        <w:rPr>
          <w:rFonts w:ascii="Candara" w:hAnsi="Candara"/>
          <w:i/>
          <w:iCs/>
          <w:color w:val="0070C0"/>
        </w:rPr>
        <w:t>(b)</w:t>
      </w:r>
      <w:r w:rsidR="003F79AA" w:rsidRPr="002E5057">
        <w:rPr>
          <w:rFonts w:ascii="Candara" w:hAnsi="Candara"/>
          <w:i/>
          <w:iCs/>
          <w:color w:val="0070C0"/>
        </w:rPr>
        <w:tab/>
        <w:t>cuando se haya celebrado el Contrato, contar con una Lista de Cantidades con precios, para ser utilizada en la valoración periódica de las Obras ejecutadas.</w:t>
      </w:r>
    </w:p>
    <w:p w14:paraId="222EAA32" w14:textId="77777777" w:rsidR="003F79AA" w:rsidRPr="002E5057" w:rsidRDefault="003F79AA" w:rsidP="00A1003A">
      <w:pPr>
        <w:spacing w:after="120"/>
        <w:jc w:val="both"/>
        <w:rPr>
          <w:rFonts w:ascii="Candara" w:hAnsi="Candara"/>
          <w:i/>
          <w:iCs/>
          <w:color w:val="0070C0"/>
        </w:rPr>
      </w:pPr>
      <w:r w:rsidRPr="002E5057">
        <w:rPr>
          <w:rFonts w:ascii="Candara" w:hAnsi="Candara"/>
          <w:i/>
          <w:iCs/>
          <w:color w:val="0070C0"/>
        </w:rPr>
        <w:t>Con el fin de alcanzar estos objetivos, las Obras deberán desglosarse en la Lista de Cantidades con suficiente detalle para que se pueda distinguir entre las diferentes clases de Obras, o entre las Obras de la misma naturaleza realizadas en distintos sitios o en circunstancias diferentes que puedan dar lugar a otras consideraciones en materia de costos. Consistente con estos requisitos, la Lista de Cantidades deberá ser, en forma y contenido, lo más simple y breve posible.</w:t>
      </w:r>
    </w:p>
    <w:p w14:paraId="7343F583" w14:textId="77777777" w:rsidR="003F79AA" w:rsidRPr="002E5057" w:rsidRDefault="003F79AA" w:rsidP="00A1003A">
      <w:pPr>
        <w:spacing w:after="120"/>
        <w:jc w:val="both"/>
        <w:rPr>
          <w:rFonts w:ascii="Candara" w:hAnsi="Candara"/>
          <w:b/>
          <w:bCs/>
          <w:i/>
          <w:iCs/>
          <w:color w:val="0070C0"/>
        </w:rPr>
      </w:pPr>
      <w:r w:rsidRPr="002E5057">
        <w:rPr>
          <w:rFonts w:ascii="Candara" w:hAnsi="Candara"/>
          <w:b/>
          <w:bCs/>
          <w:i/>
          <w:iCs/>
          <w:color w:val="0070C0"/>
        </w:rPr>
        <w:t>Lista de trabajos por día</w:t>
      </w:r>
    </w:p>
    <w:p w14:paraId="112E8905" w14:textId="77777777" w:rsidR="003F79AA" w:rsidRPr="002E5057" w:rsidRDefault="003F79AA" w:rsidP="00A1003A">
      <w:pPr>
        <w:spacing w:after="120"/>
        <w:jc w:val="both"/>
        <w:rPr>
          <w:rFonts w:ascii="Candara" w:hAnsi="Candara"/>
          <w:i/>
          <w:iCs/>
          <w:color w:val="0070C0"/>
        </w:rPr>
      </w:pPr>
      <w:r w:rsidRPr="002E5057">
        <w:rPr>
          <w:rFonts w:ascii="Candara" w:hAnsi="Candara"/>
          <w:i/>
          <w:iCs/>
          <w:color w:val="0070C0"/>
        </w:rPr>
        <w:t>La Lista de trabajos por día deberá incluirse únicamente si existe la probabilidad de realizar trabajos imprevistos, en adición a los rubros incluidos en la Lista de Cantidades. Para facilitar al Contratante la verificación de que los precios cotizados por los Oferentes se ajustan a la realidad, la Lista de trabajos por día normalmente deberá comprender lo siguiente:</w:t>
      </w:r>
    </w:p>
    <w:p w14:paraId="414B43FB" w14:textId="77777777" w:rsidR="003F79AA" w:rsidRPr="002E5057" w:rsidRDefault="004A07FC" w:rsidP="00A1003A">
      <w:pPr>
        <w:spacing w:after="120"/>
        <w:ind w:left="1260" w:hanging="540"/>
        <w:jc w:val="both"/>
        <w:rPr>
          <w:rFonts w:ascii="Candara" w:hAnsi="Candara"/>
          <w:i/>
          <w:iCs/>
          <w:color w:val="0070C0"/>
        </w:rPr>
      </w:pPr>
      <w:r w:rsidRPr="002E5057">
        <w:rPr>
          <w:rFonts w:ascii="Candara" w:hAnsi="Candara"/>
          <w:i/>
          <w:iCs/>
          <w:color w:val="0070C0"/>
        </w:rPr>
        <w:t xml:space="preserve"> </w:t>
      </w:r>
      <w:r w:rsidR="003F79AA" w:rsidRPr="002E5057">
        <w:rPr>
          <w:rFonts w:ascii="Candara" w:hAnsi="Candara"/>
          <w:i/>
          <w:iCs/>
          <w:color w:val="0070C0"/>
        </w:rPr>
        <w:t>(a)</w:t>
      </w:r>
      <w:r w:rsidR="003F79AA" w:rsidRPr="002E5057">
        <w:rPr>
          <w:rFonts w:ascii="Candara" w:hAnsi="Candara"/>
          <w:i/>
          <w:iCs/>
          <w:color w:val="0070C0"/>
        </w:rPr>
        <w:tab/>
        <w:t>Una lista de las diversas clases de mano de obra, materiales y planta de construcción para las cuales el Oferente deberá indicar precios básicos de trabajo por día, junto con una declaración de las condiciones bajo las cuales se pagarán al Contratista los trabajos realizados de acuerdo a la modalidad de trabajos por día;</w:t>
      </w:r>
    </w:p>
    <w:p w14:paraId="7F7BD2BD" w14:textId="77777777" w:rsidR="003F79AA" w:rsidRPr="002E5057" w:rsidRDefault="004A07FC" w:rsidP="00A1003A">
      <w:pPr>
        <w:spacing w:after="120"/>
        <w:ind w:left="1260" w:hanging="540"/>
        <w:jc w:val="both"/>
        <w:rPr>
          <w:rFonts w:ascii="Candara" w:hAnsi="Candara"/>
          <w:b/>
          <w:bCs/>
          <w:i/>
          <w:iCs/>
          <w:color w:val="0070C0"/>
        </w:rPr>
      </w:pPr>
      <w:r w:rsidRPr="002E5057">
        <w:rPr>
          <w:rFonts w:ascii="Candara" w:hAnsi="Candara"/>
          <w:i/>
          <w:iCs/>
          <w:color w:val="0070C0"/>
        </w:rPr>
        <w:t xml:space="preserve"> </w:t>
      </w:r>
      <w:r w:rsidR="003F79AA" w:rsidRPr="002E5057">
        <w:rPr>
          <w:rFonts w:ascii="Candara" w:hAnsi="Candara"/>
          <w:i/>
          <w:iCs/>
          <w:color w:val="0070C0"/>
        </w:rPr>
        <w:t>(b)</w:t>
      </w:r>
      <w:r w:rsidR="003F79AA" w:rsidRPr="002E5057">
        <w:rPr>
          <w:rFonts w:ascii="Candara" w:hAnsi="Candara"/>
          <w:i/>
          <w:iCs/>
          <w:color w:val="0070C0"/>
        </w:rPr>
        <w:tab/>
        <w:t xml:space="preserve">Las cantidades nominales de cada rubro de los trabajos por día, cuyo precio cada Oferente deberá calcular al precio cotizado para trabajos por día.  El precio que </w:t>
      </w:r>
      <w:r w:rsidR="003F79AA" w:rsidRPr="002E5057">
        <w:rPr>
          <w:rFonts w:ascii="Candara" w:hAnsi="Candara"/>
          <w:i/>
          <w:iCs/>
          <w:color w:val="0070C0"/>
        </w:rPr>
        <w:lastRenderedPageBreak/>
        <w:t>debe indicar el Oferente para cada rubro básico de trabajos por día deberá comprender las utilidades del Contratista, gastos generales, cargos por supervisión y cargos de otra naturaleza.</w:t>
      </w:r>
    </w:p>
    <w:p w14:paraId="4C50A5B4" w14:textId="77777777" w:rsidR="003F79AA" w:rsidRPr="002E5057" w:rsidRDefault="003F79AA" w:rsidP="00A1003A">
      <w:pPr>
        <w:pStyle w:val="Normali"/>
        <w:keepLines w:val="0"/>
        <w:tabs>
          <w:tab w:val="clear" w:pos="1843"/>
        </w:tabs>
        <w:suppressAutoHyphens/>
        <w:rPr>
          <w:rFonts w:ascii="Candara" w:hAnsi="Candara"/>
          <w:b/>
          <w:bCs/>
          <w:i/>
          <w:iCs/>
          <w:color w:val="0070C0"/>
          <w:szCs w:val="24"/>
          <w:lang w:val="es-ES"/>
        </w:rPr>
      </w:pPr>
      <w:r w:rsidRPr="002E5057">
        <w:rPr>
          <w:rFonts w:ascii="Candara" w:hAnsi="Candara"/>
          <w:b/>
          <w:bCs/>
          <w:i/>
          <w:iCs/>
          <w:color w:val="0070C0"/>
          <w:szCs w:val="24"/>
          <w:lang w:val="es-ES"/>
        </w:rPr>
        <w:t>Sumas Provisionales</w:t>
      </w:r>
    </w:p>
    <w:p w14:paraId="4CF1CCC5" w14:textId="12534B89" w:rsidR="003F79AA" w:rsidRPr="002E5057" w:rsidRDefault="003F79AA" w:rsidP="00A1003A">
      <w:pPr>
        <w:pStyle w:val="Normali"/>
        <w:keepLines w:val="0"/>
        <w:tabs>
          <w:tab w:val="clear" w:pos="1843"/>
        </w:tabs>
        <w:suppressAutoHyphens/>
        <w:rPr>
          <w:rFonts w:ascii="Candara" w:hAnsi="Candara"/>
          <w:i/>
          <w:iCs/>
          <w:color w:val="0070C0"/>
          <w:szCs w:val="24"/>
          <w:lang w:val="es-ES_tradnl"/>
        </w:rPr>
      </w:pPr>
      <w:r w:rsidRPr="002E5057">
        <w:rPr>
          <w:rFonts w:ascii="Candara" w:hAnsi="Candara"/>
          <w:i/>
          <w:iCs/>
          <w:color w:val="0070C0"/>
          <w:szCs w:val="24"/>
          <w:lang w:val="es-ES_tradnl"/>
        </w:rPr>
        <w:t>Podrá hacerse una asignación general para contingencias físicas (excesos sobre las cantidades), incluyendo una suma provisional en la Lista Resumida de Cantidades. Igualmente, se deberá establecer una reserva para posibles alzas de precios en la Lista Resumida de Cantidades y sus precios. La inclusión de dichas sumas provisionales suele facilitar el proceso de aprobación presupuestaria al evitarse la necesidad de tener que solicitar aprobaciones suplementarias a medida que surjan nuevas necesidades.  Cuando se utilicen tales sumas provisionales o reservas para contingencias, deberá indicarse en las Condiciones Especiales del Contrato la manera como se han de usar y la autoridad (usualmente el Gerente de Obras) a la que su uso va a estar supeditada.</w:t>
      </w:r>
    </w:p>
    <w:p w14:paraId="73498E5C" w14:textId="77777777" w:rsidR="003F79AA" w:rsidRPr="002E5057" w:rsidRDefault="003F79AA" w:rsidP="00A1003A">
      <w:pPr>
        <w:suppressAutoHyphens/>
        <w:spacing w:after="120"/>
        <w:jc w:val="both"/>
        <w:rPr>
          <w:rFonts w:ascii="Candara" w:hAnsi="Candara"/>
          <w:i/>
          <w:iCs/>
          <w:color w:val="0070C0"/>
          <w:spacing w:val="-3"/>
        </w:rPr>
      </w:pPr>
      <w:r w:rsidRPr="002E5057">
        <w:rPr>
          <w:rFonts w:ascii="Candara" w:hAnsi="Candara"/>
          <w:i/>
          <w:iCs/>
          <w:color w:val="0070C0"/>
          <w:spacing w:val="-3"/>
        </w:rPr>
        <w:t>El costo estimado de los trabajos especializados que han de ejecutar otros contratistas, o de los materiales especiales que éstos han de suministrar (remitirse a la cláusula 8 de las CGC) deberá indicarse como una suma provisional con una breve descripción, donde corresponda en la Lista de Cantidades.  El Contratante normalmente lleva a cabo un proceso de licitación separado para seleccionar a dichos contratistas especializados.  Con el fin de introducir competencia entre los Oferentes con respecto a cualquiera instalación, servicios, asistencia, etc., que deba proporcionar el Oferente seleccionado en calidad de Contratista principal, para el uso y conveniencia de los contratistas especializados, cada suma provisional pertinente debe ir acompañada por un rubro en la Lista de Cantidades en que se pida al Oferente que cotice un precio por tales instalaciones, servicios, asistencia, etc.</w:t>
      </w:r>
    </w:p>
    <w:p w14:paraId="67E755BB" w14:textId="77777777" w:rsidR="003F79AA" w:rsidRPr="00B628A4" w:rsidRDefault="003F79AA" w:rsidP="00A1003A">
      <w:pPr>
        <w:suppressAutoHyphens/>
        <w:spacing w:after="120"/>
        <w:jc w:val="both"/>
        <w:rPr>
          <w:rFonts w:ascii="Candara" w:hAnsi="Candara"/>
          <w:i/>
          <w:iCs/>
          <w:color w:val="1F497D"/>
          <w:spacing w:val="-3"/>
        </w:rPr>
      </w:pPr>
      <w:r w:rsidRPr="002E5057">
        <w:rPr>
          <w:rFonts w:ascii="Candara" w:hAnsi="Candara"/>
          <w:i/>
          <w:iCs/>
          <w:color w:val="0070C0"/>
          <w:spacing w:val="-3"/>
        </w:rPr>
        <w:t>Estas notas para preparar las Lista de Cantidades tienen como único objeto informar al Contratante o la persona que redacte los documentos de licitación y no deben incluirse en los documentos finales</w:t>
      </w:r>
      <w:r w:rsidRPr="00B628A4">
        <w:rPr>
          <w:rFonts w:ascii="Candara" w:hAnsi="Candara"/>
          <w:i/>
          <w:iCs/>
          <w:color w:val="1F497D"/>
          <w:spacing w:val="-3"/>
        </w:rPr>
        <w:t>.</w:t>
      </w:r>
    </w:p>
    <w:p w14:paraId="70C10B49" w14:textId="77777777" w:rsidR="002E5057" w:rsidRDefault="002E5057" w:rsidP="00A1003A">
      <w:pPr>
        <w:keepNext/>
        <w:keepLines/>
        <w:spacing w:after="120"/>
        <w:jc w:val="center"/>
        <w:rPr>
          <w:rFonts w:ascii="Candara" w:hAnsi="Candara"/>
          <w:b/>
          <w:bCs/>
          <w:color w:val="8DB3E2"/>
        </w:rPr>
        <w:sectPr w:rsidR="002E5057" w:rsidSect="005152BE">
          <w:endnotePr>
            <w:numFmt w:val="decimal"/>
          </w:endnotePr>
          <w:pgSz w:w="11906" w:h="16838" w:code="9"/>
          <w:pgMar w:top="1440" w:right="1440" w:bottom="1440" w:left="1440" w:header="720" w:footer="720" w:gutter="0"/>
          <w:cols w:space="720"/>
          <w:titlePg/>
          <w:docGrid w:linePitch="326"/>
        </w:sectPr>
      </w:pPr>
    </w:p>
    <w:p w14:paraId="30D0DFF2" w14:textId="7818F6CD" w:rsidR="003F79AA" w:rsidRPr="00B628A4" w:rsidRDefault="003F79AA" w:rsidP="00A1003A">
      <w:pPr>
        <w:keepNext/>
        <w:keepLines/>
        <w:spacing w:after="120"/>
        <w:jc w:val="center"/>
        <w:rPr>
          <w:rFonts w:ascii="Candara" w:hAnsi="Candara"/>
          <w:b/>
          <w:bCs/>
          <w:color w:val="8DB3E2"/>
        </w:rPr>
      </w:pPr>
    </w:p>
    <w:p w14:paraId="582C07CD" w14:textId="77777777" w:rsidR="00B14B36" w:rsidRPr="00B628A4" w:rsidRDefault="00B14B36" w:rsidP="00A1003A">
      <w:pPr>
        <w:keepNext/>
        <w:keepLines/>
        <w:spacing w:after="120"/>
        <w:jc w:val="center"/>
        <w:rPr>
          <w:rFonts w:ascii="Candara" w:hAnsi="Candara"/>
          <w:b/>
          <w:bCs/>
          <w:color w:val="8DB3E2"/>
        </w:rPr>
      </w:pPr>
    </w:p>
    <w:p w14:paraId="2C3428DA" w14:textId="77777777" w:rsidR="003F79AA" w:rsidRPr="002E5057" w:rsidRDefault="003F79AA" w:rsidP="00A1003A">
      <w:pPr>
        <w:pStyle w:val="Ttulo1"/>
        <w:spacing w:before="0" w:after="120"/>
        <w:rPr>
          <w:rFonts w:ascii="Candara" w:hAnsi="Candara"/>
          <w:bCs/>
          <w:color w:val="0070C0"/>
          <w:sz w:val="24"/>
        </w:rPr>
      </w:pPr>
      <w:bookmarkStart w:id="138" w:name="_Toc112839700"/>
      <w:r w:rsidRPr="002E5057">
        <w:rPr>
          <w:rFonts w:ascii="Candara" w:hAnsi="Candara"/>
          <w:bCs/>
          <w:color w:val="0070C0"/>
          <w:sz w:val="24"/>
        </w:rPr>
        <w:t xml:space="preserve">Sección X.  </w:t>
      </w:r>
      <w:r w:rsidR="000B0C9D" w:rsidRPr="002E5057">
        <w:rPr>
          <w:rFonts w:ascii="Candara" w:hAnsi="Candara"/>
          <w:bCs/>
          <w:color w:val="0070C0"/>
          <w:sz w:val="24"/>
        </w:rPr>
        <w:t xml:space="preserve">Formularios de </w:t>
      </w:r>
      <w:r w:rsidRPr="002E5057">
        <w:rPr>
          <w:rFonts w:ascii="Candara" w:hAnsi="Candara"/>
          <w:bCs/>
          <w:color w:val="0070C0"/>
          <w:sz w:val="24"/>
        </w:rPr>
        <w:t>Garantía</w:t>
      </w:r>
      <w:bookmarkEnd w:id="138"/>
    </w:p>
    <w:p w14:paraId="681003D1" w14:textId="77777777" w:rsidR="000B0C9D" w:rsidRPr="002E5057" w:rsidRDefault="00A818B9" w:rsidP="00A1003A">
      <w:pPr>
        <w:spacing w:after="120"/>
        <w:jc w:val="both"/>
        <w:rPr>
          <w:rFonts w:ascii="Candara" w:hAnsi="Candara"/>
          <w:i/>
          <w:iCs/>
          <w:color w:val="0070C0"/>
        </w:rPr>
      </w:pPr>
      <w:r w:rsidRPr="002E5057">
        <w:rPr>
          <w:rFonts w:ascii="Candara" w:hAnsi="Candara"/>
          <w:b/>
          <w:i/>
          <w:iCs/>
          <w:color w:val="0070C0"/>
        </w:rPr>
        <w:t>Nota para el Oferente</w:t>
      </w:r>
      <w:r w:rsidRPr="002E5057">
        <w:rPr>
          <w:rFonts w:ascii="Candara" w:hAnsi="Candara"/>
          <w:i/>
          <w:iCs/>
          <w:color w:val="0070C0"/>
        </w:rPr>
        <w:t xml:space="preserve">: </w:t>
      </w:r>
      <w:r w:rsidR="003F79AA" w:rsidRPr="002E5057">
        <w:rPr>
          <w:rFonts w:ascii="Candara" w:hAnsi="Candara"/>
          <w:i/>
          <w:iCs/>
          <w:color w:val="0070C0"/>
        </w:rPr>
        <w:t xml:space="preserve">Se </w:t>
      </w:r>
      <w:r w:rsidR="004A07FC" w:rsidRPr="002E5057">
        <w:rPr>
          <w:rFonts w:ascii="Candara" w:hAnsi="Candara"/>
          <w:i/>
          <w:iCs/>
          <w:color w:val="0070C0"/>
        </w:rPr>
        <w:t>adjunta</w:t>
      </w:r>
      <w:r w:rsidR="000B0C9D" w:rsidRPr="002E5057">
        <w:rPr>
          <w:rFonts w:ascii="Candara" w:hAnsi="Candara"/>
          <w:i/>
          <w:iCs/>
          <w:color w:val="0070C0"/>
        </w:rPr>
        <w:t>n</w:t>
      </w:r>
      <w:r w:rsidR="003F79AA" w:rsidRPr="002E5057">
        <w:rPr>
          <w:rFonts w:ascii="Candara" w:hAnsi="Candara"/>
          <w:i/>
          <w:iCs/>
          <w:color w:val="0070C0"/>
        </w:rPr>
        <w:t xml:space="preserve"> formulario</w:t>
      </w:r>
      <w:r w:rsidR="000B0C9D" w:rsidRPr="002E5057">
        <w:rPr>
          <w:rFonts w:ascii="Candara" w:hAnsi="Candara"/>
          <w:i/>
          <w:iCs/>
          <w:color w:val="0070C0"/>
        </w:rPr>
        <w:t>s</w:t>
      </w:r>
      <w:r w:rsidR="003F79AA" w:rsidRPr="002E5057">
        <w:rPr>
          <w:rFonts w:ascii="Candara" w:hAnsi="Candara"/>
          <w:i/>
          <w:iCs/>
          <w:color w:val="0070C0"/>
        </w:rPr>
        <w:t xml:space="preserve"> para la </w:t>
      </w:r>
      <w:r w:rsidR="004D43D6" w:rsidRPr="002E5057">
        <w:rPr>
          <w:rFonts w:ascii="Candara" w:hAnsi="Candara"/>
          <w:i/>
          <w:iCs/>
          <w:color w:val="0070C0"/>
        </w:rPr>
        <w:t xml:space="preserve">Declaración de </w:t>
      </w:r>
      <w:r w:rsidR="003F79AA" w:rsidRPr="002E5057">
        <w:rPr>
          <w:rFonts w:ascii="Candara" w:hAnsi="Candara"/>
          <w:i/>
          <w:iCs/>
          <w:color w:val="0070C0"/>
        </w:rPr>
        <w:t>Mantenimiento de la Oferta, la Garantía de Cumplimiento y la Garantía por Pago de Anticipo</w:t>
      </w:r>
      <w:r w:rsidR="004D43D6" w:rsidRPr="002E5057">
        <w:rPr>
          <w:rFonts w:ascii="Candara" w:hAnsi="Candara"/>
          <w:i/>
          <w:iCs/>
          <w:color w:val="0070C0"/>
        </w:rPr>
        <w:t xml:space="preserve"> deberán ajustarse a lo previsto en la </w:t>
      </w:r>
      <w:r w:rsidR="00120BC5" w:rsidRPr="002E5057">
        <w:rPr>
          <w:rFonts w:ascii="Candara" w:hAnsi="Candara"/>
          <w:i/>
          <w:iCs/>
          <w:color w:val="0070C0"/>
        </w:rPr>
        <w:t>sub</w:t>
      </w:r>
      <w:r w:rsidR="006E4D46" w:rsidRPr="002E5057">
        <w:rPr>
          <w:rFonts w:ascii="Candara" w:hAnsi="Candara"/>
          <w:i/>
          <w:iCs/>
          <w:color w:val="0070C0"/>
        </w:rPr>
        <w:t>cláusula</w:t>
      </w:r>
      <w:r w:rsidR="001F0823" w:rsidRPr="002E5057">
        <w:rPr>
          <w:rFonts w:ascii="Candara" w:hAnsi="Candara"/>
          <w:i/>
          <w:iCs/>
          <w:color w:val="0070C0"/>
        </w:rPr>
        <w:t xml:space="preserve"> IAO 35.1 </w:t>
      </w:r>
      <w:r w:rsidR="004D43D6" w:rsidRPr="002E5057">
        <w:rPr>
          <w:rFonts w:ascii="Candara" w:hAnsi="Candara"/>
          <w:i/>
          <w:iCs/>
          <w:color w:val="0070C0"/>
        </w:rPr>
        <w:t>y</w:t>
      </w:r>
      <w:r w:rsidR="001F0823" w:rsidRPr="002E5057">
        <w:rPr>
          <w:rFonts w:ascii="Candara" w:hAnsi="Candara"/>
          <w:i/>
          <w:iCs/>
          <w:color w:val="0070C0"/>
        </w:rPr>
        <w:t xml:space="preserve"> la </w:t>
      </w:r>
      <w:r w:rsidR="00120BC5" w:rsidRPr="002E5057">
        <w:rPr>
          <w:rFonts w:ascii="Candara" w:hAnsi="Candara"/>
          <w:i/>
          <w:iCs/>
          <w:color w:val="0070C0"/>
        </w:rPr>
        <w:t>sub</w:t>
      </w:r>
      <w:r w:rsidR="001F0823" w:rsidRPr="002E5057">
        <w:rPr>
          <w:rFonts w:ascii="Candara" w:hAnsi="Candara"/>
          <w:i/>
          <w:iCs/>
          <w:color w:val="0070C0"/>
        </w:rPr>
        <w:t>cláusula</w:t>
      </w:r>
      <w:r w:rsidR="004D43D6" w:rsidRPr="002E5057">
        <w:rPr>
          <w:rFonts w:ascii="Candara" w:hAnsi="Candara"/>
          <w:i/>
          <w:iCs/>
          <w:color w:val="0070C0"/>
        </w:rPr>
        <w:t xml:space="preserve"> CGC 52.1 para la Garantía de Cumplimiento y la </w:t>
      </w:r>
      <w:r w:rsidR="00120BC5" w:rsidRPr="002E5057">
        <w:rPr>
          <w:rFonts w:ascii="Candara" w:hAnsi="Candara"/>
          <w:i/>
          <w:iCs/>
          <w:color w:val="0070C0"/>
        </w:rPr>
        <w:t>sub</w:t>
      </w:r>
      <w:r w:rsidR="004D43D6" w:rsidRPr="002E5057">
        <w:rPr>
          <w:rFonts w:ascii="Candara" w:hAnsi="Candara"/>
          <w:i/>
          <w:iCs/>
          <w:color w:val="0070C0"/>
        </w:rPr>
        <w:t xml:space="preserve">cláusula IAO 36.1 y </w:t>
      </w:r>
      <w:r w:rsidR="001F0823" w:rsidRPr="002E5057">
        <w:rPr>
          <w:rFonts w:ascii="Candara" w:hAnsi="Candara"/>
          <w:i/>
          <w:iCs/>
          <w:color w:val="0070C0"/>
        </w:rPr>
        <w:t xml:space="preserve">la </w:t>
      </w:r>
      <w:r w:rsidR="00120BC5" w:rsidRPr="002E5057">
        <w:rPr>
          <w:rFonts w:ascii="Candara" w:hAnsi="Candara"/>
          <w:i/>
          <w:iCs/>
          <w:color w:val="0070C0"/>
        </w:rPr>
        <w:t>sub</w:t>
      </w:r>
      <w:r w:rsidR="004D43D6" w:rsidRPr="002E5057">
        <w:rPr>
          <w:rFonts w:ascii="Candara" w:hAnsi="Candara"/>
          <w:i/>
          <w:iCs/>
          <w:color w:val="0070C0"/>
        </w:rPr>
        <w:t>cláusula CGC 51.1.</w:t>
      </w:r>
      <w:r w:rsidR="000B0C9D" w:rsidRPr="002E5057">
        <w:rPr>
          <w:rFonts w:ascii="Candara" w:hAnsi="Candara"/>
          <w:i/>
          <w:iCs/>
          <w:color w:val="0070C0"/>
        </w:rPr>
        <w:t xml:space="preserve"> </w:t>
      </w:r>
      <w:r w:rsidR="004D43D6" w:rsidRPr="002E5057">
        <w:rPr>
          <w:rFonts w:ascii="Candara" w:hAnsi="Candara"/>
          <w:i/>
          <w:iCs/>
          <w:color w:val="0070C0"/>
        </w:rPr>
        <w:t>para la Garantía de Buen Uso de Anticipo.</w:t>
      </w:r>
    </w:p>
    <w:p w14:paraId="496F53D9" w14:textId="2B03534A" w:rsidR="004A07FC" w:rsidRPr="002E5057" w:rsidRDefault="003F79AA" w:rsidP="00A1003A">
      <w:pPr>
        <w:spacing w:after="120"/>
        <w:jc w:val="both"/>
        <w:rPr>
          <w:rFonts w:ascii="Candara" w:hAnsi="Candara"/>
          <w:i/>
          <w:iCs/>
          <w:color w:val="0070C0"/>
        </w:rPr>
      </w:pPr>
      <w:r w:rsidRPr="002E5057">
        <w:rPr>
          <w:rFonts w:ascii="Candara" w:hAnsi="Candara"/>
          <w:i/>
          <w:iCs/>
          <w:color w:val="0070C0"/>
        </w:rPr>
        <w:t xml:space="preserve">Los Oferentes no deberán </w:t>
      </w:r>
      <w:r w:rsidR="004D43D6" w:rsidRPr="002E5057">
        <w:rPr>
          <w:rFonts w:ascii="Candara" w:hAnsi="Candara"/>
          <w:i/>
          <w:iCs/>
          <w:color w:val="0070C0"/>
        </w:rPr>
        <w:t xml:space="preserve">presentar </w:t>
      </w:r>
      <w:r w:rsidRPr="002E5057">
        <w:rPr>
          <w:rFonts w:ascii="Candara" w:hAnsi="Candara"/>
          <w:i/>
          <w:iCs/>
          <w:color w:val="0070C0"/>
        </w:rPr>
        <w:t xml:space="preserve">la Garantía de Cumplimiento ni para la Garantía de </w:t>
      </w:r>
      <w:r w:rsidR="004D43D6" w:rsidRPr="002E5057">
        <w:rPr>
          <w:rFonts w:ascii="Candara" w:hAnsi="Candara"/>
          <w:i/>
          <w:iCs/>
          <w:color w:val="0070C0"/>
        </w:rPr>
        <w:t xml:space="preserve">Buen </w:t>
      </w:r>
      <w:r w:rsidR="00120BC5" w:rsidRPr="002E5057">
        <w:rPr>
          <w:rFonts w:ascii="Candara" w:hAnsi="Candara"/>
          <w:i/>
          <w:iCs/>
          <w:color w:val="0070C0"/>
        </w:rPr>
        <w:t>U</w:t>
      </w:r>
      <w:r w:rsidR="004D43D6" w:rsidRPr="002E5057">
        <w:rPr>
          <w:rFonts w:ascii="Candara" w:hAnsi="Candara"/>
          <w:i/>
          <w:iCs/>
          <w:color w:val="0070C0"/>
        </w:rPr>
        <w:t>so del</w:t>
      </w:r>
      <w:r w:rsidRPr="002E5057">
        <w:rPr>
          <w:rFonts w:ascii="Candara" w:hAnsi="Candara"/>
          <w:i/>
          <w:iCs/>
          <w:color w:val="0070C0"/>
        </w:rPr>
        <w:t xml:space="preserve"> Anticipo en esta etapa de la licitación. Solo el Oferente seleccionado deberá proporcionar estas dos garantías</w:t>
      </w:r>
      <w:r w:rsidR="004D43D6" w:rsidRPr="002E5057">
        <w:rPr>
          <w:rFonts w:ascii="Candara" w:hAnsi="Candara"/>
          <w:i/>
          <w:iCs/>
          <w:color w:val="0070C0"/>
        </w:rPr>
        <w:t xml:space="preserve"> </w:t>
      </w:r>
      <w:r w:rsidR="004A07FC" w:rsidRPr="002E5057">
        <w:rPr>
          <w:rFonts w:ascii="Candara" w:hAnsi="Candara"/>
          <w:i/>
          <w:iCs/>
          <w:color w:val="0070C0"/>
        </w:rPr>
        <w:t>en la forma prevista</w:t>
      </w:r>
      <w:r w:rsidR="004D43D6" w:rsidRPr="002E5057">
        <w:rPr>
          <w:rFonts w:ascii="Candara" w:hAnsi="Candara"/>
          <w:i/>
          <w:iCs/>
          <w:color w:val="0070C0"/>
        </w:rPr>
        <w:t xml:space="preserve"> en las </w:t>
      </w:r>
      <w:r w:rsidR="002E5057" w:rsidRPr="002E5057">
        <w:rPr>
          <w:rFonts w:ascii="Candara" w:hAnsi="Candara"/>
          <w:i/>
          <w:iCs/>
          <w:color w:val="0070C0"/>
        </w:rPr>
        <w:t>cláusulas</w:t>
      </w:r>
      <w:r w:rsidR="004D43D6" w:rsidRPr="002E5057">
        <w:rPr>
          <w:rFonts w:ascii="Candara" w:hAnsi="Candara"/>
          <w:i/>
          <w:iCs/>
          <w:color w:val="0070C0"/>
        </w:rPr>
        <w:t xml:space="preserve"> arriba referidas</w:t>
      </w:r>
      <w:r w:rsidR="00120BC5" w:rsidRPr="002E5057">
        <w:rPr>
          <w:rFonts w:ascii="Candara" w:hAnsi="Candara"/>
          <w:i/>
          <w:iCs/>
          <w:color w:val="0070C0"/>
        </w:rPr>
        <w:t>, como así también la Garantía Técnica.</w:t>
      </w:r>
    </w:p>
    <w:p w14:paraId="4EF08D63" w14:textId="3C1E8330" w:rsidR="000B0C9D" w:rsidRPr="00B628A4" w:rsidRDefault="003F79AA" w:rsidP="00F451EB">
      <w:pPr>
        <w:pStyle w:val="SectionXH2"/>
        <w:spacing w:before="0" w:after="120"/>
        <w:rPr>
          <w:rFonts w:ascii="Candara" w:hAnsi="Candara"/>
        </w:rPr>
      </w:pPr>
      <w:r w:rsidRPr="00B628A4">
        <w:rPr>
          <w:rFonts w:ascii="Candara" w:hAnsi="Candara"/>
          <w:i/>
          <w:iCs/>
          <w:color w:val="1F497D"/>
          <w:sz w:val="24"/>
        </w:rPr>
        <w:br w:type="page"/>
      </w:r>
      <w:bookmarkStart w:id="139" w:name="_Toc112839703"/>
      <w:r w:rsidR="004A07FC" w:rsidRPr="00B628A4">
        <w:rPr>
          <w:rFonts w:ascii="Candara" w:hAnsi="Candara"/>
          <w:sz w:val="24"/>
          <w:lang w:val="es-MX"/>
        </w:rPr>
        <w:lastRenderedPageBreak/>
        <w:t xml:space="preserve"> </w:t>
      </w:r>
      <w:bookmarkStart w:id="140" w:name="_Toc112839701"/>
      <w:bookmarkEnd w:id="139"/>
      <w:r w:rsidR="000B0C9D" w:rsidRPr="00B628A4">
        <w:rPr>
          <w:rFonts w:ascii="Candara" w:hAnsi="Candara"/>
        </w:rPr>
        <w:t>Garantía de Mantenimiento de la Oferta (Garantía Bancaria)</w:t>
      </w:r>
      <w:bookmarkEnd w:id="140"/>
      <w:r w:rsidR="00420506">
        <w:rPr>
          <w:rStyle w:val="Refdenotaalpie"/>
          <w:rFonts w:ascii="Candara" w:hAnsi="Candara"/>
        </w:rPr>
        <w:footnoteReference w:id="49"/>
      </w:r>
    </w:p>
    <w:p w14:paraId="7D6CFBD5" w14:textId="77777777" w:rsidR="000B0C9D" w:rsidRPr="00B628A4" w:rsidRDefault="000B0C9D" w:rsidP="000B0C9D">
      <w:pPr>
        <w:numPr>
          <w:ilvl w:val="12"/>
          <w:numId w:val="0"/>
        </w:numPr>
        <w:suppressAutoHyphens/>
        <w:jc w:val="both"/>
        <w:rPr>
          <w:rFonts w:ascii="Candara" w:hAnsi="Candara"/>
          <w:i/>
          <w:iCs/>
        </w:rPr>
      </w:pPr>
    </w:p>
    <w:p w14:paraId="590617A8" w14:textId="77777777" w:rsidR="000B0C9D" w:rsidRPr="00420506" w:rsidRDefault="000B0C9D" w:rsidP="000B0C9D">
      <w:pPr>
        <w:numPr>
          <w:ilvl w:val="12"/>
          <w:numId w:val="0"/>
        </w:numPr>
        <w:suppressAutoHyphens/>
        <w:jc w:val="both"/>
        <w:rPr>
          <w:rFonts w:ascii="Candara" w:hAnsi="Candara"/>
          <w:i/>
          <w:iCs/>
          <w:color w:val="4472C4" w:themeColor="accent1"/>
        </w:rPr>
      </w:pPr>
      <w:r w:rsidRPr="00420506">
        <w:rPr>
          <w:rFonts w:ascii="Candara" w:hAnsi="Candara"/>
          <w:i/>
          <w:iCs/>
          <w:color w:val="4472C4" w:themeColor="accent1"/>
        </w:rPr>
        <w:t xml:space="preserve">[Si se ha solicitado, el </w:t>
      </w:r>
      <w:r w:rsidRPr="00420506">
        <w:rPr>
          <w:rFonts w:ascii="Candara" w:hAnsi="Candara"/>
          <w:b/>
          <w:bCs/>
          <w:i/>
          <w:iCs/>
          <w:color w:val="4472C4" w:themeColor="accent1"/>
        </w:rPr>
        <w:t>Banco/Oferente</w:t>
      </w:r>
      <w:r w:rsidRPr="00420506">
        <w:rPr>
          <w:rFonts w:ascii="Candara" w:hAnsi="Candara"/>
          <w:i/>
          <w:iCs/>
          <w:color w:val="4472C4" w:themeColor="accent1"/>
        </w:rPr>
        <w:t xml:space="preserve"> completará este formulario de Garantía Bancaria según las instrucciones indicadas entre corchetes.]</w:t>
      </w:r>
    </w:p>
    <w:p w14:paraId="59C67CD8" w14:textId="77777777" w:rsidR="000B0C9D" w:rsidRPr="00420506" w:rsidRDefault="000B0C9D" w:rsidP="000B0C9D">
      <w:pPr>
        <w:numPr>
          <w:ilvl w:val="12"/>
          <w:numId w:val="0"/>
        </w:numPr>
        <w:suppressAutoHyphens/>
        <w:jc w:val="both"/>
        <w:rPr>
          <w:rFonts w:ascii="Candara" w:hAnsi="Candara"/>
          <w:i/>
          <w:iCs/>
          <w:color w:val="4472C4" w:themeColor="accent1"/>
        </w:rPr>
      </w:pPr>
    </w:p>
    <w:p w14:paraId="2EB04B21" w14:textId="77777777" w:rsidR="000B0C9D" w:rsidRPr="00420506" w:rsidRDefault="000B0C9D" w:rsidP="000B0C9D">
      <w:pPr>
        <w:numPr>
          <w:ilvl w:val="12"/>
          <w:numId w:val="0"/>
        </w:numPr>
        <w:suppressAutoHyphens/>
        <w:jc w:val="both"/>
        <w:rPr>
          <w:rFonts w:ascii="Candara" w:hAnsi="Candara"/>
          <w:i/>
          <w:iCs/>
          <w:color w:val="4472C4" w:themeColor="accent1"/>
        </w:rPr>
      </w:pPr>
      <w:r w:rsidRPr="00420506">
        <w:rPr>
          <w:rFonts w:ascii="Candara" w:hAnsi="Candara"/>
          <w:i/>
          <w:iCs/>
          <w:color w:val="4472C4" w:themeColor="accent1"/>
        </w:rPr>
        <w:t>_________________________________________________________</w:t>
      </w:r>
    </w:p>
    <w:p w14:paraId="3C3EF09A" w14:textId="77777777" w:rsidR="000B0C9D" w:rsidRPr="00420506" w:rsidRDefault="000B0C9D" w:rsidP="000B0C9D">
      <w:pPr>
        <w:numPr>
          <w:ilvl w:val="12"/>
          <w:numId w:val="0"/>
        </w:numPr>
        <w:suppressAutoHyphens/>
        <w:jc w:val="both"/>
        <w:rPr>
          <w:rFonts w:ascii="Candara" w:hAnsi="Candara"/>
          <w:i/>
          <w:iCs/>
          <w:color w:val="4472C4" w:themeColor="accent1"/>
        </w:rPr>
      </w:pPr>
      <w:r w:rsidRPr="00420506">
        <w:rPr>
          <w:rFonts w:ascii="Candara" w:hAnsi="Candara"/>
          <w:i/>
          <w:iCs/>
          <w:color w:val="4472C4" w:themeColor="accent1"/>
        </w:rPr>
        <w:t>[indicar el Nombre del Banco, y la dirección de la sucursal que emite la garantía]</w:t>
      </w:r>
    </w:p>
    <w:p w14:paraId="55A125F3" w14:textId="77777777" w:rsidR="000B0C9D" w:rsidRPr="00B628A4" w:rsidRDefault="000B0C9D" w:rsidP="000B0C9D">
      <w:pPr>
        <w:numPr>
          <w:ilvl w:val="12"/>
          <w:numId w:val="0"/>
        </w:numPr>
        <w:suppressAutoHyphens/>
        <w:jc w:val="both"/>
        <w:rPr>
          <w:rFonts w:ascii="Candara" w:hAnsi="Candara"/>
          <w:i/>
          <w:iCs/>
        </w:rPr>
      </w:pPr>
    </w:p>
    <w:p w14:paraId="2239CB99"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 xml:space="preserve">Beneficiario: </w:t>
      </w:r>
      <w:r w:rsidRPr="00420506">
        <w:rPr>
          <w:rFonts w:ascii="Candara" w:hAnsi="Candara"/>
          <w:i/>
          <w:iCs/>
          <w:color w:val="4472C4" w:themeColor="accent1"/>
        </w:rPr>
        <w:t>[indicar el nombre y la dirección del Contratante]</w:t>
      </w:r>
    </w:p>
    <w:p w14:paraId="1E446AC6" w14:textId="77777777" w:rsidR="000B0C9D" w:rsidRPr="00B628A4" w:rsidRDefault="000B0C9D" w:rsidP="000B0C9D">
      <w:pPr>
        <w:numPr>
          <w:ilvl w:val="12"/>
          <w:numId w:val="0"/>
        </w:numPr>
        <w:suppressAutoHyphens/>
        <w:jc w:val="both"/>
        <w:rPr>
          <w:rFonts w:ascii="Candara" w:hAnsi="Candara"/>
          <w:i/>
          <w:iCs/>
        </w:rPr>
      </w:pPr>
    </w:p>
    <w:p w14:paraId="41C0FEA1"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Fecha:</w:t>
      </w:r>
      <w:r w:rsidRPr="00B628A4">
        <w:rPr>
          <w:rFonts w:ascii="Candara" w:hAnsi="Candara"/>
          <w:i/>
          <w:iCs/>
        </w:rPr>
        <w:t xml:space="preserve"> </w:t>
      </w:r>
      <w:r w:rsidRPr="00420506">
        <w:rPr>
          <w:rFonts w:ascii="Candara" w:hAnsi="Candara"/>
          <w:i/>
          <w:iCs/>
          <w:color w:val="4472C4" w:themeColor="accent1"/>
        </w:rPr>
        <w:t>[indique la fecha]</w:t>
      </w:r>
    </w:p>
    <w:p w14:paraId="23F53205" w14:textId="77777777" w:rsidR="000B0C9D" w:rsidRPr="00B628A4" w:rsidRDefault="000B0C9D" w:rsidP="000B0C9D">
      <w:pPr>
        <w:numPr>
          <w:ilvl w:val="12"/>
          <w:numId w:val="0"/>
        </w:numPr>
        <w:suppressAutoHyphens/>
        <w:jc w:val="both"/>
        <w:rPr>
          <w:rFonts w:ascii="Candara" w:hAnsi="Candara"/>
          <w:i/>
          <w:iCs/>
        </w:rPr>
      </w:pPr>
    </w:p>
    <w:p w14:paraId="108CA0E4"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GARANTIA DE MANTENIMIENTO DE LA OFERTA No.</w:t>
      </w:r>
      <w:r w:rsidRPr="00B628A4">
        <w:rPr>
          <w:rFonts w:ascii="Candara" w:hAnsi="Candara"/>
          <w:i/>
          <w:iCs/>
        </w:rPr>
        <w:t xml:space="preserve"> </w:t>
      </w:r>
      <w:r w:rsidRPr="00420506">
        <w:rPr>
          <w:rFonts w:ascii="Candara" w:hAnsi="Candara"/>
          <w:i/>
          <w:iCs/>
          <w:color w:val="4472C4" w:themeColor="accent1"/>
        </w:rPr>
        <w:t xml:space="preserve"> [indique el número]</w:t>
      </w:r>
    </w:p>
    <w:p w14:paraId="7E0511B5" w14:textId="77777777" w:rsidR="000B0C9D" w:rsidRPr="00B628A4" w:rsidRDefault="000B0C9D" w:rsidP="000B0C9D">
      <w:pPr>
        <w:numPr>
          <w:ilvl w:val="12"/>
          <w:numId w:val="0"/>
        </w:numPr>
        <w:suppressAutoHyphens/>
        <w:jc w:val="both"/>
        <w:rPr>
          <w:rFonts w:ascii="Candara" w:hAnsi="Candara"/>
          <w:i/>
          <w:iCs/>
        </w:rPr>
      </w:pPr>
    </w:p>
    <w:p w14:paraId="23854684" w14:textId="77777777" w:rsidR="000B0C9D" w:rsidRPr="00B628A4" w:rsidRDefault="000B0C9D" w:rsidP="000B0C9D">
      <w:pPr>
        <w:numPr>
          <w:ilvl w:val="12"/>
          <w:numId w:val="0"/>
        </w:numPr>
        <w:suppressAutoHyphens/>
        <w:jc w:val="both"/>
        <w:rPr>
          <w:rFonts w:ascii="Candara" w:hAnsi="Candara"/>
          <w:i/>
          <w:iCs/>
        </w:rPr>
      </w:pPr>
    </w:p>
    <w:p w14:paraId="4AEEEFDF" w14:textId="7AADF5EF" w:rsidR="000B0C9D" w:rsidRPr="00B628A4" w:rsidRDefault="000B0C9D" w:rsidP="000B0C9D">
      <w:pPr>
        <w:numPr>
          <w:ilvl w:val="12"/>
          <w:numId w:val="0"/>
        </w:numPr>
        <w:jc w:val="both"/>
        <w:rPr>
          <w:rFonts w:ascii="Candara" w:hAnsi="Candara"/>
        </w:rPr>
      </w:pPr>
      <w:r w:rsidRPr="00B628A4">
        <w:rPr>
          <w:rFonts w:ascii="Candara" w:hAnsi="Candara"/>
        </w:rPr>
        <w:t xml:space="preserve">Se nos ha informado que </w:t>
      </w:r>
      <w:r w:rsidRPr="00420506">
        <w:rPr>
          <w:rFonts w:ascii="Candara" w:hAnsi="Candara"/>
          <w:i/>
          <w:iCs/>
          <w:color w:val="4472C4" w:themeColor="accent1"/>
        </w:rPr>
        <w:t xml:space="preserve">[indique el nombre del Oferente; en el caso de una APCA, enumerar los nombres legales completos de los socios] </w:t>
      </w:r>
      <w:r w:rsidRPr="00B628A4">
        <w:rPr>
          <w:rFonts w:ascii="Candara" w:hAnsi="Candara"/>
        </w:rPr>
        <w:t xml:space="preserve">(en adelante denominado “el Oferente”) </w:t>
      </w:r>
      <w:r w:rsidRPr="00B628A4">
        <w:rPr>
          <w:rFonts w:ascii="Candara" w:hAnsi="Candara"/>
          <w:lang w:val="es-MX"/>
        </w:rPr>
        <w:t xml:space="preserve">ha presentado su Oferta con fecha del </w:t>
      </w:r>
      <w:r w:rsidRPr="00420506">
        <w:rPr>
          <w:rFonts w:ascii="Candara" w:hAnsi="Candara"/>
          <w:i/>
          <w:color w:val="4472C4" w:themeColor="accent1"/>
          <w:lang w:val="es-MX"/>
        </w:rPr>
        <w:t>[indicar la fecha de presentación de la Oferta</w:t>
      </w:r>
      <w:r w:rsidRPr="00420506">
        <w:rPr>
          <w:rFonts w:ascii="Candara" w:hAnsi="Candara"/>
          <w:i/>
          <w:color w:val="4472C4" w:themeColor="accent1"/>
          <w:sz w:val="20"/>
          <w:lang w:val="es-MX"/>
        </w:rPr>
        <w:t>]</w:t>
      </w:r>
      <w:r w:rsidRPr="00420506">
        <w:rPr>
          <w:rFonts w:ascii="Candara" w:hAnsi="Candara"/>
          <w:color w:val="4472C4" w:themeColor="accent1"/>
          <w:lang w:val="es-MX"/>
        </w:rPr>
        <w:t xml:space="preserve"> </w:t>
      </w:r>
      <w:r w:rsidRPr="00B628A4">
        <w:rPr>
          <w:rFonts w:ascii="Candara" w:hAnsi="Candara"/>
          <w:lang w:val="es-MX"/>
        </w:rPr>
        <w:t xml:space="preserve">(en adelante denominada “la Oferta”) para la ejecución del </w:t>
      </w:r>
      <w:r w:rsidRPr="00B628A4">
        <w:rPr>
          <w:rFonts w:ascii="Candara" w:hAnsi="Candara"/>
          <w:i/>
          <w:lang w:val="es-MX"/>
        </w:rPr>
        <w:t xml:space="preserve">[indique el nombre del Contrato] </w:t>
      </w:r>
      <w:r w:rsidRPr="00B628A4">
        <w:rPr>
          <w:rFonts w:ascii="Candara" w:hAnsi="Candara"/>
          <w:iCs/>
          <w:lang w:val="es-MX"/>
        </w:rPr>
        <w:t xml:space="preserve">en virtud del Llamado a Licitación No. </w:t>
      </w:r>
      <w:r w:rsidRPr="00420506">
        <w:rPr>
          <w:rFonts w:ascii="Candara" w:hAnsi="Candara"/>
          <w:iCs/>
          <w:color w:val="4472C4" w:themeColor="accent1"/>
          <w:lang w:val="es-MX"/>
        </w:rPr>
        <w:t>[</w:t>
      </w:r>
      <w:r w:rsidRPr="00420506">
        <w:rPr>
          <w:rFonts w:ascii="Candara" w:hAnsi="Candara"/>
          <w:i/>
          <w:color w:val="4472C4" w:themeColor="accent1"/>
          <w:lang w:val="es-MX"/>
        </w:rPr>
        <w:t>indique el número del Llamado</w:t>
      </w:r>
      <w:r w:rsidRPr="00420506">
        <w:rPr>
          <w:rFonts w:ascii="Candara" w:hAnsi="Candara"/>
          <w:iCs/>
          <w:color w:val="4472C4" w:themeColor="accent1"/>
          <w:lang w:val="es-MX"/>
        </w:rPr>
        <w:t xml:space="preserve">] </w:t>
      </w:r>
      <w:r w:rsidRPr="00B628A4">
        <w:rPr>
          <w:rFonts w:ascii="Candara" w:hAnsi="Candara"/>
          <w:iCs/>
          <w:lang w:val="es-MX"/>
        </w:rPr>
        <w:t>(“el Llamado”)</w:t>
      </w:r>
      <w:r w:rsidRPr="00B628A4">
        <w:rPr>
          <w:rFonts w:ascii="Candara" w:hAnsi="Candara"/>
          <w:lang w:val="es-MX"/>
        </w:rPr>
        <w:t>.</w:t>
      </w:r>
    </w:p>
    <w:p w14:paraId="4B752783" w14:textId="77777777" w:rsidR="000B0C9D" w:rsidRPr="00B628A4" w:rsidRDefault="000B0C9D" w:rsidP="000B0C9D">
      <w:pPr>
        <w:numPr>
          <w:ilvl w:val="12"/>
          <w:numId w:val="0"/>
        </w:numPr>
        <w:jc w:val="both"/>
        <w:rPr>
          <w:rFonts w:ascii="Candara" w:hAnsi="Candara"/>
        </w:rPr>
      </w:pPr>
    </w:p>
    <w:p w14:paraId="68799CD6"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Así mismo, entendemos que, de acuerdo con sus condiciones, una Garantía de Mantenimiento deberá respaldar dicha Oferta. </w:t>
      </w:r>
    </w:p>
    <w:p w14:paraId="1C82AC30" w14:textId="77777777" w:rsidR="000B0C9D" w:rsidRPr="00B628A4" w:rsidRDefault="000B0C9D" w:rsidP="000B0C9D">
      <w:pPr>
        <w:numPr>
          <w:ilvl w:val="12"/>
          <w:numId w:val="0"/>
        </w:numPr>
        <w:jc w:val="both"/>
        <w:rPr>
          <w:rFonts w:ascii="Candara" w:hAnsi="Candara"/>
        </w:rPr>
      </w:pPr>
    </w:p>
    <w:p w14:paraId="5C147D3C" w14:textId="53069D6F" w:rsidR="000B0C9D" w:rsidRPr="00B628A4" w:rsidRDefault="000B0C9D" w:rsidP="000B0C9D">
      <w:pPr>
        <w:numPr>
          <w:ilvl w:val="12"/>
          <w:numId w:val="0"/>
        </w:numPr>
        <w:jc w:val="both"/>
        <w:rPr>
          <w:rFonts w:ascii="Candara" w:hAnsi="Candara"/>
        </w:rPr>
      </w:pPr>
      <w:r w:rsidRPr="00B628A4">
        <w:rPr>
          <w:rFonts w:ascii="Candara" w:hAnsi="Candara"/>
        </w:rPr>
        <w:t xml:space="preserve">A solicitud del Oferente, nosotros </w:t>
      </w:r>
      <w:r w:rsidRPr="00EA68D6">
        <w:rPr>
          <w:rFonts w:ascii="Candara" w:hAnsi="Candara"/>
          <w:i/>
          <w:iCs/>
          <w:color w:val="4472C4" w:themeColor="accent1"/>
        </w:rPr>
        <w:t xml:space="preserve">[indique el nombre del Banco] </w:t>
      </w:r>
      <w:r w:rsidRPr="00B628A4">
        <w:rPr>
          <w:rFonts w:ascii="Candara" w:hAnsi="Candara"/>
        </w:rPr>
        <w:t xml:space="preserve">por medio del presente instrumento nos obligamos irrevocablemente a pagar a ustedes una suma o sumas, que no exceda(n) un monto total de </w:t>
      </w:r>
      <w:r w:rsidRPr="00EA68D6">
        <w:rPr>
          <w:rFonts w:ascii="Candara" w:hAnsi="Candara"/>
          <w:i/>
          <w:iCs/>
          <w:color w:val="4472C4" w:themeColor="accent1"/>
        </w:rPr>
        <w:t>[indique la cifra en números expresada en la moneda del país del Contratante o su equivalente en una moneda internacional de libre convertibilidad]</w:t>
      </w:r>
      <w:r w:rsidRPr="00EA68D6">
        <w:rPr>
          <w:rFonts w:ascii="Candara" w:hAnsi="Candara"/>
          <w:color w:val="4472C4" w:themeColor="accent1"/>
        </w:rPr>
        <w:t xml:space="preserve"> </w:t>
      </w:r>
      <w:r w:rsidRPr="00EA68D6">
        <w:rPr>
          <w:rFonts w:ascii="Candara" w:hAnsi="Candara"/>
          <w:i/>
          <w:iCs/>
          <w:color w:val="4472C4" w:themeColor="accent1"/>
        </w:rPr>
        <w:t>[indique la cifra en palabras]</w:t>
      </w:r>
      <w:r w:rsidRPr="00EA68D6">
        <w:rPr>
          <w:rFonts w:ascii="Candara" w:hAnsi="Candara"/>
          <w:color w:val="4472C4" w:themeColor="accent1"/>
          <w:szCs w:val="20"/>
        </w:rPr>
        <w:t xml:space="preserve"> </w:t>
      </w:r>
      <w:r w:rsidRPr="00B628A4">
        <w:rPr>
          <w:rFonts w:ascii="Candara" w:hAnsi="Candara"/>
        </w:rPr>
        <w:t xml:space="preserve">al recibo en nuestras oficinas de su primera solicitud por escrito, acompañada de una comunicación escrita que declare que el Oferente está incurriendo en violación de sus obligaciones contraídas bajo las condiciones de la Oferta, porque el Oferente: </w:t>
      </w:r>
    </w:p>
    <w:p w14:paraId="191551CC" w14:textId="77777777" w:rsidR="000B0C9D" w:rsidRPr="00B628A4" w:rsidRDefault="000B0C9D" w:rsidP="000B0C9D">
      <w:pPr>
        <w:numPr>
          <w:ilvl w:val="12"/>
          <w:numId w:val="0"/>
        </w:numPr>
        <w:jc w:val="both"/>
        <w:rPr>
          <w:rFonts w:ascii="Candara" w:hAnsi="Candara"/>
        </w:rPr>
      </w:pPr>
    </w:p>
    <w:p w14:paraId="61EFC145" w14:textId="77777777" w:rsidR="000B0C9D" w:rsidRPr="00B628A4" w:rsidRDefault="000B0C9D" w:rsidP="00B35234">
      <w:pPr>
        <w:numPr>
          <w:ilvl w:val="0"/>
          <w:numId w:val="15"/>
        </w:numPr>
        <w:jc w:val="both"/>
        <w:rPr>
          <w:rFonts w:ascii="Candara" w:hAnsi="Candara"/>
        </w:rPr>
      </w:pPr>
      <w:r w:rsidRPr="00B628A4">
        <w:rPr>
          <w:rFonts w:ascii="Candara" w:hAnsi="Candara"/>
        </w:rPr>
        <w:t>ha retirado su Oferta durante el período de validez establecido por el Oferente en el Formulario de la Oferta; o</w:t>
      </w:r>
    </w:p>
    <w:p w14:paraId="45D65CD1" w14:textId="77777777" w:rsidR="000B0C9D" w:rsidRPr="00B628A4" w:rsidRDefault="000B0C9D" w:rsidP="000B0C9D">
      <w:pPr>
        <w:jc w:val="both"/>
        <w:rPr>
          <w:rFonts w:ascii="Candara" w:hAnsi="Candara"/>
        </w:rPr>
      </w:pPr>
    </w:p>
    <w:p w14:paraId="4BB39538" w14:textId="77777777" w:rsidR="000B0C9D" w:rsidRPr="00B628A4" w:rsidRDefault="000B0C9D" w:rsidP="000B0C9D">
      <w:pPr>
        <w:ind w:left="1080" w:hanging="360"/>
        <w:jc w:val="both"/>
        <w:rPr>
          <w:rFonts w:ascii="Candara" w:hAnsi="Candara"/>
        </w:rPr>
      </w:pPr>
      <w:r w:rsidRPr="00B628A4">
        <w:rPr>
          <w:rFonts w:ascii="Candara" w:hAnsi="Candara"/>
        </w:rPr>
        <w:t>(b)</w:t>
      </w:r>
      <w:r w:rsidRPr="00B628A4">
        <w:rPr>
          <w:rFonts w:ascii="Candara" w:hAnsi="Candara"/>
        </w:rPr>
        <w:tab/>
        <w:t>no acepta la corrección de los errores de conformidad con las Instrucciones a los Oferentes (en adelante “las IAO”) de los documentos de licitación; o</w:t>
      </w:r>
    </w:p>
    <w:p w14:paraId="43705046" w14:textId="77777777" w:rsidR="000B0C9D" w:rsidRPr="00B628A4" w:rsidRDefault="000B0C9D" w:rsidP="000B0C9D">
      <w:pPr>
        <w:numPr>
          <w:ilvl w:val="12"/>
          <w:numId w:val="0"/>
        </w:numPr>
        <w:ind w:left="720"/>
        <w:jc w:val="both"/>
        <w:rPr>
          <w:rFonts w:ascii="Candara" w:hAnsi="Candara"/>
        </w:rPr>
      </w:pPr>
    </w:p>
    <w:p w14:paraId="46C4597B" w14:textId="77777777" w:rsidR="000B0C9D" w:rsidRPr="00B628A4" w:rsidRDefault="000B0C9D" w:rsidP="000B0C9D">
      <w:pPr>
        <w:numPr>
          <w:ilvl w:val="12"/>
          <w:numId w:val="0"/>
        </w:numPr>
        <w:ind w:left="1080" w:hanging="360"/>
        <w:jc w:val="both"/>
        <w:rPr>
          <w:rFonts w:ascii="Candara" w:hAnsi="Candara"/>
        </w:rPr>
      </w:pPr>
      <w:r w:rsidRPr="00B628A4">
        <w:rPr>
          <w:rFonts w:ascii="Candara" w:hAnsi="Candara"/>
        </w:rPr>
        <w:t xml:space="preserve">(c) </w:t>
      </w:r>
      <w:r w:rsidRPr="00B628A4">
        <w:rPr>
          <w:rFonts w:ascii="Candara" w:hAnsi="Candara"/>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14:paraId="75A9AB88" w14:textId="77777777" w:rsidR="000B0C9D" w:rsidRPr="00B628A4" w:rsidRDefault="000B0C9D" w:rsidP="000B0C9D">
      <w:pPr>
        <w:numPr>
          <w:ilvl w:val="12"/>
          <w:numId w:val="0"/>
        </w:numPr>
        <w:jc w:val="both"/>
        <w:rPr>
          <w:rFonts w:ascii="Candara" w:hAnsi="Candara"/>
        </w:rPr>
      </w:pPr>
    </w:p>
    <w:p w14:paraId="0926772C" w14:textId="77777777" w:rsidR="000B0C9D" w:rsidRPr="00B628A4" w:rsidRDefault="000B0C9D" w:rsidP="000B0C9D">
      <w:pPr>
        <w:numPr>
          <w:ilvl w:val="12"/>
          <w:numId w:val="0"/>
        </w:numPr>
        <w:jc w:val="both"/>
        <w:rPr>
          <w:rFonts w:ascii="Candara" w:hAnsi="Candara"/>
        </w:rPr>
      </w:pPr>
      <w:r w:rsidRPr="00B628A4">
        <w:rPr>
          <w:rFonts w:ascii="Candara" w:hAnsi="Candara"/>
        </w:rPr>
        <w:lastRenderedPageBreak/>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B628A4">
        <w:rPr>
          <w:rFonts w:ascii="Candara" w:hAnsi="Candara"/>
          <w:color w:val="000000"/>
          <w:lang w:val="es-ES"/>
        </w:rPr>
        <w:t>cuando ocurra el primero de los siguientes hechos: (i) haber recibido nosotros una copia de su comunicación informando al Oferente que no fue seleccionado; o (ii) haber transcurrido veintiocho días después de la expiración de la Oferta</w:t>
      </w:r>
      <w:r w:rsidRPr="00B628A4">
        <w:rPr>
          <w:rFonts w:ascii="Candara" w:hAnsi="Candara"/>
        </w:rPr>
        <w:t xml:space="preserve">.  </w:t>
      </w:r>
    </w:p>
    <w:p w14:paraId="23B682B7" w14:textId="77777777" w:rsidR="000B0C9D" w:rsidRPr="00B628A4" w:rsidRDefault="000B0C9D" w:rsidP="000B0C9D">
      <w:pPr>
        <w:numPr>
          <w:ilvl w:val="12"/>
          <w:numId w:val="0"/>
        </w:numPr>
        <w:jc w:val="both"/>
        <w:rPr>
          <w:rFonts w:ascii="Candara" w:hAnsi="Candara"/>
        </w:rPr>
      </w:pPr>
    </w:p>
    <w:p w14:paraId="2BC17502"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Consecuentemente, cualquier solicitud de pago bajo esta Garantía deberá recibirse en esta institución en o antes de dicha fecha. </w:t>
      </w:r>
    </w:p>
    <w:p w14:paraId="37B28EFD" w14:textId="77777777" w:rsidR="000B0C9D" w:rsidRPr="00B628A4" w:rsidRDefault="000B0C9D" w:rsidP="000B0C9D">
      <w:pPr>
        <w:numPr>
          <w:ilvl w:val="12"/>
          <w:numId w:val="0"/>
        </w:numPr>
        <w:jc w:val="both"/>
        <w:rPr>
          <w:rFonts w:ascii="Candara" w:hAnsi="Candara"/>
        </w:rPr>
      </w:pPr>
    </w:p>
    <w:p w14:paraId="582461C4"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Esta Garantía está sujeta a las </w:t>
      </w:r>
      <w:r w:rsidRPr="00B628A4">
        <w:rPr>
          <w:rFonts w:ascii="Candara" w:hAnsi="Candara"/>
          <w:i/>
          <w:iCs/>
        </w:rPr>
        <w:t>Reglas Uniformes de la CCI relativas a las garantías contra primera solicitud”</w:t>
      </w:r>
      <w:r w:rsidRPr="00B628A4">
        <w:rPr>
          <w:rFonts w:ascii="Candara" w:hAnsi="Candara"/>
          <w:szCs w:val="20"/>
        </w:rPr>
        <w:t xml:space="preserve"> (</w:t>
      </w:r>
      <w:r w:rsidRPr="00B628A4">
        <w:rPr>
          <w:rFonts w:ascii="Candara" w:hAnsi="Candara"/>
          <w:i/>
          <w:iCs/>
          <w:szCs w:val="20"/>
        </w:rPr>
        <w:t>Uniform Rules for Demand Guarantees</w:t>
      </w:r>
      <w:r w:rsidRPr="00B628A4">
        <w:rPr>
          <w:rFonts w:ascii="Candara" w:hAnsi="Candara"/>
          <w:szCs w:val="20"/>
        </w:rPr>
        <w:t>),</w:t>
      </w:r>
      <w:r w:rsidRPr="00B628A4">
        <w:rPr>
          <w:rFonts w:ascii="Candara" w:hAnsi="Candara"/>
        </w:rPr>
        <w:t xml:space="preserve"> Publicación del CCI No. 458. (</w:t>
      </w:r>
      <w:r w:rsidRPr="00B628A4">
        <w:rPr>
          <w:rFonts w:ascii="Candara" w:hAnsi="Candara"/>
          <w:i/>
          <w:iCs/>
        </w:rPr>
        <w:t>ICC, por sus siglas en inglés</w:t>
      </w:r>
      <w:r w:rsidRPr="00B628A4">
        <w:rPr>
          <w:rFonts w:ascii="Candara" w:hAnsi="Candara"/>
        </w:rPr>
        <w:t xml:space="preserve">) </w:t>
      </w:r>
    </w:p>
    <w:p w14:paraId="06C77E96" w14:textId="77777777" w:rsidR="000B0C9D" w:rsidRPr="00B628A4" w:rsidRDefault="000B0C9D" w:rsidP="000B0C9D">
      <w:pPr>
        <w:numPr>
          <w:ilvl w:val="12"/>
          <w:numId w:val="0"/>
        </w:numPr>
        <w:jc w:val="both"/>
        <w:rPr>
          <w:rFonts w:ascii="Candara" w:hAnsi="Candara"/>
        </w:rPr>
      </w:pPr>
    </w:p>
    <w:p w14:paraId="2E5006ED" w14:textId="77777777" w:rsidR="000B0C9D" w:rsidRPr="00B628A4" w:rsidRDefault="000B0C9D" w:rsidP="000B0C9D">
      <w:pPr>
        <w:numPr>
          <w:ilvl w:val="12"/>
          <w:numId w:val="0"/>
        </w:numPr>
        <w:jc w:val="both"/>
        <w:rPr>
          <w:rFonts w:ascii="Candara" w:hAnsi="Candara"/>
          <w:szCs w:val="20"/>
        </w:rPr>
      </w:pPr>
    </w:p>
    <w:p w14:paraId="4F26820C" w14:textId="77777777" w:rsidR="000B0C9D" w:rsidRPr="00B628A4" w:rsidRDefault="000B0C9D" w:rsidP="000B0C9D">
      <w:pPr>
        <w:numPr>
          <w:ilvl w:val="12"/>
          <w:numId w:val="0"/>
        </w:numPr>
        <w:jc w:val="both"/>
        <w:rPr>
          <w:rFonts w:ascii="Candara" w:hAnsi="Candara"/>
        </w:rPr>
      </w:pP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p>
    <w:p w14:paraId="1357D8EF" w14:textId="77777777" w:rsidR="000B0C9D" w:rsidRPr="00B628A4" w:rsidRDefault="000B0C9D" w:rsidP="000B0C9D">
      <w:pPr>
        <w:numPr>
          <w:ilvl w:val="12"/>
          <w:numId w:val="0"/>
        </w:numPr>
        <w:tabs>
          <w:tab w:val="left" w:pos="8640"/>
        </w:tabs>
        <w:jc w:val="both"/>
        <w:rPr>
          <w:rFonts w:ascii="Candara" w:hAnsi="Candara"/>
          <w:i/>
          <w:iCs/>
        </w:rPr>
      </w:pPr>
      <w:r w:rsidRPr="00B628A4">
        <w:rPr>
          <w:rFonts w:ascii="Candara" w:hAnsi="Candara"/>
          <w:i/>
          <w:iCs/>
        </w:rPr>
        <w:t>[Firma(s) del (de los) representante(s) autorizado(s)]</w:t>
      </w:r>
    </w:p>
    <w:p w14:paraId="2C2A02BF" w14:textId="77777777" w:rsidR="000B0C9D" w:rsidRPr="00B628A4" w:rsidRDefault="000B0C9D" w:rsidP="000B0C9D">
      <w:pPr>
        <w:pStyle w:val="Outline"/>
        <w:numPr>
          <w:ilvl w:val="12"/>
          <w:numId w:val="0"/>
        </w:numPr>
        <w:suppressAutoHyphens/>
        <w:spacing w:before="0"/>
        <w:jc w:val="both"/>
        <w:rPr>
          <w:rFonts w:ascii="Candara" w:hAnsi="Candara"/>
          <w:kern w:val="0"/>
          <w:szCs w:val="24"/>
          <w:lang w:val="es-ES_tradnl"/>
        </w:rPr>
      </w:pPr>
    </w:p>
    <w:p w14:paraId="62B81C85" w14:textId="77777777" w:rsidR="000B0C9D" w:rsidRPr="00B628A4" w:rsidRDefault="000B0C9D" w:rsidP="000B0C9D">
      <w:pPr>
        <w:pStyle w:val="SectionXH2"/>
        <w:rPr>
          <w:rFonts w:ascii="Candara" w:hAnsi="Candara"/>
          <w:lang w:val="es-MX"/>
        </w:rPr>
      </w:pPr>
      <w:r w:rsidRPr="00B628A4">
        <w:rPr>
          <w:rFonts w:ascii="Candara" w:hAnsi="Candara"/>
        </w:rPr>
        <w:br w:type="page"/>
      </w:r>
      <w:bookmarkStart w:id="141" w:name="_Toc112839702"/>
      <w:r w:rsidRPr="00B628A4">
        <w:rPr>
          <w:rFonts w:ascii="Candara" w:hAnsi="Candara"/>
        </w:rPr>
        <w:lastRenderedPageBreak/>
        <w:t>Garantía</w:t>
      </w:r>
      <w:r w:rsidRPr="00B628A4">
        <w:rPr>
          <w:rFonts w:ascii="Candara" w:hAnsi="Candara"/>
          <w:lang w:val="es-MX"/>
        </w:rPr>
        <w:t xml:space="preserve"> de Mantenimiento de la Oferta (Fianza)</w:t>
      </w:r>
      <w:bookmarkEnd w:id="141"/>
    </w:p>
    <w:p w14:paraId="4C2B10ED" w14:textId="77777777" w:rsidR="000B0C9D" w:rsidRPr="00B628A4" w:rsidRDefault="000B0C9D" w:rsidP="000B0C9D">
      <w:pPr>
        <w:autoSpaceDE w:val="0"/>
        <w:autoSpaceDN w:val="0"/>
        <w:adjustRightInd w:val="0"/>
        <w:spacing w:line="240" w:lineRule="atLeast"/>
        <w:jc w:val="both"/>
        <w:rPr>
          <w:rFonts w:ascii="Candara" w:hAnsi="Candara"/>
          <w:b/>
          <w:bCs/>
          <w:color w:val="000000"/>
          <w:sz w:val="28"/>
          <w:szCs w:val="28"/>
          <w:lang w:val="es-MX"/>
        </w:rPr>
      </w:pPr>
    </w:p>
    <w:p w14:paraId="2B35428B"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r w:rsidRPr="00866151">
        <w:rPr>
          <w:rFonts w:ascii="Candara" w:hAnsi="Candara"/>
          <w:i/>
          <w:iCs/>
          <w:color w:val="4472C4" w:themeColor="accent1"/>
          <w:lang w:val="es-MX"/>
        </w:rPr>
        <w:t xml:space="preserve">[Si se ha solicitado, el </w:t>
      </w:r>
      <w:r w:rsidRPr="00866151">
        <w:rPr>
          <w:rFonts w:ascii="Candara" w:hAnsi="Candara"/>
          <w:b/>
          <w:bCs/>
          <w:i/>
          <w:iCs/>
          <w:color w:val="4472C4" w:themeColor="accent1"/>
          <w:lang w:val="es-MX"/>
        </w:rPr>
        <w:t xml:space="preserve">Fiador/Oferente </w:t>
      </w:r>
      <w:r w:rsidRPr="00866151">
        <w:rPr>
          <w:rFonts w:ascii="Candara" w:hAnsi="Candara"/>
          <w:i/>
          <w:iCs/>
          <w:color w:val="4472C4" w:themeColor="accent1"/>
          <w:lang w:val="es-MX"/>
        </w:rPr>
        <w:t>deberá completar este Formulario de Fianza de acuerdo con las instrucciones indicadas en corchetes.]</w:t>
      </w:r>
    </w:p>
    <w:p w14:paraId="35469E4C" w14:textId="77777777" w:rsidR="000B0C9D" w:rsidRPr="00866151" w:rsidRDefault="000B0C9D" w:rsidP="000B0C9D">
      <w:pPr>
        <w:autoSpaceDE w:val="0"/>
        <w:autoSpaceDN w:val="0"/>
        <w:adjustRightInd w:val="0"/>
        <w:spacing w:line="240" w:lineRule="atLeast"/>
        <w:jc w:val="both"/>
        <w:rPr>
          <w:rFonts w:ascii="Candara" w:hAnsi="Candara"/>
          <w:color w:val="4472C4" w:themeColor="accent1"/>
          <w:lang w:val="es-MX"/>
        </w:rPr>
      </w:pPr>
    </w:p>
    <w:p w14:paraId="71338E3E"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p>
    <w:p w14:paraId="61E4C90C"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r w:rsidRPr="00B628A4">
        <w:rPr>
          <w:rFonts w:ascii="Candara" w:hAnsi="Candara"/>
          <w:color w:val="000000"/>
          <w:lang w:val="es-MX"/>
        </w:rPr>
        <w:t xml:space="preserve">FIANZA No. </w:t>
      </w:r>
      <w:r w:rsidRPr="00866151">
        <w:rPr>
          <w:rFonts w:ascii="Candara" w:hAnsi="Candara"/>
          <w:i/>
          <w:iCs/>
          <w:color w:val="4472C4" w:themeColor="accent1"/>
          <w:lang w:val="es-MX"/>
        </w:rPr>
        <w:t>[indique el número de fianza]</w:t>
      </w:r>
      <w:r w:rsidRPr="00866151">
        <w:rPr>
          <w:rFonts w:ascii="Candara" w:hAnsi="Candara"/>
          <w:color w:val="4472C4" w:themeColor="accent1"/>
          <w:lang w:val="es-MX"/>
        </w:rPr>
        <w:t xml:space="preserve"> </w:t>
      </w:r>
    </w:p>
    <w:p w14:paraId="2101BA30"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p>
    <w:p w14:paraId="5A507B55"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r w:rsidRPr="00B628A4">
        <w:rPr>
          <w:rFonts w:ascii="Candara" w:hAnsi="Candara"/>
          <w:color w:val="000000"/>
          <w:lang w:val="es-MX"/>
        </w:rPr>
        <w:t xml:space="preserve">POR ESTA FIANZA  </w:t>
      </w:r>
      <w:r w:rsidRPr="00866151">
        <w:rPr>
          <w:rFonts w:ascii="Candara" w:hAnsi="Candara"/>
          <w:i/>
          <w:iCs/>
          <w:color w:val="4472C4" w:themeColor="accent1"/>
          <w:lang w:val="es-MX"/>
        </w:rPr>
        <w:t xml:space="preserve">[indique el nombre del Oferente; </w:t>
      </w:r>
      <w:r w:rsidRPr="00866151">
        <w:rPr>
          <w:rFonts w:ascii="Candara" w:hAnsi="Candara"/>
          <w:i/>
          <w:iCs/>
          <w:color w:val="4472C4" w:themeColor="accent1"/>
        </w:rPr>
        <w:t>en el caso de una APCA, enumerar los nombres legales completos de los socios</w:t>
      </w:r>
      <w:r w:rsidRPr="00866151">
        <w:rPr>
          <w:rFonts w:ascii="Candara" w:hAnsi="Candara"/>
          <w:i/>
          <w:iCs/>
          <w:color w:val="4472C4" w:themeColor="accent1"/>
          <w:lang w:val="es-MX"/>
        </w:rPr>
        <w:t>]</w:t>
      </w:r>
      <w:r w:rsidRPr="00866151">
        <w:rPr>
          <w:rFonts w:ascii="Candara" w:hAnsi="Candara"/>
          <w:color w:val="4472C4" w:themeColor="accent1"/>
          <w:lang w:val="es-MX"/>
        </w:rPr>
        <w:t xml:space="preserve"> </w:t>
      </w:r>
      <w:r w:rsidRPr="00B628A4">
        <w:rPr>
          <w:rFonts w:ascii="Candara" w:hAnsi="Candara"/>
          <w:color w:val="000000"/>
          <w:lang w:val="es-MX"/>
        </w:rPr>
        <w:t xml:space="preserve">en calidad de Contratista (en adelante “el Contratista”), y </w:t>
      </w:r>
      <w:r w:rsidRPr="00866151">
        <w:rPr>
          <w:rFonts w:ascii="Candara" w:hAnsi="Candara"/>
          <w:i/>
          <w:iCs/>
          <w:color w:val="4472C4" w:themeColor="accent1"/>
          <w:lang w:val="es-MX"/>
        </w:rPr>
        <w:t>[indique el nombre, denominación legal y dirección de la afianzadora]</w:t>
      </w:r>
      <w:r w:rsidRPr="00B628A4">
        <w:rPr>
          <w:rFonts w:ascii="Candara" w:hAnsi="Candara"/>
          <w:i/>
          <w:iCs/>
          <w:color w:val="000000"/>
          <w:lang w:val="es-MX"/>
        </w:rPr>
        <w:t>,</w:t>
      </w:r>
      <w:r w:rsidRPr="00B628A4">
        <w:rPr>
          <w:rFonts w:ascii="Candara" w:hAnsi="Candara"/>
          <w:color w:val="000000"/>
          <w:lang w:val="es-MX"/>
        </w:rPr>
        <w:t xml:space="preserve"> </w:t>
      </w:r>
      <w:r w:rsidRPr="00B628A4">
        <w:rPr>
          <w:rFonts w:ascii="Candara" w:hAnsi="Candara"/>
          <w:b/>
          <w:bCs/>
          <w:color w:val="000000"/>
          <w:lang w:val="es-MX"/>
        </w:rPr>
        <w:t xml:space="preserve">autorizada para conducir negocios en </w:t>
      </w:r>
      <w:r w:rsidRPr="00866151">
        <w:rPr>
          <w:rFonts w:ascii="Candara" w:hAnsi="Candara"/>
          <w:i/>
          <w:iCs/>
          <w:color w:val="4472C4" w:themeColor="accent1"/>
          <w:lang w:val="es-MX"/>
        </w:rPr>
        <w:t>[indique el nombre del país del Contratante]</w:t>
      </w:r>
      <w:r w:rsidRPr="00B628A4">
        <w:rPr>
          <w:rFonts w:ascii="Candara" w:hAnsi="Candara"/>
          <w:i/>
          <w:iCs/>
          <w:color w:val="000000"/>
          <w:lang w:val="es-MX"/>
        </w:rPr>
        <w:t xml:space="preserve">, </w:t>
      </w:r>
      <w:r w:rsidRPr="00B628A4">
        <w:rPr>
          <w:rFonts w:ascii="Candara" w:hAnsi="Candara"/>
          <w:color w:val="000000"/>
          <w:lang w:val="es-MX"/>
        </w:rPr>
        <w:t>en calidad de</w:t>
      </w:r>
      <w:r w:rsidRPr="00B628A4">
        <w:rPr>
          <w:rFonts w:ascii="Candara" w:hAnsi="Candara"/>
          <w:i/>
          <w:iCs/>
          <w:color w:val="000000"/>
          <w:lang w:val="es-MX"/>
        </w:rPr>
        <w:t xml:space="preserve"> </w:t>
      </w:r>
      <w:r w:rsidRPr="00B628A4">
        <w:rPr>
          <w:rFonts w:ascii="Candara" w:hAnsi="Candara"/>
          <w:color w:val="000000"/>
          <w:lang w:val="es-MX"/>
        </w:rPr>
        <w:t>Garante</w:t>
      </w:r>
      <w:r w:rsidRPr="00B628A4">
        <w:rPr>
          <w:rFonts w:ascii="Candara" w:hAnsi="Candara"/>
          <w:i/>
          <w:iCs/>
          <w:color w:val="000000"/>
          <w:lang w:val="es-MX"/>
        </w:rPr>
        <w:t xml:space="preserve"> </w:t>
      </w:r>
      <w:r w:rsidRPr="00B628A4">
        <w:rPr>
          <w:rFonts w:ascii="Candara" w:hAnsi="Candara"/>
          <w:color w:val="000000"/>
          <w:lang w:val="es-MX"/>
        </w:rPr>
        <w:t xml:space="preserve">(en adelante “el Garante”) se obligan y firmemente se comprometen con </w:t>
      </w:r>
      <w:r w:rsidRPr="00866151">
        <w:rPr>
          <w:rFonts w:ascii="Candara" w:hAnsi="Candara"/>
          <w:i/>
          <w:iCs/>
          <w:color w:val="4472C4" w:themeColor="accent1"/>
          <w:lang w:val="es-MX"/>
        </w:rPr>
        <w:t>[indique el nombre del Contratante]</w:t>
      </w:r>
      <w:r w:rsidRPr="00866151">
        <w:rPr>
          <w:rFonts w:ascii="Candara" w:hAnsi="Candara"/>
          <w:color w:val="4472C4" w:themeColor="accent1"/>
          <w:lang w:val="es-MX"/>
        </w:rPr>
        <w:t xml:space="preserve"> </w:t>
      </w:r>
      <w:r w:rsidRPr="00B628A4">
        <w:rPr>
          <w:rFonts w:ascii="Candara" w:hAnsi="Candara"/>
          <w:color w:val="000000"/>
          <w:lang w:val="es-MX"/>
        </w:rPr>
        <w:t xml:space="preserve">en calidad de Demandante (en adelante “el Contratante”) por el monto de </w:t>
      </w:r>
      <w:r w:rsidRPr="00866151">
        <w:rPr>
          <w:rFonts w:ascii="Candara" w:hAnsi="Candara"/>
          <w:i/>
          <w:iCs/>
          <w:color w:val="4472C4" w:themeColor="accent1"/>
          <w:lang w:val="es-MX"/>
        </w:rPr>
        <w:t>[indique el monto en cifras expresado en la moneda del País del Contratante o su equivalente en una moneda internacional de libre convertibilidad] [indique la suma en palabras]</w:t>
      </w:r>
      <w:r w:rsidRPr="00B628A4">
        <w:rPr>
          <w:rFonts w:ascii="Candara" w:hAnsi="Candara"/>
          <w:i/>
          <w:iCs/>
          <w:color w:val="000000"/>
          <w:lang w:val="es-MX"/>
        </w:rPr>
        <w:t xml:space="preserve">, </w:t>
      </w:r>
      <w:r w:rsidRPr="00B628A4">
        <w:rPr>
          <w:rFonts w:ascii="Candara" w:hAnsi="Candara"/>
          <w:color w:val="000000"/>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5C98590C"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p>
    <w:p w14:paraId="5B9D1426" w14:textId="12EB2D0F"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CONSIDERANDO que el Contratista ha presentado al Contratante una Oferta escrita con </w:t>
      </w:r>
      <w:r w:rsidRPr="00866151">
        <w:rPr>
          <w:rFonts w:ascii="Candara" w:hAnsi="Candara"/>
          <w:color w:val="4472C4" w:themeColor="accent1"/>
          <w:lang w:val="es-ES"/>
        </w:rPr>
        <w:t>fecha del ____ día de _______, del 20</w:t>
      </w:r>
      <w:r w:rsidR="00866151">
        <w:rPr>
          <w:rFonts w:ascii="Candara" w:hAnsi="Candara"/>
          <w:color w:val="4472C4" w:themeColor="accent1"/>
          <w:lang w:val="es-ES"/>
        </w:rPr>
        <w:t>_</w:t>
      </w:r>
      <w:r w:rsidRPr="00866151">
        <w:rPr>
          <w:rFonts w:ascii="Candara" w:hAnsi="Candara"/>
          <w:color w:val="4472C4" w:themeColor="accent1"/>
          <w:lang w:val="es-ES"/>
        </w:rPr>
        <w:t xml:space="preserve">_, </w:t>
      </w:r>
      <w:r w:rsidRPr="00B628A4">
        <w:rPr>
          <w:rFonts w:ascii="Candara" w:hAnsi="Candara"/>
          <w:color w:val="000000"/>
          <w:lang w:val="es-ES"/>
        </w:rPr>
        <w:t xml:space="preserve">para la construcción de </w:t>
      </w:r>
      <w:r w:rsidRPr="00866151">
        <w:rPr>
          <w:rFonts w:ascii="Candara" w:hAnsi="Candara"/>
          <w:i/>
          <w:iCs/>
          <w:color w:val="4472C4" w:themeColor="accent1"/>
          <w:lang w:val="es-ES"/>
        </w:rPr>
        <w:t>[indique el número del Contrato]</w:t>
      </w:r>
      <w:r w:rsidRPr="00B628A4">
        <w:rPr>
          <w:rFonts w:ascii="Candara" w:hAnsi="Candara"/>
          <w:i/>
          <w:iCs/>
          <w:color w:val="000000"/>
          <w:lang w:val="es-ES"/>
        </w:rPr>
        <w:t xml:space="preserve"> </w:t>
      </w:r>
      <w:r w:rsidRPr="00B628A4">
        <w:rPr>
          <w:rFonts w:ascii="Candara" w:hAnsi="Candara"/>
          <w:color w:val="000000"/>
          <w:lang w:val="es-ES"/>
        </w:rPr>
        <w:t>(en adelante “la Oferta”).</w:t>
      </w:r>
    </w:p>
    <w:p w14:paraId="341ADA22"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052F2C83"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POR LO TANTO, LA CONDICION DE ESTA OBLIGACION es tal que si el Contratista:   </w:t>
      </w:r>
    </w:p>
    <w:p w14:paraId="7DCB4F1D"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7BA70E35" w14:textId="77777777" w:rsidR="000B0C9D" w:rsidRPr="00B628A4"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retira su Oferta durante el período de validez de la Oferta estipulado en el Formulario de la Oferta; o</w:t>
      </w:r>
    </w:p>
    <w:p w14:paraId="52D8FF10"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69BDF3BC" w14:textId="77777777" w:rsidR="000B0C9D" w:rsidRPr="00B628A4"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B628A4">
        <w:rPr>
          <w:rFonts w:ascii="Candara" w:hAnsi="Candara"/>
        </w:rPr>
        <w:t>no acepta la corrección de los errores del Precio de la Oferta de conformidad con la Subcláusula 28.2 de las IAO; o</w:t>
      </w:r>
    </w:p>
    <w:p w14:paraId="373C54DB"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20901C12" w14:textId="77777777" w:rsidR="000B0C9D" w:rsidRPr="00B628A4"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si después de haber sido notificado de la aceptación de su Oferta por el Contratante durante el período de validez de la misma,</w:t>
      </w:r>
    </w:p>
    <w:p w14:paraId="53918F17"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p>
    <w:p w14:paraId="122B5A2C"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r w:rsidRPr="00B628A4">
        <w:rPr>
          <w:rFonts w:ascii="Candara" w:hAnsi="Candara"/>
          <w:color w:val="000000"/>
          <w:lang w:val="es-ES"/>
        </w:rPr>
        <w:t xml:space="preserve">(a) </w:t>
      </w:r>
      <w:r w:rsidRPr="00B628A4">
        <w:rPr>
          <w:rFonts w:ascii="Candara" w:hAnsi="Candara"/>
          <w:color w:val="000000"/>
          <w:lang w:val="es-ES"/>
        </w:rPr>
        <w:tab/>
        <w:t>no firma o rehúsa firmar el Formulario de Convenio, si así se le solicita, de conformidad con las Instrucciones a los Oferentes; o</w:t>
      </w:r>
    </w:p>
    <w:p w14:paraId="242F0448"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p>
    <w:p w14:paraId="3AC3FDC5"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r w:rsidRPr="00B628A4">
        <w:rPr>
          <w:rFonts w:ascii="Candara" w:hAnsi="Candara"/>
          <w:color w:val="000000"/>
          <w:lang w:val="es-ES"/>
        </w:rPr>
        <w:t>(b)</w:t>
      </w:r>
      <w:r w:rsidRPr="00B628A4">
        <w:rPr>
          <w:rFonts w:ascii="Candara" w:hAnsi="Candara"/>
          <w:color w:val="000000"/>
          <w:lang w:val="es-ES"/>
        </w:rPr>
        <w:tab/>
        <w:t>no presenta o rehúsa presentar la Garantía de Cumplimento de conformidad con lo establecido en las Instrucciones a los Oferentes;</w:t>
      </w:r>
    </w:p>
    <w:p w14:paraId="0BEB5093" w14:textId="77777777" w:rsidR="000B0C9D" w:rsidRPr="00B628A4" w:rsidRDefault="000B0C9D" w:rsidP="000B0C9D">
      <w:pPr>
        <w:autoSpaceDE w:val="0"/>
        <w:autoSpaceDN w:val="0"/>
        <w:adjustRightInd w:val="0"/>
        <w:spacing w:line="240" w:lineRule="atLeast"/>
        <w:ind w:left="360"/>
        <w:jc w:val="both"/>
        <w:rPr>
          <w:rFonts w:ascii="Candara" w:hAnsi="Candara"/>
          <w:color w:val="000000"/>
          <w:lang w:val="es-ES"/>
        </w:rPr>
      </w:pPr>
    </w:p>
    <w:p w14:paraId="5D7EE15B" w14:textId="77777777" w:rsidR="000B0C9D" w:rsidRPr="00B628A4" w:rsidRDefault="000B0C9D" w:rsidP="000B0C9D">
      <w:pPr>
        <w:pStyle w:val="Sangradetextonormal"/>
        <w:ind w:left="0" w:firstLine="0"/>
        <w:rPr>
          <w:rFonts w:ascii="Candara" w:hAnsi="Candara"/>
        </w:rPr>
      </w:pPr>
      <w:r w:rsidRPr="00B628A4">
        <w:rPr>
          <w:rFonts w:ascii="Candara" w:hAnsi="Candara"/>
        </w:rPr>
        <w:t xml:space="preserve">el Garante procederá inmediatamente a pagar al Contratante la máxima suma indicada anteriormente al recibo de la primera solicitud por escrito del Contratante, sin que el Contratante tenga que sustentar su demanda, siempre y cuando el Contratante establezca </w:t>
      </w:r>
      <w:r w:rsidRPr="00B628A4">
        <w:rPr>
          <w:rFonts w:ascii="Candara" w:hAnsi="Candara"/>
        </w:rPr>
        <w:lastRenderedPageBreak/>
        <w:t>en su demanda que ésta es motivada por el acontecimiento de cualquiera de los eventos descritos anteriormente, especificando cuál(es) evento(s) ocurrió / ocurrieron.</w:t>
      </w:r>
    </w:p>
    <w:p w14:paraId="6798449C"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578D0BBB"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5907F6D3"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2194DA17" w14:textId="77777777" w:rsidR="000B0C9D" w:rsidRPr="00B628A4" w:rsidRDefault="000B0C9D" w:rsidP="000B0C9D">
      <w:pPr>
        <w:pStyle w:val="Textoindependiente"/>
        <w:jc w:val="both"/>
        <w:rPr>
          <w:rFonts w:ascii="Candara" w:hAnsi="Candara"/>
          <w:color w:val="000000"/>
          <w:sz w:val="24"/>
          <w:lang w:val="es-ES"/>
        </w:rPr>
      </w:pPr>
      <w:r w:rsidRPr="00B628A4">
        <w:rPr>
          <w:rFonts w:ascii="Candara" w:hAnsi="Candara"/>
          <w:color w:val="000000"/>
          <w:sz w:val="24"/>
          <w:lang w:val="es-ES"/>
        </w:rPr>
        <w:t xml:space="preserve">EN FE DE LO CUAL, el Contratista y el Garante han dispuesto que se ejecuten estos documentos con sus respectivos nombres este </w:t>
      </w:r>
      <w:r w:rsidRPr="00B628A4">
        <w:rPr>
          <w:rFonts w:ascii="Candara" w:hAnsi="Candara"/>
          <w:i/>
          <w:iCs/>
          <w:color w:val="000000"/>
          <w:sz w:val="24"/>
          <w:lang w:val="es-ES"/>
        </w:rPr>
        <w:t xml:space="preserve">[indique el número] </w:t>
      </w:r>
      <w:r w:rsidRPr="00B628A4">
        <w:rPr>
          <w:rFonts w:ascii="Candara" w:hAnsi="Candara"/>
          <w:color w:val="000000"/>
          <w:sz w:val="24"/>
          <w:lang w:val="es-ES"/>
        </w:rPr>
        <w:t xml:space="preserve">día de </w:t>
      </w:r>
      <w:r w:rsidRPr="00B628A4">
        <w:rPr>
          <w:rFonts w:ascii="Candara" w:hAnsi="Candara"/>
          <w:i/>
          <w:iCs/>
          <w:color w:val="000000"/>
          <w:sz w:val="24"/>
          <w:lang w:val="es-ES"/>
        </w:rPr>
        <w:t>[indique el mes]</w:t>
      </w:r>
      <w:r w:rsidRPr="00B628A4">
        <w:rPr>
          <w:rFonts w:ascii="Candara" w:hAnsi="Candara"/>
          <w:color w:val="000000"/>
          <w:sz w:val="24"/>
          <w:lang w:val="es-ES"/>
        </w:rPr>
        <w:t xml:space="preserve"> de </w:t>
      </w:r>
      <w:r w:rsidRPr="00B628A4">
        <w:rPr>
          <w:rFonts w:ascii="Candara" w:hAnsi="Candara"/>
          <w:i/>
          <w:iCs/>
          <w:color w:val="000000"/>
          <w:sz w:val="24"/>
          <w:lang w:val="es-ES"/>
        </w:rPr>
        <w:t>[indique el año]</w:t>
      </w:r>
      <w:r w:rsidRPr="00B628A4">
        <w:rPr>
          <w:rFonts w:ascii="Candara" w:hAnsi="Candara"/>
          <w:color w:val="000000"/>
          <w:sz w:val="24"/>
          <w:lang w:val="es-ES"/>
        </w:rPr>
        <w:t>.</w:t>
      </w:r>
    </w:p>
    <w:p w14:paraId="667F6B3C"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4141D68E" w14:textId="632C4F38" w:rsidR="000B0C9D" w:rsidRPr="00B628A4" w:rsidRDefault="000B0C9D" w:rsidP="000B0C9D">
      <w:pPr>
        <w:tabs>
          <w:tab w:val="left" w:pos="4500"/>
        </w:tabs>
        <w:autoSpaceDE w:val="0"/>
        <w:autoSpaceDN w:val="0"/>
        <w:adjustRightInd w:val="0"/>
        <w:spacing w:line="240" w:lineRule="atLeast"/>
        <w:rPr>
          <w:rFonts w:ascii="Candara" w:hAnsi="Candara"/>
          <w:color w:val="000000"/>
          <w:lang w:val="es-ES"/>
        </w:rPr>
      </w:pPr>
      <w:r w:rsidRPr="00B628A4">
        <w:rPr>
          <w:rFonts w:ascii="Candara" w:hAnsi="Candara"/>
          <w:color w:val="000000"/>
          <w:lang w:val="es-ES"/>
        </w:rPr>
        <w:t>Contratista(s):_______________________</w:t>
      </w:r>
      <w:r w:rsidRPr="00B628A4">
        <w:rPr>
          <w:rFonts w:ascii="Candara" w:hAnsi="Candara"/>
          <w:color w:val="000000"/>
          <w:lang w:val="es-ES"/>
        </w:rPr>
        <w:tab/>
        <w:t xml:space="preserve">Garante: _____________________________    </w:t>
      </w:r>
    </w:p>
    <w:p w14:paraId="15D0E5CC" w14:textId="77777777" w:rsidR="000B0C9D" w:rsidRPr="00B628A4" w:rsidRDefault="000B0C9D" w:rsidP="000B0C9D">
      <w:pPr>
        <w:tabs>
          <w:tab w:val="left" w:pos="3960"/>
        </w:tabs>
        <w:autoSpaceDE w:val="0"/>
        <w:autoSpaceDN w:val="0"/>
        <w:adjustRightInd w:val="0"/>
        <w:spacing w:line="240" w:lineRule="atLeast"/>
        <w:rPr>
          <w:rFonts w:ascii="Candara" w:hAnsi="Candara"/>
          <w:color w:val="000000"/>
          <w:lang w:val="es-ES"/>
        </w:rPr>
      </w:pPr>
      <w:r w:rsidRPr="00B628A4">
        <w:rPr>
          <w:rFonts w:ascii="Candara" w:hAnsi="Candara"/>
          <w:color w:val="000000"/>
          <w:lang w:val="es-ES"/>
        </w:rPr>
        <w:tab/>
      </w:r>
      <w:r w:rsidRPr="00B628A4">
        <w:rPr>
          <w:rFonts w:ascii="Candara" w:hAnsi="Candara"/>
          <w:color w:val="000000"/>
          <w:lang w:val="es-ES"/>
        </w:rPr>
        <w:tab/>
        <w:t xml:space="preserve">   Sello Oficial de la Corporación </w:t>
      </w:r>
      <w:r w:rsidRPr="00866151">
        <w:rPr>
          <w:rFonts w:ascii="Candara" w:hAnsi="Candara"/>
          <w:color w:val="000000"/>
          <w:sz w:val="20"/>
          <w:szCs w:val="20"/>
          <w:lang w:val="es-ES"/>
        </w:rPr>
        <w:t>(si corresponde)</w:t>
      </w:r>
    </w:p>
    <w:p w14:paraId="0A0C7F48" w14:textId="77777777" w:rsidR="000B0C9D" w:rsidRPr="00B628A4"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1C7B9B2A" w14:textId="77777777" w:rsidR="000B0C9D" w:rsidRPr="00B628A4" w:rsidRDefault="000B0C9D" w:rsidP="000B0C9D">
      <w:pPr>
        <w:tabs>
          <w:tab w:val="left" w:pos="3960"/>
        </w:tabs>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 __________________________________   ______________________________________</w:t>
      </w:r>
    </w:p>
    <w:p w14:paraId="4CFC61F7" w14:textId="77777777" w:rsidR="000B0C9D" w:rsidRPr="00866151"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866151">
        <w:rPr>
          <w:rFonts w:ascii="Candara" w:hAnsi="Candara"/>
          <w:i/>
          <w:iCs/>
          <w:color w:val="4472C4" w:themeColor="accent1"/>
          <w:lang w:val="es-ES"/>
        </w:rPr>
        <w:t>[firma(s)</w:t>
      </w:r>
      <w:r w:rsidRPr="00866151">
        <w:rPr>
          <w:rFonts w:ascii="Candara" w:hAnsi="Candara"/>
          <w:color w:val="4472C4" w:themeColor="accent1"/>
          <w:lang w:val="es-ES"/>
        </w:rPr>
        <w:t xml:space="preserve"> </w:t>
      </w:r>
      <w:r w:rsidRPr="00866151">
        <w:rPr>
          <w:rFonts w:ascii="Candara" w:hAnsi="Candara"/>
          <w:i/>
          <w:iCs/>
          <w:color w:val="4472C4" w:themeColor="accent1"/>
          <w:lang w:val="es-ES"/>
        </w:rPr>
        <w:t xml:space="preserve">del (de los) representante(s) </w:t>
      </w:r>
      <w:r w:rsidRPr="00866151">
        <w:rPr>
          <w:rFonts w:ascii="Candara" w:hAnsi="Candara"/>
          <w:i/>
          <w:iCs/>
          <w:color w:val="4472C4" w:themeColor="accent1"/>
          <w:lang w:val="es-ES"/>
        </w:rPr>
        <w:tab/>
      </w:r>
      <w:r w:rsidRPr="00866151">
        <w:rPr>
          <w:rFonts w:ascii="Candara" w:hAnsi="Candara"/>
          <w:i/>
          <w:iCs/>
          <w:color w:val="4472C4" w:themeColor="accent1"/>
          <w:lang w:val="es-ES"/>
        </w:rPr>
        <w:tab/>
        <w:t>[firma(s)</w:t>
      </w:r>
      <w:r w:rsidRPr="00866151">
        <w:rPr>
          <w:rFonts w:ascii="Candara" w:hAnsi="Candara"/>
          <w:color w:val="4472C4" w:themeColor="accent1"/>
          <w:lang w:val="es-ES"/>
        </w:rPr>
        <w:t xml:space="preserve"> </w:t>
      </w:r>
      <w:r w:rsidRPr="00866151">
        <w:rPr>
          <w:rFonts w:ascii="Candara" w:hAnsi="Candara"/>
          <w:i/>
          <w:iCs/>
          <w:color w:val="4472C4" w:themeColor="accent1"/>
          <w:lang w:val="es-ES"/>
        </w:rPr>
        <w:t xml:space="preserve">del (de los) representante(s) </w:t>
      </w:r>
    </w:p>
    <w:p w14:paraId="0947140E" w14:textId="77777777" w:rsidR="000B0C9D" w:rsidRPr="00866151"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866151">
        <w:rPr>
          <w:rFonts w:ascii="Candara" w:hAnsi="Candara"/>
          <w:i/>
          <w:iCs/>
          <w:color w:val="4472C4" w:themeColor="accent1"/>
          <w:lang w:val="es-ES"/>
        </w:rPr>
        <w:t>autorizado(s</w:t>
      </w:r>
      <w:r w:rsidRPr="00866151">
        <w:rPr>
          <w:rFonts w:ascii="Candara" w:hAnsi="Candara"/>
          <w:color w:val="4472C4" w:themeColor="accent1"/>
          <w:lang w:val="es-ES"/>
        </w:rPr>
        <w:t>)</w:t>
      </w:r>
      <w:r w:rsidRPr="00866151">
        <w:rPr>
          <w:rFonts w:ascii="Candara" w:hAnsi="Candara"/>
          <w:i/>
          <w:iCs/>
          <w:color w:val="4472C4" w:themeColor="accent1"/>
          <w:lang w:val="es-ES"/>
        </w:rPr>
        <w:tab/>
      </w:r>
      <w:r w:rsidRPr="00866151">
        <w:rPr>
          <w:rFonts w:ascii="Candara" w:hAnsi="Candara"/>
          <w:i/>
          <w:iCs/>
          <w:color w:val="4472C4" w:themeColor="accent1"/>
          <w:lang w:val="es-ES"/>
        </w:rPr>
        <w:tab/>
        <w:t xml:space="preserve">  autorizado(s)</w:t>
      </w:r>
    </w:p>
    <w:p w14:paraId="06D90FF7" w14:textId="77777777" w:rsidR="000B0C9D" w:rsidRPr="00B628A4" w:rsidRDefault="000B0C9D" w:rsidP="000B0C9D">
      <w:pPr>
        <w:tabs>
          <w:tab w:val="left" w:pos="3960"/>
        </w:tabs>
        <w:autoSpaceDE w:val="0"/>
        <w:autoSpaceDN w:val="0"/>
        <w:adjustRightInd w:val="0"/>
        <w:spacing w:line="240" w:lineRule="atLeast"/>
        <w:jc w:val="both"/>
        <w:rPr>
          <w:rFonts w:ascii="Candara" w:hAnsi="Candara"/>
          <w:i/>
          <w:iCs/>
          <w:color w:val="000000"/>
          <w:lang w:val="es-ES"/>
        </w:rPr>
      </w:pPr>
    </w:p>
    <w:p w14:paraId="50463705" w14:textId="77777777" w:rsidR="000B0C9D" w:rsidRPr="00B628A4" w:rsidRDefault="000B0C9D" w:rsidP="000B0C9D">
      <w:pPr>
        <w:tabs>
          <w:tab w:val="left" w:pos="3960"/>
        </w:tabs>
        <w:autoSpaceDE w:val="0"/>
        <w:autoSpaceDN w:val="0"/>
        <w:adjustRightInd w:val="0"/>
        <w:spacing w:line="240" w:lineRule="atLeast"/>
        <w:jc w:val="both"/>
        <w:rPr>
          <w:rFonts w:ascii="Candara" w:hAnsi="Candara"/>
          <w:i/>
          <w:iCs/>
          <w:color w:val="000000"/>
          <w:lang w:val="es-ES"/>
        </w:rPr>
      </w:pPr>
      <w:r w:rsidRPr="00B628A4">
        <w:rPr>
          <w:rFonts w:ascii="Candara" w:hAnsi="Candara"/>
          <w:i/>
          <w:iCs/>
          <w:color w:val="000000"/>
          <w:lang w:val="es-ES"/>
        </w:rPr>
        <w:t>_________________________________</w:t>
      </w:r>
      <w:r w:rsidRPr="00B628A4">
        <w:rPr>
          <w:rFonts w:ascii="Candara" w:hAnsi="Candara"/>
          <w:i/>
          <w:iCs/>
          <w:color w:val="000000"/>
          <w:lang w:val="es-ES"/>
        </w:rPr>
        <w:tab/>
        <w:t>_______________________________________</w:t>
      </w:r>
    </w:p>
    <w:p w14:paraId="30B98ED0" w14:textId="77777777" w:rsidR="000B0C9D" w:rsidRPr="00866151"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866151">
        <w:rPr>
          <w:rFonts w:ascii="Candara" w:hAnsi="Candara"/>
          <w:i/>
          <w:iCs/>
          <w:color w:val="4472C4" w:themeColor="accent1"/>
          <w:lang w:val="es-ES"/>
        </w:rPr>
        <w:t>[indique el nombre y cargo en letra de</w:t>
      </w:r>
      <w:r w:rsidRPr="00866151">
        <w:rPr>
          <w:rFonts w:ascii="Candara" w:hAnsi="Candara"/>
          <w:i/>
          <w:iCs/>
          <w:color w:val="4472C4" w:themeColor="accent1"/>
          <w:lang w:val="es-ES"/>
        </w:rPr>
        <w:tab/>
      </w:r>
      <w:r w:rsidRPr="00866151">
        <w:rPr>
          <w:rFonts w:ascii="Candara" w:hAnsi="Candara"/>
          <w:i/>
          <w:iCs/>
          <w:color w:val="4472C4" w:themeColor="accent1"/>
          <w:lang w:val="es-ES"/>
        </w:rPr>
        <w:tab/>
        <w:t>[indique el nombre y cargo en letra de imprenta]</w:t>
      </w:r>
      <w:r w:rsidRPr="00866151">
        <w:rPr>
          <w:rFonts w:ascii="Candara" w:hAnsi="Candara"/>
          <w:i/>
          <w:iCs/>
          <w:color w:val="4472C4" w:themeColor="accent1"/>
          <w:lang w:val="es-ES"/>
        </w:rPr>
        <w:tab/>
        <w:t xml:space="preserve">     imprenta] </w:t>
      </w:r>
    </w:p>
    <w:p w14:paraId="59A88CCA" w14:textId="77777777" w:rsidR="000B0C9D" w:rsidRPr="00B628A4"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322E094F" w14:textId="77777777" w:rsidR="000B0C9D" w:rsidRPr="00B628A4" w:rsidRDefault="000B0C9D" w:rsidP="000B0C9D">
      <w:pPr>
        <w:tabs>
          <w:tab w:val="left" w:pos="4320"/>
        </w:tabs>
        <w:autoSpaceDE w:val="0"/>
        <w:autoSpaceDN w:val="0"/>
        <w:adjustRightInd w:val="0"/>
        <w:spacing w:line="240" w:lineRule="atLeast"/>
        <w:jc w:val="both"/>
        <w:rPr>
          <w:rFonts w:ascii="Candara" w:hAnsi="Candara"/>
          <w:color w:val="000000"/>
          <w:lang w:val="es-ES"/>
        </w:rPr>
      </w:pPr>
    </w:p>
    <w:p w14:paraId="2B27F311" w14:textId="77777777" w:rsidR="000B0C9D" w:rsidRPr="00B628A4" w:rsidRDefault="000B0C9D" w:rsidP="000B0C9D">
      <w:pPr>
        <w:pStyle w:val="SectionXH2"/>
        <w:rPr>
          <w:rFonts w:ascii="Candara" w:hAnsi="Candara"/>
          <w:lang w:val="es-MX"/>
        </w:rPr>
      </w:pPr>
      <w:r w:rsidRPr="00B628A4">
        <w:rPr>
          <w:rFonts w:ascii="Candara" w:hAnsi="Candara"/>
          <w:color w:val="000000"/>
          <w:lang w:val="es-ES"/>
        </w:rPr>
        <w:br w:type="page"/>
      </w:r>
      <w:r w:rsidRPr="00B628A4">
        <w:rPr>
          <w:rFonts w:ascii="Candara" w:hAnsi="Candara"/>
          <w:lang w:val="es-MX"/>
        </w:rPr>
        <w:lastRenderedPageBreak/>
        <w:t>Declaración de Mantenimiento de la Oferta</w:t>
      </w:r>
    </w:p>
    <w:p w14:paraId="36A4A513" w14:textId="77777777" w:rsidR="000B0C9D" w:rsidRPr="00B628A4" w:rsidRDefault="000B0C9D" w:rsidP="000B0C9D">
      <w:pPr>
        <w:jc w:val="both"/>
        <w:rPr>
          <w:rFonts w:ascii="Candara" w:hAnsi="Candara"/>
          <w:b/>
          <w:bCs/>
          <w:lang w:val="es-MX"/>
        </w:rPr>
      </w:pPr>
    </w:p>
    <w:p w14:paraId="655D91D5" w14:textId="77777777" w:rsidR="000B0C9D" w:rsidRPr="00B628A4" w:rsidRDefault="000B0C9D" w:rsidP="000B0C9D">
      <w:pPr>
        <w:jc w:val="both"/>
        <w:rPr>
          <w:rFonts w:ascii="Candara" w:hAnsi="Candara"/>
          <w:i/>
          <w:iCs/>
          <w:color w:val="000000"/>
          <w:lang w:val="es-MX"/>
        </w:rPr>
      </w:pPr>
      <w:r w:rsidRPr="000F0B05">
        <w:rPr>
          <w:rFonts w:ascii="Candara" w:hAnsi="Candara"/>
          <w:i/>
          <w:iCs/>
          <w:color w:val="0070C0"/>
          <w:lang w:val="es-MX"/>
        </w:rPr>
        <w:t>[Si se solicita</w:t>
      </w:r>
      <w:r w:rsidRPr="000F0B05">
        <w:rPr>
          <w:rFonts w:ascii="Candara" w:hAnsi="Candara"/>
          <w:b/>
          <w:bCs/>
          <w:i/>
          <w:iCs/>
          <w:color w:val="0070C0"/>
          <w:lang w:val="es-MX"/>
        </w:rPr>
        <w:t>, el Oferente</w:t>
      </w:r>
      <w:r w:rsidRPr="000F0B05">
        <w:rPr>
          <w:rFonts w:ascii="Candara" w:hAnsi="Candara"/>
          <w:i/>
          <w:iCs/>
          <w:color w:val="0070C0"/>
          <w:lang w:val="es-MX"/>
        </w:rPr>
        <w:t xml:space="preserve"> completará este Formulario de acuerdo con las instrucciones indicadas en corchetes.]</w:t>
      </w:r>
    </w:p>
    <w:p w14:paraId="51B0809A" w14:textId="77777777" w:rsidR="000B0C9D" w:rsidRPr="00B628A4" w:rsidRDefault="000B0C9D" w:rsidP="000B0C9D">
      <w:pPr>
        <w:jc w:val="both"/>
        <w:rPr>
          <w:rFonts w:ascii="Candara" w:hAnsi="Candara"/>
          <w:i/>
          <w:iCs/>
          <w:color w:val="000000"/>
          <w:lang w:val="es-MX"/>
        </w:rPr>
      </w:pPr>
      <w:r w:rsidRPr="00B628A4">
        <w:rPr>
          <w:rFonts w:ascii="Candara" w:hAnsi="Candara"/>
          <w:i/>
          <w:iCs/>
          <w:color w:val="000000"/>
          <w:lang w:val="es-MX"/>
        </w:rPr>
        <w:t>_________________________________________________________________________</w:t>
      </w:r>
    </w:p>
    <w:p w14:paraId="7B42872F" w14:textId="77777777" w:rsidR="000B0C9D" w:rsidRPr="00B628A4" w:rsidRDefault="000B0C9D" w:rsidP="000B0C9D">
      <w:pPr>
        <w:jc w:val="right"/>
        <w:rPr>
          <w:rFonts w:ascii="Candara" w:hAnsi="Candara"/>
          <w:lang w:val="es-MX"/>
        </w:rPr>
      </w:pPr>
    </w:p>
    <w:p w14:paraId="4248FDDA"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 xml:space="preserve">Fecha: </w:t>
      </w:r>
      <w:r w:rsidRPr="00CB4C12">
        <w:rPr>
          <w:rFonts w:ascii="Candara" w:hAnsi="Candara"/>
          <w:i/>
          <w:iCs/>
          <w:color w:val="0070C0"/>
          <w:lang w:val="es-MX"/>
        </w:rPr>
        <w:t>[indique la fecha]</w:t>
      </w:r>
    </w:p>
    <w:p w14:paraId="053F5DB4"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Nombre del Contrato.:</w:t>
      </w:r>
      <w:r w:rsidRPr="00CB4C12">
        <w:rPr>
          <w:rFonts w:ascii="Candara" w:hAnsi="Candara"/>
          <w:i/>
          <w:iCs/>
          <w:color w:val="0070C0"/>
          <w:lang w:val="es-MX"/>
        </w:rPr>
        <w:t xml:space="preserve"> [indique el nombre]</w:t>
      </w:r>
    </w:p>
    <w:p w14:paraId="6AFA7D22"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No. de Identificación del Contrato:</w:t>
      </w:r>
      <w:r w:rsidRPr="00CB4C12">
        <w:rPr>
          <w:rFonts w:ascii="Candara" w:hAnsi="Candara"/>
          <w:i/>
          <w:iCs/>
          <w:lang w:val="es-MX"/>
        </w:rPr>
        <w:t xml:space="preserve"> </w:t>
      </w:r>
      <w:r w:rsidRPr="00CB4C12">
        <w:rPr>
          <w:rFonts w:ascii="Candara" w:hAnsi="Candara"/>
          <w:i/>
          <w:iCs/>
          <w:color w:val="0070C0"/>
          <w:lang w:val="es-MX"/>
        </w:rPr>
        <w:t>[indique el número]</w:t>
      </w:r>
    </w:p>
    <w:p w14:paraId="269F6AC7"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Llamado a Licitación:</w:t>
      </w:r>
      <w:r w:rsidRPr="00CB4C12">
        <w:rPr>
          <w:rFonts w:ascii="Candara" w:hAnsi="Candara"/>
          <w:i/>
          <w:iCs/>
          <w:color w:val="0070C0"/>
          <w:lang w:val="es-MX"/>
        </w:rPr>
        <w:t xml:space="preserve"> [Indique el número]</w:t>
      </w:r>
    </w:p>
    <w:p w14:paraId="4CD01DA6" w14:textId="77777777" w:rsidR="000B0C9D" w:rsidRPr="00B628A4" w:rsidRDefault="000B0C9D" w:rsidP="000B0C9D">
      <w:pPr>
        <w:jc w:val="both"/>
        <w:rPr>
          <w:rFonts w:ascii="Candara" w:hAnsi="Candara"/>
          <w:i/>
          <w:iCs/>
          <w:lang w:val="es-MX"/>
        </w:rPr>
      </w:pPr>
    </w:p>
    <w:p w14:paraId="670E3C79" w14:textId="77777777" w:rsidR="000B0C9D" w:rsidRPr="00B628A4" w:rsidRDefault="000B0C9D" w:rsidP="000B0C9D">
      <w:pPr>
        <w:jc w:val="both"/>
        <w:rPr>
          <w:rFonts w:ascii="Candara" w:hAnsi="Candara"/>
          <w:i/>
          <w:iCs/>
          <w:lang w:val="es-MX"/>
        </w:rPr>
      </w:pPr>
      <w:r w:rsidRPr="00B628A4">
        <w:rPr>
          <w:rFonts w:ascii="Candara" w:hAnsi="Candara"/>
          <w:lang w:val="es-MX"/>
        </w:rPr>
        <w:t xml:space="preserve">A:  </w:t>
      </w:r>
      <w:r w:rsidRPr="00B628A4">
        <w:rPr>
          <w:rFonts w:ascii="Candara" w:hAnsi="Candara"/>
          <w:i/>
          <w:iCs/>
          <w:lang w:val="es-MX"/>
        </w:rPr>
        <w:t>________________________________</w:t>
      </w:r>
    </w:p>
    <w:p w14:paraId="2832DFA0" w14:textId="77777777" w:rsidR="000B0C9D" w:rsidRPr="00B628A4" w:rsidRDefault="000B0C9D" w:rsidP="000B0C9D">
      <w:pPr>
        <w:jc w:val="both"/>
        <w:rPr>
          <w:rFonts w:ascii="Candara" w:hAnsi="Candara"/>
          <w:i/>
          <w:iCs/>
          <w:lang w:val="es-MX"/>
        </w:rPr>
      </w:pPr>
    </w:p>
    <w:p w14:paraId="42B9C5A8" w14:textId="77777777" w:rsidR="000B0C9D" w:rsidRPr="00B628A4" w:rsidRDefault="000B0C9D" w:rsidP="000B0C9D">
      <w:pPr>
        <w:jc w:val="both"/>
        <w:rPr>
          <w:rFonts w:ascii="Candara" w:hAnsi="Candara"/>
          <w:lang w:val="es-MX"/>
        </w:rPr>
      </w:pPr>
      <w:r w:rsidRPr="00B628A4">
        <w:rPr>
          <w:rFonts w:ascii="Candara" w:hAnsi="Candara"/>
          <w:lang w:val="es-MX"/>
        </w:rPr>
        <w:t>Nosotros, los suscritos, declaramos que:</w:t>
      </w:r>
    </w:p>
    <w:p w14:paraId="6BE09146" w14:textId="77777777" w:rsidR="000B0C9D" w:rsidRPr="00B628A4" w:rsidRDefault="000B0C9D" w:rsidP="000B0C9D">
      <w:pPr>
        <w:jc w:val="both"/>
        <w:rPr>
          <w:rFonts w:ascii="Candara" w:hAnsi="Candara"/>
          <w:lang w:val="es-MX"/>
        </w:rPr>
      </w:pPr>
    </w:p>
    <w:p w14:paraId="21322311" w14:textId="77777777" w:rsidR="000B0C9D" w:rsidRPr="00B628A4" w:rsidRDefault="000B0C9D" w:rsidP="000B0C9D">
      <w:pPr>
        <w:pStyle w:val="Normali"/>
        <w:keepLines w:val="0"/>
        <w:tabs>
          <w:tab w:val="clear" w:pos="1843"/>
        </w:tabs>
        <w:spacing w:after="0"/>
        <w:rPr>
          <w:rFonts w:ascii="Candara" w:hAnsi="Candara"/>
          <w:szCs w:val="24"/>
          <w:lang w:val="es-MX" w:eastAsia="en-US"/>
        </w:rPr>
      </w:pPr>
      <w:r w:rsidRPr="00B628A4">
        <w:rPr>
          <w:rFonts w:ascii="Candara" w:hAnsi="Candara"/>
          <w:szCs w:val="24"/>
          <w:lang w:val="es-MX" w:eastAsia="en-US"/>
        </w:rPr>
        <w:t>1.</w:t>
      </w:r>
      <w:r w:rsidRPr="00B628A4">
        <w:rPr>
          <w:rFonts w:ascii="Candara" w:hAnsi="Candara"/>
          <w:szCs w:val="24"/>
          <w:lang w:val="es-MX" w:eastAsia="en-US"/>
        </w:rPr>
        <w:tab/>
        <w:t>Entendemos que, de acuerdo con sus condiciones, las Ofertas deberán estar respaldadas por una Declaración de Mantenimiento de la Oferta.</w:t>
      </w:r>
    </w:p>
    <w:p w14:paraId="1B7807BD" w14:textId="77777777" w:rsidR="000B0C9D" w:rsidRPr="00B628A4" w:rsidRDefault="000B0C9D" w:rsidP="000B0C9D">
      <w:pPr>
        <w:jc w:val="both"/>
        <w:rPr>
          <w:rFonts w:ascii="Candara" w:hAnsi="Candara"/>
          <w:lang w:val="es-MX"/>
        </w:rPr>
      </w:pPr>
    </w:p>
    <w:p w14:paraId="66CD98DA" w14:textId="26BB76C0" w:rsidR="000B0C9D" w:rsidRPr="00B628A4" w:rsidRDefault="000B0C9D" w:rsidP="000B0C9D">
      <w:pPr>
        <w:jc w:val="both"/>
        <w:rPr>
          <w:rFonts w:ascii="Candara" w:hAnsi="Candara"/>
          <w:lang w:val="es-MX"/>
        </w:rPr>
      </w:pPr>
      <w:r w:rsidRPr="00B628A4">
        <w:rPr>
          <w:rFonts w:ascii="Candara" w:hAnsi="Candara"/>
          <w:lang w:val="es-MX"/>
        </w:rPr>
        <w:t>2.</w:t>
      </w:r>
      <w:r w:rsidRPr="00B628A4">
        <w:rPr>
          <w:rFonts w:ascii="Candara" w:hAnsi="Candara"/>
          <w:lang w:val="es-MX"/>
        </w:rPr>
        <w:tab/>
        <w:t xml:space="preserve">Aceptamos que automáticamente seremos declarados inelegibles para participar en cualquier licitación de contrato con el Contratante por un período de </w:t>
      </w:r>
      <w:r w:rsidRPr="002E5057">
        <w:rPr>
          <w:rFonts w:ascii="Candara" w:hAnsi="Candara"/>
          <w:i/>
          <w:iCs/>
          <w:color w:val="0070C0"/>
          <w:lang w:val="es-MX"/>
        </w:rPr>
        <w:t xml:space="preserve">[indique el número de </w:t>
      </w:r>
      <w:r w:rsidRPr="19222719">
        <w:rPr>
          <w:rFonts w:ascii="Candara" w:hAnsi="Candara"/>
          <w:i/>
          <w:iCs/>
          <w:color w:val="0070C0"/>
          <w:lang w:val="es-MX"/>
        </w:rPr>
        <w:t>mes</w:t>
      </w:r>
      <w:r w:rsidR="15E395EB" w:rsidRPr="19222719">
        <w:rPr>
          <w:rFonts w:ascii="Candara" w:hAnsi="Candara"/>
          <w:i/>
          <w:iCs/>
          <w:color w:val="0070C0"/>
          <w:lang w:val="es-MX"/>
        </w:rPr>
        <w:t>es</w:t>
      </w:r>
      <w:r w:rsidRPr="002E5057">
        <w:rPr>
          <w:rFonts w:ascii="Candara" w:hAnsi="Candara"/>
          <w:i/>
          <w:iCs/>
          <w:color w:val="0070C0"/>
          <w:lang w:val="es-MX"/>
        </w:rPr>
        <w:t xml:space="preserve"> o años]</w:t>
      </w:r>
      <w:r w:rsidR="002E5057">
        <w:rPr>
          <w:rStyle w:val="Refdenotaalpie"/>
          <w:rFonts w:ascii="Candara" w:hAnsi="Candara"/>
          <w:i/>
          <w:iCs/>
          <w:color w:val="0070C0"/>
          <w:lang w:val="es-MX"/>
        </w:rPr>
        <w:footnoteReference w:id="50"/>
      </w:r>
      <w:r w:rsidRPr="002E5057">
        <w:rPr>
          <w:rFonts w:ascii="Candara" w:hAnsi="Candara"/>
          <w:i/>
          <w:iCs/>
          <w:color w:val="0070C0"/>
          <w:lang w:val="es-MX"/>
        </w:rPr>
        <w:t xml:space="preserve"> </w:t>
      </w:r>
      <w:r w:rsidRPr="00B628A4">
        <w:rPr>
          <w:rFonts w:ascii="Candara" w:hAnsi="Candara"/>
          <w:lang w:val="es-MX"/>
        </w:rPr>
        <w:t xml:space="preserve">contado a partir de </w:t>
      </w:r>
      <w:r w:rsidRPr="002E5057">
        <w:rPr>
          <w:rFonts w:ascii="Candara" w:hAnsi="Candara"/>
          <w:i/>
          <w:iCs/>
          <w:color w:val="0070C0"/>
          <w:lang w:val="es-MX"/>
        </w:rPr>
        <w:t xml:space="preserve">[indique la fecha] </w:t>
      </w:r>
      <w:r w:rsidRPr="00B628A4">
        <w:rPr>
          <w:rFonts w:ascii="Candara" w:hAnsi="Candara"/>
          <w:lang w:val="es-MX"/>
        </w:rPr>
        <w:t>si violamos nuestra(s) obligación(es) bajo las condiciones de la Oferta sea porque:</w:t>
      </w:r>
    </w:p>
    <w:p w14:paraId="786DD010" w14:textId="77777777" w:rsidR="000B0C9D" w:rsidRPr="00B628A4" w:rsidRDefault="000B0C9D" w:rsidP="000B0C9D">
      <w:pPr>
        <w:jc w:val="both"/>
        <w:rPr>
          <w:rFonts w:ascii="Candara" w:hAnsi="Candara"/>
          <w:lang w:val="es-MX"/>
        </w:rPr>
      </w:pPr>
    </w:p>
    <w:p w14:paraId="27D3F318" w14:textId="77777777" w:rsidR="000B0C9D" w:rsidRPr="00B628A4" w:rsidRDefault="000B0C9D" w:rsidP="00B35234">
      <w:pPr>
        <w:numPr>
          <w:ilvl w:val="0"/>
          <w:numId w:val="16"/>
        </w:numPr>
        <w:tabs>
          <w:tab w:val="clear" w:pos="1080"/>
        </w:tabs>
        <w:autoSpaceDE w:val="0"/>
        <w:autoSpaceDN w:val="0"/>
        <w:adjustRightInd w:val="0"/>
        <w:spacing w:line="240" w:lineRule="atLeast"/>
        <w:ind w:left="1260" w:hanging="540"/>
        <w:jc w:val="both"/>
        <w:rPr>
          <w:rFonts w:ascii="Candara" w:hAnsi="Candara"/>
          <w:color w:val="000000"/>
          <w:lang w:val="es-ES"/>
        </w:rPr>
      </w:pPr>
      <w:r w:rsidRPr="00B628A4">
        <w:rPr>
          <w:rFonts w:ascii="Candara" w:hAnsi="Candara"/>
          <w:color w:val="000000"/>
          <w:lang w:val="es-ES"/>
        </w:rPr>
        <w:t>retiráramos nuestra Oferta durante el período de vigencia de la Oferta especificado por nosotros en el Formulario de Oferta; o</w:t>
      </w:r>
    </w:p>
    <w:p w14:paraId="0921AE2C" w14:textId="77777777" w:rsidR="000B0C9D" w:rsidRPr="00B628A4" w:rsidRDefault="000B0C9D" w:rsidP="000B0C9D">
      <w:pPr>
        <w:autoSpaceDE w:val="0"/>
        <w:autoSpaceDN w:val="0"/>
        <w:adjustRightInd w:val="0"/>
        <w:spacing w:line="240" w:lineRule="atLeast"/>
        <w:ind w:left="1260" w:hanging="540"/>
        <w:jc w:val="both"/>
        <w:rPr>
          <w:rFonts w:ascii="Candara" w:hAnsi="Candara"/>
          <w:color w:val="000000"/>
          <w:lang w:val="es-ES"/>
        </w:rPr>
      </w:pPr>
    </w:p>
    <w:p w14:paraId="6C238847" w14:textId="77777777" w:rsidR="000B0C9D" w:rsidRPr="00B628A4" w:rsidRDefault="000B0C9D" w:rsidP="000B0C9D">
      <w:pPr>
        <w:numPr>
          <w:ilvl w:val="12"/>
          <w:numId w:val="0"/>
        </w:numPr>
        <w:suppressAutoHyphens/>
        <w:ind w:left="1260" w:hanging="540"/>
        <w:jc w:val="both"/>
        <w:rPr>
          <w:rFonts w:ascii="Candara" w:hAnsi="Candara"/>
          <w:color w:val="000000"/>
          <w:lang w:val="es-ES"/>
        </w:rPr>
      </w:pPr>
      <w:r w:rsidRPr="00B628A4">
        <w:rPr>
          <w:rFonts w:ascii="Candara" w:hAnsi="Candara"/>
          <w:color w:val="000000"/>
          <w:lang w:val="es-ES"/>
        </w:rPr>
        <w:t>(b)</w:t>
      </w:r>
      <w:r w:rsidRPr="00B628A4">
        <w:rPr>
          <w:rFonts w:ascii="Candara" w:hAnsi="Candara"/>
          <w:color w:val="000000"/>
          <w:lang w:val="es-ES"/>
        </w:rPr>
        <w:tab/>
      </w:r>
      <w:r w:rsidRPr="00B628A4">
        <w:rPr>
          <w:rFonts w:ascii="Candara" w:hAnsi="Candara"/>
        </w:rPr>
        <w:t>no aceptamos la corrección de los errores de conformidad con las Instrucciones a los Oferentes (en adelante “las IAO”) en los Documentos de Licitación; o</w:t>
      </w:r>
    </w:p>
    <w:p w14:paraId="2A2FF1C6" w14:textId="77777777" w:rsidR="000B0C9D" w:rsidRPr="00B628A4" w:rsidRDefault="000B0C9D" w:rsidP="000B0C9D">
      <w:pPr>
        <w:numPr>
          <w:ilvl w:val="12"/>
          <w:numId w:val="0"/>
        </w:numPr>
        <w:suppressAutoHyphens/>
        <w:ind w:left="1260" w:hanging="540"/>
        <w:jc w:val="both"/>
        <w:rPr>
          <w:rFonts w:ascii="Candara" w:hAnsi="Candara"/>
          <w:color w:val="000000"/>
          <w:lang w:val="es-ES"/>
        </w:rPr>
      </w:pPr>
    </w:p>
    <w:p w14:paraId="0C5AF4A7" w14:textId="77777777" w:rsidR="000B0C9D" w:rsidRPr="00B628A4" w:rsidRDefault="000B0C9D" w:rsidP="000B0C9D">
      <w:pPr>
        <w:numPr>
          <w:ilvl w:val="12"/>
          <w:numId w:val="0"/>
        </w:numPr>
        <w:suppressAutoHyphens/>
        <w:ind w:left="1260" w:hanging="540"/>
        <w:jc w:val="both"/>
        <w:rPr>
          <w:rFonts w:ascii="Candara" w:hAnsi="Candara"/>
          <w:lang w:val="es-MX"/>
        </w:rPr>
      </w:pPr>
      <w:r w:rsidRPr="00B628A4">
        <w:rPr>
          <w:rFonts w:ascii="Candara" w:hAnsi="Candara"/>
          <w:color w:val="000000"/>
          <w:lang w:val="es-ES"/>
        </w:rPr>
        <w:t>(c)</w:t>
      </w:r>
      <w:r w:rsidRPr="00B628A4">
        <w:rPr>
          <w:rFonts w:ascii="Candara" w:hAnsi="Candara"/>
          <w:color w:val="000000"/>
          <w:lang w:val="es-ES"/>
        </w:rPr>
        <w:tab/>
        <w:t>si después de haber sido notificados de la aceptación de nuestra Oferta durante el período de validez de la misma, (i)</w:t>
      </w:r>
      <w:r w:rsidRPr="00B628A4">
        <w:rPr>
          <w:rFonts w:ascii="Candara" w:hAnsi="Candara"/>
          <w:lang w:val="es-MX"/>
        </w:rPr>
        <w:t xml:space="preserve"> no firmamos o rehusamos firmar el Convenio, si así se nos solicita; o (ii) no suministramos o rehusamos suministrar la Garantía de Cumplimiento de conformidad con las IAO.</w:t>
      </w:r>
    </w:p>
    <w:p w14:paraId="1868553B" w14:textId="77777777" w:rsidR="000B0C9D" w:rsidRPr="00B628A4" w:rsidRDefault="000B0C9D" w:rsidP="000B0C9D">
      <w:pPr>
        <w:autoSpaceDE w:val="0"/>
        <w:autoSpaceDN w:val="0"/>
        <w:adjustRightInd w:val="0"/>
        <w:spacing w:line="240" w:lineRule="atLeast"/>
        <w:ind w:left="1260" w:hanging="540"/>
        <w:jc w:val="both"/>
        <w:rPr>
          <w:rFonts w:ascii="Candara" w:hAnsi="Candara"/>
          <w:color w:val="000000"/>
          <w:lang w:val="es-ES"/>
        </w:rPr>
      </w:pPr>
    </w:p>
    <w:p w14:paraId="759A7280"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3.</w:t>
      </w:r>
      <w:r w:rsidRPr="00B628A4">
        <w:rPr>
          <w:rFonts w:ascii="Candara" w:hAnsi="Candara"/>
          <w:color w:val="000000"/>
          <w:lang w:val="es-ES"/>
        </w:rPr>
        <w:tab/>
        <w:t xml:space="preserve">Entendemos que esta Declaración de </w:t>
      </w:r>
      <w:r w:rsidRPr="00B628A4">
        <w:rPr>
          <w:rFonts w:ascii="Candara" w:hAnsi="Candara"/>
          <w:lang w:val="es-MX"/>
        </w:rPr>
        <w:t xml:space="preserve">Mantenimiento </w:t>
      </w:r>
      <w:r w:rsidRPr="00B628A4">
        <w:rPr>
          <w:rFonts w:ascii="Candara" w:hAnsi="Candara"/>
          <w:color w:val="000000"/>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41278FF0" w14:textId="77777777" w:rsidR="000B0C9D" w:rsidRPr="00B628A4" w:rsidRDefault="000B0C9D" w:rsidP="000B0C9D">
      <w:pPr>
        <w:autoSpaceDE w:val="0"/>
        <w:autoSpaceDN w:val="0"/>
        <w:adjustRightInd w:val="0"/>
        <w:spacing w:line="240" w:lineRule="atLeast"/>
        <w:jc w:val="both"/>
        <w:rPr>
          <w:rFonts w:ascii="Candara" w:hAnsi="Candara"/>
          <w:lang w:val="es-MX"/>
        </w:rPr>
      </w:pPr>
      <w:r w:rsidRPr="00B628A4">
        <w:rPr>
          <w:rFonts w:ascii="Candara" w:hAnsi="Candara"/>
          <w:color w:val="000000"/>
          <w:lang w:val="es-ES"/>
        </w:rPr>
        <w:t xml:space="preserve"> </w:t>
      </w:r>
      <w:r w:rsidRPr="00B628A4">
        <w:rPr>
          <w:rFonts w:ascii="Candara" w:hAnsi="Candara"/>
          <w:color w:val="000000"/>
          <w:lang w:val="es-ES"/>
        </w:rPr>
        <w:br/>
      </w:r>
      <w:r w:rsidRPr="00B628A4">
        <w:rPr>
          <w:rFonts w:ascii="Candara" w:hAnsi="Candara"/>
          <w:lang w:val="es-MX"/>
        </w:rPr>
        <w:t>4.</w:t>
      </w:r>
      <w:r w:rsidRPr="00B628A4">
        <w:rPr>
          <w:rFonts w:ascii="Candara" w:hAnsi="Candara"/>
          <w:lang w:val="es-MX"/>
        </w:rPr>
        <w:tab/>
        <w:t>Entendemos que</w:t>
      </w:r>
      <w:r w:rsidR="004114F7" w:rsidRPr="00B628A4">
        <w:rPr>
          <w:rFonts w:ascii="Candara" w:hAnsi="Candara"/>
          <w:lang w:val="es-MX"/>
        </w:rPr>
        <w:t>,</w:t>
      </w:r>
      <w:r w:rsidRPr="00B628A4">
        <w:rPr>
          <w:rFonts w:ascii="Candara" w:hAnsi="Candara"/>
          <w:lang w:val="es-MX"/>
        </w:rPr>
        <w:t xml:space="preserve"> si somos una APCA, la Declaración de Mantenimiento de la Oferta deberá estar en el nombre de la APCA que presenta la Oferta. Si la APCA no ha sido legalmente constituida en el momento de presentar la Oferta, la Declaración de </w:t>
      </w:r>
      <w:r w:rsidRPr="00B628A4">
        <w:rPr>
          <w:rFonts w:ascii="Candara" w:hAnsi="Candara"/>
          <w:lang w:val="es-MX"/>
        </w:rPr>
        <w:lastRenderedPageBreak/>
        <w:t>Mantenimiento de la Oferta deberá estar en nombre de todos los miembros futuros tal como se enumeran en la Carta de Intención mencionada en la Subcláusula 16.1 de las IAO.</w:t>
      </w:r>
    </w:p>
    <w:p w14:paraId="25C9B258" w14:textId="77777777" w:rsidR="000B0C9D" w:rsidRPr="00B628A4" w:rsidRDefault="000B0C9D" w:rsidP="000B0C9D">
      <w:pPr>
        <w:autoSpaceDE w:val="0"/>
        <w:autoSpaceDN w:val="0"/>
        <w:adjustRightInd w:val="0"/>
        <w:spacing w:line="240" w:lineRule="atLeast"/>
        <w:jc w:val="both"/>
        <w:rPr>
          <w:rFonts w:ascii="Candara" w:hAnsi="Candara"/>
          <w:lang w:val="es-MX"/>
        </w:rPr>
      </w:pPr>
    </w:p>
    <w:p w14:paraId="45CBB0BC"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r w:rsidRPr="00B628A4">
        <w:rPr>
          <w:rFonts w:ascii="Candara" w:hAnsi="Candara"/>
          <w:lang w:val="es-MX"/>
        </w:rPr>
        <w:t>Firmada</w:t>
      </w:r>
      <w:r w:rsidRPr="00866151">
        <w:rPr>
          <w:rFonts w:ascii="Candara" w:hAnsi="Candara"/>
          <w:color w:val="4472C4" w:themeColor="accent1"/>
          <w:lang w:val="es-MX"/>
        </w:rPr>
        <w:t xml:space="preserve">: </w:t>
      </w:r>
      <w:r w:rsidRPr="00866151">
        <w:rPr>
          <w:rFonts w:ascii="Candara" w:hAnsi="Candara"/>
          <w:i/>
          <w:iCs/>
          <w:color w:val="4472C4" w:themeColor="accent1"/>
          <w:lang w:val="es-MX"/>
        </w:rPr>
        <w:t xml:space="preserve">[firma del representante autorizado]. </w:t>
      </w:r>
      <w:r w:rsidRPr="00B628A4">
        <w:rPr>
          <w:rFonts w:ascii="Candara" w:hAnsi="Candara"/>
          <w:lang w:val="es-MX"/>
        </w:rPr>
        <w:t xml:space="preserve">En capacidad de </w:t>
      </w:r>
      <w:r w:rsidRPr="00866151">
        <w:rPr>
          <w:rFonts w:ascii="Candara" w:hAnsi="Candara"/>
          <w:i/>
          <w:iCs/>
          <w:color w:val="4472C4" w:themeColor="accent1"/>
          <w:lang w:val="es-MX"/>
        </w:rPr>
        <w:t>[indique el cargo]</w:t>
      </w:r>
    </w:p>
    <w:p w14:paraId="3248032D" w14:textId="77777777" w:rsidR="000B0C9D" w:rsidRPr="00B628A4" w:rsidRDefault="000B0C9D" w:rsidP="000B0C9D">
      <w:pPr>
        <w:autoSpaceDE w:val="0"/>
        <w:autoSpaceDN w:val="0"/>
        <w:adjustRightInd w:val="0"/>
        <w:spacing w:line="240" w:lineRule="atLeast"/>
        <w:jc w:val="both"/>
        <w:rPr>
          <w:rFonts w:ascii="Candara" w:hAnsi="Candara"/>
          <w:i/>
          <w:iCs/>
          <w:lang w:val="es-MX"/>
        </w:rPr>
      </w:pPr>
    </w:p>
    <w:p w14:paraId="0FAE97E3" w14:textId="77777777" w:rsidR="000B0C9D" w:rsidRPr="00B628A4" w:rsidRDefault="000B0C9D" w:rsidP="000B0C9D">
      <w:pPr>
        <w:autoSpaceDE w:val="0"/>
        <w:autoSpaceDN w:val="0"/>
        <w:adjustRightInd w:val="0"/>
        <w:spacing w:line="240" w:lineRule="atLeast"/>
        <w:jc w:val="both"/>
        <w:rPr>
          <w:rFonts w:ascii="Candara" w:hAnsi="Candara"/>
          <w:i/>
          <w:iCs/>
          <w:lang w:val="es-MX"/>
        </w:rPr>
      </w:pPr>
      <w:r w:rsidRPr="00B628A4">
        <w:rPr>
          <w:rFonts w:ascii="Candara" w:hAnsi="Candara"/>
          <w:lang w:val="es-MX"/>
        </w:rPr>
        <w:t xml:space="preserve">Nombre: </w:t>
      </w:r>
      <w:r w:rsidRPr="00866151">
        <w:rPr>
          <w:rFonts w:ascii="Candara" w:hAnsi="Candara"/>
          <w:i/>
          <w:iCs/>
          <w:color w:val="4472C4" w:themeColor="accent1"/>
          <w:lang w:val="es-MX"/>
        </w:rPr>
        <w:t>[indique el nombre en letra de molde o mecanografiado]</w:t>
      </w:r>
    </w:p>
    <w:p w14:paraId="38059E55" w14:textId="77777777" w:rsidR="000B0C9D" w:rsidRPr="00B628A4" w:rsidRDefault="000B0C9D" w:rsidP="000B0C9D">
      <w:pPr>
        <w:autoSpaceDE w:val="0"/>
        <w:autoSpaceDN w:val="0"/>
        <w:adjustRightInd w:val="0"/>
        <w:spacing w:line="240" w:lineRule="atLeast"/>
        <w:jc w:val="both"/>
        <w:rPr>
          <w:rFonts w:ascii="Candara" w:hAnsi="Candara"/>
          <w:i/>
          <w:iCs/>
          <w:lang w:val="es-MX"/>
        </w:rPr>
      </w:pPr>
    </w:p>
    <w:p w14:paraId="4A97E591"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r w:rsidRPr="00B628A4">
        <w:rPr>
          <w:rFonts w:ascii="Candara" w:hAnsi="Candara"/>
          <w:lang w:val="es-MX"/>
        </w:rPr>
        <w:t xml:space="preserve">Debidamente autorizado para firmar la Oferta por y en nombre de: </w:t>
      </w:r>
      <w:r w:rsidRPr="00866151">
        <w:rPr>
          <w:rFonts w:ascii="Candara" w:hAnsi="Candara"/>
          <w:i/>
          <w:iCs/>
          <w:color w:val="4472C4" w:themeColor="accent1"/>
          <w:lang w:val="es-MX"/>
        </w:rPr>
        <w:t>[indique el nombre la entidad que autoriza]</w:t>
      </w:r>
    </w:p>
    <w:p w14:paraId="404EB87A"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p>
    <w:p w14:paraId="27080121" w14:textId="77777777" w:rsidR="000B0C9D" w:rsidRPr="00B628A4" w:rsidRDefault="000B0C9D" w:rsidP="000B0C9D">
      <w:pPr>
        <w:autoSpaceDE w:val="0"/>
        <w:autoSpaceDN w:val="0"/>
        <w:adjustRightInd w:val="0"/>
        <w:spacing w:line="240" w:lineRule="atLeast"/>
        <w:jc w:val="both"/>
        <w:rPr>
          <w:rFonts w:ascii="Candara" w:hAnsi="Candara"/>
          <w:i/>
          <w:iCs/>
          <w:sz w:val="22"/>
          <w:lang w:val="es-MX"/>
        </w:rPr>
      </w:pPr>
      <w:r w:rsidRPr="00866151">
        <w:rPr>
          <w:rFonts w:ascii="Candara" w:hAnsi="Candara"/>
          <w:color w:val="4472C4" w:themeColor="accent1"/>
          <w:lang w:val="es-MX"/>
        </w:rPr>
        <w:t xml:space="preserve">Fechada el </w:t>
      </w:r>
      <w:r w:rsidRPr="00866151">
        <w:rPr>
          <w:rFonts w:ascii="Candara" w:hAnsi="Candara"/>
          <w:i/>
          <w:iCs/>
          <w:color w:val="4472C4" w:themeColor="accent1"/>
          <w:lang w:val="es-MX"/>
        </w:rPr>
        <w:t>[indique el día]</w:t>
      </w:r>
      <w:r w:rsidRPr="00866151">
        <w:rPr>
          <w:rFonts w:ascii="Candara" w:hAnsi="Candara"/>
          <w:color w:val="4472C4" w:themeColor="accent1"/>
          <w:lang w:val="es-MX"/>
        </w:rPr>
        <w:t xml:space="preserve"> día de </w:t>
      </w:r>
      <w:r w:rsidRPr="00866151">
        <w:rPr>
          <w:rFonts w:ascii="Candara" w:hAnsi="Candara"/>
          <w:i/>
          <w:iCs/>
          <w:color w:val="4472C4" w:themeColor="accent1"/>
          <w:lang w:val="es-MX"/>
        </w:rPr>
        <w:t>[indique el mes]</w:t>
      </w:r>
      <w:r w:rsidRPr="00866151">
        <w:rPr>
          <w:rFonts w:ascii="Candara" w:hAnsi="Candara"/>
          <w:color w:val="4472C4" w:themeColor="accent1"/>
          <w:lang w:val="es-MX"/>
        </w:rPr>
        <w:t xml:space="preserve"> de [</w:t>
      </w:r>
      <w:r w:rsidRPr="00866151">
        <w:rPr>
          <w:rFonts w:ascii="Candara" w:hAnsi="Candara"/>
          <w:i/>
          <w:iCs/>
          <w:color w:val="4472C4" w:themeColor="accent1"/>
          <w:lang w:val="es-MX"/>
        </w:rPr>
        <w:t>indi</w:t>
      </w:r>
      <w:r w:rsidRPr="00866151">
        <w:rPr>
          <w:rFonts w:ascii="Candara" w:hAnsi="Candara"/>
          <w:i/>
          <w:iCs/>
          <w:color w:val="4472C4" w:themeColor="accent1"/>
          <w:sz w:val="22"/>
          <w:lang w:val="es-MX"/>
        </w:rPr>
        <w:t>que el año]</w:t>
      </w:r>
    </w:p>
    <w:p w14:paraId="79201C89" w14:textId="77777777" w:rsidR="000B0C9D" w:rsidRPr="00B628A4" w:rsidRDefault="000B0C9D" w:rsidP="000B0C9D">
      <w:pPr>
        <w:autoSpaceDE w:val="0"/>
        <w:autoSpaceDN w:val="0"/>
        <w:adjustRightInd w:val="0"/>
        <w:spacing w:line="240" w:lineRule="atLeast"/>
        <w:jc w:val="both"/>
        <w:rPr>
          <w:rFonts w:ascii="Candara" w:hAnsi="Candara"/>
          <w:i/>
          <w:iCs/>
          <w:sz w:val="22"/>
          <w:lang w:val="es-MX"/>
        </w:rPr>
      </w:pPr>
    </w:p>
    <w:p w14:paraId="5FF3B3E5" w14:textId="77777777" w:rsidR="000B0C9D" w:rsidRPr="00B628A4" w:rsidRDefault="000B0C9D" w:rsidP="000B0C9D">
      <w:pPr>
        <w:pStyle w:val="SectionXH2"/>
        <w:rPr>
          <w:rFonts w:ascii="Candara" w:hAnsi="Candara"/>
        </w:rPr>
      </w:pPr>
      <w:r w:rsidRPr="00B628A4">
        <w:rPr>
          <w:rFonts w:ascii="Candara" w:hAnsi="Candara"/>
          <w:i/>
          <w:iCs/>
          <w:sz w:val="22"/>
          <w:lang w:val="es-MX"/>
        </w:rPr>
        <w:br w:type="page"/>
      </w:r>
      <w:bookmarkStart w:id="142" w:name="_Toc112839704"/>
      <w:r w:rsidRPr="00B628A4">
        <w:rPr>
          <w:rFonts w:ascii="Candara" w:hAnsi="Candara"/>
          <w:lang w:val="es-MX"/>
        </w:rPr>
        <w:lastRenderedPageBreak/>
        <w:t>Garantía de Cumplimiento (</w:t>
      </w:r>
      <w:r w:rsidRPr="00B628A4">
        <w:rPr>
          <w:rFonts w:ascii="Candara" w:hAnsi="Candara"/>
        </w:rPr>
        <w:t>Garantía Bancaria)</w:t>
      </w:r>
      <w:bookmarkEnd w:id="142"/>
    </w:p>
    <w:p w14:paraId="23494969" w14:textId="77777777" w:rsidR="000B0C9D" w:rsidRPr="00B628A4" w:rsidRDefault="000B0C9D" w:rsidP="000B0C9D">
      <w:pPr>
        <w:numPr>
          <w:ilvl w:val="12"/>
          <w:numId w:val="0"/>
        </w:numPr>
        <w:suppressAutoHyphens/>
        <w:jc w:val="center"/>
        <w:rPr>
          <w:rFonts w:ascii="Candara" w:hAnsi="Candara"/>
        </w:rPr>
      </w:pPr>
      <w:r w:rsidRPr="00B628A4">
        <w:rPr>
          <w:rFonts w:ascii="Candara" w:hAnsi="Candara"/>
        </w:rPr>
        <w:t>(Incondicional)</w:t>
      </w:r>
    </w:p>
    <w:p w14:paraId="4D92063A" w14:textId="77777777" w:rsidR="000B0C9D" w:rsidRPr="00B628A4" w:rsidRDefault="000B0C9D" w:rsidP="000B0C9D">
      <w:pPr>
        <w:numPr>
          <w:ilvl w:val="12"/>
          <w:numId w:val="0"/>
        </w:numPr>
        <w:suppressAutoHyphens/>
        <w:jc w:val="center"/>
        <w:rPr>
          <w:rFonts w:ascii="Candara" w:hAnsi="Candara"/>
        </w:rPr>
      </w:pPr>
    </w:p>
    <w:p w14:paraId="7605CB0A" w14:textId="77777777" w:rsidR="000B0C9D" w:rsidRPr="00E4414F" w:rsidRDefault="000B0C9D" w:rsidP="000B0C9D">
      <w:pPr>
        <w:numPr>
          <w:ilvl w:val="12"/>
          <w:numId w:val="0"/>
        </w:numPr>
        <w:suppressAutoHyphens/>
        <w:jc w:val="both"/>
        <w:rPr>
          <w:rFonts w:ascii="Candara" w:hAnsi="Candara"/>
          <w:b/>
          <w:color w:val="4472C4"/>
          <w:lang w:val="es-MX"/>
        </w:rPr>
      </w:pPr>
      <w:r w:rsidRPr="00E4414F">
        <w:rPr>
          <w:rFonts w:ascii="Candara" w:hAnsi="Candara"/>
          <w:b/>
          <w:color w:val="4472C4"/>
          <w:lang w:val="es-MX"/>
        </w:rPr>
        <w:t>[El Banco/Oferente seleccionado que presente esta Garantía deberá completar este formulario según las instrucciones indicadas entre corchetes, si el Contratante solicita esta clase de garantía.]</w:t>
      </w:r>
    </w:p>
    <w:p w14:paraId="574B3505" w14:textId="77777777" w:rsidR="000B0C9D" w:rsidRPr="00E4414F" w:rsidRDefault="000B0C9D" w:rsidP="000B0C9D">
      <w:pPr>
        <w:numPr>
          <w:ilvl w:val="12"/>
          <w:numId w:val="0"/>
        </w:numPr>
        <w:suppressAutoHyphens/>
        <w:jc w:val="both"/>
        <w:rPr>
          <w:rFonts w:ascii="Candara" w:hAnsi="Candara"/>
          <w:b/>
          <w:color w:val="4472C4"/>
          <w:lang w:val="es-MX"/>
        </w:rPr>
      </w:pPr>
    </w:p>
    <w:p w14:paraId="7B3DDA5A" w14:textId="77777777" w:rsidR="000B0C9D" w:rsidRPr="00E4414F" w:rsidRDefault="000B0C9D" w:rsidP="000B0C9D">
      <w:pPr>
        <w:numPr>
          <w:ilvl w:val="12"/>
          <w:numId w:val="0"/>
        </w:numPr>
        <w:suppressAutoHyphens/>
        <w:jc w:val="both"/>
        <w:rPr>
          <w:rFonts w:ascii="Candara" w:hAnsi="Candara"/>
          <w:b/>
          <w:color w:val="4472C4"/>
          <w:lang w:val="es-MX"/>
        </w:rPr>
      </w:pPr>
      <w:r w:rsidRPr="00E4414F">
        <w:rPr>
          <w:rFonts w:ascii="Candara" w:hAnsi="Candara"/>
          <w:b/>
          <w:color w:val="4472C4"/>
          <w:lang w:val="es-MX"/>
        </w:rPr>
        <w:t xml:space="preserve"> [Indique el Nombre del Banco, y la dirección de la sucursal que emite la garantía]</w:t>
      </w:r>
    </w:p>
    <w:p w14:paraId="0EEEB139" w14:textId="77777777" w:rsidR="000B0C9D" w:rsidRPr="00B628A4" w:rsidRDefault="000B0C9D" w:rsidP="000B0C9D">
      <w:pPr>
        <w:numPr>
          <w:ilvl w:val="12"/>
          <w:numId w:val="0"/>
        </w:numPr>
        <w:suppressAutoHyphens/>
        <w:jc w:val="both"/>
        <w:rPr>
          <w:rFonts w:ascii="Candara" w:hAnsi="Candara"/>
          <w:i/>
          <w:iCs/>
        </w:rPr>
      </w:pPr>
    </w:p>
    <w:p w14:paraId="76119B5D"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 xml:space="preserve">Beneficiario: </w:t>
      </w:r>
      <w:r w:rsidRPr="00E4414F">
        <w:rPr>
          <w:rFonts w:ascii="Candara" w:hAnsi="Candara"/>
          <w:b/>
          <w:color w:val="4472C4"/>
          <w:lang w:val="es-MX"/>
        </w:rPr>
        <w:t>[indique el nombre y la dirección del Contratante]</w:t>
      </w:r>
    </w:p>
    <w:p w14:paraId="1C823FD0" w14:textId="77777777" w:rsidR="000B0C9D" w:rsidRPr="00B628A4" w:rsidRDefault="000B0C9D" w:rsidP="000B0C9D">
      <w:pPr>
        <w:numPr>
          <w:ilvl w:val="12"/>
          <w:numId w:val="0"/>
        </w:numPr>
        <w:suppressAutoHyphens/>
        <w:jc w:val="both"/>
        <w:rPr>
          <w:rFonts w:ascii="Candara" w:hAnsi="Candara"/>
          <w:i/>
          <w:iCs/>
        </w:rPr>
      </w:pPr>
    </w:p>
    <w:p w14:paraId="4BD6E04F"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Fecha:</w:t>
      </w:r>
      <w:r w:rsidRPr="00B628A4">
        <w:rPr>
          <w:rFonts w:ascii="Candara" w:hAnsi="Candara"/>
          <w:i/>
          <w:iCs/>
        </w:rPr>
        <w:t xml:space="preserve"> </w:t>
      </w:r>
      <w:r w:rsidRPr="00E4414F">
        <w:rPr>
          <w:rFonts w:ascii="Candara" w:hAnsi="Candara"/>
          <w:b/>
          <w:color w:val="4472C4"/>
          <w:lang w:val="es-MX"/>
        </w:rPr>
        <w:t>[indique la fecha]</w:t>
      </w:r>
    </w:p>
    <w:p w14:paraId="0D68170F" w14:textId="77777777" w:rsidR="000B0C9D" w:rsidRPr="00B628A4" w:rsidRDefault="000B0C9D" w:rsidP="000B0C9D">
      <w:pPr>
        <w:numPr>
          <w:ilvl w:val="12"/>
          <w:numId w:val="0"/>
        </w:numPr>
        <w:suppressAutoHyphens/>
        <w:jc w:val="both"/>
        <w:rPr>
          <w:rFonts w:ascii="Candara" w:hAnsi="Candara"/>
          <w:i/>
          <w:iCs/>
        </w:rPr>
      </w:pPr>
    </w:p>
    <w:p w14:paraId="6D49648D"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GARANTIA DE CUMPLIMIENTO No.</w:t>
      </w:r>
      <w:r w:rsidRPr="00B628A4">
        <w:rPr>
          <w:rFonts w:ascii="Candara" w:hAnsi="Candara"/>
          <w:i/>
          <w:iCs/>
        </w:rPr>
        <w:t xml:space="preserve">  </w:t>
      </w:r>
      <w:r w:rsidRPr="00E4414F">
        <w:rPr>
          <w:rFonts w:ascii="Candara" w:hAnsi="Candara"/>
          <w:b/>
          <w:color w:val="4472C4"/>
          <w:lang w:val="es-MX"/>
        </w:rPr>
        <w:t>[indique el número de la Garantía de Cumplimiento]</w:t>
      </w:r>
    </w:p>
    <w:p w14:paraId="33A367B7" w14:textId="77777777" w:rsidR="000B0C9D" w:rsidRPr="00B628A4" w:rsidRDefault="000B0C9D" w:rsidP="000B0C9D">
      <w:pPr>
        <w:numPr>
          <w:ilvl w:val="12"/>
          <w:numId w:val="0"/>
        </w:numPr>
        <w:suppressAutoHyphens/>
        <w:jc w:val="both"/>
        <w:rPr>
          <w:rFonts w:ascii="Candara" w:hAnsi="Candara"/>
          <w:i/>
          <w:iCs/>
        </w:rPr>
      </w:pPr>
    </w:p>
    <w:p w14:paraId="1ECE9FF0" w14:textId="77777777" w:rsidR="000B0C9D" w:rsidRPr="00B628A4" w:rsidRDefault="000B0C9D" w:rsidP="000B0C9D">
      <w:pPr>
        <w:numPr>
          <w:ilvl w:val="12"/>
          <w:numId w:val="0"/>
        </w:numPr>
        <w:suppressAutoHyphens/>
        <w:jc w:val="both"/>
        <w:rPr>
          <w:rFonts w:ascii="Candara" w:hAnsi="Candara"/>
          <w:i/>
          <w:iCs/>
        </w:rPr>
      </w:pPr>
    </w:p>
    <w:p w14:paraId="77DA8676"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Se nos ha informado que </w:t>
      </w:r>
      <w:r w:rsidRPr="00E4414F">
        <w:rPr>
          <w:rFonts w:ascii="Candara" w:hAnsi="Candara"/>
          <w:b/>
          <w:color w:val="4472C4"/>
          <w:lang w:val="es-MX"/>
        </w:rPr>
        <w:t>[indique el nombre del Contratista]</w:t>
      </w:r>
      <w:r w:rsidRPr="00B628A4">
        <w:rPr>
          <w:rFonts w:ascii="Candara" w:hAnsi="Candara"/>
          <w:i/>
          <w:iCs/>
        </w:rPr>
        <w:t xml:space="preserve"> </w:t>
      </w:r>
      <w:r w:rsidRPr="00B628A4">
        <w:rPr>
          <w:rFonts w:ascii="Candara" w:hAnsi="Candara"/>
        </w:rPr>
        <w:t>(en adelante denominado “el Contratista”) ha celebrado el Contrato No.</w:t>
      </w:r>
      <w:r w:rsidR="004114F7" w:rsidRPr="00B628A4">
        <w:rPr>
          <w:rFonts w:ascii="Candara" w:hAnsi="Candara"/>
        </w:rPr>
        <w:t xml:space="preserve"> </w:t>
      </w:r>
      <w:r w:rsidRPr="00E4414F">
        <w:rPr>
          <w:rFonts w:ascii="Candara" w:hAnsi="Candara"/>
          <w:b/>
          <w:color w:val="4472C4"/>
          <w:lang w:val="es-MX"/>
        </w:rPr>
        <w:t xml:space="preserve">[indique el número referencial del Contrato] </w:t>
      </w:r>
      <w:r w:rsidRPr="00B628A4">
        <w:rPr>
          <w:rFonts w:ascii="Candara" w:hAnsi="Candara"/>
        </w:rPr>
        <w:t xml:space="preserve">de fecha </w:t>
      </w:r>
      <w:r w:rsidRPr="00E4414F">
        <w:rPr>
          <w:rFonts w:ascii="Candara" w:hAnsi="Candara"/>
          <w:b/>
          <w:color w:val="4472C4"/>
          <w:lang w:val="es-MX"/>
        </w:rPr>
        <w:t>[indique la fecha]</w:t>
      </w:r>
      <w:r w:rsidRPr="00B628A4">
        <w:rPr>
          <w:rFonts w:ascii="Candara" w:hAnsi="Candara"/>
          <w:i/>
          <w:iCs/>
        </w:rPr>
        <w:t xml:space="preserve"> </w:t>
      </w:r>
      <w:r w:rsidRPr="00B628A4">
        <w:rPr>
          <w:rFonts w:ascii="Candara" w:hAnsi="Candara"/>
        </w:rPr>
        <w:t xml:space="preserve"> con su entidad para la ejecución de </w:t>
      </w:r>
      <w:r w:rsidRPr="00E4414F">
        <w:rPr>
          <w:rFonts w:ascii="Candara" w:hAnsi="Candara"/>
          <w:b/>
          <w:color w:val="4472C4"/>
          <w:lang w:val="es-MX"/>
        </w:rPr>
        <w:t>[indique el nombre del Contrato y una breve descripción de las Obras]</w:t>
      </w:r>
      <w:r w:rsidRPr="00B628A4">
        <w:rPr>
          <w:rFonts w:ascii="Candara" w:hAnsi="Candara"/>
          <w:i/>
          <w:lang w:val="es-MX"/>
        </w:rPr>
        <w:t xml:space="preserve"> </w:t>
      </w:r>
      <w:r w:rsidRPr="00B628A4">
        <w:rPr>
          <w:rFonts w:ascii="Candara" w:hAnsi="Candara"/>
          <w:iCs/>
          <w:lang w:val="es-MX"/>
        </w:rPr>
        <w:t>en adelante “el Contrato”)</w:t>
      </w:r>
      <w:r w:rsidRPr="00B628A4">
        <w:rPr>
          <w:rFonts w:ascii="Candara" w:hAnsi="Candara"/>
          <w:lang w:val="es-MX"/>
        </w:rPr>
        <w:t>.</w:t>
      </w:r>
    </w:p>
    <w:p w14:paraId="156559A0" w14:textId="77777777" w:rsidR="000B0C9D" w:rsidRPr="00B628A4" w:rsidRDefault="000B0C9D" w:rsidP="000B0C9D">
      <w:pPr>
        <w:numPr>
          <w:ilvl w:val="12"/>
          <w:numId w:val="0"/>
        </w:numPr>
        <w:jc w:val="both"/>
        <w:rPr>
          <w:rFonts w:ascii="Candara" w:hAnsi="Candara"/>
        </w:rPr>
      </w:pPr>
    </w:p>
    <w:p w14:paraId="6C2C133C"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Así mismo, entendemos que, de acuerdo con las condiciones del Contrato, se requiere una Garantía de Cumplimiento. </w:t>
      </w:r>
    </w:p>
    <w:p w14:paraId="71EAC2E7" w14:textId="77777777" w:rsidR="000B0C9D" w:rsidRPr="00B628A4" w:rsidRDefault="000B0C9D" w:rsidP="000B0C9D">
      <w:pPr>
        <w:numPr>
          <w:ilvl w:val="12"/>
          <w:numId w:val="0"/>
        </w:numPr>
        <w:jc w:val="both"/>
        <w:rPr>
          <w:rFonts w:ascii="Candara" w:hAnsi="Candara"/>
        </w:rPr>
      </w:pPr>
    </w:p>
    <w:p w14:paraId="56441D84"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 solicitud del Contratista, nosotros </w:t>
      </w:r>
      <w:r w:rsidRPr="00E4414F">
        <w:rPr>
          <w:rFonts w:ascii="Candara" w:hAnsi="Candara"/>
          <w:b/>
          <w:color w:val="4472C4"/>
          <w:lang w:val="es-MX"/>
        </w:rPr>
        <w:t>[indique el nombre del Banco]</w:t>
      </w:r>
      <w:r w:rsidRPr="00B628A4">
        <w:rPr>
          <w:rFonts w:ascii="Candara" w:hAnsi="Candara"/>
          <w:i/>
          <w:iCs/>
        </w:rPr>
        <w:t xml:space="preserve"> </w:t>
      </w:r>
      <w:r w:rsidRPr="00B628A4">
        <w:rPr>
          <w:rFonts w:ascii="Candara" w:hAnsi="Candara"/>
        </w:rPr>
        <w:t xml:space="preserve">por este medio nos obligamos irrevocablemente a pagar a su entidad una suma o sumas, que no exceda(n) un monto total de </w:t>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r>
      <w:r w:rsidRPr="00E4414F">
        <w:rPr>
          <w:rFonts w:ascii="Candara" w:hAnsi="Candara"/>
          <w:b/>
          <w:color w:val="4472C4"/>
          <w:lang w:val="es-MX"/>
        </w:rPr>
        <w:t>[indique la cifra en números] [indique la cifra en palabras]</w:t>
      </w:r>
      <w:r w:rsidRPr="00B628A4">
        <w:rPr>
          <w:rFonts w:ascii="Candara" w:hAnsi="Candara"/>
          <w:i/>
          <w:iCs/>
        </w:rPr>
        <w:t>,</w:t>
      </w:r>
      <w:r w:rsidRPr="00B628A4">
        <w:rPr>
          <w:rStyle w:val="Refdenotaalpie"/>
          <w:rFonts w:ascii="Candara" w:hAnsi="Candara"/>
          <w:i/>
          <w:iCs/>
        </w:rPr>
        <w:footnoteReference w:id="51"/>
      </w:r>
      <w:r w:rsidRPr="00B628A4">
        <w:rPr>
          <w:rFonts w:ascii="Candara" w:hAnsi="Candara"/>
          <w:i/>
          <w:iCs/>
        </w:rPr>
        <w:t xml:space="preserve"> </w:t>
      </w:r>
      <w:r w:rsidRPr="00B628A4">
        <w:rPr>
          <w:rFonts w:ascii="Candara" w:hAnsi="Candara"/>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0E2D25B3" w14:textId="77777777" w:rsidR="000B0C9D" w:rsidRPr="00B628A4" w:rsidRDefault="000B0C9D" w:rsidP="000B0C9D">
      <w:pPr>
        <w:numPr>
          <w:ilvl w:val="12"/>
          <w:numId w:val="0"/>
        </w:numPr>
        <w:jc w:val="both"/>
        <w:rPr>
          <w:rFonts w:ascii="Candara" w:hAnsi="Candara"/>
        </w:rPr>
      </w:pPr>
    </w:p>
    <w:p w14:paraId="750C0836"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E4414F">
        <w:rPr>
          <w:rFonts w:ascii="Candara" w:hAnsi="Candara"/>
          <w:b/>
          <w:color w:val="4472C4"/>
          <w:lang w:val="es-MX"/>
        </w:rPr>
        <w:t>[indicar el día]</w:t>
      </w:r>
      <w:r w:rsidRPr="00B628A4">
        <w:rPr>
          <w:rFonts w:ascii="Candara" w:hAnsi="Candara"/>
          <w:i/>
          <w:iCs/>
        </w:rPr>
        <w:t xml:space="preserve"> </w:t>
      </w:r>
      <w:r w:rsidRPr="00B628A4">
        <w:rPr>
          <w:rFonts w:ascii="Candara" w:hAnsi="Candara"/>
        </w:rPr>
        <w:t xml:space="preserve">día del </w:t>
      </w:r>
      <w:r w:rsidRPr="00E4414F">
        <w:rPr>
          <w:rFonts w:ascii="Candara" w:hAnsi="Candara"/>
          <w:b/>
          <w:color w:val="4472C4"/>
          <w:lang w:val="es-MX"/>
        </w:rPr>
        <w:t>[indicar el mes]</w:t>
      </w:r>
      <w:r w:rsidRPr="00B628A4">
        <w:rPr>
          <w:rFonts w:ascii="Candara" w:hAnsi="Candara"/>
          <w:i/>
          <w:iCs/>
        </w:rPr>
        <w:t xml:space="preserve"> </w:t>
      </w:r>
      <w:r w:rsidRPr="00B628A4">
        <w:rPr>
          <w:rFonts w:ascii="Candara" w:hAnsi="Candara"/>
        </w:rPr>
        <w:t xml:space="preserve">mes del </w:t>
      </w:r>
      <w:r w:rsidRPr="00E4414F">
        <w:rPr>
          <w:rFonts w:ascii="Candara" w:hAnsi="Candara"/>
          <w:b/>
          <w:color w:val="4472C4"/>
          <w:lang w:val="es-MX"/>
        </w:rPr>
        <w:t>[indicar el año]</w:t>
      </w:r>
      <w:r w:rsidRPr="00B628A4">
        <w:rPr>
          <w:rFonts w:ascii="Candara" w:hAnsi="Candara"/>
          <w:i/>
          <w:iCs/>
          <w:sz w:val="22"/>
        </w:rPr>
        <w:t>,</w:t>
      </w:r>
      <w:r w:rsidRPr="00B628A4">
        <w:rPr>
          <w:rStyle w:val="Refdenotaalpie"/>
          <w:rFonts w:ascii="Candara" w:hAnsi="Candara"/>
          <w:i/>
          <w:iCs/>
          <w:sz w:val="22"/>
        </w:rPr>
        <w:footnoteReference w:id="52"/>
      </w:r>
      <w:r w:rsidRPr="00B628A4">
        <w:rPr>
          <w:rFonts w:ascii="Candara" w:hAnsi="Candara"/>
          <w:sz w:val="22"/>
        </w:rPr>
        <w:t xml:space="preserve"> lo que ocurra primero. </w:t>
      </w:r>
      <w:r w:rsidRPr="00B628A4">
        <w:rPr>
          <w:rFonts w:ascii="Candara" w:hAnsi="Candara"/>
        </w:rPr>
        <w:t xml:space="preserve">Consecuentemente, cualquier solicitud de pago bajo esta Garantía deberá recibirse en esta institución en o antes de esta fecha. </w:t>
      </w:r>
    </w:p>
    <w:p w14:paraId="69A3E4B1" w14:textId="77777777" w:rsidR="000B0C9D" w:rsidRPr="00B628A4" w:rsidRDefault="000B0C9D" w:rsidP="000B0C9D">
      <w:pPr>
        <w:numPr>
          <w:ilvl w:val="12"/>
          <w:numId w:val="0"/>
        </w:numPr>
        <w:jc w:val="both"/>
        <w:rPr>
          <w:rFonts w:ascii="Candara" w:hAnsi="Candara"/>
        </w:rPr>
      </w:pPr>
    </w:p>
    <w:p w14:paraId="4F895BDA" w14:textId="77777777" w:rsidR="000B0C9D" w:rsidRPr="00B628A4" w:rsidRDefault="000B0C9D" w:rsidP="000B0C9D">
      <w:pPr>
        <w:numPr>
          <w:ilvl w:val="12"/>
          <w:numId w:val="0"/>
        </w:numPr>
        <w:jc w:val="both"/>
        <w:rPr>
          <w:rFonts w:ascii="Candara" w:hAnsi="Candara"/>
          <w:i/>
          <w:iCs/>
          <w:sz w:val="22"/>
        </w:rPr>
      </w:pPr>
      <w:r w:rsidRPr="00B628A4">
        <w:rPr>
          <w:rFonts w:ascii="Candara" w:hAnsi="Candara"/>
        </w:rPr>
        <w:lastRenderedPageBreak/>
        <w:t xml:space="preserve">Esta Garantía está sujeta a las </w:t>
      </w:r>
      <w:r w:rsidRPr="00B628A4">
        <w:rPr>
          <w:rFonts w:ascii="Candara" w:hAnsi="Candara"/>
          <w:i/>
          <w:iCs/>
        </w:rPr>
        <w:t>Reglas uniformes de la CCI relativas a las garantías pagaderas contra primera solicitud</w:t>
      </w:r>
      <w:r w:rsidRPr="00B628A4">
        <w:rPr>
          <w:rFonts w:ascii="Candara" w:hAnsi="Candara"/>
          <w:szCs w:val="20"/>
        </w:rPr>
        <w:t xml:space="preserve"> (</w:t>
      </w:r>
      <w:r w:rsidRPr="00B628A4">
        <w:rPr>
          <w:rFonts w:ascii="Candara" w:hAnsi="Candara"/>
          <w:i/>
          <w:iCs/>
          <w:szCs w:val="20"/>
        </w:rPr>
        <w:t>Uniform Rules for Demand Guarantees</w:t>
      </w:r>
      <w:r w:rsidRPr="00B628A4">
        <w:rPr>
          <w:rFonts w:ascii="Candara" w:hAnsi="Candara"/>
          <w:szCs w:val="20"/>
        </w:rPr>
        <w:t>),</w:t>
      </w:r>
      <w:r w:rsidRPr="00B628A4">
        <w:rPr>
          <w:rFonts w:ascii="Candara" w:hAnsi="Candara"/>
        </w:rPr>
        <w:t xml:space="preserve"> Publicación del CCI No. 458. </w:t>
      </w:r>
      <w:r w:rsidRPr="00B628A4">
        <w:rPr>
          <w:rFonts w:ascii="Candara" w:hAnsi="Candara"/>
          <w:i/>
          <w:iCs/>
          <w:sz w:val="22"/>
        </w:rPr>
        <w:t>(ICC, por sus siglas en inglés), excepto que el subpárrafo (ii) del subartículo 20 (a) está aquí excluido.</w:t>
      </w:r>
    </w:p>
    <w:p w14:paraId="63959635" w14:textId="77777777" w:rsidR="000B0C9D" w:rsidRPr="00B628A4" w:rsidRDefault="000B0C9D" w:rsidP="000B0C9D">
      <w:pPr>
        <w:numPr>
          <w:ilvl w:val="12"/>
          <w:numId w:val="0"/>
        </w:numPr>
        <w:jc w:val="both"/>
        <w:rPr>
          <w:rFonts w:ascii="Candara" w:hAnsi="Candara"/>
        </w:rPr>
      </w:pPr>
    </w:p>
    <w:p w14:paraId="7CB04B30" w14:textId="77777777" w:rsidR="000B0C9D" w:rsidRPr="00B628A4" w:rsidRDefault="000B0C9D" w:rsidP="000B0C9D">
      <w:pPr>
        <w:numPr>
          <w:ilvl w:val="12"/>
          <w:numId w:val="0"/>
        </w:numPr>
        <w:jc w:val="both"/>
        <w:rPr>
          <w:rFonts w:ascii="Candara" w:hAnsi="Candara"/>
          <w:szCs w:val="20"/>
        </w:rPr>
      </w:pPr>
    </w:p>
    <w:p w14:paraId="12416BC6" w14:textId="77777777" w:rsidR="000B0C9D" w:rsidRPr="00B628A4" w:rsidRDefault="000B0C9D" w:rsidP="000B0C9D">
      <w:pPr>
        <w:numPr>
          <w:ilvl w:val="12"/>
          <w:numId w:val="0"/>
        </w:numPr>
        <w:jc w:val="both"/>
        <w:rPr>
          <w:rFonts w:ascii="Candara" w:hAnsi="Candara"/>
        </w:rPr>
      </w:pP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p>
    <w:p w14:paraId="72D03DCE" w14:textId="77777777" w:rsidR="000B0C9D" w:rsidRPr="00B628A4" w:rsidRDefault="000B0C9D" w:rsidP="000B0C9D">
      <w:pPr>
        <w:numPr>
          <w:ilvl w:val="12"/>
          <w:numId w:val="0"/>
        </w:numPr>
        <w:tabs>
          <w:tab w:val="left" w:pos="8640"/>
        </w:tabs>
        <w:jc w:val="both"/>
        <w:rPr>
          <w:rFonts w:ascii="Candara" w:hAnsi="Candara"/>
          <w:i/>
          <w:iCs/>
        </w:rPr>
      </w:pPr>
      <w:r w:rsidRPr="00B628A4">
        <w:rPr>
          <w:rFonts w:ascii="Candara" w:hAnsi="Candara"/>
          <w:i/>
          <w:iCs/>
        </w:rPr>
        <w:t>[Firma(s) del (los) representante(s) autorizado(s) del banco]</w:t>
      </w:r>
    </w:p>
    <w:p w14:paraId="39DFEE7D" w14:textId="77777777" w:rsidR="000B0C9D" w:rsidRPr="00B628A4" w:rsidRDefault="000B0C9D" w:rsidP="000B0C9D">
      <w:pPr>
        <w:pStyle w:val="Outline"/>
        <w:numPr>
          <w:ilvl w:val="12"/>
          <w:numId w:val="0"/>
        </w:numPr>
        <w:suppressAutoHyphens/>
        <w:spacing w:before="0"/>
        <w:jc w:val="both"/>
        <w:rPr>
          <w:rFonts w:ascii="Candara" w:hAnsi="Candara"/>
          <w:kern w:val="0"/>
          <w:szCs w:val="24"/>
          <w:lang w:val="es-ES_tradnl"/>
        </w:rPr>
      </w:pPr>
    </w:p>
    <w:p w14:paraId="5ECD058E" w14:textId="77777777" w:rsidR="000B0C9D" w:rsidRPr="00B628A4" w:rsidRDefault="000B0C9D" w:rsidP="000B0C9D">
      <w:pPr>
        <w:pStyle w:val="SectionXH2"/>
        <w:rPr>
          <w:rFonts w:ascii="Candara" w:hAnsi="Candara"/>
          <w:b w:val="0"/>
          <w:bCs/>
        </w:rPr>
      </w:pPr>
      <w:r w:rsidRPr="00B628A4">
        <w:rPr>
          <w:rFonts w:ascii="Candara" w:hAnsi="Candara"/>
        </w:rPr>
        <w:br w:type="page"/>
      </w:r>
      <w:r w:rsidRPr="00B628A4">
        <w:rPr>
          <w:rFonts w:ascii="Candara" w:hAnsi="Candara"/>
          <w:b w:val="0"/>
          <w:bCs/>
        </w:rPr>
        <w:lastRenderedPageBreak/>
        <w:t xml:space="preserve"> </w:t>
      </w:r>
      <w:bookmarkStart w:id="143" w:name="_Toc112839705"/>
      <w:r w:rsidRPr="00B628A4">
        <w:rPr>
          <w:rFonts w:ascii="Candara" w:hAnsi="Candara"/>
        </w:rPr>
        <w:t>Garantía</w:t>
      </w:r>
      <w:r w:rsidRPr="00B628A4">
        <w:rPr>
          <w:rFonts w:ascii="Candara" w:hAnsi="Candara"/>
          <w:b w:val="0"/>
          <w:bCs/>
        </w:rPr>
        <w:t xml:space="preserve"> de Cumplimiento (Fianza)</w:t>
      </w:r>
      <w:bookmarkEnd w:id="143"/>
    </w:p>
    <w:p w14:paraId="7A5AF1BF" w14:textId="77777777" w:rsidR="000B0C9D" w:rsidRPr="00B628A4" w:rsidRDefault="000B0C9D" w:rsidP="000B0C9D">
      <w:pPr>
        <w:jc w:val="center"/>
        <w:rPr>
          <w:rFonts w:ascii="Candara" w:hAnsi="Candara"/>
          <w:b/>
          <w:bCs/>
        </w:rPr>
      </w:pPr>
    </w:p>
    <w:p w14:paraId="0DF93270" w14:textId="77777777" w:rsidR="000B0C9D" w:rsidRPr="00E4414F" w:rsidRDefault="000B0C9D" w:rsidP="000B0C9D">
      <w:pPr>
        <w:rPr>
          <w:rFonts w:ascii="Candara" w:hAnsi="Candara"/>
          <w:b/>
          <w:color w:val="4472C4"/>
          <w:lang w:val="es-MX"/>
        </w:rPr>
      </w:pPr>
      <w:r w:rsidRPr="00E4414F">
        <w:rPr>
          <w:rFonts w:ascii="Candara" w:hAnsi="Candara"/>
          <w:b/>
          <w:color w:val="4472C4"/>
          <w:lang w:val="es-MX"/>
        </w:rPr>
        <w:t>[El Garante/ Oferente seleccionado que presenta esta fianza deberá completar este formulario de acuerdo con las instrucciones indicadas en corchetes, si el Contratante solicita este tipo de garantía]</w:t>
      </w:r>
    </w:p>
    <w:p w14:paraId="2C10A484" w14:textId="77777777" w:rsidR="000B0C9D" w:rsidRPr="00B628A4" w:rsidRDefault="000B0C9D" w:rsidP="000B0C9D">
      <w:pPr>
        <w:rPr>
          <w:rFonts w:ascii="Candara" w:hAnsi="Candara"/>
          <w:i/>
          <w:iCs/>
        </w:rPr>
      </w:pPr>
    </w:p>
    <w:p w14:paraId="15842DC7"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r w:rsidRPr="00B628A4">
        <w:rPr>
          <w:rFonts w:ascii="Candara" w:hAnsi="Candara"/>
          <w:lang w:val="es-MX"/>
        </w:rPr>
        <w:t xml:space="preserve">Por esta Fianza </w:t>
      </w:r>
      <w:r w:rsidRPr="00E4414F">
        <w:rPr>
          <w:rFonts w:ascii="Candara" w:hAnsi="Candara"/>
          <w:b/>
          <w:color w:val="4472C4"/>
          <w:lang w:val="es-MX"/>
        </w:rPr>
        <w:t>[indique el nombre y dirección del Contratista]</w:t>
      </w:r>
      <w:r w:rsidRPr="00B628A4">
        <w:rPr>
          <w:rFonts w:ascii="Candara" w:hAnsi="Candara"/>
          <w:i/>
          <w:iCs/>
          <w:lang w:val="es-MX"/>
        </w:rPr>
        <w:t xml:space="preserve"> </w:t>
      </w:r>
      <w:r w:rsidRPr="00B628A4">
        <w:rPr>
          <w:rFonts w:ascii="Candara" w:hAnsi="Candara"/>
          <w:lang w:val="es-MX"/>
        </w:rPr>
        <w:t xml:space="preserve">en calidad de Mandante (en adelante “el Contratista”) y </w:t>
      </w:r>
      <w:r w:rsidRPr="00E4414F">
        <w:rPr>
          <w:rFonts w:ascii="Candara" w:hAnsi="Candara"/>
          <w:b/>
          <w:color w:val="4472C4"/>
          <w:lang w:val="es-MX"/>
        </w:rPr>
        <w:t>[indique el nombre, título legal y dirección del garante, compañía afianzadora o aseguradora]</w:t>
      </w:r>
      <w:r w:rsidRPr="00B628A4">
        <w:rPr>
          <w:rFonts w:ascii="Candara" w:hAnsi="Candara"/>
          <w:i/>
          <w:iCs/>
          <w:lang w:val="es-MX"/>
        </w:rPr>
        <w:t xml:space="preserve"> </w:t>
      </w:r>
      <w:r w:rsidRPr="00B628A4">
        <w:rPr>
          <w:rFonts w:ascii="Candara" w:hAnsi="Candara"/>
          <w:lang w:val="es-MX"/>
        </w:rPr>
        <w:t xml:space="preserve">en calidad de Garante (en adelante “el Garante”) </w:t>
      </w:r>
      <w:r w:rsidRPr="00B628A4">
        <w:rPr>
          <w:rFonts w:ascii="Candara" w:hAnsi="Candara"/>
          <w:color w:val="000000"/>
          <w:lang w:val="es-MX"/>
        </w:rPr>
        <w:t xml:space="preserve">se obligan y firmemente se comprometen con </w:t>
      </w:r>
      <w:r w:rsidRPr="00E4414F">
        <w:rPr>
          <w:rFonts w:ascii="Candara" w:hAnsi="Candara"/>
          <w:b/>
          <w:color w:val="4472C4"/>
          <w:lang w:val="es-MX"/>
        </w:rPr>
        <w:t>[indique el nombre y dirección del Contratante]</w:t>
      </w:r>
      <w:r w:rsidRPr="00B628A4">
        <w:rPr>
          <w:rFonts w:ascii="Candara" w:hAnsi="Candara"/>
          <w:color w:val="000000"/>
          <w:lang w:val="es-MX"/>
        </w:rPr>
        <w:t xml:space="preserve"> en calidad de Contratante (en adelante “el Contratante”) por el monto de </w:t>
      </w:r>
      <w:r w:rsidRPr="00E4414F">
        <w:rPr>
          <w:rFonts w:ascii="Candara" w:hAnsi="Candara"/>
          <w:b/>
          <w:color w:val="4472C4"/>
          <w:lang w:val="es-MX"/>
        </w:rPr>
        <w:t>[indique el monto de fianza]</w:t>
      </w:r>
      <w:r w:rsidRPr="00B628A4">
        <w:rPr>
          <w:rFonts w:ascii="Candara" w:hAnsi="Candara"/>
          <w:i/>
          <w:iCs/>
          <w:color w:val="000000"/>
          <w:lang w:val="es-MX"/>
        </w:rPr>
        <w:t xml:space="preserve"> </w:t>
      </w:r>
      <w:r w:rsidRPr="00E4414F">
        <w:rPr>
          <w:rFonts w:ascii="Candara" w:hAnsi="Candara"/>
          <w:b/>
          <w:color w:val="4472C4"/>
          <w:lang w:val="es-MX"/>
        </w:rPr>
        <w:t>[indique el monto de la fianza en palabras]</w:t>
      </w:r>
      <w:r w:rsidRPr="00B628A4">
        <w:rPr>
          <w:rStyle w:val="Refdenotaalpie"/>
          <w:rFonts w:ascii="Candara" w:hAnsi="Candara"/>
          <w:i/>
          <w:iCs/>
          <w:color w:val="000000"/>
          <w:lang w:val="es-MX"/>
        </w:rPr>
        <w:footnoteReference w:id="53"/>
      </w:r>
      <w:r w:rsidRPr="00B628A4">
        <w:rPr>
          <w:rFonts w:ascii="Candara" w:hAnsi="Candara"/>
          <w:i/>
          <w:iCs/>
          <w:color w:val="000000"/>
          <w:lang w:val="es-MX"/>
        </w:rPr>
        <w:t xml:space="preserve">, </w:t>
      </w:r>
      <w:r w:rsidRPr="00B628A4">
        <w:rPr>
          <w:rFonts w:ascii="Candara" w:hAnsi="Candara"/>
          <w:color w:val="000000"/>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0ADCEC42" w14:textId="77777777" w:rsidR="000B0C9D" w:rsidRPr="00B628A4" w:rsidRDefault="000B0C9D" w:rsidP="000B0C9D">
      <w:pPr>
        <w:rPr>
          <w:rFonts w:ascii="Candara" w:hAnsi="Candara"/>
          <w:lang w:val="es-MX"/>
        </w:rPr>
      </w:pPr>
    </w:p>
    <w:p w14:paraId="586065F5" w14:textId="77777777" w:rsidR="000B0C9D" w:rsidRPr="00B628A4" w:rsidRDefault="000B0C9D" w:rsidP="000B0C9D">
      <w:pPr>
        <w:suppressAutoHyphens/>
        <w:jc w:val="both"/>
        <w:rPr>
          <w:rFonts w:ascii="Candara" w:hAnsi="Candara"/>
          <w:spacing w:val="-3"/>
        </w:rPr>
      </w:pPr>
      <w:r w:rsidRPr="00B628A4">
        <w:rPr>
          <w:rFonts w:ascii="Candara" w:hAnsi="Candara"/>
          <w:spacing w:val="-3"/>
        </w:rPr>
        <w:t>Considerando que el Contratista ha celebrado con el Contratante un Contrato con fecha</w:t>
      </w:r>
      <w:r w:rsidRPr="00B628A4">
        <w:rPr>
          <w:rStyle w:val="Refdenotaalpie"/>
          <w:rFonts w:ascii="Candara" w:hAnsi="Candara"/>
          <w:spacing w:val="-3"/>
        </w:rPr>
        <w:footnoteReference w:id="54"/>
      </w:r>
      <w:r w:rsidRPr="00B628A4">
        <w:rPr>
          <w:rFonts w:ascii="Candara" w:hAnsi="Candara"/>
          <w:spacing w:val="-3"/>
        </w:rPr>
        <w:t xml:space="preserve"> del </w:t>
      </w:r>
      <w:r w:rsidRPr="00B628A4">
        <w:rPr>
          <w:rFonts w:ascii="Candara" w:hAnsi="Candara"/>
          <w:i/>
          <w:iCs/>
          <w:spacing w:val="-3"/>
        </w:rPr>
        <w:t xml:space="preserve">[indique el número] </w:t>
      </w:r>
      <w:r w:rsidRPr="00B628A4">
        <w:rPr>
          <w:rFonts w:ascii="Candara" w:hAnsi="Candara"/>
          <w:spacing w:val="-3"/>
        </w:rPr>
        <w:t>días</w:t>
      </w:r>
      <w:r w:rsidRPr="00B628A4">
        <w:rPr>
          <w:rFonts w:ascii="Candara" w:hAnsi="Candara"/>
          <w:i/>
          <w:iCs/>
          <w:spacing w:val="-3"/>
        </w:rPr>
        <w:t xml:space="preserve"> </w:t>
      </w:r>
      <w:r w:rsidRPr="00B628A4">
        <w:rPr>
          <w:rFonts w:ascii="Candara" w:hAnsi="Candara"/>
          <w:spacing w:val="-3"/>
        </w:rPr>
        <w:t xml:space="preserve">de </w:t>
      </w:r>
      <w:r w:rsidRPr="00E4414F">
        <w:rPr>
          <w:rFonts w:ascii="Candara" w:hAnsi="Candara"/>
          <w:b/>
          <w:color w:val="4472C4"/>
          <w:lang w:val="es-MX"/>
        </w:rPr>
        <w:t>[indique el mes]</w:t>
      </w:r>
      <w:r w:rsidRPr="00B628A4">
        <w:rPr>
          <w:rFonts w:ascii="Candara" w:hAnsi="Candara"/>
          <w:i/>
          <w:iCs/>
          <w:spacing w:val="-3"/>
        </w:rPr>
        <w:t xml:space="preserve"> </w:t>
      </w:r>
      <w:r w:rsidRPr="00B628A4">
        <w:rPr>
          <w:rFonts w:ascii="Candara" w:hAnsi="Candara"/>
          <w:spacing w:val="-3"/>
        </w:rPr>
        <w:t xml:space="preserve">de </w:t>
      </w:r>
      <w:r w:rsidRPr="00E4414F">
        <w:rPr>
          <w:rFonts w:ascii="Candara" w:hAnsi="Candara"/>
          <w:b/>
          <w:color w:val="4472C4"/>
          <w:lang w:val="es-MX"/>
        </w:rPr>
        <w:t>[indique el año]</w:t>
      </w:r>
      <w:r w:rsidRPr="00B628A4">
        <w:rPr>
          <w:rFonts w:ascii="Candara" w:hAnsi="Candara"/>
          <w:i/>
          <w:iCs/>
          <w:spacing w:val="-3"/>
        </w:rPr>
        <w:t xml:space="preserve"> </w:t>
      </w:r>
      <w:r w:rsidRPr="00B628A4">
        <w:rPr>
          <w:rFonts w:ascii="Candara" w:hAnsi="Candara"/>
          <w:spacing w:val="-3"/>
        </w:rPr>
        <w:t xml:space="preserve">para </w:t>
      </w:r>
      <w:r w:rsidRPr="00E4414F">
        <w:rPr>
          <w:rFonts w:ascii="Candara" w:hAnsi="Candara"/>
          <w:b/>
          <w:color w:val="4472C4"/>
          <w:lang w:val="es-MX"/>
        </w:rPr>
        <w:t>[indique el nombre del Contrato]</w:t>
      </w:r>
      <w:r w:rsidRPr="00B628A4">
        <w:rPr>
          <w:rFonts w:ascii="Candara" w:hAnsi="Candara"/>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05345ADF" w14:textId="77777777" w:rsidR="000B0C9D" w:rsidRPr="00B628A4" w:rsidRDefault="000B0C9D" w:rsidP="000B0C9D">
      <w:pPr>
        <w:suppressAutoHyphens/>
        <w:jc w:val="both"/>
        <w:rPr>
          <w:rFonts w:ascii="Candara" w:hAnsi="Candara"/>
          <w:spacing w:val="-3"/>
        </w:rPr>
      </w:pPr>
    </w:p>
    <w:p w14:paraId="448EE1F2" w14:textId="77777777" w:rsidR="000B0C9D" w:rsidRPr="00B628A4"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r w:rsidRPr="00B628A4">
        <w:rPr>
          <w:rFonts w:ascii="Candara" w:hAnsi="Candara"/>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87EDEF3" w14:textId="77777777" w:rsidR="000B0C9D" w:rsidRPr="00B628A4"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p>
    <w:p w14:paraId="763BE88A" w14:textId="77777777" w:rsidR="000B0C9D" w:rsidRPr="00B628A4"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B628A4">
        <w:rPr>
          <w:rFonts w:ascii="Candara" w:hAnsi="Candara"/>
          <w:spacing w:val="-3"/>
        </w:rPr>
        <w:tab/>
        <w:t>(1)</w:t>
      </w:r>
      <w:r w:rsidRPr="00B628A4">
        <w:rPr>
          <w:rFonts w:ascii="Candara" w:hAnsi="Candara"/>
          <w:spacing w:val="-3"/>
        </w:rPr>
        <w:tab/>
        <w:t>llevar a término el Contrato de acuerdo con las condiciones del mismo, o</w:t>
      </w:r>
    </w:p>
    <w:p w14:paraId="7354F549" w14:textId="77777777" w:rsidR="000B0C9D" w:rsidRPr="00B628A4"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p>
    <w:p w14:paraId="1D52D4CD" w14:textId="4554AA37" w:rsidR="000B0C9D" w:rsidRPr="00B628A4"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B628A4">
        <w:rPr>
          <w:rFonts w:ascii="Candara" w:hAnsi="Candara"/>
          <w:spacing w:val="-3"/>
        </w:rPr>
        <w:tab/>
        <w:t>(2)</w:t>
      </w:r>
      <w:r w:rsidRPr="00B628A4">
        <w:rPr>
          <w:rFonts w:ascii="Candara" w:hAnsi="Candara"/>
          <w:spacing w:val="-3"/>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w:t>
      </w:r>
      <w:r w:rsidRPr="002D4864">
        <w:rPr>
          <w:rFonts w:ascii="Candara" w:hAnsi="Candara"/>
          <w:spacing w:val="-3"/>
        </w:rPr>
        <w:t xml:space="preserve">la </w:t>
      </w:r>
      <w:r w:rsidR="00EE01E7" w:rsidRPr="002D4864">
        <w:rPr>
          <w:rFonts w:ascii="Candara" w:hAnsi="Candara"/>
          <w:b/>
          <w:color w:val="4472C4"/>
          <w:lang w:val="es-MX"/>
        </w:rPr>
        <w:t>oferta considerada como la más ventajosa</w:t>
      </w:r>
      <w:r w:rsidR="00EE01E7" w:rsidRPr="002D4864">
        <w:rPr>
          <w:rStyle w:val="Refdenotaalpie"/>
          <w:rFonts w:ascii="Candara" w:hAnsi="Candara"/>
          <w:b/>
          <w:color w:val="4472C4"/>
          <w:lang w:val="es-MX"/>
        </w:rPr>
        <w:footnoteReference w:id="55"/>
      </w:r>
      <w:r w:rsidR="00EE01E7" w:rsidRPr="002D4864">
        <w:rPr>
          <w:rFonts w:ascii="Candara" w:hAnsi="Candara"/>
          <w:b/>
          <w:color w:val="4472C4"/>
          <w:lang w:val="es-MX"/>
        </w:rPr>
        <w:t xml:space="preserve"> </w:t>
      </w:r>
      <w:r w:rsidRPr="002D4864">
        <w:rPr>
          <w:rFonts w:ascii="Candara" w:hAnsi="Candara"/>
          <w:spacing w:val="-3"/>
        </w:rPr>
        <w:t>que</w:t>
      </w:r>
      <w:r w:rsidRPr="00B628A4">
        <w:rPr>
          <w:rFonts w:ascii="Candara" w:hAnsi="Candara"/>
          <w:spacing w:val="-3"/>
        </w:rPr>
        <w:t xml:space="preserv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w:t>
      </w:r>
      <w:r w:rsidRPr="00B628A4">
        <w:rPr>
          <w:rFonts w:ascii="Candara" w:hAnsi="Candara"/>
          <w:spacing w:val="-3"/>
        </w:rPr>
        <w:lastRenderedPageBreak/>
        <w:t>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14:paraId="0DBA89E1" w14:textId="77777777" w:rsidR="000B0C9D" w:rsidRPr="00B628A4" w:rsidRDefault="000B0C9D" w:rsidP="000B0C9D">
      <w:pPr>
        <w:suppressAutoHyphens/>
        <w:jc w:val="both"/>
        <w:rPr>
          <w:rFonts w:ascii="Candara" w:hAnsi="Candara"/>
          <w:spacing w:val="-3"/>
        </w:rPr>
      </w:pPr>
    </w:p>
    <w:p w14:paraId="48482234" w14:textId="77777777" w:rsidR="000B0C9D" w:rsidRPr="00B628A4" w:rsidRDefault="000B0C9D" w:rsidP="000B0C9D">
      <w:pPr>
        <w:suppressAutoHyphens/>
        <w:ind w:left="1440" w:hanging="720"/>
        <w:jc w:val="both"/>
        <w:rPr>
          <w:rFonts w:ascii="Candara" w:hAnsi="Candara"/>
          <w:spacing w:val="-3"/>
        </w:rPr>
      </w:pPr>
      <w:r w:rsidRPr="00B628A4">
        <w:rPr>
          <w:rFonts w:ascii="Candara" w:hAnsi="Candara"/>
          <w:spacing w:val="-3"/>
        </w:rPr>
        <w:t>(3)</w:t>
      </w:r>
      <w:r w:rsidRPr="00B628A4">
        <w:rPr>
          <w:rFonts w:ascii="Candara" w:hAnsi="Candara"/>
          <w:spacing w:val="-3"/>
        </w:rPr>
        <w:tab/>
        <w:t>pagar al Contratante el monto exigido por éste para llevar a cabo el Contrato de acuerdo con las Condiciones del mismo, hasta un total que no exceda el monto de esta fianza.</w:t>
      </w:r>
    </w:p>
    <w:p w14:paraId="1254F7D7" w14:textId="77777777" w:rsidR="000B0C9D" w:rsidRPr="00B628A4" w:rsidRDefault="000B0C9D" w:rsidP="000B0C9D">
      <w:pPr>
        <w:suppressAutoHyphens/>
        <w:jc w:val="both"/>
        <w:rPr>
          <w:rFonts w:ascii="Candara" w:hAnsi="Candara"/>
          <w:spacing w:val="-3"/>
        </w:rPr>
      </w:pPr>
    </w:p>
    <w:p w14:paraId="60B4A980" w14:textId="77777777" w:rsidR="000B0C9D" w:rsidRPr="00B628A4" w:rsidRDefault="000B0C9D" w:rsidP="000B0C9D">
      <w:pPr>
        <w:suppressAutoHyphens/>
        <w:jc w:val="both"/>
        <w:rPr>
          <w:rFonts w:ascii="Candara" w:hAnsi="Candara"/>
          <w:spacing w:val="-3"/>
        </w:rPr>
      </w:pPr>
      <w:r w:rsidRPr="00B628A4">
        <w:rPr>
          <w:rFonts w:ascii="Candara" w:hAnsi="Candara"/>
          <w:spacing w:val="-3"/>
        </w:rPr>
        <w:t>El Garante no será responsable por una suma mayor que la penalización específica que constituye esta fianza.</w:t>
      </w:r>
    </w:p>
    <w:p w14:paraId="0DD78EC3" w14:textId="77777777" w:rsidR="000B0C9D" w:rsidRPr="00B628A4" w:rsidRDefault="000B0C9D" w:rsidP="000B0C9D">
      <w:pPr>
        <w:suppressAutoHyphens/>
        <w:jc w:val="both"/>
        <w:rPr>
          <w:rFonts w:ascii="Candara" w:hAnsi="Candara"/>
          <w:spacing w:val="-3"/>
        </w:rPr>
      </w:pPr>
    </w:p>
    <w:p w14:paraId="218C7A9A" w14:textId="77777777" w:rsidR="000B0C9D" w:rsidRPr="00B628A4" w:rsidRDefault="000B0C9D" w:rsidP="000B0C9D">
      <w:pPr>
        <w:suppressAutoHyphens/>
        <w:jc w:val="both"/>
        <w:rPr>
          <w:rFonts w:ascii="Candara" w:hAnsi="Candara"/>
          <w:spacing w:val="-3"/>
        </w:rPr>
      </w:pPr>
      <w:r w:rsidRPr="00B628A4">
        <w:rPr>
          <w:rFonts w:ascii="Candara" w:hAnsi="Candara"/>
          <w:spacing w:val="-3"/>
        </w:rPr>
        <w:t>Cualquier juicio que se entable en virtud de esta fianza deberá iniciarse antes de transcurrido un año a partir de la fecha de emisión del certificado de terminación de las obras.</w:t>
      </w:r>
    </w:p>
    <w:p w14:paraId="25481C6C" w14:textId="77777777" w:rsidR="000B0C9D" w:rsidRPr="00B628A4" w:rsidRDefault="000B0C9D" w:rsidP="000B0C9D">
      <w:pPr>
        <w:suppressAutoHyphens/>
        <w:jc w:val="both"/>
        <w:rPr>
          <w:rFonts w:ascii="Candara" w:hAnsi="Candara"/>
          <w:spacing w:val="-3"/>
        </w:rPr>
      </w:pPr>
    </w:p>
    <w:p w14:paraId="5A7710BB" w14:textId="77777777" w:rsidR="000B0C9D" w:rsidRPr="00B628A4" w:rsidRDefault="000B0C9D" w:rsidP="000B0C9D">
      <w:pPr>
        <w:suppressAutoHyphens/>
        <w:jc w:val="both"/>
        <w:rPr>
          <w:rFonts w:ascii="Candara" w:hAnsi="Candara"/>
          <w:spacing w:val="-3"/>
        </w:rPr>
      </w:pPr>
      <w:r w:rsidRPr="00B628A4">
        <w:rPr>
          <w:rFonts w:ascii="Candara" w:hAnsi="Candara"/>
          <w:spacing w:val="-3"/>
        </w:rPr>
        <w:t>Ninguna persona o empresa del Contratante mencionado en el presente documento o sus herederos, albaceas, administradores, sucesores y cesionarios podrá tener o ejercer derecho alguno en virtud de esta fianza.</w:t>
      </w:r>
    </w:p>
    <w:p w14:paraId="24C9CA4D" w14:textId="77777777" w:rsidR="000B0C9D" w:rsidRPr="00B628A4" w:rsidRDefault="000B0C9D" w:rsidP="000B0C9D">
      <w:pPr>
        <w:suppressAutoHyphens/>
        <w:jc w:val="both"/>
        <w:rPr>
          <w:rFonts w:ascii="Candara" w:hAnsi="Candara"/>
          <w:spacing w:val="-3"/>
        </w:rPr>
      </w:pPr>
    </w:p>
    <w:p w14:paraId="6C62A2D1" w14:textId="38A276F7" w:rsidR="000B0C9D" w:rsidRPr="00B628A4" w:rsidRDefault="000B0C9D" w:rsidP="000B0C9D">
      <w:pPr>
        <w:suppressAutoHyphens/>
        <w:jc w:val="both"/>
        <w:rPr>
          <w:rFonts w:ascii="Candara" w:hAnsi="Candara"/>
          <w:i/>
          <w:iCs/>
          <w:spacing w:val="-3"/>
        </w:rPr>
      </w:pPr>
      <w:r w:rsidRPr="00B628A4">
        <w:rPr>
          <w:rFonts w:ascii="Candara" w:hAnsi="Candara"/>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81034E">
        <w:rPr>
          <w:rFonts w:ascii="Candara" w:hAnsi="Candara"/>
          <w:b/>
          <w:color w:val="4472C4"/>
          <w:lang w:val="es-MX"/>
        </w:rPr>
        <w:t>[indique el número]</w:t>
      </w:r>
      <w:r w:rsidRPr="00B628A4">
        <w:rPr>
          <w:rFonts w:ascii="Candara" w:hAnsi="Candara"/>
          <w:spacing w:val="-3"/>
        </w:rPr>
        <w:t xml:space="preserve"> días de </w:t>
      </w:r>
      <w:r w:rsidRPr="0081034E">
        <w:rPr>
          <w:rFonts w:ascii="Candara" w:hAnsi="Candara"/>
          <w:b/>
          <w:color w:val="4472C4"/>
          <w:lang w:val="es-MX"/>
        </w:rPr>
        <w:t>[indique el mes]</w:t>
      </w:r>
      <w:r w:rsidRPr="00B628A4">
        <w:rPr>
          <w:rFonts w:ascii="Candara" w:hAnsi="Candara"/>
          <w:i/>
          <w:iCs/>
          <w:spacing w:val="-3"/>
        </w:rPr>
        <w:t xml:space="preserve"> </w:t>
      </w:r>
      <w:r w:rsidRPr="00B628A4">
        <w:rPr>
          <w:rFonts w:ascii="Candara" w:hAnsi="Candara"/>
          <w:spacing w:val="-3"/>
        </w:rPr>
        <w:t xml:space="preserve">de </w:t>
      </w:r>
      <w:r w:rsidRPr="0081034E">
        <w:rPr>
          <w:rFonts w:ascii="Candara" w:hAnsi="Candara"/>
          <w:b/>
          <w:color w:val="4472C4"/>
          <w:lang w:val="es-MX"/>
        </w:rPr>
        <w:t>[indique el año]</w:t>
      </w:r>
      <w:r w:rsidR="0081034E">
        <w:rPr>
          <w:rFonts w:ascii="Candara" w:hAnsi="Candara"/>
          <w:b/>
          <w:color w:val="4472C4"/>
          <w:lang w:val="es-MX"/>
        </w:rPr>
        <w:t>.</w:t>
      </w:r>
    </w:p>
    <w:p w14:paraId="1F0D2AA2" w14:textId="77777777" w:rsidR="000B0C9D" w:rsidRPr="00B628A4" w:rsidRDefault="000B0C9D" w:rsidP="000B0C9D">
      <w:pPr>
        <w:suppressAutoHyphens/>
        <w:jc w:val="both"/>
        <w:rPr>
          <w:rFonts w:ascii="Candara" w:hAnsi="Candara"/>
          <w:i/>
          <w:iCs/>
          <w:spacing w:val="-3"/>
        </w:rPr>
      </w:pPr>
    </w:p>
    <w:p w14:paraId="57294252" w14:textId="15A4E4F7" w:rsidR="000B0C9D" w:rsidRPr="00B628A4" w:rsidRDefault="000B0C9D" w:rsidP="000B0C9D">
      <w:pPr>
        <w:suppressAutoHyphens/>
        <w:jc w:val="both"/>
        <w:rPr>
          <w:rFonts w:ascii="Candara" w:hAnsi="Candara"/>
          <w:i/>
          <w:iCs/>
          <w:spacing w:val="-3"/>
        </w:rPr>
      </w:pPr>
      <w:r w:rsidRPr="00B628A4">
        <w:rPr>
          <w:rFonts w:ascii="Candara" w:hAnsi="Candara"/>
          <w:spacing w:val="-3"/>
        </w:rPr>
        <w:t xml:space="preserve">Firmado por </w:t>
      </w:r>
      <w:r w:rsidRPr="0081034E">
        <w:rPr>
          <w:rFonts w:ascii="Candara" w:hAnsi="Candara"/>
          <w:b/>
          <w:color w:val="4472C4"/>
          <w:lang w:val="es-MX"/>
        </w:rPr>
        <w:t>[indique la(s) firma(s) del (de los) representante(s) autorizado(s)</w:t>
      </w:r>
      <w:r w:rsidR="0081034E" w:rsidRPr="0081034E">
        <w:rPr>
          <w:rFonts w:ascii="Candara" w:hAnsi="Candara"/>
          <w:b/>
          <w:color w:val="4472C4"/>
          <w:lang w:val="es-MX"/>
        </w:rPr>
        <w:t xml:space="preserve"> ]</w:t>
      </w:r>
      <w:r w:rsidRPr="00B628A4">
        <w:rPr>
          <w:rFonts w:ascii="Candara" w:hAnsi="Candara"/>
          <w:i/>
          <w:iCs/>
          <w:spacing w:val="-3"/>
        </w:rPr>
        <w:t xml:space="preserve"> </w:t>
      </w:r>
    </w:p>
    <w:p w14:paraId="64E229D7" w14:textId="2B3A987E"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nombre de </w:t>
      </w:r>
      <w:r w:rsidRPr="0081034E">
        <w:rPr>
          <w:rFonts w:ascii="Candara" w:hAnsi="Candara"/>
          <w:b/>
          <w:color w:val="4472C4"/>
          <w:szCs w:val="24"/>
          <w:lang w:val="es-MX" w:eastAsia="en-US"/>
        </w:rPr>
        <w:t>[nombre del Contratista]</w:t>
      </w:r>
      <w:r w:rsidRPr="00B628A4">
        <w:rPr>
          <w:rFonts w:ascii="Candara" w:hAnsi="Candara"/>
          <w:i/>
          <w:iCs/>
          <w:spacing w:val="-3"/>
          <w:szCs w:val="24"/>
          <w:lang w:val="es-ES_tradnl" w:eastAsia="en-US"/>
        </w:rPr>
        <w:t xml:space="preserve"> </w:t>
      </w:r>
      <w:r w:rsidRPr="00B628A4">
        <w:rPr>
          <w:rFonts w:ascii="Candara" w:hAnsi="Candara"/>
          <w:spacing w:val="-3"/>
          <w:szCs w:val="24"/>
          <w:lang w:val="es-ES_tradnl" w:eastAsia="en-US"/>
        </w:rPr>
        <w:t xml:space="preserve">en calidad de </w:t>
      </w:r>
      <w:r w:rsidR="0081034E">
        <w:rPr>
          <w:rFonts w:ascii="Candara" w:hAnsi="Candara"/>
          <w:b/>
          <w:color w:val="4472C4"/>
          <w:szCs w:val="24"/>
          <w:lang w:val="es-MX" w:eastAsia="en-US"/>
        </w:rPr>
        <w:t>[indicar el cargo</w:t>
      </w:r>
      <w:r w:rsidRPr="0081034E">
        <w:rPr>
          <w:rFonts w:ascii="Candara" w:hAnsi="Candara"/>
          <w:b/>
          <w:color w:val="4472C4"/>
          <w:szCs w:val="24"/>
          <w:lang w:val="es-MX" w:eastAsia="en-US"/>
        </w:rPr>
        <w:t>]</w:t>
      </w:r>
    </w:p>
    <w:p w14:paraId="536C0614"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2321976"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presencia de </w:t>
      </w:r>
      <w:r w:rsidRPr="0081034E">
        <w:rPr>
          <w:rFonts w:ascii="Candara" w:hAnsi="Candara"/>
          <w:b/>
          <w:color w:val="4472C4"/>
          <w:szCs w:val="24"/>
          <w:lang w:val="es-MX" w:eastAsia="en-US"/>
        </w:rPr>
        <w:t>[indique el nombre y la firma del testigo]</w:t>
      </w:r>
    </w:p>
    <w:p w14:paraId="0707A8CD"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Fecha </w:t>
      </w:r>
      <w:r w:rsidRPr="0081034E">
        <w:rPr>
          <w:rFonts w:ascii="Candara" w:hAnsi="Candara"/>
          <w:b/>
          <w:color w:val="4472C4"/>
          <w:szCs w:val="24"/>
          <w:lang w:val="es-MX" w:eastAsia="en-US"/>
        </w:rPr>
        <w:t>[indique la fecha]</w:t>
      </w:r>
    </w:p>
    <w:p w14:paraId="4BE3675C"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6E0118AC" w14:textId="77777777" w:rsidR="000B0C9D" w:rsidRPr="00B628A4" w:rsidRDefault="000B0C9D" w:rsidP="000B0C9D">
      <w:pPr>
        <w:suppressAutoHyphens/>
        <w:jc w:val="both"/>
        <w:rPr>
          <w:rFonts w:ascii="Candara" w:hAnsi="Candara"/>
          <w:i/>
          <w:iCs/>
          <w:spacing w:val="-3"/>
        </w:rPr>
      </w:pPr>
      <w:r w:rsidRPr="00B628A4">
        <w:rPr>
          <w:rFonts w:ascii="Candara" w:hAnsi="Candara"/>
          <w:spacing w:val="-3"/>
        </w:rPr>
        <w:t xml:space="preserve">Firmado por </w:t>
      </w:r>
      <w:r w:rsidRPr="0081034E">
        <w:rPr>
          <w:rFonts w:ascii="Candara" w:hAnsi="Candara"/>
          <w:b/>
          <w:color w:val="4472C4"/>
          <w:lang w:val="es-MX"/>
        </w:rPr>
        <w:t>[indique la(s) firma(s) del (de los) representante(s) autorizado(s) del Fiador]</w:t>
      </w:r>
    </w:p>
    <w:p w14:paraId="3B1C8009" w14:textId="12897C36"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nombre de </w:t>
      </w:r>
      <w:r w:rsidRPr="0081034E">
        <w:rPr>
          <w:rFonts w:ascii="Candara" w:hAnsi="Candara"/>
          <w:b/>
          <w:color w:val="4472C4"/>
          <w:szCs w:val="24"/>
          <w:lang w:val="es-MX" w:eastAsia="en-US"/>
        </w:rPr>
        <w:t xml:space="preserve">[nombre del Fiador] </w:t>
      </w:r>
      <w:r w:rsidRPr="0081034E">
        <w:rPr>
          <w:rFonts w:ascii="Candara" w:hAnsi="Candara"/>
          <w:spacing w:val="-3"/>
          <w:szCs w:val="24"/>
          <w:lang w:val="es-ES_tradnl" w:eastAsia="en-US"/>
        </w:rPr>
        <w:t>en calidad de</w:t>
      </w:r>
      <w:r w:rsidRPr="0081034E">
        <w:rPr>
          <w:rFonts w:ascii="Candara" w:hAnsi="Candara"/>
          <w:b/>
          <w:color w:val="4472C4"/>
          <w:szCs w:val="24"/>
          <w:lang w:val="es-MX" w:eastAsia="en-US"/>
        </w:rPr>
        <w:t xml:space="preserve"> </w:t>
      </w:r>
      <w:r w:rsidR="0081034E">
        <w:rPr>
          <w:rFonts w:ascii="Candara" w:hAnsi="Candara"/>
          <w:b/>
          <w:color w:val="4472C4"/>
          <w:szCs w:val="24"/>
          <w:lang w:val="es-MX" w:eastAsia="en-US"/>
        </w:rPr>
        <w:t>[indicar el cargo</w:t>
      </w:r>
      <w:r w:rsidRPr="0081034E">
        <w:rPr>
          <w:rFonts w:ascii="Candara" w:hAnsi="Candara"/>
          <w:b/>
          <w:color w:val="4472C4"/>
          <w:szCs w:val="24"/>
          <w:lang w:val="es-MX" w:eastAsia="en-US"/>
        </w:rPr>
        <w:t>]</w:t>
      </w:r>
    </w:p>
    <w:p w14:paraId="4F68B55B"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F0246F6"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presencia de </w:t>
      </w:r>
      <w:r w:rsidRPr="0081034E">
        <w:rPr>
          <w:rFonts w:ascii="Candara" w:hAnsi="Candara"/>
          <w:b/>
          <w:color w:val="4472C4"/>
          <w:szCs w:val="24"/>
          <w:lang w:val="es-MX" w:eastAsia="en-US"/>
        </w:rPr>
        <w:t>[indique el nombre y la firma del testigo]</w:t>
      </w:r>
    </w:p>
    <w:p w14:paraId="15694295" w14:textId="77777777" w:rsidR="000B0C9D" w:rsidRPr="00B628A4"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Fecha </w:t>
      </w:r>
      <w:r w:rsidRPr="0081034E">
        <w:rPr>
          <w:rFonts w:ascii="Candara" w:hAnsi="Candara"/>
          <w:b/>
          <w:color w:val="4472C4"/>
          <w:szCs w:val="24"/>
          <w:lang w:val="es-MX" w:eastAsia="en-US"/>
        </w:rPr>
        <w:t>[indique la fecha]</w:t>
      </w:r>
    </w:p>
    <w:p w14:paraId="022C014F" w14:textId="77777777" w:rsidR="000B0C9D" w:rsidRPr="00B628A4"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p>
    <w:p w14:paraId="6D3AE97F" w14:textId="77777777" w:rsidR="000B0C9D" w:rsidRPr="00B628A4" w:rsidRDefault="000B0C9D" w:rsidP="000B0C9D">
      <w:pPr>
        <w:pStyle w:val="SectionXH2"/>
        <w:rPr>
          <w:rFonts w:ascii="Candara" w:hAnsi="Candara"/>
        </w:rPr>
      </w:pPr>
      <w:r w:rsidRPr="00B628A4">
        <w:rPr>
          <w:rFonts w:ascii="Candara" w:hAnsi="Candara"/>
          <w:spacing w:val="-3"/>
        </w:rPr>
        <w:br w:type="page"/>
      </w:r>
      <w:bookmarkStart w:id="144" w:name="_Toc112839706"/>
      <w:r w:rsidRPr="00B628A4">
        <w:rPr>
          <w:rFonts w:ascii="Candara" w:hAnsi="Candara"/>
        </w:rPr>
        <w:lastRenderedPageBreak/>
        <w:t>Garantía Bancaria por Pago de Anticipo</w:t>
      </w:r>
      <w:bookmarkEnd w:id="144"/>
    </w:p>
    <w:p w14:paraId="081C9704" w14:textId="77777777" w:rsidR="000B0C9D" w:rsidRPr="00B628A4" w:rsidRDefault="000B0C9D" w:rsidP="000B0C9D">
      <w:pPr>
        <w:numPr>
          <w:ilvl w:val="12"/>
          <w:numId w:val="0"/>
        </w:numPr>
        <w:jc w:val="both"/>
        <w:rPr>
          <w:rFonts w:ascii="Candara" w:hAnsi="Candara"/>
        </w:rPr>
      </w:pPr>
    </w:p>
    <w:p w14:paraId="4BDA31D2" w14:textId="77777777" w:rsidR="000B0C9D" w:rsidRPr="00E4414F" w:rsidRDefault="000B0C9D" w:rsidP="000B0C9D">
      <w:pPr>
        <w:numPr>
          <w:ilvl w:val="12"/>
          <w:numId w:val="0"/>
        </w:numPr>
        <w:jc w:val="both"/>
        <w:rPr>
          <w:rFonts w:ascii="Candara" w:hAnsi="Candara"/>
          <w:b/>
          <w:color w:val="4472C4"/>
          <w:lang w:val="es-MX"/>
        </w:rPr>
      </w:pPr>
      <w:r w:rsidRPr="00E4414F">
        <w:rPr>
          <w:rFonts w:ascii="Candara" w:hAnsi="Candara"/>
          <w:b/>
          <w:color w:val="4472C4"/>
          <w:lang w:val="es-MX"/>
        </w:rPr>
        <w:t>[El Banco / Oferente seleccionado, que presenta esta Garantía deberá completar este formulario de acuerdo con las instrucciones indicadas entre corchetes, si en virtud del Contrato se hará un pago anticipado]</w:t>
      </w:r>
    </w:p>
    <w:p w14:paraId="0CB61611" w14:textId="77777777" w:rsidR="000B0C9D" w:rsidRPr="00B628A4" w:rsidRDefault="000B0C9D" w:rsidP="000B0C9D">
      <w:pPr>
        <w:numPr>
          <w:ilvl w:val="12"/>
          <w:numId w:val="0"/>
        </w:numPr>
        <w:ind w:left="3960" w:hanging="3960"/>
        <w:jc w:val="both"/>
        <w:rPr>
          <w:rFonts w:ascii="Candara" w:hAnsi="Candara"/>
        </w:rPr>
      </w:pPr>
    </w:p>
    <w:p w14:paraId="4079364F" w14:textId="77777777" w:rsidR="000B0C9D" w:rsidRPr="00E4414F" w:rsidRDefault="000B0C9D" w:rsidP="000B0C9D">
      <w:pPr>
        <w:numPr>
          <w:ilvl w:val="12"/>
          <w:numId w:val="0"/>
        </w:numPr>
        <w:ind w:left="3960" w:hanging="3960"/>
        <w:jc w:val="both"/>
        <w:rPr>
          <w:rFonts w:ascii="Candara" w:hAnsi="Candara"/>
          <w:b/>
          <w:color w:val="4472C4"/>
          <w:lang w:val="es-MX"/>
        </w:rPr>
      </w:pPr>
      <w:r w:rsidRPr="00E4414F">
        <w:rPr>
          <w:rFonts w:ascii="Candara" w:hAnsi="Candara"/>
          <w:b/>
          <w:color w:val="4472C4"/>
          <w:lang w:val="es-MX"/>
        </w:rPr>
        <w:t>[Indique el Nombre del Banco, y la dirección de la sucursal que emite la garantía]</w:t>
      </w:r>
    </w:p>
    <w:p w14:paraId="05254E05" w14:textId="77777777" w:rsidR="000B0C9D" w:rsidRPr="00B628A4" w:rsidRDefault="000B0C9D" w:rsidP="000B0C9D">
      <w:pPr>
        <w:numPr>
          <w:ilvl w:val="12"/>
          <w:numId w:val="0"/>
        </w:numPr>
        <w:ind w:left="3960" w:hanging="3960"/>
        <w:jc w:val="both"/>
        <w:rPr>
          <w:rFonts w:ascii="Candara" w:hAnsi="Candara"/>
        </w:rPr>
      </w:pPr>
    </w:p>
    <w:p w14:paraId="032EB6B7" w14:textId="77777777" w:rsidR="000B0C9D" w:rsidRPr="00B628A4" w:rsidRDefault="000B0C9D" w:rsidP="000B0C9D">
      <w:pPr>
        <w:numPr>
          <w:ilvl w:val="12"/>
          <w:numId w:val="0"/>
        </w:numPr>
        <w:jc w:val="both"/>
        <w:rPr>
          <w:rFonts w:ascii="Candara" w:hAnsi="Candara"/>
          <w:i/>
          <w:iCs/>
        </w:rPr>
      </w:pPr>
      <w:r w:rsidRPr="00B628A4">
        <w:rPr>
          <w:rFonts w:ascii="Candara" w:hAnsi="Candara"/>
          <w:b/>
          <w:bCs/>
        </w:rPr>
        <w:t xml:space="preserve">Beneficiario: </w:t>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i/>
          <w:iCs/>
        </w:rPr>
        <w:t xml:space="preserve"> </w:t>
      </w:r>
      <w:r w:rsidRPr="00E4414F">
        <w:rPr>
          <w:rFonts w:ascii="Candara" w:hAnsi="Candara"/>
          <w:b/>
          <w:color w:val="4472C4"/>
          <w:lang w:val="es-MX"/>
        </w:rPr>
        <w:t>[Nombre y dirección del Contratante]</w:t>
      </w:r>
    </w:p>
    <w:p w14:paraId="322433FE" w14:textId="77777777" w:rsidR="000B0C9D" w:rsidRPr="00B628A4" w:rsidRDefault="000B0C9D" w:rsidP="000B0C9D">
      <w:pPr>
        <w:numPr>
          <w:ilvl w:val="12"/>
          <w:numId w:val="0"/>
        </w:numPr>
        <w:jc w:val="both"/>
        <w:rPr>
          <w:rFonts w:ascii="Candara" w:hAnsi="Candara"/>
          <w:i/>
          <w:iCs/>
        </w:rPr>
      </w:pPr>
    </w:p>
    <w:p w14:paraId="31EB62E1" w14:textId="77777777" w:rsidR="000B0C9D" w:rsidRPr="00B628A4" w:rsidRDefault="000B0C9D" w:rsidP="000B0C9D">
      <w:pPr>
        <w:numPr>
          <w:ilvl w:val="12"/>
          <w:numId w:val="0"/>
        </w:numPr>
        <w:jc w:val="both"/>
        <w:rPr>
          <w:rFonts w:ascii="Candara" w:hAnsi="Candara"/>
          <w:i/>
          <w:iCs/>
        </w:rPr>
      </w:pPr>
      <w:r w:rsidRPr="00B628A4">
        <w:rPr>
          <w:rFonts w:ascii="Candara" w:hAnsi="Candara"/>
          <w:b/>
          <w:bCs/>
        </w:rPr>
        <w:t>Fecha</w:t>
      </w:r>
      <w:r w:rsidRPr="00B628A4">
        <w:rPr>
          <w:rFonts w:ascii="Candara" w:hAnsi="Candara"/>
        </w:rPr>
        <w:t xml:space="preserve">: </w:t>
      </w:r>
      <w:r w:rsidRPr="00E4414F">
        <w:rPr>
          <w:rFonts w:ascii="Candara" w:hAnsi="Candara"/>
          <w:b/>
          <w:color w:val="4472C4"/>
          <w:lang w:val="es-MX"/>
        </w:rPr>
        <w:t>[indique la fecha]</w:t>
      </w:r>
      <w:r w:rsidRPr="00B628A4">
        <w:rPr>
          <w:rFonts w:ascii="Candara" w:hAnsi="Candara"/>
          <w:b/>
          <w:bCs/>
        </w:rPr>
        <w:t xml:space="preserve"> </w:t>
      </w:r>
    </w:p>
    <w:p w14:paraId="2E3D26C9" w14:textId="77777777" w:rsidR="000B0C9D" w:rsidRPr="00B628A4" w:rsidRDefault="000B0C9D" w:rsidP="000B0C9D">
      <w:pPr>
        <w:pStyle w:val="BankNormal"/>
        <w:numPr>
          <w:ilvl w:val="12"/>
          <w:numId w:val="0"/>
        </w:numPr>
        <w:spacing w:after="0"/>
        <w:jc w:val="both"/>
        <w:rPr>
          <w:rFonts w:ascii="Candara" w:hAnsi="Candara"/>
          <w:szCs w:val="24"/>
          <w:lang w:val="es-ES_tradnl"/>
        </w:rPr>
      </w:pPr>
    </w:p>
    <w:p w14:paraId="7B05A6B6" w14:textId="77777777" w:rsidR="000B0C9D" w:rsidRPr="00B628A4" w:rsidRDefault="000B0C9D" w:rsidP="000B0C9D">
      <w:pPr>
        <w:numPr>
          <w:ilvl w:val="12"/>
          <w:numId w:val="0"/>
        </w:numPr>
        <w:jc w:val="both"/>
        <w:rPr>
          <w:rFonts w:ascii="Candara" w:hAnsi="Candara"/>
          <w:i/>
          <w:iCs/>
        </w:rPr>
      </w:pPr>
      <w:r w:rsidRPr="00B628A4">
        <w:rPr>
          <w:rFonts w:ascii="Candara" w:hAnsi="Candara"/>
          <w:b/>
          <w:bCs/>
        </w:rPr>
        <w:t>GARANTIA POR PAGO DE ANTICIPO No</w:t>
      </w:r>
      <w:r w:rsidRPr="00B628A4">
        <w:rPr>
          <w:rFonts w:ascii="Candara" w:hAnsi="Candara"/>
        </w:rPr>
        <w:t xml:space="preserve">.: </w:t>
      </w:r>
      <w:r w:rsidRPr="00E4414F">
        <w:rPr>
          <w:rFonts w:ascii="Candara" w:hAnsi="Candara"/>
          <w:b/>
          <w:color w:val="4472C4"/>
          <w:lang w:val="es-MX"/>
        </w:rPr>
        <w:t>[indique el número]</w:t>
      </w:r>
    </w:p>
    <w:p w14:paraId="22D98F14" w14:textId="77777777" w:rsidR="000B0C9D" w:rsidRPr="00B628A4" w:rsidRDefault="000B0C9D" w:rsidP="000B0C9D">
      <w:pPr>
        <w:numPr>
          <w:ilvl w:val="12"/>
          <w:numId w:val="0"/>
        </w:numPr>
        <w:jc w:val="both"/>
        <w:rPr>
          <w:rFonts w:ascii="Candara" w:hAnsi="Candara"/>
          <w:b/>
          <w:bCs/>
        </w:rPr>
      </w:pPr>
    </w:p>
    <w:p w14:paraId="0F52A898" w14:textId="77777777" w:rsidR="000B0C9D" w:rsidRPr="00B628A4" w:rsidRDefault="000B0C9D" w:rsidP="000B0C9D">
      <w:pPr>
        <w:numPr>
          <w:ilvl w:val="12"/>
          <w:numId w:val="0"/>
        </w:numPr>
        <w:jc w:val="both"/>
        <w:rPr>
          <w:rFonts w:ascii="Candara" w:hAnsi="Candara"/>
        </w:rPr>
      </w:pPr>
      <w:r w:rsidRPr="00B628A4">
        <w:rPr>
          <w:rFonts w:ascii="Candara" w:hAnsi="Candara"/>
          <w:i/>
          <w:iCs/>
          <w:sz w:val="22"/>
        </w:rPr>
        <w:t>S</w:t>
      </w:r>
      <w:r w:rsidRPr="00B628A4">
        <w:rPr>
          <w:rFonts w:ascii="Candara" w:hAnsi="Candara"/>
        </w:rPr>
        <w:t xml:space="preserve">e nos ha informado que </w:t>
      </w:r>
      <w:r w:rsidRPr="00E4414F">
        <w:rPr>
          <w:rFonts w:ascii="Candara" w:hAnsi="Candara"/>
          <w:b/>
          <w:color w:val="4472C4"/>
          <w:lang w:val="es-MX"/>
        </w:rPr>
        <w:t>[nombre del Contratista]</w:t>
      </w:r>
      <w:r w:rsidRPr="00B628A4">
        <w:rPr>
          <w:rFonts w:ascii="Candara" w:hAnsi="Candara"/>
        </w:rPr>
        <w:t xml:space="preserve"> (en adelante denominado “el Contratista”) ha celebrado con ustedes el contrato No. </w:t>
      </w:r>
      <w:r w:rsidRPr="00E4414F">
        <w:rPr>
          <w:rFonts w:ascii="Candara" w:hAnsi="Candara"/>
          <w:b/>
          <w:color w:val="4472C4"/>
          <w:lang w:val="es-MX"/>
        </w:rPr>
        <w:t>[número de referencia del contrato]</w:t>
      </w:r>
      <w:r w:rsidRPr="00B628A4">
        <w:rPr>
          <w:rFonts w:ascii="Candara" w:hAnsi="Candara"/>
          <w:i/>
          <w:iCs/>
        </w:rPr>
        <w:t xml:space="preserve"> </w:t>
      </w:r>
      <w:r w:rsidRPr="00B628A4">
        <w:rPr>
          <w:rFonts w:ascii="Candara" w:hAnsi="Candara"/>
        </w:rPr>
        <w:t xml:space="preserve">de fecha </w:t>
      </w:r>
      <w:r w:rsidRPr="00E4414F">
        <w:rPr>
          <w:rFonts w:ascii="Candara" w:hAnsi="Candara"/>
          <w:b/>
          <w:color w:val="4472C4"/>
          <w:lang w:val="es-MX"/>
        </w:rPr>
        <w:t>[indique la fecha del contrato]</w:t>
      </w:r>
      <w:r w:rsidRPr="00B628A4">
        <w:rPr>
          <w:rFonts w:ascii="Candara" w:hAnsi="Candara"/>
        </w:rPr>
        <w:t xml:space="preserve">, para la ejecución de </w:t>
      </w:r>
      <w:r w:rsidRPr="00E4414F">
        <w:rPr>
          <w:rFonts w:ascii="Candara" w:hAnsi="Candara"/>
          <w:b/>
          <w:color w:val="4472C4"/>
          <w:lang w:val="es-MX"/>
        </w:rPr>
        <w:t xml:space="preserve">[indique el nombre del contrato y una breve descripción de las Obras] </w:t>
      </w:r>
      <w:r w:rsidRPr="00B628A4">
        <w:rPr>
          <w:rFonts w:ascii="Candara" w:hAnsi="Candara"/>
        </w:rPr>
        <w:t>(en adelante denominado “el Contrato”).</w:t>
      </w:r>
    </w:p>
    <w:p w14:paraId="711A76C7" w14:textId="77777777" w:rsidR="000B0C9D" w:rsidRPr="00B628A4" w:rsidRDefault="000B0C9D" w:rsidP="000B0C9D">
      <w:pPr>
        <w:numPr>
          <w:ilvl w:val="12"/>
          <w:numId w:val="0"/>
        </w:numPr>
        <w:jc w:val="both"/>
        <w:rPr>
          <w:rFonts w:ascii="Candara" w:hAnsi="Candara"/>
        </w:rPr>
      </w:pPr>
    </w:p>
    <w:p w14:paraId="1F4BACE7" w14:textId="77777777" w:rsidR="000B0C9D" w:rsidRPr="00B628A4" w:rsidRDefault="000B0C9D" w:rsidP="000B0C9D">
      <w:pPr>
        <w:numPr>
          <w:ilvl w:val="12"/>
          <w:numId w:val="0"/>
        </w:numPr>
        <w:jc w:val="both"/>
        <w:rPr>
          <w:rFonts w:ascii="Candara" w:hAnsi="Candara"/>
        </w:rPr>
      </w:pPr>
      <w:r w:rsidRPr="00B628A4">
        <w:rPr>
          <w:rFonts w:ascii="Candara" w:hAnsi="Candara"/>
        </w:rPr>
        <w:t>Así mismo, entendemos que, de acuerdo con las condiciones del Contrato, se dará al Contratista un anticipo contra una garantía por pago de anticipo por la suma o sumas indicada(s) a continuación.</w:t>
      </w:r>
    </w:p>
    <w:p w14:paraId="3534D018" w14:textId="77777777" w:rsidR="000B0C9D" w:rsidRPr="00B628A4" w:rsidRDefault="000B0C9D" w:rsidP="000B0C9D">
      <w:pPr>
        <w:numPr>
          <w:ilvl w:val="12"/>
          <w:numId w:val="0"/>
        </w:numPr>
        <w:jc w:val="both"/>
        <w:rPr>
          <w:rFonts w:ascii="Candara" w:hAnsi="Candara"/>
        </w:rPr>
      </w:pPr>
    </w:p>
    <w:p w14:paraId="461FE8B5"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 solicitud del Contratista, nosotros </w:t>
      </w:r>
      <w:r w:rsidRPr="00E4414F">
        <w:rPr>
          <w:rFonts w:ascii="Candara" w:hAnsi="Candara"/>
          <w:b/>
          <w:color w:val="4472C4"/>
          <w:lang w:val="es-MX"/>
        </w:rPr>
        <w:t>[indique el nombre del Banco]</w:t>
      </w:r>
      <w:r w:rsidRPr="00B628A4">
        <w:rPr>
          <w:rFonts w:ascii="Candara" w:hAnsi="Candara"/>
          <w:i/>
          <w:iCs/>
        </w:rPr>
        <w:t xml:space="preserve"> </w:t>
      </w:r>
      <w:r w:rsidRPr="00B628A4">
        <w:rPr>
          <w:rFonts w:ascii="Candara" w:hAnsi="Candara"/>
        </w:rPr>
        <w:t>por medio del presente instrumento nos obligamos irrevocablemente a pagarles a ustedes una suma o sumas, que no excedan en total</w:t>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t xml:space="preserve"> </w:t>
      </w:r>
      <w:r w:rsidRPr="00E4414F">
        <w:rPr>
          <w:rFonts w:ascii="Candara" w:hAnsi="Candara"/>
          <w:b/>
          <w:color w:val="4472C4"/>
          <w:lang w:val="es-MX"/>
        </w:rPr>
        <w:t>[indique la(s) suma(s) en cifras y en palabras]</w:t>
      </w:r>
      <w:r w:rsidRPr="00B628A4">
        <w:rPr>
          <w:rStyle w:val="Refdenotaalpie"/>
          <w:rFonts w:ascii="Candara" w:hAnsi="Candara"/>
          <w:i/>
          <w:iCs/>
        </w:rPr>
        <w:footnoteReference w:id="56"/>
      </w:r>
      <w:r w:rsidRPr="00B628A4">
        <w:rPr>
          <w:rFonts w:ascii="Candara" w:hAnsi="Candara"/>
          <w:szCs w:val="20"/>
        </w:rPr>
        <w:t xml:space="preserve"> </w:t>
      </w:r>
      <w:r w:rsidRPr="00B628A4">
        <w:rPr>
          <w:rFonts w:ascii="Candara" w:hAnsi="Candara"/>
        </w:rPr>
        <w:t>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512F463D" w14:textId="77777777" w:rsidR="000B0C9D" w:rsidRPr="00B628A4" w:rsidRDefault="000B0C9D" w:rsidP="000B0C9D">
      <w:pPr>
        <w:numPr>
          <w:ilvl w:val="12"/>
          <w:numId w:val="0"/>
        </w:numPr>
        <w:jc w:val="both"/>
        <w:rPr>
          <w:rFonts w:ascii="Candara" w:hAnsi="Candara"/>
        </w:rPr>
      </w:pPr>
    </w:p>
    <w:p w14:paraId="1DA66DE0" w14:textId="77777777" w:rsidR="000B0C9D" w:rsidRPr="00B628A4" w:rsidRDefault="000B0C9D" w:rsidP="000B0C9D">
      <w:pPr>
        <w:numPr>
          <w:ilvl w:val="12"/>
          <w:numId w:val="0"/>
        </w:numPr>
        <w:jc w:val="both"/>
        <w:rPr>
          <w:rFonts w:ascii="Candara" w:hAnsi="Candara"/>
          <w:i/>
          <w:iCs/>
        </w:rPr>
      </w:pPr>
      <w:r w:rsidRPr="00B628A4">
        <w:rPr>
          <w:rFonts w:ascii="Candara" w:hAnsi="Candara"/>
        </w:rPr>
        <w:t>Como condición para presentar cualquier reclamo y hacer efectiva esta garantía, el referido pago mencionado arriba</w:t>
      </w:r>
      <w:r w:rsidRPr="00B628A4">
        <w:rPr>
          <w:rFonts w:ascii="Candara" w:hAnsi="Candara"/>
          <w:i/>
          <w:iCs/>
        </w:rPr>
        <w:t xml:space="preserve"> </w:t>
      </w:r>
      <w:r w:rsidRPr="00B628A4">
        <w:rPr>
          <w:rFonts w:ascii="Candara" w:hAnsi="Candara"/>
        </w:rPr>
        <w:t xml:space="preserve">deber haber sido recibido por el Contratista en su cuenta número </w:t>
      </w:r>
      <w:r w:rsidRPr="00E4414F">
        <w:rPr>
          <w:rFonts w:ascii="Candara" w:hAnsi="Candara"/>
          <w:b/>
          <w:color w:val="4472C4"/>
          <w:lang w:val="es-MX"/>
        </w:rPr>
        <w:t>[indique número]</w:t>
      </w:r>
      <w:r w:rsidRPr="00B628A4">
        <w:rPr>
          <w:rFonts w:ascii="Candara" w:hAnsi="Candara"/>
          <w:i/>
          <w:iCs/>
        </w:rPr>
        <w:t xml:space="preserve"> </w:t>
      </w:r>
      <w:r w:rsidRPr="00B628A4">
        <w:rPr>
          <w:rFonts w:ascii="Candara" w:hAnsi="Candara"/>
        </w:rPr>
        <w:t xml:space="preserve">en el </w:t>
      </w:r>
      <w:r w:rsidRPr="00E4414F">
        <w:rPr>
          <w:rFonts w:ascii="Candara" w:hAnsi="Candara"/>
          <w:b/>
          <w:color w:val="4472C4"/>
          <w:lang w:val="es-MX"/>
        </w:rPr>
        <w:t>[indique el nombre y dirección del banco]</w:t>
      </w:r>
      <w:r w:rsidRPr="00B628A4">
        <w:rPr>
          <w:rFonts w:ascii="Candara" w:hAnsi="Candara"/>
          <w:i/>
          <w:iCs/>
        </w:rPr>
        <w:t>.</w:t>
      </w:r>
    </w:p>
    <w:p w14:paraId="14D1EA71" w14:textId="77777777" w:rsidR="000B0C9D" w:rsidRPr="00B628A4" w:rsidRDefault="000B0C9D" w:rsidP="000B0C9D">
      <w:pPr>
        <w:numPr>
          <w:ilvl w:val="12"/>
          <w:numId w:val="0"/>
        </w:numPr>
        <w:jc w:val="both"/>
        <w:rPr>
          <w:rFonts w:ascii="Candara" w:hAnsi="Candara"/>
          <w:i/>
          <w:iCs/>
        </w:rPr>
      </w:pPr>
    </w:p>
    <w:p w14:paraId="541BB024"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E4414F">
        <w:rPr>
          <w:rFonts w:ascii="Candara" w:hAnsi="Candara"/>
          <w:b/>
          <w:color w:val="4472C4"/>
          <w:lang w:val="es-MX"/>
        </w:rPr>
        <w:t>[indique el número]</w:t>
      </w:r>
      <w:r w:rsidRPr="00B628A4">
        <w:rPr>
          <w:rFonts w:ascii="Candara" w:hAnsi="Candara"/>
        </w:rPr>
        <w:t xml:space="preserve"> día del </w:t>
      </w:r>
      <w:r w:rsidRPr="00E4414F">
        <w:rPr>
          <w:rFonts w:ascii="Candara" w:hAnsi="Candara"/>
          <w:b/>
          <w:color w:val="4472C4"/>
          <w:lang w:val="es-MX"/>
        </w:rPr>
        <w:t>[indique el mes]</w:t>
      </w:r>
      <w:r w:rsidRPr="00B628A4">
        <w:rPr>
          <w:rFonts w:ascii="Candara" w:hAnsi="Candara"/>
        </w:rPr>
        <w:t xml:space="preserve"> de </w:t>
      </w:r>
      <w:r w:rsidRPr="00E4414F">
        <w:rPr>
          <w:rFonts w:ascii="Candara" w:hAnsi="Candara"/>
          <w:b/>
          <w:color w:val="4472C4"/>
          <w:lang w:val="es-MX"/>
        </w:rPr>
        <w:t xml:space="preserve">[indique el </w:t>
      </w:r>
      <w:r w:rsidRPr="00E4414F">
        <w:rPr>
          <w:rFonts w:ascii="Candara" w:hAnsi="Candara"/>
          <w:b/>
          <w:color w:val="4472C4"/>
          <w:lang w:val="es-MX"/>
        </w:rPr>
        <w:lastRenderedPageBreak/>
        <w:t>año]</w:t>
      </w:r>
      <w:r w:rsidRPr="00B628A4">
        <w:rPr>
          <w:rStyle w:val="Refdenotaalpie"/>
          <w:rFonts w:ascii="Candara" w:hAnsi="Candara"/>
          <w:i/>
          <w:iCs/>
          <w:szCs w:val="20"/>
        </w:rPr>
        <w:footnoteReference w:id="57"/>
      </w:r>
      <w:r w:rsidRPr="00B628A4">
        <w:rPr>
          <w:rFonts w:ascii="Candara" w:hAnsi="Candara"/>
          <w:i/>
          <w:iCs/>
        </w:rPr>
        <w:t>,</w:t>
      </w:r>
      <w:r w:rsidRPr="00B628A4">
        <w:rPr>
          <w:rFonts w:ascii="Candara" w:hAnsi="Candara"/>
        </w:rPr>
        <w:t xml:space="preserve"> lo que ocurra primero. Por lo tanto, cualquier demanda de pago bajo esta garantía deberá recibirse en esta oficina en o antes de esta fecha.</w:t>
      </w:r>
    </w:p>
    <w:p w14:paraId="45412CAB" w14:textId="77777777" w:rsidR="000B0C9D" w:rsidRPr="00B628A4" w:rsidRDefault="000B0C9D" w:rsidP="000B0C9D">
      <w:pPr>
        <w:numPr>
          <w:ilvl w:val="12"/>
          <w:numId w:val="0"/>
        </w:numPr>
        <w:jc w:val="both"/>
        <w:rPr>
          <w:rFonts w:ascii="Candara" w:hAnsi="Candara"/>
          <w:i/>
          <w:iCs/>
          <w:szCs w:val="20"/>
        </w:rPr>
      </w:pPr>
      <w:r w:rsidRPr="00B628A4">
        <w:rPr>
          <w:rFonts w:ascii="Candara" w:hAnsi="Candara"/>
        </w:rPr>
        <w:t xml:space="preserve"> </w:t>
      </w:r>
    </w:p>
    <w:p w14:paraId="705B82EC" w14:textId="77777777" w:rsidR="000B0C9D" w:rsidRPr="00B628A4" w:rsidRDefault="000B0C9D" w:rsidP="000B0C9D">
      <w:pPr>
        <w:numPr>
          <w:ilvl w:val="12"/>
          <w:numId w:val="0"/>
        </w:numPr>
        <w:jc w:val="both"/>
        <w:rPr>
          <w:rFonts w:ascii="Candara" w:hAnsi="Candara"/>
          <w:szCs w:val="20"/>
        </w:rPr>
      </w:pPr>
      <w:r w:rsidRPr="00B628A4">
        <w:rPr>
          <w:rFonts w:ascii="Candara" w:hAnsi="Candara"/>
          <w:szCs w:val="20"/>
        </w:rPr>
        <w:t xml:space="preserve">Esta garantía está sujeta a los </w:t>
      </w:r>
      <w:r w:rsidRPr="00B628A4">
        <w:rPr>
          <w:rFonts w:ascii="Candara" w:hAnsi="Candara"/>
          <w:i/>
          <w:iCs/>
          <w:szCs w:val="20"/>
        </w:rPr>
        <w:t>Reglas Uniformes de la CCI relativas a las garantías pagaderas contra primera solicitud</w:t>
      </w:r>
      <w:r w:rsidRPr="00B628A4">
        <w:rPr>
          <w:rFonts w:ascii="Candara" w:hAnsi="Candara"/>
          <w:szCs w:val="20"/>
        </w:rPr>
        <w:t xml:space="preserve"> (U</w:t>
      </w:r>
      <w:r w:rsidRPr="00B628A4">
        <w:rPr>
          <w:rFonts w:ascii="Candara" w:hAnsi="Candara"/>
          <w:i/>
          <w:iCs/>
          <w:szCs w:val="20"/>
        </w:rPr>
        <w:t>niform Rules for Demand Guarantees</w:t>
      </w:r>
      <w:r w:rsidRPr="00B628A4">
        <w:rPr>
          <w:rFonts w:ascii="Candara" w:hAnsi="Candara"/>
          <w:szCs w:val="20"/>
        </w:rPr>
        <w:t>), ICC Publicación No. 458.</w:t>
      </w:r>
    </w:p>
    <w:p w14:paraId="01BA79AB" w14:textId="77777777" w:rsidR="000B0C9D" w:rsidRPr="00B628A4" w:rsidRDefault="000B0C9D" w:rsidP="000B0C9D">
      <w:pPr>
        <w:numPr>
          <w:ilvl w:val="12"/>
          <w:numId w:val="0"/>
        </w:numPr>
        <w:jc w:val="both"/>
        <w:rPr>
          <w:rFonts w:ascii="Candara" w:hAnsi="Candara"/>
          <w:szCs w:val="20"/>
        </w:rPr>
      </w:pPr>
    </w:p>
    <w:p w14:paraId="69DA582E" w14:textId="77777777" w:rsidR="000B0C9D" w:rsidRPr="00B628A4" w:rsidRDefault="000B0C9D" w:rsidP="000B0C9D">
      <w:pPr>
        <w:numPr>
          <w:ilvl w:val="12"/>
          <w:numId w:val="0"/>
        </w:numPr>
        <w:jc w:val="both"/>
        <w:rPr>
          <w:rFonts w:ascii="Candara" w:hAnsi="Candara"/>
          <w:u w:val="single"/>
        </w:rPr>
      </w:pPr>
      <w:r w:rsidRPr="00B628A4">
        <w:rPr>
          <w:rFonts w:ascii="Candara" w:hAnsi="Candara"/>
        </w:rPr>
        <w:t xml:space="preserve">     </w:t>
      </w:r>
      <w:r w:rsidRPr="00B628A4">
        <w:rPr>
          <w:rFonts w:ascii="Candara" w:hAnsi="Candara"/>
          <w:i/>
          <w:iCs/>
        </w:rPr>
        <w:t>[firma(s) de los representante(s) autorizado(s) del Banco]</w:t>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p>
    <w:p w14:paraId="7875CC5A" w14:textId="77777777" w:rsidR="000B0C9D" w:rsidRPr="00B628A4" w:rsidRDefault="000B0C9D" w:rsidP="000B0C9D">
      <w:pPr>
        <w:numPr>
          <w:ilvl w:val="12"/>
          <w:numId w:val="0"/>
        </w:numPr>
        <w:tabs>
          <w:tab w:val="left" w:pos="8640"/>
        </w:tabs>
        <w:jc w:val="both"/>
        <w:rPr>
          <w:rFonts w:ascii="Candara" w:hAnsi="Candara"/>
          <w:b/>
          <w:bCs/>
          <w:i/>
          <w:iCs/>
        </w:rPr>
        <w:sectPr w:rsidR="000B0C9D" w:rsidRPr="00B628A4" w:rsidSect="005152BE">
          <w:headerReference w:type="first" r:id="rId70"/>
          <w:endnotePr>
            <w:numFmt w:val="decimal"/>
          </w:endnotePr>
          <w:pgSz w:w="11906" w:h="16838" w:code="9"/>
          <w:pgMar w:top="1440" w:right="1440" w:bottom="1440" w:left="1440" w:header="720" w:footer="720" w:gutter="0"/>
          <w:cols w:space="720"/>
          <w:titlePg/>
          <w:docGrid w:linePitch="326"/>
        </w:sectPr>
      </w:pPr>
    </w:p>
    <w:p w14:paraId="3B473A64" w14:textId="77777777" w:rsidR="00587698" w:rsidRPr="00B847E1" w:rsidRDefault="00587698" w:rsidP="00587698">
      <w:pPr>
        <w:spacing w:after="120"/>
        <w:ind w:left="-142" w:right="-141"/>
        <w:jc w:val="center"/>
        <w:rPr>
          <w:rFonts w:ascii="Candara" w:hAnsi="Candara"/>
          <w:b/>
          <w:bCs/>
          <w:iCs/>
          <w:lang w:val="es-MX"/>
        </w:rPr>
      </w:pPr>
      <w:bookmarkStart w:id="145" w:name="_Toc112839707"/>
      <w:r w:rsidRPr="00B847E1">
        <w:rPr>
          <w:rFonts w:ascii="Candara" w:hAnsi="Candara"/>
          <w:b/>
          <w:bCs/>
        </w:rPr>
        <w:lastRenderedPageBreak/>
        <w:t>Llamado a Licitación</w:t>
      </w:r>
      <w:bookmarkEnd w:id="145"/>
    </w:p>
    <w:p w14:paraId="3697EEE9" w14:textId="77777777" w:rsidR="00587698" w:rsidRPr="00B847E1" w:rsidRDefault="00587698" w:rsidP="00587698">
      <w:pPr>
        <w:spacing w:after="120"/>
        <w:ind w:left="-142" w:right="-141"/>
        <w:jc w:val="center"/>
        <w:rPr>
          <w:rFonts w:ascii="Candara" w:hAnsi="Candara"/>
          <w:iCs/>
          <w:lang w:val="es-MX"/>
        </w:rPr>
      </w:pPr>
    </w:p>
    <w:p w14:paraId="7DB53FA6" w14:textId="77777777" w:rsidR="00587698" w:rsidRDefault="00587698" w:rsidP="00587698">
      <w:pPr>
        <w:spacing w:after="120"/>
        <w:ind w:left="-142" w:right="-141"/>
        <w:jc w:val="center"/>
        <w:rPr>
          <w:rFonts w:ascii="Candara" w:hAnsi="Candara"/>
          <w:b/>
          <w:bCs/>
          <w:i/>
          <w:lang w:val="es-MX"/>
        </w:rPr>
      </w:pPr>
      <w:r w:rsidRPr="007D7CCB">
        <w:rPr>
          <w:rFonts w:ascii="Candara" w:hAnsi="Candara"/>
          <w:b/>
          <w:bCs/>
          <w:i/>
          <w:lang w:val="es-MX"/>
        </w:rPr>
        <w:t>REPUBLICA DEL ECUADOR</w:t>
      </w:r>
    </w:p>
    <w:p w14:paraId="2D57CFCC" w14:textId="77777777" w:rsidR="00587698" w:rsidRPr="007D7CCB" w:rsidRDefault="00587698" w:rsidP="00587698">
      <w:pPr>
        <w:spacing w:after="120"/>
        <w:ind w:left="-142" w:right="-141"/>
        <w:jc w:val="center"/>
        <w:rPr>
          <w:rFonts w:ascii="Candara" w:hAnsi="Candara"/>
          <w:i/>
          <w:lang w:val="es-MX"/>
        </w:rPr>
      </w:pPr>
      <w:r w:rsidRPr="007D7CCB">
        <w:rPr>
          <w:rFonts w:ascii="Candara" w:hAnsi="Candara"/>
          <w:i/>
          <w:lang w:val="es-MX"/>
        </w:rPr>
        <w:t xml:space="preserve"> </w:t>
      </w:r>
      <w:r w:rsidRPr="007D7CCB">
        <w:rPr>
          <w:rFonts w:ascii="Candara" w:hAnsi="Candara"/>
          <w:b/>
          <w:lang w:val="es-MX"/>
        </w:rPr>
        <w:t xml:space="preserve">APOYO AL AVANCE DEL CAMBIO DE LA MATRIZ ENERGETICA DEL ECUADOR </w:t>
      </w:r>
    </w:p>
    <w:p w14:paraId="1CCB8EC4" w14:textId="77777777" w:rsidR="00587698" w:rsidRPr="007D7CCB" w:rsidRDefault="00587698" w:rsidP="00587698">
      <w:pPr>
        <w:spacing w:after="120"/>
        <w:ind w:left="-142" w:right="-141"/>
        <w:jc w:val="center"/>
        <w:rPr>
          <w:rFonts w:ascii="Candara" w:hAnsi="Candara"/>
          <w:lang w:val="es-MX"/>
        </w:rPr>
      </w:pPr>
      <w:r w:rsidRPr="007D7CCB">
        <w:rPr>
          <w:rFonts w:ascii="Candara" w:hAnsi="Candara"/>
          <w:i/>
          <w:iCs/>
          <w:lang w:val="es-MX"/>
        </w:rPr>
        <w:t xml:space="preserve"> </w:t>
      </w:r>
      <w:r w:rsidRPr="007D7CCB">
        <w:rPr>
          <w:rFonts w:ascii="Candara" w:hAnsi="Candara"/>
          <w:b/>
          <w:lang w:val="es-MX"/>
        </w:rPr>
        <w:t>4343/OC-EC/EC-L1223</w:t>
      </w:r>
      <w:r w:rsidRPr="007D7CCB">
        <w:rPr>
          <w:rFonts w:ascii="Candara" w:hAnsi="Candara"/>
          <w:i/>
          <w:iCs/>
          <w:lang w:val="es-MX"/>
        </w:rPr>
        <w:t xml:space="preserve"> </w:t>
      </w:r>
    </w:p>
    <w:p w14:paraId="4830BDE2" w14:textId="77777777" w:rsidR="00587698" w:rsidRDefault="00587698" w:rsidP="00587698">
      <w:pPr>
        <w:spacing w:after="120"/>
        <w:ind w:left="-142" w:right="-141"/>
        <w:jc w:val="both"/>
        <w:rPr>
          <w:rFonts w:ascii="Candara" w:hAnsi="Candara"/>
          <w:b/>
          <w:lang w:val="es-MX"/>
        </w:rPr>
      </w:pPr>
      <w:r w:rsidRPr="00F23F33">
        <w:rPr>
          <w:rFonts w:ascii="Candara" w:hAnsi="Candara"/>
          <w:b/>
          <w:lang w:val="es-MX"/>
        </w:rPr>
        <w:t>B</w:t>
      </w:r>
      <w:r>
        <w:rPr>
          <w:rFonts w:ascii="Candara" w:hAnsi="Candara"/>
          <w:b/>
          <w:lang w:val="es-MX"/>
        </w:rPr>
        <w:t>ID-L1223-FERUM-CNELSTE-DI-OB-002</w:t>
      </w:r>
      <w:r w:rsidRPr="00F23F33">
        <w:rPr>
          <w:rFonts w:ascii="Candara" w:hAnsi="Candara"/>
          <w:b/>
          <w:lang w:val="es-MX"/>
        </w:rPr>
        <w:t xml:space="preserve"> </w:t>
      </w:r>
      <w:r w:rsidRPr="003028F8">
        <w:rPr>
          <w:rFonts w:ascii="Candara" w:hAnsi="Candara"/>
          <w:b/>
          <w:i/>
          <w:iCs/>
        </w:rPr>
        <w:t>CONSTRUCCION DE LAS REDES DE DISTRIBUCION DE: B. RIOMAR, F.Q.-COM. SAN FRANCISCO DE LAS NUÑEZ; B. LAS PALMERAS II-COM. OLON; SECTOR VILLAMAR-COM. OLON; B. LA ALDEA-COM. MANGLARALTO; SECTOR PLAYA GALAPAGOS-COM. MONTAÑITA; EL TIGRILLO -COMUNA MONTAÑITA</w:t>
      </w:r>
      <w:r w:rsidRPr="00F23F33">
        <w:rPr>
          <w:rFonts w:ascii="Candara" w:hAnsi="Candara"/>
          <w:b/>
          <w:lang w:val="es-MX"/>
        </w:rPr>
        <w:t xml:space="preserve">.  </w:t>
      </w:r>
    </w:p>
    <w:p w14:paraId="10F16849" w14:textId="77777777" w:rsidR="00587698" w:rsidRPr="00F23F33" w:rsidRDefault="00587698" w:rsidP="00587698">
      <w:pPr>
        <w:spacing w:after="120"/>
        <w:ind w:left="-142" w:right="-141"/>
        <w:jc w:val="both"/>
        <w:rPr>
          <w:rFonts w:ascii="Candara" w:hAnsi="Candara"/>
          <w:i/>
          <w:iCs/>
          <w:lang w:val="es-MX"/>
        </w:rPr>
      </w:pPr>
    </w:p>
    <w:p w14:paraId="183A828D" w14:textId="77777777" w:rsidR="00587698" w:rsidRPr="00F23F33" w:rsidRDefault="00587698" w:rsidP="00587698">
      <w:pPr>
        <w:pStyle w:val="Prrafodelista"/>
        <w:numPr>
          <w:ilvl w:val="0"/>
          <w:numId w:val="27"/>
        </w:numPr>
        <w:spacing w:after="0" w:line="240" w:lineRule="auto"/>
        <w:ind w:left="142" w:right="-141" w:hanging="284"/>
        <w:jc w:val="both"/>
        <w:rPr>
          <w:rFonts w:ascii="Candara" w:hAnsi="Candara"/>
          <w:i/>
          <w:sz w:val="24"/>
          <w:szCs w:val="24"/>
          <w:lang w:val="es-MX"/>
        </w:rPr>
      </w:pPr>
      <w:r w:rsidRPr="00F23F33">
        <w:rPr>
          <w:rFonts w:ascii="Candara" w:hAnsi="Candara"/>
          <w:sz w:val="24"/>
          <w:szCs w:val="24"/>
          <w:lang w:val="es-MX"/>
        </w:rPr>
        <w:t xml:space="preserve">Este llamado a licitación se emite como resultado del Aviso General de Adquisiciones que para este Proyecto fuese publicado en el </w:t>
      </w:r>
      <w:r w:rsidRPr="00F23F33">
        <w:rPr>
          <w:rFonts w:ascii="Candara" w:hAnsi="Candara"/>
          <w:i/>
          <w:sz w:val="24"/>
          <w:szCs w:val="24"/>
          <w:lang w:val="es-MX"/>
        </w:rPr>
        <w:t>United Nations</w:t>
      </w:r>
      <w:r w:rsidRPr="00F23F33">
        <w:rPr>
          <w:rFonts w:ascii="Candara" w:hAnsi="Candara"/>
          <w:sz w:val="24"/>
          <w:szCs w:val="24"/>
          <w:lang w:val="es-MX"/>
        </w:rPr>
        <w:t xml:space="preserve"> </w:t>
      </w:r>
      <w:r w:rsidRPr="00F23F33">
        <w:rPr>
          <w:rFonts w:ascii="Candara" w:hAnsi="Candara"/>
          <w:i/>
          <w:sz w:val="24"/>
          <w:szCs w:val="24"/>
          <w:lang w:val="es-MX"/>
        </w:rPr>
        <w:t>Development Business,</w:t>
      </w:r>
      <w:r w:rsidRPr="00F23F33">
        <w:rPr>
          <w:rFonts w:ascii="Candara" w:hAnsi="Candara"/>
          <w:sz w:val="24"/>
          <w:szCs w:val="24"/>
          <w:lang w:val="es-MX"/>
        </w:rPr>
        <w:t xml:space="preserve"> edición No. </w:t>
      </w:r>
      <w:r w:rsidRPr="00DE499A">
        <w:rPr>
          <w:rFonts w:ascii="Candara" w:hAnsi="Candara"/>
          <w:i/>
          <w:sz w:val="24"/>
          <w:szCs w:val="24"/>
          <w:lang w:val="es-MX"/>
        </w:rPr>
        <w:t>IDB-P501435-03/20 de 04 de marzo del 2020.</w:t>
      </w:r>
    </w:p>
    <w:p w14:paraId="17AF2062" w14:textId="77777777" w:rsidR="00587698" w:rsidRPr="00F23F33" w:rsidRDefault="00587698" w:rsidP="00587698">
      <w:pPr>
        <w:pStyle w:val="Prrafodelista"/>
        <w:spacing w:after="0" w:line="240" w:lineRule="auto"/>
        <w:ind w:left="142" w:right="-141"/>
        <w:jc w:val="both"/>
        <w:rPr>
          <w:rFonts w:ascii="Candara" w:hAnsi="Candara"/>
          <w:i/>
          <w:sz w:val="24"/>
          <w:szCs w:val="24"/>
          <w:lang w:val="es-MX"/>
        </w:rPr>
      </w:pPr>
    </w:p>
    <w:p w14:paraId="347A1C2E" w14:textId="77777777" w:rsidR="00587698" w:rsidRPr="00F23F33" w:rsidRDefault="00587698" w:rsidP="00587698">
      <w:pPr>
        <w:pStyle w:val="Prrafodelista"/>
        <w:numPr>
          <w:ilvl w:val="0"/>
          <w:numId w:val="27"/>
        </w:numPr>
        <w:spacing w:after="0" w:line="240" w:lineRule="auto"/>
        <w:ind w:left="142" w:right="-141" w:hanging="284"/>
        <w:jc w:val="both"/>
        <w:rPr>
          <w:rFonts w:ascii="Candara" w:hAnsi="Candara"/>
          <w:b/>
          <w:sz w:val="24"/>
          <w:szCs w:val="24"/>
          <w:lang w:val="es-MX"/>
        </w:rPr>
      </w:pPr>
      <w:r w:rsidRPr="00F23F33">
        <w:rPr>
          <w:rFonts w:ascii="Candara" w:hAnsi="Candara"/>
          <w:sz w:val="24"/>
          <w:szCs w:val="24"/>
          <w:lang w:val="es-MX"/>
        </w:rPr>
        <w:t xml:space="preserve">El Gobierno de la República del Ecuador ha recibido un préstamo del Banco Interamericano de Desarrollo para financiar parcialmente el costo del </w:t>
      </w:r>
      <w:r>
        <w:rPr>
          <w:rFonts w:ascii="Candara" w:hAnsi="Candara"/>
          <w:sz w:val="24"/>
          <w:szCs w:val="24"/>
          <w:lang w:val="es-MX"/>
        </w:rPr>
        <w:t xml:space="preserve">proyecto </w:t>
      </w:r>
      <w:r w:rsidRPr="00F23F33">
        <w:rPr>
          <w:rFonts w:ascii="Candara" w:hAnsi="Candara"/>
          <w:sz w:val="24"/>
          <w:szCs w:val="24"/>
          <w:lang w:val="es-MX"/>
        </w:rPr>
        <w:t>APOYO AL AVANCE DEL CAMBIO DE L</w:t>
      </w:r>
      <w:r>
        <w:rPr>
          <w:rFonts w:ascii="Candara" w:hAnsi="Candara"/>
          <w:sz w:val="24"/>
          <w:szCs w:val="24"/>
          <w:lang w:val="es-MX"/>
        </w:rPr>
        <w:t>A MATRIZ ENERGETICA DEL ECUADOR</w:t>
      </w:r>
      <w:r w:rsidRPr="00F23F33">
        <w:rPr>
          <w:rFonts w:ascii="Candara" w:hAnsi="Candara"/>
          <w:sz w:val="24"/>
          <w:szCs w:val="24"/>
          <w:lang w:val="es-MX"/>
        </w:rPr>
        <w:t xml:space="preserve"> y se propone utilizar parte de los fondos de este préstamo para efectuar los pagos bajo el Contrato </w:t>
      </w:r>
      <w:r w:rsidRPr="00F23F33">
        <w:rPr>
          <w:rFonts w:ascii="Candara" w:hAnsi="Candara"/>
          <w:b/>
          <w:sz w:val="24"/>
          <w:szCs w:val="24"/>
          <w:lang w:val="es-MX"/>
        </w:rPr>
        <w:t>B</w:t>
      </w:r>
      <w:r>
        <w:rPr>
          <w:rFonts w:ascii="Candara" w:hAnsi="Candara"/>
          <w:b/>
          <w:sz w:val="24"/>
          <w:szCs w:val="24"/>
          <w:lang w:val="es-MX"/>
        </w:rPr>
        <w:t>ID-L1223-FERUM-CNELSTE-DI-OB-002</w:t>
      </w:r>
      <w:r w:rsidRPr="00F23F33">
        <w:rPr>
          <w:rFonts w:ascii="Candara" w:hAnsi="Candara"/>
          <w:b/>
          <w:sz w:val="24"/>
          <w:szCs w:val="24"/>
          <w:lang w:val="es-MX"/>
        </w:rPr>
        <w:t xml:space="preserve"> </w:t>
      </w:r>
      <w:r w:rsidRPr="003028F8">
        <w:rPr>
          <w:rFonts w:ascii="Candara" w:hAnsi="Candara"/>
          <w:b/>
          <w:i/>
          <w:iCs/>
          <w:sz w:val="24"/>
          <w:szCs w:val="24"/>
          <w:lang w:val="es-ES_tradnl"/>
        </w:rPr>
        <w:t>CONSTRUCCION DE LAS REDES DE DISTRIBUCION DE: B. RIOMAR, F.Q.-COM. SAN FRANCISCO DE LAS NUÑEZ; B. LAS PALMERAS II-COM. OLON; SECTOR VILLAMAR-COM. OLON; B. LA ALDEA-COM. MANGLARALTO; SECTOR PLAYA GALAPAGOS-COM. MONTAÑITA; EL TIGRILLO -COMUNA MONTAÑITA</w:t>
      </w:r>
      <w:r w:rsidRPr="00F23F33">
        <w:rPr>
          <w:rFonts w:ascii="Candara" w:hAnsi="Candara"/>
          <w:b/>
          <w:sz w:val="24"/>
          <w:szCs w:val="24"/>
          <w:lang w:val="es-MX"/>
        </w:rPr>
        <w:t xml:space="preserve">.  </w:t>
      </w:r>
    </w:p>
    <w:p w14:paraId="4B97DC9D" w14:textId="77777777" w:rsidR="00587698" w:rsidRPr="00F23F33" w:rsidRDefault="00587698" w:rsidP="00587698">
      <w:pPr>
        <w:pStyle w:val="Prrafodelista"/>
        <w:rPr>
          <w:rFonts w:ascii="Candara" w:hAnsi="Candara"/>
          <w:sz w:val="24"/>
          <w:szCs w:val="24"/>
          <w:lang w:val="es-MX"/>
        </w:rPr>
      </w:pPr>
    </w:p>
    <w:p w14:paraId="1BF74CF4" w14:textId="77777777" w:rsidR="00587698" w:rsidRDefault="00587698" w:rsidP="00587698">
      <w:pPr>
        <w:pStyle w:val="Prrafodelista"/>
        <w:numPr>
          <w:ilvl w:val="0"/>
          <w:numId w:val="27"/>
        </w:numPr>
        <w:spacing w:after="0" w:line="240" w:lineRule="auto"/>
        <w:ind w:left="142" w:right="-141" w:hanging="284"/>
        <w:jc w:val="both"/>
        <w:rPr>
          <w:rFonts w:ascii="Candara" w:hAnsi="Candara"/>
          <w:b/>
          <w:sz w:val="24"/>
          <w:szCs w:val="24"/>
          <w:lang w:val="es-MX"/>
        </w:rPr>
      </w:pPr>
      <w:r w:rsidRPr="00F23F33">
        <w:rPr>
          <w:rFonts w:ascii="Candara" w:hAnsi="Candara"/>
          <w:sz w:val="24"/>
          <w:szCs w:val="24"/>
          <w:lang w:val="es-MX"/>
        </w:rPr>
        <w:t xml:space="preserve">La Empresa Eléctrica Pública Estratégica Corporación Nacional de Electricidad CNEL EP, UNIDAD DE NEGOCIO SANTA ELENA invita a los Oferentes elegibles a presentar ofertas selladas para </w:t>
      </w:r>
      <w:r w:rsidRPr="00F23F33">
        <w:rPr>
          <w:rFonts w:ascii="Candara" w:hAnsi="Candara"/>
          <w:b/>
          <w:sz w:val="24"/>
          <w:szCs w:val="24"/>
          <w:lang w:val="es-MX"/>
        </w:rPr>
        <w:t>BID-L1223-FERUM-CNELSTE-DI-OB-00</w:t>
      </w:r>
      <w:r>
        <w:rPr>
          <w:rFonts w:ascii="Candara" w:hAnsi="Candara"/>
          <w:b/>
          <w:sz w:val="24"/>
          <w:szCs w:val="24"/>
          <w:lang w:val="es-MX"/>
        </w:rPr>
        <w:t>2</w:t>
      </w:r>
      <w:r w:rsidRPr="00F23F33">
        <w:rPr>
          <w:rFonts w:ascii="Candara" w:hAnsi="Candara"/>
          <w:b/>
          <w:sz w:val="24"/>
          <w:szCs w:val="24"/>
          <w:lang w:val="es-MX"/>
        </w:rPr>
        <w:t xml:space="preserve"> </w:t>
      </w:r>
      <w:r w:rsidRPr="003028F8">
        <w:rPr>
          <w:rFonts w:ascii="Candara" w:hAnsi="Candara"/>
          <w:b/>
          <w:i/>
          <w:iCs/>
          <w:sz w:val="24"/>
          <w:szCs w:val="24"/>
          <w:lang w:val="es-ES_tradnl"/>
        </w:rPr>
        <w:t>CONSTRUCCION DE LAS REDES DE DISTRIBUCION DE: B. RIOMAR, F.Q.-COM. SAN FRANCISCO DE LAS NUÑEZ; B. LAS PALMERAS II-COM. OLON; SECTOR VILLAMAR-COM. OLON; B. LA ALDEA-COM. MANGLARALTO; SECTOR PLAYA GALAPAGOS-COM. MONTAÑITA; EL TIGRILLO -COMUNA MONTAÑITA</w:t>
      </w:r>
      <w:r w:rsidRPr="00F23F33">
        <w:rPr>
          <w:rFonts w:ascii="Candara" w:hAnsi="Candara"/>
          <w:sz w:val="24"/>
          <w:szCs w:val="24"/>
          <w:lang w:val="es-MX"/>
        </w:rPr>
        <w:t xml:space="preserve">.  El presupuesto referencial de la obra es de </w:t>
      </w:r>
      <w:r w:rsidRPr="00F23F33">
        <w:rPr>
          <w:rFonts w:ascii="Candara" w:hAnsi="Candara"/>
          <w:b/>
          <w:sz w:val="24"/>
          <w:szCs w:val="24"/>
          <w:lang w:val="es-MX"/>
        </w:rPr>
        <w:t>US$ </w:t>
      </w:r>
      <w:r w:rsidRPr="003028F8">
        <w:rPr>
          <w:rFonts w:ascii="Candara" w:hAnsi="Candara"/>
          <w:b/>
          <w:i/>
          <w:sz w:val="24"/>
          <w:szCs w:val="24"/>
          <w:lang w:val="es-MX"/>
        </w:rPr>
        <w:t xml:space="preserve">352,301.05 (TRESCIENTOS CINCUENTA Y DOS MIL TRESCIENTOS UNO CON 05/100 </w:t>
      </w:r>
      <w:r w:rsidRPr="00F23F33">
        <w:rPr>
          <w:rFonts w:ascii="Candara" w:hAnsi="Candara"/>
          <w:b/>
          <w:sz w:val="24"/>
          <w:szCs w:val="24"/>
          <w:lang w:val="es-MX"/>
        </w:rPr>
        <w:t>dólares de los Estados Unidos de América,</w:t>
      </w:r>
      <w:r w:rsidRPr="00F23F33">
        <w:rPr>
          <w:rFonts w:ascii="Candara" w:hAnsi="Candara"/>
          <w:sz w:val="24"/>
          <w:szCs w:val="24"/>
          <w:lang w:val="es-MX"/>
        </w:rPr>
        <w:t xml:space="preserve"> incluido el valor del IVA. El plazo de entrega de la obra es </w:t>
      </w:r>
      <w:r w:rsidRPr="00F23F33">
        <w:rPr>
          <w:rFonts w:ascii="Candara" w:hAnsi="Candara"/>
          <w:b/>
          <w:sz w:val="24"/>
          <w:szCs w:val="24"/>
          <w:lang w:val="es-MX"/>
        </w:rPr>
        <w:t xml:space="preserve">180 días calendarios contados a partir de la notificación que el anticipo se encuentra acreditado en la cuenta bancaria del contratista. </w:t>
      </w:r>
    </w:p>
    <w:p w14:paraId="794FDEEA" w14:textId="77777777" w:rsidR="00587698" w:rsidRPr="00F23F33" w:rsidRDefault="00587698" w:rsidP="00587698">
      <w:pPr>
        <w:pStyle w:val="Prrafodelista"/>
        <w:rPr>
          <w:rFonts w:ascii="Candara" w:hAnsi="Candara"/>
          <w:b/>
          <w:sz w:val="24"/>
          <w:szCs w:val="24"/>
          <w:lang w:val="es-MX"/>
        </w:rPr>
      </w:pPr>
    </w:p>
    <w:p w14:paraId="0827B2A5" w14:textId="77777777" w:rsidR="00587698" w:rsidRDefault="00587698" w:rsidP="00587698">
      <w:pPr>
        <w:pStyle w:val="Prrafodelista"/>
        <w:numPr>
          <w:ilvl w:val="0"/>
          <w:numId w:val="27"/>
        </w:numPr>
        <w:spacing w:after="0" w:line="240" w:lineRule="auto"/>
        <w:ind w:left="142" w:right="-141" w:hanging="284"/>
        <w:jc w:val="both"/>
        <w:rPr>
          <w:rFonts w:ascii="Candara" w:hAnsi="Candara"/>
          <w:sz w:val="24"/>
          <w:szCs w:val="24"/>
          <w:lang w:val="es-MX"/>
        </w:rPr>
      </w:pPr>
      <w:r w:rsidRPr="00F23F33">
        <w:rPr>
          <w:rFonts w:ascii="Candara" w:hAnsi="Candara"/>
          <w:sz w:val="24"/>
          <w:szCs w:val="24"/>
          <w:lang w:val="es-MX"/>
        </w:rPr>
        <w:t xml:space="preserve">La licitación se efectuará conforme a los procedimientos de Licitación Pública Nacional (LPN) establecidos en la publicación del Banco Interamericano de Desarrollo titulada </w:t>
      </w:r>
      <w:r w:rsidRPr="001B2F72">
        <w:rPr>
          <w:rFonts w:ascii="Candara" w:hAnsi="Candara"/>
          <w:sz w:val="24"/>
          <w:szCs w:val="24"/>
          <w:lang w:val="es-MX"/>
        </w:rPr>
        <w:t>Políticas para la Adquisición de Obras y Bienes financiados por el Banco Interamericano de Desarrollo (BID) GN-2349-15</w:t>
      </w:r>
      <w:r w:rsidRPr="00F23F33">
        <w:rPr>
          <w:rFonts w:ascii="Candara" w:hAnsi="Candara"/>
          <w:sz w:val="24"/>
          <w:szCs w:val="24"/>
          <w:lang w:val="es-MX"/>
        </w:rPr>
        <w:t xml:space="preserve"> y está abierta a todos los Oferentes de países elegibles, según se definen en los Documentos de Licitación</w:t>
      </w:r>
      <w:r w:rsidRPr="001B2F72">
        <w:rPr>
          <w:rFonts w:ascii="Candara" w:hAnsi="Candara"/>
          <w:sz w:val="24"/>
          <w:szCs w:val="24"/>
          <w:lang w:val="es-MX"/>
        </w:rPr>
        <w:t>.</w:t>
      </w:r>
    </w:p>
    <w:p w14:paraId="75FD0C53" w14:textId="77777777" w:rsidR="00587698" w:rsidRPr="001B2F72" w:rsidRDefault="00587698" w:rsidP="00587698">
      <w:pPr>
        <w:pStyle w:val="Prrafodelista"/>
        <w:rPr>
          <w:rFonts w:ascii="Candara" w:hAnsi="Candara"/>
          <w:sz w:val="24"/>
          <w:szCs w:val="24"/>
          <w:lang w:val="es-MX"/>
        </w:rPr>
      </w:pPr>
    </w:p>
    <w:p w14:paraId="07CEC8B0" w14:textId="77777777" w:rsidR="00587698" w:rsidRDefault="00587698" w:rsidP="00587698">
      <w:pPr>
        <w:pStyle w:val="Prrafodelista"/>
        <w:numPr>
          <w:ilvl w:val="0"/>
          <w:numId w:val="27"/>
        </w:numPr>
        <w:spacing w:after="0" w:line="240" w:lineRule="auto"/>
        <w:ind w:left="142" w:right="-141" w:hanging="284"/>
        <w:jc w:val="both"/>
        <w:rPr>
          <w:rFonts w:ascii="Candara" w:hAnsi="Candara"/>
          <w:sz w:val="24"/>
          <w:szCs w:val="24"/>
          <w:lang w:val="es-MX"/>
        </w:rPr>
      </w:pPr>
      <w:r w:rsidRPr="001B2F72">
        <w:rPr>
          <w:rFonts w:ascii="Candara" w:hAnsi="Candara"/>
          <w:sz w:val="24"/>
          <w:szCs w:val="24"/>
          <w:lang w:val="es-MX"/>
        </w:rPr>
        <w:t>Los Oferentes elegibles que estén interesados podrán solicitar mayor información</w:t>
      </w:r>
      <w:r>
        <w:rPr>
          <w:rFonts w:ascii="Candara" w:hAnsi="Candara"/>
          <w:sz w:val="24"/>
          <w:szCs w:val="24"/>
          <w:lang w:val="es-MX"/>
        </w:rPr>
        <w:t xml:space="preserve"> contactando a la Empresa </w:t>
      </w:r>
      <w:r w:rsidRPr="001B2F72">
        <w:rPr>
          <w:rFonts w:ascii="Candara" w:hAnsi="Candara"/>
          <w:sz w:val="24"/>
          <w:szCs w:val="24"/>
          <w:lang w:val="es-MX"/>
        </w:rPr>
        <w:t>Eléctrica Pública Estratégica Corporación Nacional de Electricidad CNEL EP, UNIDAD DE NEGOCIO SANTA ELENA</w:t>
      </w:r>
      <w:r>
        <w:rPr>
          <w:rFonts w:ascii="Candara" w:hAnsi="Candara"/>
          <w:sz w:val="24"/>
          <w:szCs w:val="24"/>
          <w:lang w:val="es-MX"/>
        </w:rPr>
        <w:t xml:space="preserve"> correo electrónico </w:t>
      </w:r>
      <w:hyperlink r:id="rId71" w:history="1">
        <w:r w:rsidRPr="00675528">
          <w:rPr>
            <w:rStyle w:val="Hipervnculo"/>
            <w:rFonts w:ascii="Candara" w:hAnsi="Candara"/>
            <w:sz w:val="24"/>
            <w:szCs w:val="24"/>
            <w:lang w:val="es-MX"/>
          </w:rPr>
          <w:t>l</w:t>
        </w:r>
        <w:r w:rsidRPr="00675528">
          <w:rPr>
            <w:rStyle w:val="Hipervnculo"/>
            <w:rFonts w:ascii="Candara" w:hAnsi="Candara"/>
            <w:i/>
            <w:iCs/>
            <w:sz w:val="24"/>
            <w:szCs w:val="24"/>
            <w:lang w:val="es-MX"/>
          </w:rPr>
          <w:t>eonardo.borell@cnel.gob.ec</w:t>
        </w:r>
      </w:hyperlink>
      <w:r>
        <w:rPr>
          <w:rFonts w:ascii="Candara" w:hAnsi="Candara"/>
          <w:color w:val="0070C0"/>
          <w:sz w:val="24"/>
          <w:szCs w:val="24"/>
          <w:lang w:val="es-MX"/>
        </w:rPr>
        <w:t xml:space="preserve"> </w:t>
      </w:r>
      <w:r>
        <w:rPr>
          <w:rFonts w:ascii="Candara" w:hAnsi="Candara"/>
          <w:sz w:val="24"/>
          <w:szCs w:val="24"/>
          <w:lang w:val="es-MX"/>
        </w:rPr>
        <w:t xml:space="preserve">- </w:t>
      </w:r>
      <w:r w:rsidRPr="001B2F72">
        <w:rPr>
          <w:rFonts w:ascii="Candara" w:hAnsi="Candara"/>
          <w:sz w:val="24"/>
          <w:szCs w:val="24"/>
          <w:lang w:val="es-MX"/>
        </w:rPr>
        <w:t xml:space="preserve">Líder de Adquisiciones </w:t>
      </w:r>
      <w:r w:rsidRPr="00DC3178">
        <w:rPr>
          <w:rFonts w:ascii="Candara" w:hAnsi="Candara"/>
          <w:sz w:val="24"/>
          <w:szCs w:val="24"/>
          <w:lang w:val="es-MX"/>
        </w:rPr>
        <w:t xml:space="preserve">Lcdo. Leonardo Rafael Borell Romoleroux, </w:t>
      </w:r>
      <w:r w:rsidRPr="001B2F72">
        <w:rPr>
          <w:rFonts w:ascii="Candara" w:hAnsi="Candara"/>
          <w:sz w:val="24"/>
          <w:szCs w:val="24"/>
          <w:lang w:val="es-MX"/>
        </w:rPr>
        <w:t xml:space="preserve">y descargar los documentos de licitación en la dirección electrónica indicada al final de este Llamado. </w:t>
      </w:r>
    </w:p>
    <w:p w14:paraId="22F5B738" w14:textId="77777777" w:rsidR="00587698" w:rsidRPr="00DC3178" w:rsidRDefault="00587698" w:rsidP="00587698">
      <w:pPr>
        <w:pStyle w:val="Prrafodelista"/>
        <w:rPr>
          <w:rFonts w:ascii="Candara" w:hAnsi="Candara"/>
          <w:sz w:val="24"/>
          <w:szCs w:val="24"/>
          <w:lang w:val="es-MX"/>
        </w:rPr>
      </w:pPr>
    </w:p>
    <w:p w14:paraId="4782AA6C" w14:textId="77777777" w:rsidR="00587698" w:rsidRDefault="00587698" w:rsidP="00587698">
      <w:pPr>
        <w:pStyle w:val="Prrafodelista"/>
        <w:numPr>
          <w:ilvl w:val="0"/>
          <w:numId w:val="27"/>
        </w:numPr>
        <w:spacing w:after="0" w:line="240" w:lineRule="auto"/>
        <w:ind w:left="142" w:right="-141" w:hanging="284"/>
        <w:jc w:val="both"/>
        <w:rPr>
          <w:rFonts w:ascii="Candara" w:hAnsi="Candara"/>
          <w:sz w:val="24"/>
          <w:szCs w:val="24"/>
          <w:lang w:val="es-MX"/>
        </w:rPr>
      </w:pPr>
      <w:r w:rsidRPr="00DC3178">
        <w:rPr>
          <w:rFonts w:ascii="Candara" w:hAnsi="Candara"/>
          <w:sz w:val="24"/>
          <w:szCs w:val="24"/>
          <w:lang w:val="es-MX"/>
        </w:rPr>
        <w:t xml:space="preserve">Los requisitos de calificación incluyen los contemplados en los DDL del proceso tales como: facturación promedio, acceso a recursos financieros, experiencia en obra similar, personal clave, equipo mínimo, cumplimiento de especificaciones técnicas requeridas y otros. No se otorgará un Margen de Preferencia a contratistas o APCA´s nacionales. </w:t>
      </w:r>
    </w:p>
    <w:p w14:paraId="7AD0CB38" w14:textId="77777777" w:rsidR="00587698" w:rsidRPr="00DC3178" w:rsidRDefault="00587698" w:rsidP="00587698">
      <w:pPr>
        <w:pStyle w:val="Prrafodelista"/>
        <w:rPr>
          <w:rFonts w:ascii="Candara" w:hAnsi="Candara"/>
          <w:sz w:val="24"/>
          <w:szCs w:val="24"/>
          <w:lang w:val="es-MX"/>
        </w:rPr>
      </w:pPr>
    </w:p>
    <w:p w14:paraId="37112951" w14:textId="77777777" w:rsidR="00587698" w:rsidRDefault="00587698" w:rsidP="00587698">
      <w:pPr>
        <w:pStyle w:val="Prrafodelista"/>
        <w:numPr>
          <w:ilvl w:val="0"/>
          <w:numId w:val="27"/>
        </w:numPr>
        <w:spacing w:after="0" w:line="240" w:lineRule="auto"/>
        <w:ind w:left="142" w:right="-141" w:hanging="284"/>
        <w:jc w:val="both"/>
        <w:rPr>
          <w:rFonts w:ascii="Candara" w:hAnsi="Candara"/>
          <w:sz w:val="24"/>
          <w:szCs w:val="24"/>
          <w:lang w:val="es-MX"/>
        </w:rPr>
      </w:pPr>
      <w:r w:rsidRPr="00DC3178">
        <w:rPr>
          <w:rFonts w:ascii="Candara" w:hAnsi="Candara"/>
          <w:sz w:val="24"/>
          <w:szCs w:val="24"/>
          <w:lang w:val="es-MX"/>
        </w:rPr>
        <w:t xml:space="preserve">Las ofertas deberán hacerse llegar a la dirección indicada abajo a más tardar a las </w:t>
      </w:r>
      <w:r>
        <w:rPr>
          <w:rFonts w:ascii="Candara" w:hAnsi="Candara"/>
          <w:sz w:val="24"/>
          <w:szCs w:val="24"/>
          <w:lang w:val="es-MX"/>
        </w:rPr>
        <w:t xml:space="preserve">15:00 horas del 30 de agosto de 2021. </w:t>
      </w:r>
      <w:r w:rsidRPr="00DC3178">
        <w:rPr>
          <w:rFonts w:ascii="Candara" w:hAnsi="Candara"/>
          <w:sz w:val="24"/>
          <w:szCs w:val="24"/>
          <w:lang w:val="es-MX"/>
        </w:rPr>
        <w:t>Los Oferentes no podrán presentar Ofertas electrónicamente. Las ofertas que se reciban fuera del plazo serán rechazadas. Las ofertas se abrirán físicamente</w:t>
      </w:r>
      <w:r>
        <w:rPr>
          <w:rFonts w:ascii="Candara" w:hAnsi="Candara"/>
          <w:sz w:val="24"/>
          <w:szCs w:val="24"/>
          <w:lang w:val="es-MX"/>
        </w:rPr>
        <w:t xml:space="preserve"> </w:t>
      </w:r>
      <w:r w:rsidRPr="00DC3178">
        <w:rPr>
          <w:rFonts w:ascii="Candara" w:hAnsi="Candara"/>
          <w:sz w:val="24"/>
          <w:szCs w:val="24"/>
          <w:lang w:val="es-MX"/>
        </w:rPr>
        <w:t xml:space="preserve">en presencia de los representantes de los Oferentes que deseen asistir en persona, en la dirección indicada al final de este Llamado, a las </w:t>
      </w:r>
      <w:r>
        <w:rPr>
          <w:rFonts w:ascii="Candara" w:hAnsi="Candara"/>
          <w:sz w:val="24"/>
          <w:szCs w:val="24"/>
          <w:lang w:val="es-MX"/>
        </w:rPr>
        <w:t>16:00 horas del 30 de agosto de 2021.</w:t>
      </w:r>
      <w:r w:rsidRPr="00DC3178">
        <w:rPr>
          <w:rFonts w:ascii="Candara" w:hAnsi="Candara"/>
          <w:sz w:val="24"/>
          <w:szCs w:val="24"/>
          <w:lang w:val="es-MX"/>
        </w:rPr>
        <w:t xml:space="preserve"> </w:t>
      </w:r>
    </w:p>
    <w:p w14:paraId="286AD993" w14:textId="77777777" w:rsidR="00587698" w:rsidRPr="00DC3178" w:rsidRDefault="00587698" w:rsidP="00587698">
      <w:pPr>
        <w:pStyle w:val="Prrafodelista"/>
        <w:rPr>
          <w:rFonts w:ascii="Candara" w:hAnsi="Candara"/>
          <w:sz w:val="24"/>
          <w:szCs w:val="24"/>
          <w:lang w:val="es-MX"/>
        </w:rPr>
      </w:pPr>
    </w:p>
    <w:p w14:paraId="2629AB61" w14:textId="77777777" w:rsidR="00587698" w:rsidRDefault="00587698" w:rsidP="00587698">
      <w:pPr>
        <w:pStyle w:val="Prrafodelista"/>
        <w:numPr>
          <w:ilvl w:val="0"/>
          <w:numId w:val="27"/>
        </w:numPr>
        <w:spacing w:after="0" w:line="240" w:lineRule="auto"/>
        <w:ind w:left="142" w:right="-141" w:hanging="284"/>
        <w:jc w:val="both"/>
        <w:rPr>
          <w:rFonts w:ascii="Candara" w:hAnsi="Candara"/>
          <w:sz w:val="24"/>
          <w:szCs w:val="24"/>
          <w:lang w:val="es-MX"/>
        </w:rPr>
      </w:pPr>
      <w:r w:rsidRPr="00DC3178">
        <w:rPr>
          <w:rFonts w:ascii="Candara" w:hAnsi="Candara"/>
          <w:sz w:val="24"/>
          <w:szCs w:val="24"/>
          <w:lang w:val="es-MX"/>
        </w:rPr>
        <w:t xml:space="preserve">Todas las ofertas “deberán” estar acompañadas de una “Garantía de Mantenimiento de la Oferta” o una “Declaración de Mantenimiento de la Oferta”. </w:t>
      </w:r>
    </w:p>
    <w:p w14:paraId="27A06CF3" w14:textId="77777777" w:rsidR="00587698" w:rsidRPr="00DC3178" w:rsidRDefault="00587698" w:rsidP="00587698">
      <w:pPr>
        <w:pStyle w:val="Prrafodelista"/>
        <w:rPr>
          <w:rFonts w:ascii="Candara" w:hAnsi="Candara"/>
          <w:sz w:val="24"/>
          <w:szCs w:val="24"/>
          <w:lang w:val="es-MX"/>
        </w:rPr>
      </w:pPr>
    </w:p>
    <w:p w14:paraId="50806F68" w14:textId="77777777" w:rsidR="00587698" w:rsidRPr="00DC3178" w:rsidRDefault="00587698" w:rsidP="00587698">
      <w:pPr>
        <w:pStyle w:val="Prrafodelista"/>
        <w:numPr>
          <w:ilvl w:val="0"/>
          <w:numId w:val="27"/>
        </w:numPr>
        <w:spacing w:after="0" w:line="240" w:lineRule="auto"/>
        <w:ind w:left="142" w:right="-141" w:hanging="284"/>
        <w:jc w:val="both"/>
        <w:rPr>
          <w:rFonts w:ascii="Candara" w:hAnsi="Candara"/>
          <w:sz w:val="24"/>
          <w:szCs w:val="24"/>
          <w:lang w:val="es-MX"/>
        </w:rPr>
      </w:pPr>
      <w:r w:rsidRPr="00DC3178">
        <w:rPr>
          <w:rFonts w:ascii="Candara" w:hAnsi="Candara"/>
          <w:sz w:val="24"/>
          <w:szCs w:val="24"/>
        </w:rPr>
        <w:t xml:space="preserve">La(s) dirección(es) referida(s) arriba es (son): </w:t>
      </w:r>
    </w:p>
    <w:p w14:paraId="6A3ECD68" w14:textId="77777777" w:rsidR="00587698" w:rsidRPr="00DC3178" w:rsidRDefault="00587698" w:rsidP="00587698">
      <w:pPr>
        <w:pStyle w:val="Prrafodelista"/>
        <w:rPr>
          <w:rFonts w:ascii="Candara" w:hAnsi="Candara"/>
          <w:sz w:val="24"/>
          <w:szCs w:val="24"/>
          <w:lang w:val="es-MX"/>
        </w:rPr>
      </w:pPr>
    </w:p>
    <w:p w14:paraId="065B0CD1" w14:textId="77777777" w:rsidR="00587698" w:rsidRPr="00013F51" w:rsidRDefault="00587698" w:rsidP="00587698">
      <w:pPr>
        <w:pStyle w:val="Prrafodelista"/>
        <w:numPr>
          <w:ilvl w:val="0"/>
          <w:numId w:val="44"/>
        </w:numPr>
        <w:ind w:right="-141"/>
        <w:jc w:val="both"/>
        <w:rPr>
          <w:rFonts w:ascii="Candara" w:hAnsi="Candara"/>
          <w:sz w:val="24"/>
          <w:szCs w:val="24"/>
          <w:lang w:val="es-MX"/>
        </w:rPr>
      </w:pPr>
      <w:r w:rsidRPr="00013F51">
        <w:rPr>
          <w:rFonts w:ascii="Candara" w:hAnsi="Candara"/>
          <w:sz w:val="24"/>
          <w:szCs w:val="24"/>
          <w:lang w:val="es-MX"/>
        </w:rPr>
        <w:t xml:space="preserve">Descargar los documentos de licitación en la dirección electrónica: </w:t>
      </w:r>
      <w:hyperlink r:id="rId72" w:history="1">
        <w:r w:rsidRPr="00013F51">
          <w:rPr>
            <w:rStyle w:val="Hipervnculo"/>
            <w:rFonts w:ascii="Candara" w:hAnsi="Candara"/>
            <w:sz w:val="24"/>
            <w:szCs w:val="24"/>
            <w:lang w:val="es-MX"/>
          </w:rPr>
          <w:t>https://www.cnelep.gob.ec/portfolio-item/bid-ii-santa-elena/</w:t>
        </w:r>
      </w:hyperlink>
    </w:p>
    <w:p w14:paraId="6E074EF7" w14:textId="77777777" w:rsidR="00587698" w:rsidRPr="00013F51" w:rsidRDefault="00587698" w:rsidP="00587698">
      <w:pPr>
        <w:pStyle w:val="Prrafodelista"/>
        <w:numPr>
          <w:ilvl w:val="0"/>
          <w:numId w:val="44"/>
        </w:numPr>
        <w:ind w:right="-141"/>
        <w:jc w:val="both"/>
        <w:rPr>
          <w:rFonts w:ascii="Candara" w:hAnsi="Candara"/>
          <w:sz w:val="24"/>
          <w:szCs w:val="24"/>
          <w:lang w:val="es-MX"/>
        </w:rPr>
      </w:pPr>
      <w:r w:rsidRPr="00013F51">
        <w:rPr>
          <w:rFonts w:ascii="Candara" w:hAnsi="Candara"/>
          <w:b/>
          <w:sz w:val="24"/>
          <w:szCs w:val="24"/>
          <w:lang w:val="es-MX"/>
        </w:rPr>
        <w:t xml:space="preserve">El contratante es: </w:t>
      </w:r>
      <w:r w:rsidRPr="00013F51">
        <w:rPr>
          <w:rFonts w:ascii="Candara" w:hAnsi="Candara"/>
          <w:sz w:val="24"/>
          <w:szCs w:val="24"/>
          <w:lang w:val="es-MX"/>
        </w:rPr>
        <w:t>Empresa Eléctrica Pública Estratégica Corporación Nacional de Electricidad CNEL EP, Unidad de</w:t>
      </w:r>
      <w:bookmarkStart w:id="146" w:name="_Hlk64754767"/>
      <w:r w:rsidRPr="00013F51">
        <w:rPr>
          <w:rFonts w:ascii="Candara" w:hAnsi="Candara"/>
          <w:sz w:val="24"/>
          <w:szCs w:val="24"/>
          <w:lang w:val="es-MX"/>
        </w:rPr>
        <w:t xml:space="preserve"> Negocio SANTA ELENA</w:t>
      </w:r>
    </w:p>
    <w:p w14:paraId="296D5DE8" w14:textId="77777777" w:rsidR="00587698" w:rsidRPr="00013F51" w:rsidRDefault="00587698" w:rsidP="00587698">
      <w:pPr>
        <w:pStyle w:val="Prrafodelista"/>
        <w:numPr>
          <w:ilvl w:val="0"/>
          <w:numId w:val="44"/>
        </w:numPr>
        <w:ind w:right="-141"/>
        <w:jc w:val="both"/>
        <w:rPr>
          <w:rFonts w:ascii="Candara" w:hAnsi="Candara"/>
          <w:sz w:val="24"/>
          <w:szCs w:val="24"/>
          <w:lang w:val="es-MX"/>
        </w:rPr>
      </w:pPr>
      <w:r w:rsidRPr="00013F51">
        <w:rPr>
          <w:rFonts w:ascii="Candara" w:hAnsi="Candara"/>
          <w:b/>
          <w:sz w:val="24"/>
          <w:szCs w:val="24"/>
          <w:lang w:val="es-MX"/>
        </w:rPr>
        <w:t>Atención:</w:t>
      </w:r>
      <w:r w:rsidRPr="00013F51">
        <w:rPr>
          <w:rFonts w:ascii="Candara" w:hAnsi="Candara"/>
          <w:sz w:val="24"/>
          <w:szCs w:val="24"/>
          <w:lang w:val="es-MX"/>
        </w:rPr>
        <w:t xml:space="preserve"> Ing. Ronny Elías Nieto Pasquel-Administrador de CNEL EP Unidad de Negocio Santa Elena.</w:t>
      </w:r>
    </w:p>
    <w:p w14:paraId="63B850A4" w14:textId="77777777" w:rsidR="00587698" w:rsidRDefault="00587698" w:rsidP="00587698">
      <w:pPr>
        <w:pStyle w:val="Prrafodelista"/>
        <w:numPr>
          <w:ilvl w:val="0"/>
          <w:numId w:val="44"/>
        </w:numPr>
        <w:ind w:right="-141"/>
        <w:jc w:val="both"/>
        <w:rPr>
          <w:rFonts w:ascii="Candara" w:hAnsi="Candara"/>
          <w:sz w:val="24"/>
          <w:szCs w:val="24"/>
          <w:lang w:val="es-MX"/>
        </w:rPr>
      </w:pPr>
      <w:r w:rsidRPr="00013F51">
        <w:rPr>
          <w:rFonts w:ascii="Candara" w:hAnsi="Candara"/>
          <w:b/>
          <w:sz w:val="24"/>
          <w:szCs w:val="24"/>
          <w:lang w:val="es-MX"/>
        </w:rPr>
        <w:t>Dirección:</w:t>
      </w:r>
      <w:r w:rsidRPr="00013F51">
        <w:rPr>
          <w:rFonts w:ascii="Candara" w:hAnsi="Candara"/>
          <w:sz w:val="24"/>
          <w:szCs w:val="24"/>
          <w:lang w:val="es-MX"/>
        </w:rPr>
        <w:t xml:space="preserve"> </w:t>
      </w:r>
      <w:r>
        <w:rPr>
          <w:rFonts w:ascii="Candara" w:hAnsi="Candara"/>
          <w:sz w:val="24"/>
          <w:szCs w:val="24"/>
          <w:lang w:val="es-MX"/>
        </w:rPr>
        <w:t>Ecuador-</w:t>
      </w:r>
      <w:r w:rsidRPr="00013F51">
        <w:rPr>
          <w:rFonts w:ascii="Candara" w:hAnsi="Candara"/>
          <w:sz w:val="24"/>
          <w:szCs w:val="24"/>
          <w:lang w:val="es-MX"/>
        </w:rPr>
        <w:t>Provincia de Santa Elena-Ciudad de La Libertad, Barrio General Enríquez Gallo, Aven</w:t>
      </w:r>
      <w:r>
        <w:rPr>
          <w:rFonts w:ascii="Candara" w:hAnsi="Candara"/>
          <w:sz w:val="24"/>
          <w:szCs w:val="24"/>
          <w:lang w:val="es-MX"/>
        </w:rPr>
        <w:t>ida 12 entre las calles 33 y 35.</w:t>
      </w:r>
    </w:p>
    <w:p w14:paraId="30FA88BC" w14:textId="77777777" w:rsidR="00587698" w:rsidRPr="00013F51" w:rsidRDefault="00587698" w:rsidP="00587698">
      <w:pPr>
        <w:pStyle w:val="Prrafodelista"/>
        <w:numPr>
          <w:ilvl w:val="0"/>
          <w:numId w:val="44"/>
        </w:numPr>
        <w:ind w:right="-141"/>
        <w:jc w:val="both"/>
        <w:rPr>
          <w:rFonts w:ascii="Candara" w:hAnsi="Candara"/>
          <w:b/>
          <w:sz w:val="24"/>
          <w:szCs w:val="24"/>
          <w:lang w:val="es-MX"/>
        </w:rPr>
      </w:pPr>
      <w:r w:rsidRPr="00013F51">
        <w:rPr>
          <w:rFonts w:ascii="Candara" w:hAnsi="Candara"/>
          <w:b/>
          <w:sz w:val="24"/>
          <w:szCs w:val="24"/>
          <w:lang w:val="es-MX"/>
        </w:rPr>
        <w:t>Entrega de las ofertas:</w:t>
      </w:r>
      <w:r>
        <w:rPr>
          <w:rFonts w:ascii="Candara" w:hAnsi="Candara"/>
          <w:b/>
          <w:sz w:val="24"/>
          <w:szCs w:val="24"/>
          <w:lang w:val="es-MX"/>
        </w:rPr>
        <w:t xml:space="preserve"> </w:t>
      </w:r>
      <w:r>
        <w:rPr>
          <w:rFonts w:ascii="Candara" w:hAnsi="Candara"/>
          <w:sz w:val="24"/>
          <w:szCs w:val="24"/>
          <w:lang w:val="es-MX"/>
        </w:rPr>
        <w:t>Ecuador-</w:t>
      </w:r>
      <w:r w:rsidRPr="00013F51">
        <w:rPr>
          <w:rFonts w:ascii="Candara" w:hAnsi="Candara"/>
          <w:sz w:val="24"/>
          <w:szCs w:val="24"/>
          <w:lang w:val="es-MX"/>
        </w:rPr>
        <w:t>Provincia de Santa Elena-Ciudad de La Libertad</w:t>
      </w:r>
      <w:r>
        <w:rPr>
          <w:rFonts w:ascii="Candara" w:hAnsi="Candara"/>
          <w:sz w:val="24"/>
          <w:szCs w:val="24"/>
          <w:lang w:val="es-MX"/>
        </w:rPr>
        <w:t xml:space="preserve"> </w:t>
      </w:r>
      <w:r w:rsidRPr="00013F51">
        <w:rPr>
          <w:rFonts w:ascii="Candara" w:hAnsi="Candara"/>
          <w:sz w:val="24"/>
          <w:szCs w:val="24"/>
          <w:lang w:val="es-MX"/>
        </w:rPr>
        <w:t>Barrio General Enríquez Gallo, Avenida 12 entre las calles 33 y 35, edificio CNEL EP UNIDAD DE NEGOCIO SANTA ELENA</w:t>
      </w:r>
      <w:r>
        <w:rPr>
          <w:rFonts w:ascii="Candara" w:hAnsi="Candara"/>
          <w:sz w:val="24"/>
          <w:szCs w:val="24"/>
          <w:lang w:val="es-MX"/>
        </w:rPr>
        <w:t>/Recepción de la Administración.</w:t>
      </w:r>
    </w:p>
    <w:p w14:paraId="165C5005" w14:textId="77777777" w:rsidR="00587698" w:rsidRPr="00013F51" w:rsidRDefault="00587698" w:rsidP="00587698">
      <w:pPr>
        <w:pStyle w:val="Prrafodelista"/>
        <w:numPr>
          <w:ilvl w:val="0"/>
          <w:numId w:val="44"/>
        </w:numPr>
        <w:ind w:right="-141"/>
        <w:jc w:val="both"/>
        <w:rPr>
          <w:rFonts w:ascii="Candara" w:hAnsi="Candara"/>
          <w:b/>
          <w:sz w:val="24"/>
          <w:szCs w:val="24"/>
          <w:lang w:val="es-MX"/>
        </w:rPr>
      </w:pPr>
      <w:r>
        <w:rPr>
          <w:rFonts w:ascii="Candara" w:hAnsi="Candara"/>
          <w:b/>
          <w:sz w:val="24"/>
          <w:szCs w:val="24"/>
          <w:lang w:val="es-MX"/>
        </w:rPr>
        <w:t>Apertura de ofertas:</w:t>
      </w:r>
      <w:r w:rsidRPr="00013F51">
        <w:rPr>
          <w:rFonts w:ascii="Candara" w:hAnsi="Candara"/>
          <w:i/>
          <w:color w:val="2E74B5" w:themeColor="accent5" w:themeShade="BF"/>
          <w:lang w:val="es-MX"/>
        </w:rPr>
        <w:t xml:space="preserve"> </w:t>
      </w:r>
      <w:r>
        <w:rPr>
          <w:rFonts w:ascii="Candara" w:hAnsi="Candara"/>
          <w:sz w:val="24"/>
          <w:szCs w:val="24"/>
          <w:lang w:val="es-MX"/>
        </w:rPr>
        <w:t>Ecuador-</w:t>
      </w:r>
      <w:r w:rsidRPr="00013F51">
        <w:rPr>
          <w:rFonts w:ascii="Candara" w:hAnsi="Candara"/>
          <w:sz w:val="24"/>
          <w:szCs w:val="24"/>
          <w:lang w:val="es-MX"/>
        </w:rPr>
        <w:t>Provincia de Santa Elena-Ciudad de La Libertad</w:t>
      </w:r>
      <w:r>
        <w:rPr>
          <w:rFonts w:ascii="Candara" w:hAnsi="Candara"/>
          <w:sz w:val="24"/>
          <w:szCs w:val="24"/>
          <w:lang w:val="es-MX"/>
        </w:rPr>
        <w:t xml:space="preserve"> </w:t>
      </w:r>
      <w:r w:rsidRPr="00013F51">
        <w:rPr>
          <w:rFonts w:ascii="Candara" w:hAnsi="Candara"/>
          <w:sz w:val="24"/>
          <w:szCs w:val="24"/>
          <w:lang w:val="es-MX"/>
        </w:rPr>
        <w:t>Barrio General Enríquez Gallo, Avenida 12 entre las calles 33 y 35, edificio CNEL EP UNIDAD DE NEGOCIO SANTA ELENA</w:t>
      </w:r>
      <w:r>
        <w:rPr>
          <w:rFonts w:ascii="Candara" w:hAnsi="Candara"/>
          <w:sz w:val="24"/>
          <w:szCs w:val="24"/>
          <w:lang w:val="es-MX"/>
        </w:rPr>
        <w:t>/Sala de sesiones de la Administración.</w:t>
      </w:r>
    </w:p>
    <w:bookmarkEnd w:id="146"/>
    <w:p w14:paraId="6E767A60" w14:textId="77777777" w:rsidR="00587698" w:rsidRDefault="00587698" w:rsidP="00587698">
      <w:pPr>
        <w:pStyle w:val="Prrafodelista"/>
        <w:spacing w:after="120"/>
        <w:ind w:left="-142" w:right="-141"/>
        <w:jc w:val="both"/>
        <w:rPr>
          <w:rFonts w:ascii="Candara" w:hAnsi="Candara"/>
          <w:i/>
          <w:iCs/>
          <w:color w:val="0070C0"/>
          <w:sz w:val="24"/>
          <w:szCs w:val="24"/>
        </w:rPr>
      </w:pPr>
    </w:p>
    <w:p w14:paraId="5241954F" w14:textId="77777777" w:rsidR="00587698" w:rsidRPr="005960D4" w:rsidRDefault="00587698" w:rsidP="00587698">
      <w:pPr>
        <w:pStyle w:val="Prrafodelista"/>
        <w:spacing w:after="120"/>
        <w:ind w:left="-142" w:right="-141"/>
        <w:jc w:val="both"/>
        <w:rPr>
          <w:rFonts w:ascii="Candara" w:hAnsi="Candara"/>
          <w:i/>
          <w:iCs/>
          <w:sz w:val="24"/>
          <w:szCs w:val="24"/>
        </w:rPr>
      </w:pPr>
      <w:r w:rsidRPr="005960D4">
        <w:rPr>
          <w:rFonts w:ascii="Candara" w:hAnsi="Candara"/>
          <w:i/>
          <w:iCs/>
          <w:sz w:val="24"/>
          <w:szCs w:val="24"/>
        </w:rPr>
        <w:t xml:space="preserve">                                                                                                                              La Libertad, 30 de julio de 2021</w:t>
      </w:r>
    </w:p>
    <w:p w14:paraId="3909C8D9" w14:textId="77777777" w:rsidR="00587698" w:rsidRPr="005960D4" w:rsidRDefault="00587698" w:rsidP="00587698">
      <w:pPr>
        <w:pStyle w:val="Prrafodelista"/>
        <w:spacing w:after="120"/>
        <w:ind w:left="-142" w:right="-141"/>
        <w:jc w:val="both"/>
        <w:rPr>
          <w:rFonts w:ascii="Candara" w:hAnsi="Candara"/>
          <w:i/>
          <w:iCs/>
          <w:sz w:val="24"/>
          <w:szCs w:val="24"/>
        </w:rPr>
      </w:pPr>
    </w:p>
    <w:p w14:paraId="476AFBCE" w14:textId="77777777" w:rsidR="00587698" w:rsidRPr="005960D4" w:rsidRDefault="00587698" w:rsidP="00587698">
      <w:pPr>
        <w:pStyle w:val="Prrafodelista"/>
        <w:spacing w:after="120"/>
        <w:ind w:left="-142" w:right="-141"/>
        <w:jc w:val="both"/>
        <w:rPr>
          <w:rFonts w:ascii="Candara" w:hAnsi="Candara"/>
          <w:i/>
          <w:iCs/>
          <w:sz w:val="24"/>
          <w:szCs w:val="24"/>
        </w:rPr>
      </w:pPr>
    </w:p>
    <w:p w14:paraId="6E4AF8E8" w14:textId="77777777" w:rsidR="00587698" w:rsidRPr="005960D4" w:rsidRDefault="00587698" w:rsidP="00587698">
      <w:pPr>
        <w:pStyle w:val="Prrafodelista"/>
        <w:spacing w:after="120"/>
        <w:ind w:left="-142" w:right="-141"/>
        <w:jc w:val="center"/>
        <w:rPr>
          <w:rFonts w:ascii="Candara" w:hAnsi="Candara"/>
          <w:i/>
          <w:iCs/>
          <w:sz w:val="24"/>
          <w:szCs w:val="24"/>
        </w:rPr>
      </w:pPr>
      <w:r w:rsidRPr="005960D4">
        <w:rPr>
          <w:rFonts w:ascii="Candara" w:hAnsi="Candara"/>
          <w:i/>
          <w:iCs/>
          <w:sz w:val="24"/>
          <w:szCs w:val="24"/>
        </w:rPr>
        <w:t>Ing. Ronny Elías Nieto Pasquel</w:t>
      </w:r>
    </w:p>
    <w:p w14:paraId="4D3BCBC6" w14:textId="77777777" w:rsidR="00587698" w:rsidRPr="005960D4" w:rsidRDefault="00587698" w:rsidP="00587698">
      <w:pPr>
        <w:pStyle w:val="Prrafodelista"/>
        <w:spacing w:after="120"/>
        <w:ind w:left="-142" w:right="-141"/>
        <w:jc w:val="center"/>
        <w:rPr>
          <w:rFonts w:ascii="Candara" w:hAnsi="Candara"/>
          <w:b/>
          <w:i/>
          <w:sz w:val="24"/>
          <w:szCs w:val="24"/>
          <w:lang w:val="es-MX"/>
        </w:rPr>
      </w:pPr>
      <w:r w:rsidRPr="005960D4">
        <w:rPr>
          <w:rFonts w:ascii="Candara" w:hAnsi="Candara"/>
          <w:b/>
          <w:i/>
          <w:sz w:val="24"/>
          <w:szCs w:val="24"/>
          <w:lang w:val="es-MX"/>
        </w:rPr>
        <w:t>ADMINISTRADOR DE LA EMPRESA ELECTRICA PÚBLICA ESTRATEGICA CORPORACION NACIONAL DE ELECTRICIDAD CNEL EP UNIDAD DE NEGOCIO SANTA ELENA</w:t>
      </w:r>
    </w:p>
    <w:p w14:paraId="24545A26" w14:textId="25BF69B6" w:rsidR="00031299" w:rsidRPr="00B847E1" w:rsidRDefault="00031299" w:rsidP="00587698">
      <w:pPr>
        <w:spacing w:after="120"/>
        <w:jc w:val="center"/>
        <w:rPr>
          <w:rFonts w:ascii="Candara" w:hAnsi="Candara"/>
          <w:b/>
          <w:i/>
          <w:color w:val="8DB3E2"/>
          <w:lang w:val="es-MX"/>
        </w:rPr>
      </w:pPr>
    </w:p>
    <w:sectPr w:rsidR="00031299" w:rsidRPr="00B847E1" w:rsidSect="005152BE">
      <w:headerReference w:type="even" r:id="rId73"/>
      <w:headerReference w:type="default" r:id="rId74"/>
      <w:headerReference w:type="first" r:id="rId75"/>
      <w:endnotePr>
        <w:numFmt w:val="decimal"/>
      </w:endnotePr>
      <w:type w:val="oddPage"/>
      <w:pgSz w:w="11906" w:h="16838" w:code="9"/>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47F54" w14:textId="77777777" w:rsidR="00333B3E" w:rsidRDefault="00333B3E">
      <w:r>
        <w:separator/>
      </w:r>
    </w:p>
  </w:endnote>
  <w:endnote w:type="continuationSeparator" w:id="0">
    <w:p w14:paraId="06E7819C" w14:textId="77777777" w:rsidR="00333B3E" w:rsidRDefault="00333B3E">
      <w:r>
        <w:continuationSeparator/>
      </w:r>
    </w:p>
  </w:endnote>
  <w:endnote w:type="continuationNotice" w:id="1">
    <w:p w14:paraId="68D07D56" w14:textId="77777777" w:rsidR="00333B3E" w:rsidRDefault="00333B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auto"/>
    <w:pitch w:val="variable"/>
    <w:sig w:usb0="00000000" w:usb1="C0007841" w:usb2="00000009" w:usb3="00000000" w:csb0="000001FF" w:csb1="00000000"/>
  </w:font>
  <w:font w:name="CG Time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C2971" w14:textId="77777777" w:rsidR="00333B3E" w:rsidRDefault="00333B3E">
      <w:r>
        <w:separator/>
      </w:r>
    </w:p>
  </w:footnote>
  <w:footnote w:type="continuationSeparator" w:id="0">
    <w:p w14:paraId="143FB43A" w14:textId="77777777" w:rsidR="00333B3E" w:rsidRDefault="00333B3E">
      <w:r>
        <w:continuationSeparator/>
      </w:r>
    </w:p>
  </w:footnote>
  <w:footnote w:type="continuationNotice" w:id="1">
    <w:p w14:paraId="5928CEB6" w14:textId="77777777" w:rsidR="00333B3E" w:rsidRDefault="00333B3E"/>
  </w:footnote>
  <w:footnote w:id="2">
    <w:p w14:paraId="73064514" w14:textId="7EF1595A" w:rsidR="002A26DC" w:rsidRPr="004907FD" w:rsidRDefault="002A26DC">
      <w:pPr>
        <w:pStyle w:val="Textonotapie"/>
        <w:rPr>
          <w:rFonts w:ascii="Candara" w:hAnsi="Candara"/>
          <w:color w:val="0070C0"/>
          <w:sz w:val="16"/>
          <w:szCs w:val="16"/>
        </w:rPr>
      </w:pPr>
      <w:r w:rsidRPr="004907FD">
        <w:rPr>
          <w:rStyle w:val="Refdenotaalpie"/>
          <w:color w:val="4472C4" w:themeColor="accent1"/>
          <w:sz w:val="16"/>
          <w:szCs w:val="16"/>
        </w:rPr>
        <w:footnoteRef/>
      </w:r>
      <w:r w:rsidRPr="004907FD">
        <w:rPr>
          <w:color w:val="4472C4" w:themeColor="accent1"/>
          <w:sz w:val="16"/>
          <w:szCs w:val="16"/>
        </w:rPr>
        <w:t xml:space="preserve"> </w:t>
      </w:r>
      <w:r w:rsidRPr="004907FD">
        <w:rPr>
          <w:rFonts w:ascii="Candara" w:hAnsi="Candara"/>
          <w:color w:val="0070C0"/>
          <w:sz w:val="16"/>
          <w:szCs w:val="16"/>
        </w:rPr>
        <w:t>Escoger EC-L1223 ó EC-L1231</w:t>
      </w:r>
    </w:p>
  </w:footnote>
  <w:footnote w:id="3">
    <w:p w14:paraId="737A9A2F" w14:textId="54FEEDEB" w:rsidR="002A26DC" w:rsidRPr="007F4006" w:rsidRDefault="002A26DC">
      <w:pPr>
        <w:pStyle w:val="Textonotapie"/>
        <w:rPr>
          <w:rFonts w:ascii="Candara" w:hAnsi="Candara"/>
          <w:sz w:val="16"/>
          <w:szCs w:val="16"/>
        </w:rPr>
      </w:pPr>
      <w:r w:rsidRPr="004072BE">
        <w:rPr>
          <w:rStyle w:val="Refdenotaalpie"/>
          <w:rFonts w:ascii="Candara" w:hAnsi="Candara"/>
          <w:color w:val="0070C0"/>
          <w:sz w:val="16"/>
          <w:szCs w:val="16"/>
        </w:rPr>
        <w:footnoteRef/>
      </w:r>
      <w:r w:rsidRPr="004072BE">
        <w:rPr>
          <w:rFonts w:ascii="Candara" w:hAnsi="Candara"/>
          <w:color w:val="0070C0"/>
          <w:sz w:val="16"/>
          <w:szCs w:val="16"/>
        </w:rPr>
        <w:t xml:space="preserve"> El PA debe encontrarse aprobado de acuerdo con lo establecido en las Políticas de Adquisiciones de Bienes y Obras financiadas por el BID.</w:t>
      </w:r>
    </w:p>
  </w:footnote>
  <w:footnote w:id="4">
    <w:p w14:paraId="33E8193A" w14:textId="77777777" w:rsidR="002A26DC" w:rsidRPr="005E76F0" w:rsidRDefault="002A26DC">
      <w:pPr>
        <w:pStyle w:val="Textonotapie"/>
        <w:rPr>
          <w:rFonts w:ascii="Candara" w:hAnsi="Candara"/>
          <w:sz w:val="16"/>
          <w:szCs w:val="16"/>
          <w:lang w:val="es-ES"/>
        </w:rPr>
      </w:pPr>
      <w:r w:rsidRPr="005E76F0">
        <w:rPr>
          <w:rStyle w:val="Refdenotaalpie"/>
          <w:rFonts w:ascii="Candara" w:hAnsi="Candara"/>
          <w:color w:val="0070C0"/>
          <w:sz w:val="16"/>
          <w:szCs w:val="16"/>
        </w:rPr>
        <w:footnoteRef/>
      </w:r>
      <w:r w:rsidRPr="005E76F0">
        <w:rPr>
          <w:rFonts w:ascii="Candara" w:hAnsi="Candara"/>
          <w:color w:val="0070C0"/>
          <w:sz w:val="16"/>
          <w:szCs w:val="16"/>
        </w:rPr>
        <w:t xml:space="preserve"> </w:t>
      </w:r>
      <w:r w:rsidRPr="005E76F0">
        <w:rPr>
          <w:rFonts w:ascii="Candara" w:hAnsi="Candara"/>
          <w:color w:val="0070C0"/>
          <w:sz w:val="16"/>
          <w:szCs w:val="16"/>
        </w:rPr>
        <w:tab/>
      </w:r>
      <w:r w:rsidRPr="005E76F0">
        <w:rPr>
          <w:rFonts w:ascii="Candara" w:hAnsi="Candara"/>
          <w:i/>
          <w:iCs/>
          <w:color w:val="0070C0"/>
          <w:spacing w:val="-2"/>
          <w:sz w:val="16"/>
          <w:szCs w:val="16"/>
        </w:rPr>
        <w:t>Véase la Sección V, “Condiciones Generales del Contrato”, Cláusula 1. Definiciones</w:t>
      </w:r>
    </w:p>
  </w:footnote>
  <w:footnote w:id="5">
    <w:p w14:paraId="0F67100A" w14:textId="77777777" w:rsidR="002A26DC" w:rsidRPr="00D4340A" w:rsidRDefault="002A26DC" w:rsidP="00902FD9">
      <w:pPr>
        <w:pStyle w:val="Textonotapie"/>
        <w:jc w:val="both"/>
        <w:rPr>
          <w:rFonts w:ascii="Candara" w:hAnsi="Candara"/>
        </w:rPr>
      </w:pPr>
      <w:r w:rsidRPr="00D4340A">
        <w:rPr>
          <w:rStyle w:val="Refdenotaalpie"/>
          <w:rFonts w:ascii="Candara" w:hAnsi="Candara"/>
          <w:color w:val="0070C0"/>
        </w:rPr>
        <w:footnoteRef/>
      </w:r>
      <w:r w:rsidRPr="00D4340A">
        <w:rPr>
          <w:rFonts w:ascii="Candara" w:hAnsi="Candara"/>
          <w:color w:val="0070C0"/>
        </w:rPr>
        <w:t xml:space="preserve"> </w:t>
      </w:r>
      <w:r w:rsidRPr="00D4340A">
        <w:rPr>
          <w:rFonts w:ascii="Candara" w:hAnsi="Candara"/>
          <w:bCs/>
          <w:color w:val="0070C0"/>
          <w:lang w:val="es-ES"/>
        </w:rPr>
        <w:t>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 multilateral o bilateral de desarrollo u organización internacional, en calidad de cofinanciador, cuando compita o ejecute un contrato, conforme estas hayan sido incluidas en los documentos de licitación14. El Banco aceptará la introducción de tal declaratoria a petición del país del Prestatario, siempre que los acuerdos que rijan esa declaratoria sean satisfactorios al Banco.</w:t>
      </w:r>
    </w:p>
  </w:footnote>
  <w:footnote w:id="6">
    <w:p w14:paraId="3324FB98" w14:textId="77777777" w:rsidR="002A26DC" w:rsidRPr="00F5465C" w:rsidRDefault="002A26DC" w:rsidP="007567F7">
      <w:pPr>
        <w:pStyle w:val="Textonotapie"/>
        <w:jc w:val="both"/>
        <w:rPr>
          <w:rFonts w:ascii="Candara" w:hAnsi="Candara"/>
          <w:sz w:val="16"/>
          <w:szCs w:val="16"/>
        </w:rPr>
      </w:pPr>
      <w:r w:rsidRPr="00F5465C">
        <w:rPr>
          <w:rStyle w:val="Refdenotaalpie"/>
          <w:rFonts w:ascii="Candara" w:hAnsi="Candara"/>
          <w:color w:val="0070C0"/>
          <w:sz w:val="16"/>
          <w:szCs w:val="16"/>
        </w:rPr>
        <w:footnoteRef/>
      </w:r>
      <w:r w:rsidRPr="00F5465C">
        <w:rPr>
          <w:rFonts w:ascii="Candara" w:hAnsi="Candara"/>
          <w:color w:val="0070C0"/>
          <w:sz w:val="16"/>
          <w:szCs w:val="16"/>
        </w:rPr>
        <w:t xml:space="preserve"> En ciertos casos el Banco puede aceptar o exigir contratos llave en mano, en virtud de los cuales se proporcionen los diseños técnicos y servicios de ingeniería, el suministro e instalación de equipo y la construcción de una planta completa mediante un solo contrato. Por otra parte, el Prestatario puede encargarse de los diseños y servicios de ingeniería y llamar a licitación en relación con un contrato de responsabilidad única para el suministro e instalación de todos los bienes y la construcción de todas las obras que se requieran para el componente del proyecto. Los contratos correspondientes a diseño y construcción, así como los correspondientes a administración de contratos, también son aceptables cuando esto resulta apropiado.</w:t>
      </w:r>
    </w:p>
  </w:footnote>
  <w:footnote w:id="7">
    <w:p w14:paraId="2CD4D395" w14:textId="77777777" w:rsidR="002A26DC" w:rsidRPr="00B82973" w:rsidRDefault="002A26DC" w:rsidP="007567F7">
      <w:pPr>
        <w:pStyle w:val="Textonotapie"/>
        <w:jc w:val="both"/>
        <w:rPr>
          <w:rFonts w:ascii="Candara" w:hAnsi="Candara"/>
          <w:sz w:val="16"/>
          <w:szCs w:val="16"/>
        </w:rPr>
      </w:pPr>
      <w:r w:rsidRPr="00B82973">
        <w:rPr>
          <w:rStyle w:val="Refdenotaalpie"/>
          <w:rFonts w:ascii="Candara" w:hAnsi="Candara"/>
          <w:color w:val="0070C0"/>
          <w:sz w:val="16"/>
          <w:szCs w:val="16"/>
        </w:rPr>
        <w:footnoteRef/>
      </w:r>
      <w:r w:rsidRPr="00B82973">
        <w:rPr>
          <w:rFonts w:ascii="Candara" w:hAnsi="Candara"/>
          <w:color w:val="0070C0"/>
          <w:sz w:val="16"/>
          <w:szCs w:val="16"/>
        </w:rPr>
        <w:t xml:space="preserve"> Salvo las empresas de construcción públicas que se permiten en virtud del párrafo 3.9 de las Políticas de Adquisición de bienes y obras GN 2349-15.</w:t>
      </w:r>
    </w:p>
  </w:footnote>
  <w:footnote w:id="8">
    <w:p w14:paraId="081AF8E9" w14:textId="657224D6" w:rsidR="002A26DC" w:rsidRPr="00494B8A" w:rsidRDefault="002A26DC" w:rsidP="00494B8A">
      <w:pPr>
        <w:pStyle w:val="Textonotapie"/>
        <w:jc w:val="both"/>
        <w:rPr>
          <w:rFonts w:ascii="Candara" w:hAnsi="Candara"/>
          <w:sz w:val="16"/>
          <w:szCs w:val="16"/>
        </w:rPr>
      </w:pPr>
      <w:r w:rsidRPr="00494B8A">
        <w:rPr>
          <w:rStyle w:val="Refdenotaalpie"/>
          <w:rFonts w:ascii="Candara" w:hAnsi="Candara"/>
          <w:color w:val="0070C0"/>
          <w:sz w:val="16"/>
          <w:szCs w:val="16"/>
        </w:rPr>
        <w:footnoteRef/>
      </w:r>
      <w:r w:rsidRPr="00494B8A">
        <w:rPr>
          <w:rFonts w:ascii="Candara" w:hAnsi="Candara"/>
          <w:color w:val="0070C0"/>
          <w:sz w:val="16"/>
          <w:szCs w:val="16"/>
        </w:rPr>
        <w:t xml:space="preserve"> Obras civiles: Son todas aquellas obras que impliquen modificación del estado natural de un determinado espacio o lugar, tales como infraestructura civil, arquitectónica, eléctrica, electrónica, mecánica, entre otras.</w:t>
      </w:r>
    </w:p>
  </w:footnote>
  <w:footnote w:id="9">
    <w:p w14:paraId="66C803F8" w14:textId="42A02B17" w:rsidR="002A26DC" w:rsidRPr="006209F1" w:rsidRDefault="002A26DC" w:rsidP="008617EA">
      <w:pPr>
        <w:pStyle w:val="Textonotapie"/>
        <w:jc w:val="both"/>
        <w:rPr>
          <w:rFonts w:ascii="Candara" w:hAnsi="Candara"/>
          <w:sz w:val="16"/>
          <w:szCs w:val="16"/>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t xml:space="preserve">El valor requerido será analizado por el </w:t>
      </w:r>
      <w:r>
        <w:rPr>
          <w:rFonts w:ascii="Candara" w:hAnsi="Candara"/>
          <w:color w:val="0070C0"/>
          <w:sz w:val="16"/>
          <w:szCs w:val="16"/>
        </w:rPr>
        <w:t xml:space="preserve">Contratante </w:t>
      </w:r>
      <w:r w:rsidRPr="006209F1">
        <w:rPr>
          <w:rFonts w:ascii="Candara" w:hAnsi="Candara"/>
          <w:color w:val="0070C0"/>
          <w:sz w:val="16"/>
          <w:szCs w:val="16"/>
        </w:rPr>
        <w:t xml:space="preserve">caso a caso en función de las características de cada obra, sin embargo, de forma general, </w:t>
      </w:r>
      <w:r w:rsidRPr="006209F1">
        <w:rPr>
          <w:rFonts w:ascii="Candara" w:hAnsi="Candara"/>
          <w:color w:val="0070C0"/>
          <w:spacing w:val="-4"/>
          <w:sz w:val="16"/>
          <w:szCs w:val="16"/>
          <w:lang w:val="es-ES"/>
        </w:rPr>
        <w:t xml:space="preserve">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10">
    <w:p w14:paraId="0D708E0A" w14:textId="6B2D7416" w:rsidR="002A26DC" w:rsidRPr="007B2404" w:rsidRDefault="002A26DC" w:rsidP="007B2404">
      <w:pPr>
        <w:rPr>
          <w:rFonts w:ascii="Candara" w:hAnsi="Candara"/>
          <w:color w:val="0070C0"/>
          <w:sz w:val="16"/>
          <w:szCs w:val="16"/>
        </w:rPr>
      </w:pPr>
      <w:r w:rsidRPr="00E2610F">
        <w:rPr>
          <w:rStyle w:val="Refdenotaalpie"/>
          <w:rFonts w:ascii="Candara" w:hAnsi="Candara"/>
          <w:color w:val="0070C0"/>
          <w:sz w:val="16"/>
          <w:szCs w:val="16"/>
        </w:rPr>
        <w:footnoteRef/>
      </w:r>
      <w:r w:rsidRPr="007B2404">
        <w:rPr>
          <w:rFonts w:ascii="Candara" w:hAnsi="Candara"/>
          <w:color w:val="0070C0"/>
          <w:sz w:val="16"/>
          <w:szCs w:val="16"/>
        </w:rPr>
        <w:t>Pudiera ser necesario extender el plazo para la presentación de Ofertas si la respuesta del Contratante resulta en cambios sustanciales a los Documentos de Licitación, o si la elaboración de los boletines de aclaraciones o boletines de enmiendas toman un tiempo que hace necesario extender el plazo para permitir a los Oferentes un tiempo razonable para valorar las aclaraciones o enmiendas en la preparación de las Ofertas.  Véase la cláusula 11 de las IAO.</w:t>
      </w:r>
    </w:p>
  </w:footnote>
  <w:footnote w:id="11">
    <w:p w14:paraId="6EF7B214" w14:textId="4DAC1F01" w:rsidR="002A26DC" w:rsidRPr="00D14CC1" w:rsidRDefault="002A26DC" w:rsidP="00E2610F">
      <w:pPr>
        <w:pStyle w:val="Textonotapie"/>
        <w:jc w:val="both"/>
        <w:rPr>
          <w:rFonts w:ascii="Candara" w:hAnsi="Candara"/>
          <w:color w:val="0070C0"/>
          <w:sz w:val="16"/>
          <w:szCs w:val="16"/>
        </w:rPr>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aclaraciones.</w:t>
      </w:r>
    </w:p>
  </w:footnote>
  <w:footnote w:id="12">
    <w:p w14:paraId="74AA21AE" w14:textId="719378BF" w:rsidR="002A26DC" w:rsidRPr="003D666E" w:rsidRDefault="002A26DC" w:rsidP="00E2610F">
      <w:pPr>
        <w:pStyle w:val="Textonotapie"/>
        <w:jc w:val="both"/>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enmiendas.</w:t>
      </w:r>
    </w:p>
  </w:footnote>
  <w:footnote w:id="13">
    <w:p w14:paraId="6A697D49" w14:textId="450B0629" w:rsidR="002A26DC" w:rsidRPr="00D95411" w:rsidRDefault="002A26DC" w:rsidP="00D95411">
      <w:pPr>
        <w:pStyle w:val="Textonotapie"/>
        <w:jc w:val="both"/>
        <w:rPr>
          <w:rFonts w:ascii="Candara" w:hAnsi="Candara"/>
          <w:sz w:val="16"/>
          <w:szCs w:val="16"/>
        </w:rPr>
      </w:pPr>
      <w:r w:rsidRPr="00D95411">
        <w:rPr>
          <w:rStyle w:val="Refdenotaalpie"/>
          <w:rFonts w:ascii="Candara" w:hAnsi="Candara"/>
          <w:color w:val="0070C0"/>
          <w:sz w:val="16"/>
          <w:szCs w:val="16"/>
        </w:rPr>
        <w:footnoteRef/>
      </w:r>
      <w:r w:rsidRPr="00D95411">
        <w:rPr>
          <w:rFonts w:ascii="Candara" w:hAnsi="Candara"/>
          <w:color w:val="0070C0"/>
          <w:sz w:val="16"/>
          <w:szCs w:val="16"/>
        </w:rPr>
        <w:t xml:space="preserve"> </w:t>
      </w:r>
      <w:r w:rsidRPr="00D95411">
        <w:rPr>
          <w:rFonts w:ascii="Candara" w:hAnsi="Candara"/>
          <w:color w:val="0070C0"/>
          <w:spacing w:val="-2"/>
          <w:sz w:val="16"/>
          <w:szCs w:val="16"/>
        </w:rPr>
        <w:t>Es importante, por lo tanto, que el Contratante mantenga una lista completa y actualizada de todos los que hayan recibido los documentos de licitación y sus direcciones.</w:t>
      </w:r>
    </w:p>
  </w:footnote>
  <w:footnote w:id="14">
    <w:p w14:paraId="5772E001" w14:textId="1649362E" w:rsidR="002A26DC" w:rsidRPr="00B65FCD" w:rsidRDefault="002A26DC">
      <w:pPr>
        <w:pStyle w:val="Textonotapie"/>
        <w:rPr>
          <w:rFonts w:ascii="Candara" w:hAnsi="Candara"/>
          <w:sz w:val="16"/>
          <w:szCs w:val="16"/>
        </w:rPr>
      </w:pPr>
      <w:r w:rsidRPr="00B65FCD">
        <w:rPr>
          <w:rStyle w:val="Refdenotaalpie"/>
          <w:rFonts w:ascii="Candara" w:hAnsi="Candara"/>
          <w:color w:val="0070C0"/>
          <w:sz w:val="16"/>
          <w:szCs w:val="16"/>
        </w:rPr>
        <w:footnoteRef/>
      </w:r>
      <w:r w:rsidRPr="00B65FCD">
        <w:rPr>
          <w:rFonts w:ascii="Candara" w:hAnsi="Candara"/>
          <w:color w:val="0070C0"/>
          <w:sz w:val="16"/>
          <w:szCs w:val="16"/>
        </w:rPr>
        <w:t xml:space="preserve"> </w:t>
      </w:r>
      <w:r w:rsidRPr="00B65FCD">
        <w:rPr>
          <w:rFonts w:ascii="Candara" w:hAnsi="Candara"/>
          <w:color w:val="0070C0"/>
          <w:spacing w:val="-2"/>
          <w:sz w:val="16"/>
          <w:szCs w:val="16"/>
        </w:rPr>
        <w:t>En los contratos a suma alzada, suprimir la expresión "Lista de Cantidades " y reemplazarla por "Calendario de Actividades"</w:t>
      </w:r>
      <w:r w:rsidRPr="00B65FCD">
        <w:rPr>
          <w:rFonts w:ascii="Candara" w:hAnsi="Candara"/>
          <w:color w:val="0070C0"/>
          <w:spacing w:val="-3"/>
          <w:sz w:val="16"/>
          <w:szCs w:val="16"/>
        </w:rPr>
        <w:t>.</w:t>
      </w:r>
    </w:p>
  </w:footnote>
  <w:footnote w:id="15">
    <w:p w14:paraId="558148BB" w14:textId="2817C93A" w:rsidR="002A26DC" w:rsidRPr="00F24340" w:rsidRDefault="002A26DC" w:rsidP="00F24340">
      <w:pPr>
        <w:pStyle w:val="Textonotapie"/>
        <w:jc w:val="both"/>
        <w:rPr>
          <w:rFonts w:ascii="Candara" w:hAnsi="Candara"/>
          <w:color w:val="0070C0"/>
          <w:sz w:val="16"/>
          <w:szCs w:val="16"/>
        </w:rPr>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En los contratos a suma alzada, suprimir la expresión "Lista de Cantidades " y reemplazarla por "Calendario de Actividades".</w:t>
      </w:r>
    </w:p>
  </w:footnote>
  <w:footnote w:id="16">
    <w:p w14:paraId="345BDC9E" w14:textId="0445624B" w:rsidR="002A26DC" w:rsidRPr="00F24340" w:rsidRDefault="002A26DC" w:rsidP="00F24340">
      <w:pPr>
        <w:pStyle w:val="Textonotapie"/>
        <w:jc w:val="both"/>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w:t>
      </w:r>
      <w:r w:rsidRPr="00F24340">
        <w:rPr>
          <w:rFonts w:ascii="Candara" w:hAnsi="Candara"/>
          <w:color w:val="0070C0"/>
          <w:spacing w:val="-2"/>
          <w:sz w:val="16"/>
          <w:szCs w:val="16"/>
        </w:rPr>
        <w:t>En los contratos a suma alzada, suprimir la expresión "descritos en la Lista de Cantidades" y reemplazarla por “descritas en los planos y en las Especificaciones y enumeradas en el Calendario de Actividades”</w:t>
      </w:r>
    </w:p>
  </w:footnote>
  <w:footnote w:id="17">
    <w:p w14:paraId="18488801" w14:textId="3AC181CC" w:rsidR="002A26DC" w:rsidRPr="0031252E" w:rsidRDefault="002A26DC"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por suma alzada, suprimir “en los precios unitarios y</w:t>
      </w:r>
    </w:p>
  </w:footnote>
  <w:footnote w:id="18">
    <w:p w14:paraId="263543A7" w14:textId="5ED9F5A2" w:rsidR="002A26DC" w:rsidRPr="0031252E" w:rsidRDefault="002A26DC"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19">
    <w:p w14:paraId="42FAF0E2" w14:textId="710AC5D3" w:rsidR="002A26DC" w:rsidRPr="0031252E" w:rsidRDefault="002A26DC" w:rsidP="0031252E">
      <w:pPr>
        <w:pStyle w:val="Textonotapie"/>
        <w:jc w:val="both"/>
        <w:rPr>
          <w:rFonts w:ascii="Candara" w:hAnsi="Candara"/>
          <w:color w:val="0070C0"/>
          <w:sz w:val="16"/>
          <w:szCs w:val="16"/>
          <w:lang w:val="es-EC"/>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20">
    <w:p w14:paraId="2460B863" w14:textId="1A5003A9" w:rsidR="002A26DC" w:rsidRPr="006E1227" w:rsidRDefault="002A26DC" w:rsidP="0031252E">
      <w:pPr>
        <w:pStyle w:val="Textonotapie"/>
        <w:jc w:val="both"/>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w:t>
      </w:r>
      <w:r w:rsidRPr="0031252E">
        <w:rPr>
          <w:rFonts w:ascii="Candara" w:hAnsi="Candara"/>
          <w:color w:val="0070C0"/>
          <w:spacing w:val="-3"/>
          <w:sz w:val="16"/>
          <w:szCs w:val="16"/>
        </w:rPr>
        <w:t>Las sumas provisionales son sumas monetarias especificadas por el Contratante en la Lista de Cantidades para ser utilizadas a su discreción con subcontratistas designados y para otros fines específicos.</w:t>
      </w:r>
    </w:p>
  </w:footnote>
  <w:footnote w:id="21">
    <w:p w14:paraId="7348CB31" w14:textId="14897F66" w:rsidR="002A26DC" w:rsidRPr="002C2B87" w:rsidRDefault="002A26DC" w:rsidP="002C2B87">
      <w:pPr>
        <w:pStyle w:val="Textonotapie"/>
        <w:jc w:val="both"/>
        <w:rPr>
          <w:rFonts w:ascii="Candara" w:hAnsi="Candara"/>
          <w:color w:val="0070C0"/>
          <w:lang w:val="es-EC"/>
        </w:rPr>
      </w:pPr>
      <w:r w:rsidRPr="002C2B87">
        <w:rPr>
          <w:rStyle w:val="Refdenotaalpie"/>
          <w:rFonts w:ascii="Candara" w:hAnsi="Candara"/>
          <w:color w:val="0070C0"/>
        </w:rPr>
        <w:footnoteRef/>
      </w:r>
      <w:r w:rsidRPr="002C2B87">
        <w:rPr>
          <w:rFonts w:ascii="Candara" w:hAnsi="Candara"/>
          <w:color w:val="0070C0"/>
        </w:rPr>
        <w:t xml:space="preserve"> En los contratos de suma alzada, suprimir las palabras “los precios” y reemplazarlas con “el precio global”.</w:t>
      </w:r>
    </w:p>
  </w:footnote>
  <w:footnote w:id="22">
    <w:p w14:paraId="6CC20CBE" w14:textId="7F4A8FC3" w:rsidR="002A26DC" w:rsidRPr="002C2B87" w:rsidRDefault="002A26DC" w:rsidP="002C2B87">
      <w:pPr>
        <w:pStyle w:val="Textonotapie"/>
        <w:jc w:val="both"/>
      </w:pPr>
      <w:r w:rsidRPr="002C2B87">
        <w:rPr>
          <w:rStyle w:val="Refdenotaalpie"/>
          <w:rFonts w:ascii="Candara" w:hAnsi="Candara"/>
          <w:color w:val="0070C0"/>
        </w:rPr>
        <w:footnoteRef/>
      </w:r>
      <w:r w:rsidRPr="002C2B87">
        <w:rPr>
          <w:rFonts w:ascii="Candara" w:hAnsi="Candara"/>
          <w:color w:val="0070C0"/>
        </w:rPr>
        <w:t xml:space="preserve"> El período es un plazo razonable, generalmente no menor de 35 días y no mayor de 105, para permitir la evaluación de las Ofertas, hacer aclaraciones, y obtener la ‘no objeción’ del Banco (cuando la adjudicación del contrato está sujeta a revisión previa).</w:t>
      </w:r>
    </w:p>
  </w:footnote>
  <w:footnote w:id="23">
    <w:p w14:paraId="03AFC587" w14:textId="77777777" w:rsidR="002A26DC" w:rsidRPr="00421005" w:rsidRDefault="002A26DC" w:rsidP="00870F86">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24">
    <w:p w14:paraId="07E17228" w14:textId="47972529" w:rsidR="002A26DC" w:rsidRPr="00335B9A" w:rsidRDefault="002A26DC" w:rsidP="00335B9A">
      <w:pPr>
        <w:pStyle w:val="Textonotapie"/>
        <w:jc w:val="both"/>
        <w:rPr>
          <w:rFonts w:ascii="Candara" w:hAnsi="Candara"/>
          <w:lang w:val="es-EC"/>
        </w:rPr>
      </w:pPr>
      <w:r w:rsidRPr="00335B9A">
        <w:rPr>
          <w:rStyle w:val="Refdenotaalpie"/>
          <w:rFonts w:ascii="Candara" w:hAnsi="Candara"/>
          <w:color w:val="0070C0"/>
        </w:rPr>
        <w:footnoteRef/>
      </w:r>
      <w:r w:rsidRPr="00335B9A">
        <w:rPr>
          <w:rFonts w:ascii="Candara" w:hAnsi="Candara"/>
          <w:color w:val="0070C0"/>
        </w:rPr>
        <w:t xml:space="preserve"> </w:t>
      </w:r>
      <w:r w:rsidRPr="00335B9A">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5">
    <w:p w14:paraId="31BFC35F" w14:textId="0D6BEAE8" w:rsidR="002A26DC" w:rsidRPr="004C5562" w:rsidRDefault="002A26DC" w:rsidP="004C5562">
      <w:pPr>
        <w:pStyle w:val="Textonotapie"/>
        <w:jc w:val="both"/>
        <w:rPr>
          <w:rFonts w:ascii="Candara" w:hAnsi="Candara"/>
          <w:color w:val="0070C0"/>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6">
    <w:p w14:paraId="4CAB4926" w14:textId="3F0F5CDB" w:rsidR="002A26DC" w:rsidRPr="004C5562" w:rsidRDefault="002A26DC" w:rsidP="004C5562">
      <w:pPr>
        <w:pStyle w:val="Textonotapie"/>
        <w:jc w:val="both"/>
        <w:rPr>
          <w:lang w:val="es-EC"/>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En los contratos a suma alzada, suprimir las palabras "los precios unitarios" y reemplazarlas por "los precios en el Calendario de actividades".</w:t>
      </w:r>
    </w:p>
  </w:footnote>
  <w:footnote w:id="27">
    <w:p w14:paraId="5D207B22" w14:textId="576D2D5B" w:rsidR="002A26DC" w:rsidRPr="002B3522" w:rsidRDefault="002A26DC" w:rsidP="002B3522">
      <w:pPr>
        <w:pStyle w:val="Textonotapie"/>
        <w:jc w:val="both"/>
        <w:rPr>
          <w:rFonts w:ascii="Candara" w:hAnsi="Candara"/>
          <w:sz w:val="16"/>
          <w:szCs w:val="16"/>
          <w:lang w:val="es-EC"/>
        </w:rPr>
      </w:pPr>
      <w:r w:rsidRPr="002B3522">
        <w:rPr>
          <w:rStyle w:val="Refdenotaalpie"/>
          <w:rFonts w:ascii="Candara" w:hAnsi="Candara"/>
          <w:color w:val="0070C0"/>
          <w:sz w:val="16"/>
          <w:szCs w:val="16"/>
        </w:rPr>
        <w:footnoteRef/>
      </w:r>
      <w:r w:rsidRPr="002B3522">
        <w:rPr>
          <w:rFonts w:ascii="Candara" w:hAnsi="Candara"/>
          <w:color w:val="0070C0"/>
          <w:sz w:val="16"/>
          <w:szCs w:val="16"/>
        </w:rPr>
        <w:t xml:space="preserve"> </w:t>
      </w:r>
      <w:r w:rsidRPr="002B3522">
        <w:rPr>
          <w:rFonts w:ascii="Candara" w:hAnsi="Candara"/>
          <w:color w:val="0070C0"/>
          <w:spacing w:val="-2"/>
          <w:sz w:val="16"/>
          <w:szCs w:val="16"/>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8">
    <w:p w14:paraId="74405843" w14:textId="215B15DB" w:rsidR="002A26DC" w:rsidRPr="00FC28A5" w:rsidRDefault="002A26DC" w:rsidP="00FC28A5">
      <w:pPr>
        <w:pStyle w:val="Textonotapie"/>
        <w:jc w:val="both"/>
        <w:rPr>
          <w:rFonts w:ascii="Candara" w:hAnsi="Candara"/>
          <w:color w:val="0070C0"/>
          <w:sz w:val="16"/>
          <w:szCs w:val="16"/>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Fonts w:ascii="Candara" w:hAnsi="Candara"/>
          <w:color w:val="0070C0"/>
          <w:spacing w:val="-2"/>
          <w:sz w:val="16"/>
          <w:szCs w:val="16"/>
        </w:rPr>
        <w:t>En los contratos a suma alzada, suprimir la expresión "Lista de cantidades" y reemplazarla por "Calendario de actividades".</w:t>
      </w:r>
    </w:p>
  </w:footnote>
  <w:footnote w:id="29">
    <w:p w14:paraId="1C216C37" w14:textId="2BFABBD8" w:rsidR="002A26DC" w:rsidRPr="00FC28A5" w:rsidRDefault="002A26DC" w:rsidP="00FC28A5">
      <w:pPr>
        <w:pStyle w:val="Textonotapie"/>
        <w:jc w:val="both"/>
        <w:rPr>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Style w:val="Refdenotaalpie"/>
          <w:rFonts w:ascii="Candara" w:hAnsi="Candara"/>
          <w:color w:val="0070C0"/>
          <w:sz w:val="16"/>
          <w:szCs w:val="16"/>
          <w:vertAlign w:val="baseline"/>
        </w:rPr>
        <w:t xml:space="preserve">Trabajos por día son los trabajos que se realizan según las instrucciones del </w:t>
      </w:r>
      <w:r w:rsidRPr="00FC28A5">
        <w:rPr>
          <w:rFonts w:ascii="Candara" w:hAnsi="Candara"/>
          <w:color w:val="0070C0"/>
          <w:sz w:val="16"/>
          <w:szCs w:val="16"/>
        </w:rPr>
        <w:t xml:space="preserve">Gerente de Obras y que se remuneran conforme al tiempo que </w:t>
      </w:r>
      <w:proofErr w:type="gramStart"/>
      <w:r w:rsidRPr="00FC28A5">
        <w:rPr>
          <w:rFonts w:ascii="Candara" w:hAnsi="Candara"/>
          <w:color w:val="0070C0"/>
          <w:sz w:val="16"/>
          <w:szCs w:val="16"/>
        </w:rPr>
        <w:t>le</w:t>
      </w:r>
      <w:proofErr w:type="gramEnd"/>
      <w:r w:rsidRPr="00FC28A5">
        <w:rPr>
          <w:rFonts w:ascii="Candara" w:hAnsi="Candara"/>
          <w:color w:val="0070C0"/>
          <w:sz w:val="16"/>
          <w:szCs w:val="16"/>
        </w:rPr>
        <w:t xml:space="preserv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30">
    <w:p w14:paraId="676A3AEA" w14:textId="712419C9" w:rsidR="002A26DC" w:rsidRPr="00101CBD" w:rsidRDefault="002A26DC" w:rsidP="00101CBD">
      <w:pPr>
        <w:pStyle w:val="Textonotapie"/>
        <w:jc w:val="both"/>
        <w:rPr>
          <w:rFonts w:ascii="Candara" w:hAnsi="Candara"/>
          <w:color w:val="0070C0"/>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z w:val="16"/>
        </w:rPr>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31">
    <w:p w14:paraId="1C91F553" w14:textId="7AB58701" w:rsidR="002A26DC" w:rsidRPr="00101CBD" w:rsidRDefault="002A26DC" w:rsidP="00101CBD">
      <w:pPr>
        <w:pStyle w:val="Textonotapie"/>
        <w:jc w:val="both"/>
        <w:rPr>
          <w:lang w:val="es-EC"/>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pacing w:val="-2"/>
          <w:sz w:val="18"/>
        </w:rPr>
        <w:t xml:space="preserve">El Contratante no deberá rechazar Ofertas o anular el proceso de licitación, excepto en los casos en que lo permiten las </w:t>
      </w:r>
      <w:r w:rsidRPr="00101CBD">
        <w:rPr>
          <w:rFonts w:ascii="Candara" w:hAnsi="Candara"/>
          <w:i/>
          <w:color w:val="0070C0"/>
          <w:spacing w:val="-2"/>
          <w:sz w:val="18"/>
        </w:rPr>
        <w:t>Políticas para la Adquisición de Bienes y Obras financiados por el Banco Interamericano de Desarrollo</w:t>
      </w:r>
      <w:r w:rsidRPr="00101CBD">
        <w:rPr>
          <w:rFonts w:ascii="Candara" w:hAnsi="Candara"/>
          <w:i/>
          <w:color w:val="0070C0"/>
          <w:spacing w:val="-2"/>
          <w:sz w:val="19"/>
        </w:rPr>
        <w:t>.</w:t>
      </w:r>
    </w:p>
  </w:footnote>
  <w:footnote w:id="32">
    <w:p w14:paraId="6EBA7E0E" w14:textId="70619010" w:rsidR="002A26DC" w:rsidRPr="00CB0276" w:rsidRDefault="002A26DC" w:rsidP="00CB0276">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33">
    <w:p w14:paraId="6612560F" w14:textId="77777777" w:rsidR="002A26DC" w:rsidRPr="00480646" w:rsidRDefault="002A26DC"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"equivalente a" y agregar "de" si el precio del Contrato está expresado en una sola moneda.</w:t>
      </w:r>
    </w:p>
  </w:footnote>
  <w:footnote w:id="34">
    <w:p w14:paraId="687C69CB" w14:textId="77777777" w:rsidR="002A26DC" w:rsidRPr="00480646" w:rsidRDefault="002A26DC"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“correcciones y” o “y modificaciones”, si no corresponde. Remitirse a las Notas sobre el Formulario del Contrato (página siguiente).</w:t>
      </w:r>
    </w:p>
  </w:footnote>
  <w:footnote w:id="35">
    <w:p w14:paraId="07F3839D" w14:textId="77777777" w:rsidR="002A26DC" w:rsidRPr="00480646" w:rsidRDefault="002A26DC"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36">
    <w:p w14:paraId="240CE2F9" w14:textId="77777777" w:rsidR="002A26DC" w:rsidRDefault="002A26DC" w:rsidP="00480646">
      <w:pPr>
        <w:pStyle w:val="Textonotapie"/>
        <w:ind w:left="360" w:hanging="360"/>
        <w:jc w:val="both"/>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Se utilizará únicamente si el Oferente seleccionado indica en su Oferta que no está de acuerdo con el Conciliador propuesto por el Contratante en las IAO, y consecuentemente propone otro candidato, y el Contratante no acepta la contrapropuesta.</w:t>
      </w:r>
      <w:r w:rsidRPr="00480646">
        <w:rPr>
          <w:color w:val="0070C0"/>
        </w:rPr>
        <w:t xml:space="preserve"> </w:t>
      </w:r>
    </w:p>
  </w:footnote>
  <w:footnote w:id="37">
    <w:p w14:paraId="22E7B903" w14:textId="625A663E" w:rsidR="002A26DC" w:rsidRPr="00C43E01" w:rsidRDefault="002A26DC" w:rsidP="00C43E01">
      <w:pPr>
        <w:pStyle w:val="Textonotapie"/>
        <w:jc w:val="both"/>
        <w:rPr>
          <w:rFonts w:ascii="Candara" w:hAnsi="Candara"/>
        </w:rPr>
      </w:pPr>
      <w:r w:rsidRPr="00C43E01">
        <w:rPr>
          <w:rStyle w:val="Refdenotaalpie"/>
          <w:rFonts w:ascii="Candara" w:hAnsi="Candara"/>
          <w:color w:val="0070C0"/>
        </w:rPr>
        <w:footnoteRef/>
      </w:r>
      <w:r w:rsidRPr="00C43E01">
        <w:rPr>
          <w:rFonts w:ascii="Candara" w:hAnsi="Candara"/>
          <w:color w:val="0070C0"/>
        </w:rPr>
        <w:t xml:space="preserve"> </w:t>
      </w:r>
      <w:r w:rsidRPr="00C43E01">
        <w:rPr>
          <w:rFonts w:ascii="Candara" w:hAnsi="Candara"/>
          <w:color w:val="0070C0"/>
          <w:spacing w:val="-2"/>
        </w:rPr>
        <w:t>En los contratos a suma alzada, suprimir la expresión "Lista de cantidades” y reemplazarla por "Calendario de actividades"</w:t>
      </w:r>
      <w:r w:rsidRPr="00C43E01">
        <w:rPr>
          <w:rFonts w:ascii="Candara" w:hAnsi="Candara"/>
          <w:color w:val="0070C0"/>
          <w:spacing w:val="-3"/>
        </w:rPr>
        <w:t>.</w:t>
      </w:r>
    </w:p>
  </w:footnote>
  <w:footnote w:id="38">
    <w:p w14:paraId="58662441" w14:textId="77777777" w:rsidR="002A26DC" w:rsidRPr="00692E2A" w:rsidRDefault="002A26DC"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suprimir "Lista de cantidades" y sustituir por "Calendario de actividades", y reemplazar las Subcláusulas 37.1 y 37.2 por las siguientes:</w:t>
      </w:r>
    </w:p>
    <w:p w14:paraId="6189AA67" w14:textId="77777777" w:rsidR="002A26DC" w:rsidRPr="00692E2A" w:rsidRDefault="002A26DC" w:rsidP="00844807">
      <w:pPr>
        <w:suppressAutoHyphens/>
        <w:spacing w:before="120" w:after="120"/>
        <w:ind w:left="540" w:hanging="360"/>
        <w:jc w:val="both"/>
        <w:rPr>
          <w:rFonts w:ascii="Candara" w:hAnsi="Candara"/>
          <w:color w:val="0070C0"/>
          <w:spacing w:val="-2"/>
          <w:sz w:val="16"/>
          <w:szCs w:val="16"/>
        </w:rPr>
      </w:pPr>
      <w:r w:rsidRPr="00692E2A">
        <w:rPr>
          <w:rFonts w:ascii="Candara" w:hAnsi="Candara"/>
          <w:color w:val="0070C0"/>
          <w:spacing w:val="-2"/>
          <w:sz w:val="16"/>
          <w:szCs w:val="16"/>
        </w:rPr>
        <w:t>“37.1</w:t>
      </w:r>
      <w:r w:rsidRPr="00692E2A">
        <w:rPr>
          <w:rFonts w:ascii="Candara" w:hAnsi="Candara"/>
          <w:color w:val="0070C0"/>
          <w:spacing w:val="-2"/>
          <w:sz w:val="16"/>
          <w:szCs w:val="16"/>
        </w:rPr>
        <w:tab/>
        <w:t>El Contratista deberá presentar un Calendario de actividades actualizado dentro de los 14 días siguientes a su solicitud por parte del Gerente de Obras. Dichas actividades deberán coordinarse con las del Programa.</w:t>
      </w:r>
    </w:p>
    <w:p w14:paraId="795B149F" w14:textId="77777777" w:rsidR="002A26DC" w:rsidRPr="00844807" w:rsidRDefault="002A26DC" w:rsidP="00844807">
      <w:pPr>
        <w:pStyle w:val="Textonotapie"/>
        <w:ind w:left="540" w:hanging="360"/>
        <w:jc w:val="both"/>
        <w:rPr>
          <w:sz w:val="16"/>
          <w:szCs w:val="16"/>
        </w:rPr>
      </w:pPr>
      <w:r w:rsidRPr="00692E2A">
        <w:rPr>
          <w:rFonts w:ascii="Candara" w:hAnsi="Candara"/>
          <w:color w:val="0070C0"/>
          <w:spacing w:val="-2"/>
          <w:sz w:val="16"/>
          <w:szCs w:val="16"/>
        </w:rPr>
        <w:t>37.2</w:t>
      </w:r>
      <w:r w:rsidRPr="00692E2A">
        <w:rPr>
          <w:rFonts w:ascii="Candara" w:hAnsi="Candara"/>
          <w:color w:val="0070C0"/>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9">
    <w:p w14:paraId="3633047C" w14:textId="77777777" w:rsidR="002A26DC" w:rsidRPr="00692E2A" w:rsidRDefault="002A26DC"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suprimir "Lista de cantidades" y sustituir por "Calendario de actividades", y reemplazar toda la Cláusula 38 con la siguiente Subcláusula 38.1:</w:t>
      </w:r>
    </w:p>
    <w:p w14:paraId="5E3FD21A" w14:textId="77777777" w:rsidR="002A26DC" w:rsidRPr="00692E2A" w:rsidRDefault="002A26DC" w:rsidP="00844807">
      <w:pPr>
        <w:pStyle w:val="Textonotapie"/>
        <w:ind w:left="720" w:hanging="540"/>
        <w:jc w:val="both"/>
        <w:rPr>
          <w:rFonts w:ascii="Candara" w:hAnsi="Candara"/>
          <w:color w:val="0070C0"/>
          <w:sz w:val="16"/>
          <w:szCs w:val="16"/>
        </w:rPr>
      </w:pPr>
      <w:r w:rsidRPr="00692E2A">
        <w:rPr>
          <w:rFonts w:ascii="Candara" w:hAnsi="Candara"/>
          <w:color w:val="0070C0"/>
          <w:spacing w:val="-2"/>
          <w:sz w:val="16"/>
          <w:szCs w:val="16"/>
        </w:rPr>
        <w:t>“38.1</w:t>
      </w:r>
      <w:r w:rsidRPr="00692E2A">
        <w:rPr>
          <w:rFonts w:ascii="Candara" w:hAnsi="Candara"/>
          <w:color w:val="0070C0"/>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40">
    <w:p w14:paraId="516C0D1B" w14:textId="77777777" w:rsidR="002A26DC" w:rsidRDefault="002A26DC">
      <w:pPr>
        <w:pStyle w:val="Textonotapie"/>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agregar "y Calendarios de actividades" después de “Programas”.</w:t>
      </w:r>
    </w:p>
  </w:footnote>
  <w:footnote w:id="41">
    <w:p w14:paraId="393FA099" w14:textId="77777777" w:rsidR="002A26DC" w:rsidRPr="00692E2A" w:rsidRDefault="002A26DC">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Suprimir esta Subcláusula en los contratos a suma alzada.</w:t>
      </w:r>
    </w:p>
  </w:footnote>
  <w:footnote w:id="42">
    <w:p w14:paraId="5900D49D" w14:textId="77777777" w:rsidR="002A26DC" w:rsidRPr="00692E2A" w:rsidRDefault="002A26DC">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agregar "o Calendario de actividades" después de “Programa”.</w:t>
      </w:r>
    </w:p>
  </w:footnote>
  <w:footnote w:id="43">
    <w:p w14:paraId="0FE96C5F" w14:textId="77777777" w:rsidR="002A26DC" w:rsidRPr="00692E2A" w:rsidRDefault="002A26DC">
      <w:pPr>
        <w:suppressAutoHyphens/>
        <w:spacing w:before="120" w:after="120"/>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reemplazar este párrafo por el siguiente:</w:t>
      </w:r>
    </w:p>
    <w:p w14:paraId="08EF2A1E" w14:textId="77777777" w:rsidR="002A26DC" w:rsidRDefault="002A26DC">
      <w:pPr>
        <w:pStyle w:val="Textonotapie"/>
      </w:pPr>
      <w:r w:rsidRPr="00692E2A">
        <w:rPr>
          <w:rFonts w:ascii="Candara" w:hAnsi="Candara"/>
          <w:color w:val="0070C0"/>
          <w:spacing w:val="-2"/>
          <w:sz w:val="16"/>
          <w:szCs w:val="16"/>
        </w:rPr>
        <w:tab/>
        <w:t>"42.4 El valor de los trabajos ejecutados comprenderá el valor de las actividades terminadas incluidas en el Calendario de actividades".</w:t>
      </w:r>
    </w:p>
  </w:footnote>
  <w:footnote w:id="44">
    <w:p w14:paraId="5A2F7DD0" w14:textId="77777777" w:rsidR="002A26DC" w:rsidRDefault="002A26DC">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45">
    <w:p w14:paraId="1669BFB1" w14:textId="77777777" w:rsidR="002A26DC" w:rsidRPr="00CB0276" w:rsidRDefault="002A26DC" w:rsidP="00FD54B1">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46">
    <w:p w14:paraId="067798AA" w14:textId="78FD3629" w:rsidR="002A26DC" w:rsidRPr="00B07CD5" w:rsidRDefault="002A26DC" w:rsidP="00B07CD5">
      <w:pPr>
        <w:jc w:val="both"/>
        <w:rPr>
          <w:rFonts w:ascii="Candara" w:hAnsi="Candara"/>
          <w:color w:val="0070C0"/>
          <w:spacing w:val="-4"/>
          <w:sz w:val="16"/>
          <w:szCs w:val="16"/>
          <w:lang w:val="es-ES"/>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r>
      <w:r w:rsidRPr="006209F1">
        <w:rPr>
          <w:rFonts w:ascii="Candara" w:hAnsi="Candara"/>
          <w:color w:val="0070C0"/>
          <w:spacing w:val="-4"/>
          <w:sz w:val="16"/>
          <w:szCs w:val="16"/>
          <w:lang w:val="es-ES"/>
        </w:rPr>
        <w:t>El periodo</w:t>
      </w:r>
      <w:r>
        <w:rPr>
          <w:rFonts w:ascii="Candara" w:hAnsi="Candara"/>
          <w:color w:val="0070C0"/>
          <w:spacing w:val="-4"/>
          <w:sz w:val="16"/>
          <w:szCs w:val="16"/>
          <w:lang w:val="es-ES"/>
        </w:rPr>
        <w:t xml:space="preserve"> de pago de las </w:t>
      </w:r>
      <w:proofErr w:type="gramStart"/>
      <w:r>
        <w:rPr>
          <w:rFonts w:ascii="Candara" w:hAnsi="Candara"/>
          <w:color w:val="0070C0"/>
          <w:spacing w:val="-4"/>
          <w:sz w:val="16"/>
          <w:szCs w:val="16"/>
          <w:lang w:val="es-ES"/>
        </w:rPr>
        <w:t>planillas  se</w:t>
      </w:r>
      <w:proofErr w:type="gramEnd"/>
      <w:r>
        <w:rPr>
          <w:rFonts w:ascii="Candara" w:hAnsi="Candara"/>
          <w:color w:val="0070C0"/>
          <w:spacing w:val="-4"/>
          <w:sz w:val="16"/>
          <w:szCs w:val="16"/>
          <w:lang w:val="es-ES"/>
        </w:rPr>
        <w:t xml:space="preserve"> definirá</w:t>
      </w:r>
      <w:r>
        <w:rPr>
          <w:lang w:val="es-ES"/>
        </w:rPr>
        <w:t xml:space="preserve"> </w:t>
      </w:r>
      <w:r w:rsidRPr="00B07CD5">
        <w:rPr>
          <w:rFonts w:ascii="Candara" w:hAnsi="Candara"/>
          <w:color w:val="0070C0"/>
          <w:spacing w:val="-4"/>
          <w:sz w:val="16"/>
          <w:szCs w:val="16"/>
          <w:lang w:val="es-ES"/>
        </w:rPr>
        <w:t>en función de la magnitud y complejidad del proyecto</w:t>
      </w:r>
      <w:r>
        <w:rPr>
          <w:rFonts w:ascii="Candara" w:hAnsi="Candara"/>
          <w:color w:val="0070C0"/>
          <w:spacing w:val="-4"/>
          <w:sz w:val="16"/>
          <w:szCs w:val="16"/>
          <w:lang w:val="es-ES"/>
        </w:rPr>
        <w:t xml:space="preserve"> </w:t>
      </w:r>
      <w:r w:rsidRPr="00B07CD5">
        <w:rPr>
          <w:rFonts w:ascii="Candara" w:hAnsi="Candara"/>
          <w:color w:val="0070C0"/>
          <w:spacing w:val="-4"/>
          <w:sz w:val="16"/>
          <w:szCs w:val="16"/>
          <w:lang w:val="es-ES"/>
        </w:rPr>
        <w:t xml:space="preserve">y de las necesidades de flujo financiero para cubrir los compromisos del Contratista. </w:t>
      </w:r>
    </w:p>
  </w:footnote>
  <w:footnote w:id="47">
    <w:p w14:paraId="2849EA79" w14:textId="77777777" w:rsidR="002A26DC" w:rsidRPr="002E5057" w:rsidRDefault="002A26DC" w:rsidP="002E5057">
      <w:pPr>
        <w:pStyle w:val="Textonotapie"/>
        <w:jc w:val="both"/>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En los contratos por suma alzada, la “Lista de Cantidades” se prepara para información solamente y no forma parte del contrato. El documento contractual preparado por el Oferente será un “Calendario de Actividades”</w:t>
      </w:r>
      <w:r w:rsidRPr="002E5057">
        <w:rPr>
          <w:rFonts w:ascii="Candara" w:hAnsi="Candara"/>
          <w:color w:val="0070C0"/>
          <w:spacing w:val="-3"/>
          <w:sz w:val="16"/>
          <w:szCs w:val="16"/>
        </w:rPr>
        <w:t>.</w:t>
      </w:r>
    </w:p>
  </w:footnote>
  <w:footnote w:id="48">
    <w:p w14:paraId="481D409A" w14:textId="205A8D82" w:rsidR="002A26DC" w:rsidRPr="008521AD" w:rsidRDefault="002A26DC">
      <w:pPr>
        <w:pStyle w:val="Textonotapie"/>
        <w:rPr>
          <w:rFonts w:ascii="Candara" w:hAnsi="Candara"/>
          <w:sz w:val="16"/>
          <w:szCs w:val="16"/>
          <w:lang w:val="es-EC"/>
        </w:rPr>
      </w:pPr>
      <w:r w:rsidRPr="008521AD">
        <w:rPr>
          <w:rStyle w:val="Refdenotaalpie"/>
          <w:rFonts w:ascii="Candara" w:hAnsi="Candara"/>
          <w:color w:val="0070C0"/>
          <w:sz w:val="16"/>
          <w:szCs w:val="16"/>
        </w:rPr>
        <w:footnoteRef/>
      </w:r>
      <w:r w:rsidRPr="008521AD">
        <w:rPr>
          <w:rFonts w:ascii="Candara" w:hAnsi="Candara"/>
          <w:color w:val="0070C0"/>
          <w:sz w:val="16"/>
          <w:szCs w:val="16"/>
        </w:rPr>
        <w:t xml:space="preserve"> </w:t>
      </w:r>
      <w:r w:rsidRPr="008521AD">
        <w:rPr>
          <w:rFonts w:ascii="Candara" w:hAnsi="Candara"/>
          <w:color w:val="0070C0"/>
          <w:sz w:val="16"/>
          <w:szCs w:val="16"/>
          <w:lang w:val="es-EC"/>
        </w:rPr>
        <w:t>Este es un cuadro modelo para la descripción de la Lista de Cantidades.</w:t>
      </w:r>
    </w:p>
  </w:footnote>
  <w:footnote w:id="49">
    <w:p w14:paraId="799B9DC7" w14:textId="7268CA3C" w:rsidR="002A26DC" w:rsidRPr="00420506" w:rsidRDefault="002A26DC">
      <w:pPr>
        <w:pStyle w:val="Textonotapie"/>
        <w:rPr>
          <w:rFonts w:ascii="Candara" w:hAnsi="Candara"/>
          <w:sz w:val="16"/>
          <w:szCs w:val="16"/>
        </w:rPr>
      </w:pPr>
      <w:r w:rsidRPr="00420506">
        <w:rPr>
          <w:rStyle w:val="Refdenotaalpie"/>
          <w:rFonts w:ascii="Candara" w:hAnsi="Candara"/>
          <w:color w:val="4472C4" w:themeColor="accent1"/>
          <w:sz w:val="16"/>
          <w:szCs w:val="16"/>
        </w:rPr>
        <w:footnoteRef/>
      </w:r>
      <w:r w:rsidRPr="00420506">
        <w:rPr>
          <w:rFonts w:ascii="Candara" w:hAnsi="Candara"/>
          <w:color w:val="4472C4" w:themeColor="accent1"/>
          <w:sz w:val="16"/>
          <w:szCs w:val="16"/>
        </w:rPr>
        <w:t xml:space="preserve"> En caso de requerir Declaración de Mantenimiento de Oferta, se debe indicar que “No Aplica”.</w:t>
      </w:r>
    </w:p>
  </w:footnote>
  <w:footnote w:id="50">
    <w:p w14:paraId="6130ED8E" w14:textId="5AD0AEFB" w:rsidR="002A26DC" w:rsidRPr="002E5057" w:rsidRDefault="002A26DC">
      <w:pPr>
        <w:pStyle w:val="Textonotapie"/>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Debe ser completada por el </w:t>
      </w:r>
      <w:r>
        <w:rPr>
          <w:rFonts w:ascii="Candara" w:hAnsi="Candara"/>
          <w:color w:val="0070C0"/>
          <w:sz w:val="16"/>
          <w:szCs w:val="16"/>
        </w:rPr>
        <w:t>Contratante</w:t>
      </w:r>
      <w:r w:rsidRPr="002E5057">
        <w:rPr>
          <w:rFonts w:ascii="Candara" w:hAnsi="Candara"/>
          <w:color w:val="0070C0"/>
          <w:sz w:val="16"/>
          <w:szCs w:val="16"/>
        </w:rPr>
        <w:t>.</w:t>
      </w:r>
    </w:p>
  </w:footnote>
  <w:footnote w:id="51">
    <w:p w14:paraId="36B4FB19" w14:textId="77777777" w:rsidR="002A26DC" w:rsidRPr="002E5057" w:rsidRDefault="002A26DC" w:rsidP="000B0C9D">
      <w:pPr>
        <w:pStyle w:val="Textonotapie"/>
        <w:jc w:val="both"/>
        <w:rPr>
          <w:rFonts w:ascii="Candara" w:hAnsi="Candara"/>
          <w:color w:val="0070C0"/>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El Garante (banco) indicará el monto que representa el porcentaje del Precio del Contrato estipulado en el Contrato y denominada en la(s) moneda(s) del Contrato o en una moneda de libre convertibilidad aceptable al Contratante.</w:t>
      </w:r>
    </w:p>
  </w:footnote>
  <w:footnote w:id="52">
    <w:p w14:paraId="5811D170" w14:textId="77777777" w:rsidR="002A26DC" w:rsidRDefault="002A26DC" w:rsidP="000B0C9D">
      <w:pPr>
        <w:pStyle w:val="Textonotapie"/>
        <w:jc w:val="both"/>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w:t>
      </w:r>
      <w:proofErr w:type="gramStart"/>
      <w:r w:rsidRPr="002E5057">
        <w:rPr>
          <w:rFonts w:ascii="Candara" w:hAnsi="Candara"/>
          <w:color w:val="0070C0"/>
          <w:sz w:val="16"/>
          <w:szCs w:val="16"/>
        </w:rPr>
        <w:t>/[</w:t>
      </w:r>
      <w:proofErr w:type="gramEnd"/>
      <w:r w:rsidRPr="002E5057">
        <w:rPr>
          <w:rFonts w:ascii="Candara" w:hAnsi="Candara"/>
          <w:color w:val="0070C0"/>
          <w:sz w:val="16"/>
          <w:szCs w:val="16"/>
        </w:rPr>
        <w:t xml:space="preserve"> un año], en respuesta a una solicitud por escrito del Contratante de dicha extensión, la que será presentada al Garante antes de que expire la Garantía.”</w:t>
      </w:r>
    </w:p>
  </w:footnote>
  <w:footnote w:id="53">
    <w:p w14:paraId="3E9C89FB" w14:textId="77777777" w:rsidR="002A26DC" w:rsidRDefault="002A26DC" w:rsidP="000B0C9D">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54">
    <w:p w14:paraId="1666494A" w14:textId="77777777" w:rsidR="002A26DC" w:rsidRDefault="002A26DC" w:rsidP="000B0C9D">
      <w:pPr>
        <w:pStyle w:val="Textonotapie"/>
      </w:pPr>
      <w:r>
        <w:rPr>
          <w:rStyle w:val="Refdenotaalpie"/>
        </w:rPr>
        <w:footnoteRef/>
      </w:r>
      <w:r>
        <w:t xml:space="preserve"> </w:t>
      </w:r>
      <w:r>
        <w:rPr>
          <w:spacing w:val="-2"/>
        </w:rPr>
        <w:t>Fecha de la carta de aceptación o del Convenio.</w:t>
      </w:r>
    </w:p>
  </w:footnote>
  <w:footnote w:id="55">
    <w:p w14:paraId="176A4746" w14:textId="77777777" w:rsidR="002A26DC" w:rsidRPr="00421005" w:rsidRDefault="002A26DC" w:rsidP="00EE01E7">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56">
    <w:p w14:paraId="6D164CF5" w14:textId="77777777" w:rsidR="002A26DC" w:rsidRDefault="002A26DC" w:rsidP="000B0C9D">
      <w:pPr>
        <w:pStyle w:val="Textonotapie"/>
        <w:ind w:left="360" w:right="-720" w:hanging="360"/>
      </w:pPr>
      <w:r>
        <w:rPr>
          <w:rStyle w:val="Refdenotaalpie"/>
        </w:rPr>
        <w:footnoteRef/>
      </w:r>
      <w:r>
        <w:t xml:space="preserve"> </w:t>
      </w:r>
      <w:r>
        <w:tab/>
        <w:t>El Garante deberá indique una suma representativa de la suma del Pago por Adelanto, y denominada en cualquiera de las monedas del Pago por Anticipo como se estipula en el Contrato o en una moneda de libre convertibilidad aceptable al Comprador.</w:t>
      </w:r>
    </w:p>
  </w:footnote>
  <w:footnote w:id="57">
    <w:p w14:paraId="0B93523C" w14:textId="55AA000E" w:rsidR="002A26DC" w:rsidRPr="00F17E5D" w:rsidRDefault="002A26DC" w:rsidP="000B0C9D">
      <w:pPr>
        <w:pStyle w:val="Textonotapie"/>
        <w:ind w:left="360" w:right="-720" w:hanging="360"/>
        <w:jc w:val="both"/>
        <w:rPr>
          <w:rFonts w:ascii="Candara" w:hAnsi="Candara"/>
          <w:color w:val="0070C0"/>
          <w:sz w:val="16"/>
          <w:szCs w:val="16"/>
        </w:rPr>
      </w:pPr>
      <w:r w:rsidRPr="00F17E5D">
        <w:rPr>
          <w:rStyle w:val="Refdenotaalpie"/>
          <w:rFonts w:ascii="Candara" w:hAnsi="Candara"/>
          <w:color w:val="0070C0"/>
          <w:sz w:val="16"/>
          <w:szCs w:val="16"/>
        </w:rPr>
        <w:footnoteRef/>
      </w:r>
      <w:r w:rsidRPr="00F17E5D">
        <w:rPr>
          <w:rFonts w:ascii="Candara" w:hAnsi="Candara"/>
          <w:color w:val="0070C0"/>
          <w:sz w:val="16"/>
          <w:szCs w:val="16"/>
        </w:rPr>
        <w:t xml:space="preserve">  </w:t>
      </w:r>
      <w:r w:rsidRPr="00F17E5D">
        <w:rPr>
          <w:rFonts w:ascii="Candara" w:hAnsi="Candara"/>
          <w:color w:val="0070C0"/>
          <w:sz w:val="16"/>
          <w:szCs w:val="16"/>
        </w:rPr>
        <w:tab/>
        <w:t>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w:t>
      </w:r>
      <w:r>
        <w:rPr>
          <w:rFonts w:ascii="Candara" w:hAnsi="Candara"/>
          <w:color w:val="0070C0"/>
          <w:sz w:val="16"/>
          <w:szCs w:val="16"/>
        </w:rPr>
        <w:t>ta</w:t>
      </w:r>
      <w:r w:rsidRPr="00F17E5D">
        <w:rPr>
          <w:rFonts w:ascii="Candara" w:hAnsi="Candara"/>
          <w:color w:val="0070C0"/>
          <w:sz w:val="16"/>
          <w:szCs w:val="16"/>
        </w:rPr>
        <w:t xml:space="preserve">nte pudiera considerar agregar el siguiente texto en el Formulario, al final del penúltimo párrafo: “Nosotros convenimos en una sola extensión de esta Garantía por un plazo no superior a [seis meses] [un año], en respuesta a una solicitud por escrito del Contratante de dicha extensión, la que nos será presentada antes de que expire la Garantía.” </w:t>
      </w:r>
    </w:p>
    <w:p w14:paraId="2DC68BC2" w14:textId="77777777" w:rsidR="002A26DC" w:rsidRDefault="002A26DC" w:rsidP="000B0C9D">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602EB" w14:textId="52AE1500" w:rsidR="002A26DC" w:rsidRDefault="002A26DC">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sidR="00720D3C">
      <w:rPr>
        <w:rStyle w:val="Nmerodepgina"/>
        <w:rFonts w:ascii="Candara" w:hAnsi="Candara"/>
        <w:noProof/>
      </w:rPr>
      <w:t>32</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FECEB" w14:textId="0FAB2E27" w:rsidR="002A26DC" w:rsidRDefault="002A26DC">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720D3C">
      <w:rPr>
        <w:rStyle w:val="Nmerodepgina"/>
        <w:rFonts w:ascii="Candara" w:hAnsi="Candara"/>
        <w:noProof/>
      </w:rPr>
      <w:t>60</w:t>
    </w:r>
    <w:r w:rsidRPr="005C6DDD">
      <w:rPr>
        <w:rStyle w:val="Nmerodepgina"/>
        <w:rFonts w:ascii="Candara" w:hAnsi="Candara"/>
      </w:rPr>
      <w:fldChar w:fldCharType="end"/>
    </w:r>
    <w:r>
      <w:rPr>
        <w:rStyle w:val="Nmerodepgina"/>
      </w:rPr>
      <w:tab/>
    </w:r>
    <w:bookmarkStart w:id="53" w:name="_Hlk19805530"/>
    <w:r w:rsidRPr="007A4179">
      <w:rPr>
        <w:rFonts w:ascii="Candara" w:hAnsi="Candara"/>
      </w:rPr>
      <w:t>Sección IV. Formulario de la Oferta, Información para la Calificación, Carta de Aceptación y Convenio</w:t>
    </w:r>
    <w:bookmarkEnd w:id="53"/>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B4544" w14:textId="31265105" w:rsidR="002A26DC" w:rsidRDefault="002A26DC">
    <w:pPr>
      <w:pStyle w:val="Encabezado"/>
      <w:pBdr>
        <w:bottom w:val="single" w:sz="4" w:space="1" w:color="auto"/>
      </w:pBdr>
      <w:tabs>
        <w:tab w:val="clear" w:pos="4320"/>
      </w:tabs>
    </w:pPr>
    <w:r w:rsidRPr="007A4179">
      <w:rPr>
        <w:rFonts w:ascii="Candara" w:hAnsi="Candara"/>
      </w:rPr>
      <w:t>Sección IV. Formulario de la Oferta, Información para la Calificación, Carta de Aceptación y Convenio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720D3C">
      <w:rPr>
        <w:rStyle w:val="Nmerodepgina"/>
        <w:rFonts w:ascii="Candara" w:hAnsi="Candara"/>
        <w:noProof/>
      </w:rPr>
      <w:t>61</w:t>
    </w:r>
    <w:r w:rsidRPr="005C6DDD">
      <w:rPr>
        <w:rStyle w:val="Nmerodepgina"/>
        <w:rFonts w:ascii="Candara" w:hAnsi="Candara"/>
      </w:rP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818FB" w14:textId="63E0A36C" w:rsidR="002A26DC" w:rsidRDefault="002A26DC">
    <w:pPr>
      <w:pStyle w:val="Encabezado"/>
      <w:numPr>
        <w:ilvl w:val="12"/>
        <w:numId w:val="0"/>
      </w:numPr>
      <w:pBdr>
        <w:bottom w:val="single" w:sz="4" w:space="1" w:color="auto"/>
      </w:pBdr>
      <w:tabs>
        <w:tab w:val="clear" w:pos="4320"/>
      </w:tabs>
    </w:pPr>
    <w:bookmarkStart w:id="54" w:name="_Hlk44607189"/>
    <w:r w:rsidRPr="00055B76">
      <w:rPr>
        <w:rStyle w:val="Nmerodepgina"/>
        <w:rFonts w:ascii="Candara" w:hAnsi="Candara"/>
      </w:rPr>
      <w:t>Sección IV. Formulario de la Oferta, Información para la Calificación, Carta de Aceptación y Convenio</w:t>
    </w:r>
    <w:bookmarkEnd w:id="54"/>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20D3C">
      <w:rPr>
        <w:rStyle w:val="Nmerodepgina"/>
        <w:noProof/>
      </w:rPr>
      <w:t>53</w:t>
    </w:r>
    <w:r>
      <w:rPr>
        <w:rStyle w:val="Nmerodepgina"/>
      </w:rPr>
      <w:fldChar w:fldCharType="end"/>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D18DC" w14:textId="4DD39793" w:rsidR="002A26DC" w:rsidRDefault="002A26DC">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720D3C">
      <w:rPr>
        <w:rStyle w:val="Nmerodepgina"/>
        <w:rFonts w:ascii="Candara" w:hAnsi="Candara"/>
        <w:noProof/>
      </w:rPr>
      <w:t>96</w:t>
    </w:r>
    <w:r w:rsidRPr="005C6DDD">
      <w:rPr>
        <w:rStyle w:val="Nmerodepgina"/>
        <w:rFonts w:ascii="Candara" w:hAnsi="Candara"/>
      </w:rPr>
      <w:fldChar w:fldCharType="end"/>
    </w:r>
    <w:r>
      <w:rPr>
        <w:rStyle w:val="Nmerodepgina"/>
      </w:rPr>
      <w:tab/>
    </w:r>
    <w:r w:rsidRPr="00C25B12">
      <w:rPr>
        <w:rFonts w:ascii="Candara" w:hAnsi="Candara"/>
      </w:rPr>
      <w:t>Sección V. Condiciones Generales del Contrato</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DE56D" w14:textId="75242908" w:rsidR="002A26DC" w:rsidRDefault="002A26DC">
    <w:pPr>
      <w:pStyle w:val="Encabezado"/>
      <w:pBdr>
        <w:bottom w:val="single" w:sz="4" w:space="1" w:color="auto"/>
      </w:pBdr>
      <w:tabs>
        <w:tab w:val="clear" w:pos="4320"/>
      </w:tabs>
    </w:pPr>
    <w:r w:rsidRPr="00C25B12">
      <w:rPr>
        <w:rFonts w:ascii="Candara" w:hAnsi="Candara"/>
      </w:rPr>
      <w:t>Sección V. Condiciones Generales del Contrato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720D3C">
      <w:rPr>
        <w:rStyle w:val="Nmerodepgina"/>
        <w:rFonts w:ascii="Candara" w:hAnsi="Candara"/>
        <w:noProof/>
      </w:rPr>
      <w:t>95</w:t>
    </w:r>
    <w:r w:rsidRPr="005C6DDD">
      <w:rPr>
        <w:rStyle w:val="Nmerodepgina"/>
        <w:rFonts w:ascii="Candara" w:hAnsi="Candara"/>
      </w:rPr>
      <w:fldChar w:fldCharType="end"/>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78F9" w14:textId="00FE6F58" w:rsidR="002A26DC" w:rsidRDefault="002A26DC">
    <w:pPr>
      <w:pStyle w:val="Encabezado"/>
      <w:numPr>
        <w:ilvl w:val="12"/>
        <w:numId w:val="0"/>
      </w:numPr>
      <w:pBdr>
        <w:bottom w:val="single" w:sz="4" w:space="1" w:color="auto"/>
      </w:pBdr>
      <w:tabs>
        <w:tab w:val="clear" w:pos="4320"/>
      </w:tabs>
    </w:pPr>
    <w:r w:rsidRPr="00055B76">
      <w:rPr>
        <w:rStyle w:val="Nmerodepgina"/>
        <w:rFonts w:ascii="Candara" w:hAnsi="Candara"/>
      </w:rPr>
      <w:t xml:space="preserve">Sección V. </w:t>
    </w:r>
    <w:r>
      <w:rPr>
        <w:rStyle w:val="Nmerodepgina"/>
        <w:rFonts w:ascii="Candara" w:hAnsi="Candara"/>
      </w:rPr>
      <w:t>Condiciones Generales del Contrato</w:t>
    </w:r>
    <w:r>
      <w:rPr>
        <w:rStyle w:val="Nmerodepgin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720D3C">
      <w:rPr>
        <w:rStyle w:val="Nmerodepgina"/>
        <w:rFonts w:ascii="Candara" w:hAnsi="Candara"/>
        <w:noProof/>
      </w:rPr>
      <w:t>65</w:t>
    </w:r>
    <w:r w:rsidRPr="005C6DDD">
      <w:rPr>
        <w:rStyle w:val="Nmerodepgina"/>
        <w:rFonts w:ascii="Candara" w:hAnsi="Candara"/>
      </w:rPr>
      <w:fldChar w:fldCharType="end"/>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BB046" w14:textId="4F393D53" w:rsidR="002A26DC" w:rsidRPr="005C6DDD" w:rsidRDefault="002A26DC">
    <w:pPr>
      <w:pStyle w:val="Encabezado"/>
      <w:pBdr>
        <w:bottom w:val="single" w:sz="4" w:space="1" w:color="auto"/>
      </w:pBdr>
      <w:tabs>
        <w:tab w:val="clear" w:pos="4320"/>
      </w:tabs>
      <w:rPr>
        <w:rFonts w:ascii="Candara" w:hAnsi="Candara"/>
      </w:rPr>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720D3C">
      <w:rPr>
        <w:rStyle w:val="Nmerodepgina"/>
        <w:rFonts w:ascii="Candara" w:hAnsi="Candara"/>
        <w:noProof/>
      </w:rPr>
      <w:t>104</w:t>
    </w:r>
    <w:r w:rsidRPr="005C6DDD">
      <w:rPr>
        <w:rStyle w:val="Nmerodepgina"/>
        <w:rFonts w:ascii="Candara" w:hAnsi="Candara"/>
      </w:rPr>
      <w:fldChar w:fldCharType="end"/>
    </w:r>
    <w:r w:rsidRPr="005C6DDD">
      <w:rPr>
        <w:rStyle w:val="Nmerodepgina"/>
        <w:rFonts w:ascii="Candara" w:hAnsi="Candara"/>
      </w:rPr>
      <w:tab/>
    </w:r>
    <w:bookmarkStart w:id="131" w:name="_Hlk19805673"/>
    <w:r w:rsidRPr="005C6DDD">
      <w:rPr>
        <w:rFonts w:ascii="Candara" w:hAnsi="Candara"/>
        <w:bCs/>
      </w:rPr>
      <w:t>Sección VI. Condiciones Especiales del Contrato</w:t>
    </w:r>
    <w:bookmarkEnd w:id="131"/>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A0D9B" w14:textId="3D2E96FE" w:rsidR="002A26DC" w:rsidRDefault="002A26DC">
    <w:pPr>
      <w:pStyle w:val="Encabezado"/>
      <w:pBdr>
        <w:bottom w:val="single" w:sz="4" w:space="1" w:color="auto"/>
      </w:pBdr>
      <w:tabs>
        <w:tab w:val="clear" w:pos="4320"/>
      </w:tabs>
    </w:pPr>
    <w:r w:rsidRPr="00AC6A64">
      <w:rPr>
        <w:rFonts w:ascii="Candara" w:hAnsi="Candara"/>
        <w:bCs/>
      </w:rPr>
      <w:t>Sección VI. Condiciones Especiales del Contrato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720D3C">
      <w:rPr>
        <w:rStyle w:val="Nmerodepgina"/>
        <w:rFonts w:ascii="Candara" w:hAnsi="Candara"/>
        <w:noProof/>
      </w:rPr>
      <w:t>165</w:t>
    </w:r>
    <w:r w:rsidRPr="005C6DDD">
      <w:rPr>
        <w:rStyle w:val="Nmerodepgina"/>
        <w:rFonts w:ascii="Candara" w:hAnsi="Candara"/>
      </w:rPr>
      <w:fldChar w:fldCharType="end"/>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42FC1" w14:textId="2150EAD7" w:rsidR="002A26DC" w:rsidRDefault="002A26DC">
    <w:pPr>
      <w:pStyle w:val="Encabezado"/>
      <w:numPr>
        <w:ilvl w:val="12"/>
        <w:numId w:val="0"/>
      </w:numPr>
      <w:pBdr>
        <w:bottom w:val="single" w:sz="4" w:space="1" w:color="auto"/>
      </w:pBdr>
      <w:tabs>
        <w:tab w:val="clear" w:pos="4320"/>
      </w:tabs>
    </w:pPr>
    <w:r w:rsidRPr="00055B76">
      <w:rPr>
        <w:rStyle w:val="Nmerodepgina"/>
        <w:rFonts w:ascii="Candara" w:hAnsi="Candara"/>
      </w:rPr>
      <w:t>Sección V</w:t>
    </w:r>
    <w:r>
      <w:rPr>
        <w:rStyle w:val="Nmerodepgina"/>
        <w:rFonts w:ascii="Candara" w:hAnsi="Candara"/>
      </w:rPr>
      <w:t>I</w:t>
    </w:r>
    <w:r w:rsidRPr="00055B76">
      <w:rPr>
        <w:rStyle w:val="Nmerodepgina"/>
        <w:rFonts w:ascii="Candara" w:hAnsi="Candara"/>
      </w:rPr>
      <w:t xml:space="preserve">. </w:t>
    </w:r>
    <w:r>
      <w:rPr>
        <w:rStyle w:val="Nmerodepgina"/>
        <w:rFonts w:ascii="Candara" w:hAnsi="Candara"/>
      </w:rPr>
      <w:t>Condiciones Especiales del Contrato</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20D3C">
      <w:rPr>
        <w:rStyle w:val="Nmerodepgina"/>
        <w:noProof/>
      </w:rPr>
      <w:t>97</w:t>
    </w:r>
    <w:r>
      <w:rPr>
        <w:rStyle w:val="Nmerodepgina"/>
      </w:rPr>
      <w:fldChar w:fldCharType="end"/>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ADF65" w14:textId="58797E5D" w:rsidR="002A26DC" w:rsidRDefault="002A26DC">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720D3C">
      <w:rPr>
        <w:rStyle w:val="Nmerodepgina"/>
        <w:rFonts w:ascii="Candara" w:hAnsi="Candara"/>
        <w:noProof/>
      </w:rPr>
      <w:t>170</w:t>
    </w:r>
    <w:r w:rsidRPr="00E02CBD">
      <w:rPr>
        <w:rStyle w:val="Nmerodepgina"/>
        <w:rFonts w:ascii="Candara" w:hAnsi="Candara"/>
      </w:rPr>
      <w:fldChar w:fldCharType="end"/>
    </w:r>
    <w:r>
      <w:rPr>
        <w:rStyle w:val="Nmerodepgina"/>
      </w:rPr>
      <w:tab/>
    </w:r>
    <w:r w:rsidRPr="002E5057">
      <w:rPr>
        <w:rFonts w:ascii="Candara" w:hAnsi="Candara"/>
        <w:bCs/>
      </w:rPr>
      <w:t>Sección VII. Especificaciones y Condiciones de Cumplimiento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FDD3A" w14:textId="46C74EB5" w:rsidR="002A26DC" w:rsidRDefault="002A26DC">
    <w:pPr>
      <w:pStyle w:val="Encabezado"/>
      <w:pBdr>
        <w:bottom w:val="single" w:sz="4" w:space="1" w:color="auto"/>
      </w:pBdr>
      <w:tabs>
        <w:tab w:val="clear" w:pos="4320"/>
      </w:tabs>
    </w:pPr>
    <w:r w:rsidRPr="007807EE">
      <w:rPr>
        <w:rFonts w:ascii="Candara" w:hAnsi="Candara"/>
      </w:rPr>
      <w:t>Sección I.  Instrucciones a los Oferentes</w:t>
    </w:r>
    <w:r>
      <w:tab/>
    </w:r>
    <w:r w:rsidRPr="00802371">
      <w:rPr>
        <w:rStyle w:val="Nmerodepgina"/>
        <w:rFonts w:ascii="Candara" w:hAnsi="Candara"/>
      </w:rPr>
      <w:fldChar w:fldCharType="begin"/>
    </w:r>
    <w:r w:rsidRPr="00802371">
      <w:rPr>
        <w:rStyle w:val="Nmerodepgina"/>
        <w:rFonts w:ascii="Candara" w:hAnsi="Candara"/>
      </w:rPr>
      <w:instrText xml:space="preserve"> PAGE </w:instrText>
    </w:r>
    <w:r w:rsidRPr="00802371">
      <w:rPr>
        <w:rStyle w:val="Nmerodepgina"/>
        <w:rFonts w:ascii="Candara" w:hAnsi="Candara"/>
      </w:rPr>
      <w:fldChar w:fldCharType="separate"/>
    </w:r>
    <w:r w:rsidR="00720D3C">
      <w:rPr>
        <w:rStyle w:val="Nmerodepgina"/>
        <w:rFonts w:ascii="Candara" w:hAnsi="Candara"/>
        <w:noProof/>
      </w:rPr>
      <w:t>31</w:t>
    </w:r>
    <w:r w:rsidRPr="00802371">
      <w:rPr>
        <w:rStyle w:val="Nmerodepgina"/>
        <w:rFonts w:ascii="Candara" w:hAnsi="Candara"/>
      </w:rPr>
      <w:fldChar w:fldCharType="end"/>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4F4E2" w14:textId="6D309B4F" w:rsidR="002A26DC" w:rsidRDefault="002A26DC">
    <w:pPr>
      <w:pStyle w:val="Encabezado"/>
      <w:numPr>
        <w:ilvl w:val="12"/>
        <w:numId w:val="0"/>
      </w:numPr>
      <w:pBdr>
        <w:bottom w:val="single" w:sz="4" w:space="1" w:color="auto"/>
      </w:pBdr>
      <w:tabs>
        <w:tab w:val="clear" w:pos="4320"/>
      </w:tabs>
    </w:pPr>
    <w:r w:rsidRPr="002E5057">
      <w:rPr>
        <w:rStyle w:val="Nmerodepgina"/>
        <w:rFonts w:ascii="Candara" w:hAnsi="Candara"/>
      </w:rPr>
      <w:t>Sección VII. Especificaciones y Condiciones de Cumplimiento</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720D3C">
      <w:rPr>
        <w:rStyle w:val="Nmerodepgina"/>
        <w:rFonts w:ascii="Candara" w:hAnsi="Candara"/>
        <w:noProof/>
      </w:rPr>
      <w:t>107</w:t>
    </w:r>
    <w:r w:rsidRPr="00E02CBD">
      <w:rPr>
        <w:rStyle w:val="Nmerodepgina"/>
        <w:rFonts w:ascii="Candara" w:hAnsi="Candara"/>
      </w:rPr>
      <w:fldChar w:fldCharType="end"/>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45698" w14:textId="7C5BCEFD" w:rsidR="002A26DC" w:rsidRDefault="002A26DC">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720D3C">
      <w:rPr>
        <w:rStyle w:val="Nmerodepgina"/>
        <w:rFonts w:ascii="Candara" w:hAnsi="Candara"/>
        <w:noProof/>
      </w:rPr>
      <w:t>194</w:t>
    </w:r>
    <w:r w:rsidRPr="00E02CBD">
      <w:rPr>
        <w:rStyle w:val="Nmerodepgina"/>
        <w:rFonts w:ascii="Candara" w:hAnsi="Candara"/>
      </w:rPr>
      <w:fldChar w:fldCharType="end"/>
    </w:r>
    <w:r>
      <w:rPr>
        <w:rStyle w:val="Nmerodepgina"/>
      </w:rPr>
      <w:tab/>
    </w:r>
    <w:r w:rsidRPr="002E5057">
      <w:rPr>
        <w:rFonts w:ascii="Candara" w:hAnsi="Candara"/>
      </w:rPr>
      <w:t xml:space="preserve">Sección X. </w:t>
    </w:r>
    <w:r>
      <w:rPr>
        <w:rFonts w:ascii="Candara" w:hAnsi="Candara"/>
      </w:rPr>
      <w:t>Formularios de Garantía</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33871" w14:textId="481230DE" w:rsidR="002A26DC" w:rsidRDefault="002A26DC">
    <w:pPr>
      <w:pStyle w:val="Encabezado"/>
      <w:pBdr>
        <w:bottom w:val="single" w:sz="4" w:space="1" w:color="auto"/>
      </w:pBdr>
      <w:tabs>
        <w:tab w:val="clear" w:pos="4320"/>
      </w:tabs>
    </w:pPr>
    <w:r w:rsidRPr="002E5057">
      <w:rPr>
        <w:rFonts w:ascii="Candara" w:hAnsi="Candara"/>
      </w:rPr>
      <w:t>Sección X.  Formularios de Garantía</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720D3C">
      <w:rPr>
        <w:rStyle w:val="Nmerodepgina"/>
        <w:rFonts w:ascii="Candara" w:hAnsi="Candara"/>
        <w:noProof/>
      </w:rPr>
      <w:t>175</w:t>
    </w:r>
    <w:r w:rsidRPr="00E02CBD">
      <w:rPr>
        <w:rStyle w:val="Nmerodepgina"/>
        <w:rFonts w:ascii="Candara" w:hAnsi="Candara"/>
      </w:rPr>
      <w:fldChar w:fldCharType="end"/>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620D6" w14:textId="55632895" w:rsidR="002A26DC" w:rsidRDefault="002A26DC" w:rsidP="002E5057">
    <w:pPr>
      <w:pStyle w:val="Encabezado"/>
      <w:numPr>
        <w:ilvl w:val="12"/>
        <w:numId w:val="0"/>
      </w:numPr>
      <w:pBdr>
        <w:bottom w:val="single" w:sz="4" w:space="0" w:color="auto"/>
      </w:pBdr>
      <w:tabs>
        <w:tab w:val="clear" w:pos="4320"/>
      </w:tabs>
    </w:pPr>
    <w:bookmarkStart w:id="137" w:name="_Hlk44609981"/>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bookmarkEnd w:id="137"/>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720D3C">
      <w:rPr>
        <w:rStyle w:val="Nmerodepgina"/>
        <w:rFonts w:ascii="Candara" w:hAnsi="Candara"/>
        <w:noProof/>
      </w:rPr>
      <w:t>174</w:t>
    </w:r>
    <w:r w:rsidRPr="00E02CBD">
      <w:rPr>
        <w:rStyle w:val="Nmerodepgina"/>
        <w:rFonts w:ascii="Candara" w:hAnsi="Candara"/>
      </w:rPr>
      <w:fldChar w:fldCharType="end"/>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09371" w14:textId="1EE2E12F" w:rsidR="002A26DC" w:rsidRDefault="002A26DC" w:rsidP="002E5057">
    <w:pPr>
      <w:pStyle w:val="Encabezado"/>
      <w:numPr>
        <w:ilvl w:val="12"/>
        <w:numId w:val="0"/>
      </w:numPr>
      <w:pBdr>
        <w:bottom w:val="single" w:sz="4" w:space="0" w:color="auto"/>
      </w:pBdr>
      <w:tabs>
        <w:tab w:val="clear" w:pos="4320"/>
      </w:tabs>
    </w:pPr>
    <w:r w:rsidRPr="002E5057">
      <w:rPr>
        <w:rStyle w:val="Nmerodepgina"/>
        <w:rFonts w:ascii="Candara" w:hAnsi="Candara"/>
      </w:rPr>
      <w:t xml:space="preserve">Sección </w:t>
    </w:r>
    <w:r>
      <w:rPr>
        <w:rStyle w:val="Nmerodepgina"/>
        <w:rFonts w:ascii="Candara" w:hAnsi="Candara"/>
      </w:rPr>
      <w:t>X</w:t>
    </w:r>
    <w:r w:rsidRPr="002E5057">
      <w:rPr>
        <w:rStyle w:val="Nmerodepgina"/>
        <w:rFonts w:ascii="Candara" w:hAnsi="Candara"/>
      </w:rPr>
      <w:t xml:space="preserve">. </w:t>
    </w:r>
    <w:r>
      <w:rPr>
        <w:rStyle w:val="Nmerodepgina"/>
        <w:rFonts w:ascii="Candara" w:hAnsi="Candara"/>
      </w:rPr>
      <w:t>Formularios de Garantía</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720D3C">
      <w:rPr>
        <w:rStyle w:val="Nmerodepgina"/>
        <w:rFonts w:ascii="Candara" w:hAnsi="Candara"/>
        <w:noProof/>
      </w:rPr>
      <w:t>182</w:t>
    </w:r>
    <w:r w:rsidRPr="00E02CBD">
      <w:rPr>
        <w:rStyle w:val="Nmerodepgina"/>
        <w:rFonts w:ascii="Candara" w:hAnsi="Candara"/>
      </w:rPr>
      <w:fldChar w:fldCharType="end"/>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F5A5D" w14:textId="64D543B6" w:rsidR="002A26DC" w:rsidRDefault="002A26DC">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720D3C">
      <w:rPr>
        <w:rStyle w:val="Nmerodepgina"/>
        <w:rFonts w:ascii="Candara" w:hAnsi="Candara"/>
        <w:noProof/>
      </w:rPr>
      <w:t>196</w:t>
    </w:r>
    <w:r w:rsidRPr="00E02CBD">
      <w:rPr>
        <w:rStyle w:val="Nmerodepgina"/>
        <w:rFonts w:ascii="Candara" w:hAnsi="Candara"/>
      </w:rPr>
      <w:fldChar w:fldCharType="end"/>
    </w:r>
    <w:r>
      <w:rPr>
        <w:rStyle w:val="Nmerodepgina"/>
      </w:rPr>
      <w:tab/>
    </w:r>
    <w:r w:rsidRPr="001636A6">
      <w:rPr>
        <w:rFonts w:ascii="Candara" w:hAnsi="Candara"/>
        <w:bCs/>
      </w:rPr>
      <w:t>Llamado a Licitación</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FD1C2" w14:textId="7D6FF93B" w:rsidR="002A26DC" w:rsidRDefault="002A26DC">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195</w:t>
    </w:r>
    <w:r>
      <w:rPr>
        <w:rStyle w:val="Nmerodepgina"/>
      </w:rPr>
      <w:fldChar w:fldCharType="end"/>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9A768" w14:textId="277155FA" w:rsidR="002A26DC" w:rsidRDefault="002A26DC" w:rsidP="002E5057">
    <w:pPr>
      <w:pStyle w:val="Encabezado"/>
      <w:numPr>
        <w:ilvl w:val="12"/>
        <w:numId w:val="0"/>
      </w:numPr>
      <w:pBdr>
        <w:bottom w:val="single" w:sz="4" w:space="0" w:color="auto"/>
      </w:pBdr>
      <w:tabs>
        <w:tab w:val="clear" w:pos="4320"/>
      </w:tabs>
    </w:pPr>
    <w:r>
      <w:rPr>
        <w:rStyle w:val="Nmerodepgina"/>
        <w:rFonts w:ascii="Candara" w:hAnsi="Candara"/>
      </w:rPr>
      <w:t>Llamado a Licitación</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720D3C">
      <w:rPr>
        <w:rStyle w:val="Nmerodepgina"/>
        <w:rFonts w:ascii="Candara" w:hAnsi="Candara"/>
        <w:noProof/>
      </w:rPr>
      <w:t>195</w:t>
    </w:r>
    <w:r w:rsidRPr="00E02CBD">
      <w:rPr>
        <w:rStyle w:val="Nmerodepgina"/>
        <w:rFonts w:ascii="Candara" w:hAnsi="Candara"/>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BB72D" w14:textId="2A0E96BB" w:rsidR="002A26DC" w:rsidRDefault="002A26DC">
    <w:pPr>
      <w:pStyle w:val="Encabezado"/>
      <w:numPr>
        <w:ilvl w:val="12"/>
        <w:numId w:val="0"/>
      </w:numPr>
      <w:pBdr>
        <w:bottom w:val="single" w:sz="4" w:space="1" w:color="auto"/>
      </w:pBdr>
      <w:tabs>
        <w:tab w:val="clear" w:pos="4320"/>
      </w:tabs>
    </w:pPr>
    <w:r>
      <w:rPr>
        <w:rStyle w:val="Nmerodepgina"/>
        <w:rFonts w:ascii="Candara" w:hAnsi="Candara"/>
      </w:rPr>
      <w:t>Documentos de Licitación</w:t>
    </w:r>
    <w:r w:rsidRPr="00B628A4">
      <w:rPr>
        <w:rStyle w:val="Nmerodepgina"/>
        <w:rFonts w:ascii="Candara" w:hAnsi="Candara"/>
      </w:rPr>
      <w:t xml:space="preserve"> Pública Nacional </w:t>
    </w:r>
    <w:r>
      <w:rPr>
        <w:rStyle w:val="Nmerodepgina"/>
        <w:rFonts w:ascii="Candara" w:hAnsi="Candara"/>
      </w:rPr>
      <w:t xml:space="preserve">– </w:t>
    </w:r>
    <w:r w:rsidRPr="00B628A4">
      <w:rPr>
        <w:rStyle w:val="Nmerodepgina"/>
        <w:rFonts w:ascii="Candara" w:hAnsi="Candara"/>
      </w:rPr>
      <w:t>Obras</w:t>
    </w:r>
    <w:r>
      <w:rPr>
        <w:rStyle w:val="Nmerodepgina"/>
        <w:rFonts w:ascii="Candara" w:hAnsi="Candara"/>
      </w:rPr>
      <w:t xml:space="preserve"> ENE</w:t>
    </w:r>
    <w:r>
      <w:rPr>
        <w:rStyle w:val="Nmerodepgina"/>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36E8D" w14:textId="5C24B87E" w:rsidR="002A26DC" w:rsidRDefault="002A26DC">
    <w:pPr>
      <w:pStyle w:val="Encabezado"/>
      <w:numPr>
        <w:ilvl w:val="12"/>
        <w:numId w:val="0"/>
      </w:numPr>
      <w:pBdr>
        <w:bottom w:val="single" w:sz="4" w:space="1" w:color="auto"/>
      </w:pBdr>
      <w:tabs>
        <w:tab w:val="clear" w:pos="4320"/>
      </w:tabs>
    </w:pPr>
    <w:r>
      <w:rPr>
        <w:rStyle w:val="Nmerodepgina"/>
        <w:rFonts w:ascii="Candara" w:hAnsi="Candara"/>
      </w:rPr>
      <w:t>Índice</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20D3C">
      <w:rPr>
        <w:rStyle w:val="Nmerodepgina"/>
        <w:noProof/>
      </w:rPr>
      <w:t>i</w:t>
    </w:r>
    <w:r>
      <w:rPr>
        <w:rStyle w:val="Nmerodepgina"/>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3C87B" w14:textId="24FD82BF" w:rsidR="002A26DC" w:rsidRDefault="002A26DC">
    <w:pPr>
      <w:pStyle w:val="Encabezado"/>
      <w:numPr>
        <w:ilvl w:val="12"/>
        <w:numId w:val="0"/>
      </w:numPr>
      <w:pBdr>
        <w:bottom w:val="single" w:sz="4" w:space="1" w:color="auto"/>
      </w:pBdr>
      <w:tabs>
        <w:tab w:val="clear" w:pos="4320"/>
      </w:tabs>
    </w:pPr>
    <w:r>
      <w:rPr>
        <w:rStyle w:val="Nmerodepgina"/>
        <w:rFonts w:ascii="Candara" w:hAnsi="Candara"/>
      </w:rPr>
      <w:t>Sección I. Instrucciones a los Oferentes</w:t>
    </w:r>
    <w:r>
      <w:rPr>
        <w:rStyle w:val="Nmerodepgina"/>
      </w:rPr>
      <w:tab/>
    </w:r>
    <w:r>
      <w:rPr>
        <w:rStyle w:val="Nmerodepgina"/>
        <w:rFonts w:ascii="Candara" w:hAnsi="Candara"/>
      </w:rPr>
      <w:t>40</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FA87E" w14:textId="3519919A" w:rsidR="002A26DC" w:rsidRDefault="002A26DC">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sidR="00720D3C">
      <w:rPr>
        <w:rStyle w:val="Nmerodepgina"/>
        <w:rFonts w:ascii="Candara" w:hAnsi="Candara"/>
        <w:noProof/>
      </w:rPr>
      <w:t>50</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D7A2A" w14:textId="50ED0BFA" w:rsidR="002A26DC" w:rsidRPr="005C6DDD" w:rsidRDefault="002A26DC">
    <w:pPr>
      <w:pStyle w:val="Encabezado"/>
      <w:pBdr>
        <w:bottom w:val="single" w:sz="4" w:space="1" w:color="auto"/>
      </w:pBdr>
      <w:tabs>
        <w:tab w:val="clear" w:pos="4320"/>
      </w:tabs>
      <w:rPr>
        <w:rFonts w:ascii="Candara" w:hAnsi="Candara"/>
      </w:rPr>
    </w:pPr>
    <w:r w:rsidRPr="005C6DDD">
      <w:rPr>
        <w:rFonts w:ascii="Candara" w:hAnsi="Candara"/>
      </w:rPr>
      <w:t>Sección II. Datos de la Licitación</w:t>
    </w:r>
    <w:r w:rsidRPr="005C6DDD">
      <w:rPr>
        <w:rFonts w:ascii="Candara" w:hAnsi="Candar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720D3C">
      <w:rPr>
        <w:rStyle w:val="Nmerodepgina"/>
        <w:rFonts w:ascii="Candara" w:hAnsi="Candara"/>
        <w:noProof/>
      </w:rPr>
      <w:t>49</w:t>
    </w:r>
    <w:r w:rsidRPr="005C6DDD">
      <w:rPr>
        <w:rStyle w:val="Nmerodepgina"/>
        <w:rFonts w:ascii="Candara" w:hAnsi="Candara"/>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61F45" w14:textId="1519E1C9" w:rsidR="002A26DC" w:rsidRDefault="002A26D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20D3C">
      <w:rPr>
        <w:rStyle w:val="Nmerodepgina"/>
        <w:noProof/>
      </w:rPr>
      <w:t>52</w:t>
    </w:r>
    <w:r>
      <w:rPr>
        <w:rStyle w:val="Nmerodepgina"/>
      </w:rPr>
      <w:fldChar w:fldCharType="end"/>
    </w:r>
    <w:r>
      <w:rPr>
        <w:rStyle w:val="Nmerodepgina"/>
      </w:rPr>
      <w:tab/>
    </w:r>
    <w:r>
      <w:rPr>
        <w:rStyle w:val="Nmerodepgina"/>
        <w:rFonts w:ascii="Candara" w:hAnsi="Candara"/>
      </w:rPr>
      <w:t>Sección III. Países Elegibles</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311FF" w14:textId="0A527C0B" w:rsidR="002A26DC" w:rsidRDefault="002A26DC">
    <w:pPr>
      <w:pStyle w:val="Encabezado"/>
      <w:numPr>
        <w:ilvl w:val="12"/>
        <w:numId w:val="0"/>
      </w:numPr>
      <w:pBdr>
        <w:bottom w:val="single" w:sz="4" w:space="1" w:color="auto"/>
      </w:pBdr>
      <w:tabs>
        <w:tab w:val="clear" w:pos="4320"/>
      </w:tabs>
    </w:pPr>
    <w:r>
      <w:rPr>
        <w:rStyle w:val="Nmerodepgina"/>
        <w:rFonts w:ascii="Candara" w:hAnsi="Candara"/>
      </w:rPr>
      <w:t>Sección III. Países Elegibles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20D3C">
      <w:rPr>
        <w:rStyle w:val="Nmerodepgina"/>
        <w:noProof/>
      </w:rPr>
      <w:t>51</w:t>
    </w:r>
    <w:r>
      <w:rPr>
        <w:rStyle w:val="Nmerodepgina"/>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300A0015"/>
    <w:name w:val="WW8Num5"/>
    <w:lvl w:ilvl="0">
      <w:start w:val="1"/>
      <w:numFmt w:val="upperLetter"/>
      <w:lvlText w:val="%1."/>
      <w:lvlJc w:val="left"/>
      <w:pPr>
        <w:ind w:left="720" w:hanging="360"/>
      </w:pPr>
    </w:lvl>
  </w:abstractNum>
  <w:abstractNum w:abstractNumId="1" w15:restartNumberingAfterBreak="0">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252C36"/>
    <w:multiLevelType w:val="hybridMultilevel"/>
    <w:tmpl w:val="BFE6861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0C8163CF"/>
    <w:multiLevelType w:val="hybridMultilevel"/>
    <w:tmpl w:val="6AC6B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21DA7"/>
    <w:multiLevelType w:val="hybridMultilevel"/>
    <w:tmpl w:val="30ACBFF0"/>
    <w:lvl w:ilvl="0" w:tplc="285CC75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 w15:restartNumberingAfterBreak="0">
    <w:nsid w:val="13B00BA6"/>
    <w:multiLevelType w:val="hybridMultilevel"/>
    <w:tmpl w:val="29E809AA"/>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7" w15:restartNumberingAfterBreak="0">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9" w15:restartNumberingAfterBreak="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0"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9E2348"/>
    <w:multiLevelType w:val="hybridMultilevel"/>
    <w:tmpl w:val="74C4F5E8"/>
    <w:lvl w:ilvl="0" w:tplc="73FC0446">
      <w:start w:val="26"/>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2621437"/>
    <w:multiLevelType w:val="hybridMultilevel"/>
    <w:tmpl w:val="12C0D374"/>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4C01FF"/>
    <w:multiLevelType w:val="hybridMultilevel"/>
    <w:tmpl w:val="8A3A6C78"/>
    <w:lvl w:ilvl="0" w:tplc="00000004">
      <w:start w:val="7"/>
      <w:numFmt w:val="bullet"/>
      <w:lvlText w:val="-"/>
      <w:lvlJc w:val="left"/>
      <w:pPr>
        <w:ind w:left="720" w:hanging="360"/>
      </w:pPr>
      <w:rPr>
        <w:rFonts w:ascii="Bookman Old Style" w:hAnsi="Bookman Old Style"/>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5110398"/>
    <w:multiLevelType w:val="hybridMultilevel"/>
    <w:tmpl w:val="70027BE8"/>
    <w:lvl w:ilvl="0" w:tplc="300A0019">
      <w:start w:val="1"/>
      <w:numFmt w:val="lowerLetter"/>
      <w:lvlText w:val="%1."/>
      <w:lvlJc w:val="left"/>
      <w:pPr>
        <w:ind w:left="1004" w:hanging="360"/>
      </w:p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17"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8" w15:restartNumberingAfterBreak="0">
    <w:nsid w:val="38A30498"/>
    <w:multiLevelType w:val="hybridMultilevel"/>
    <w:tmpl w:val="D638BBB0"/>
    <w:lvl w:ilvl="0" w:tplc="300A0019">
      <w:start w:val="1"/>
      <w:numFmt w:val="lowerLetter"/>
      <w:lvlText w:val="%1."/>
      <w:lvlJc w:val="left"/>
      <w:pPr>
        <w:ind w:left="720" w:hanging="360"/>
      </w:pPr>
      <w:rPr>
        <w:rFonts w:hint="default"/>
      </w:rPr>
    </w:lvl>
    <w:lvl w:ilvl="1" w:tplc="DD72DC0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0" w15:restartNumberingAfterBreak="0">
    <w:nsid w:val="3D3A204A"/>
    <w:multiLevelType w:val="hybridMultilevel"/>
    <w:tmpl w:val="DD661C1C"/>
    <w:lvl w:ilvl="0" w:tplc="3476E46A">
      <w:start w:val="27"/>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2" w15:restartNumberingAfterBreak="0">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6CF41BA"/>
    <w:multiLevelType w:val="hybridMultilevel"/>
    <w:tmpl w:val="22466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746FAE"/>
    <w:multiLevelType w:val="hybridMultilevel"/>
    <w:tmpl w:val="78E8C16A"/>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7"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D242F09"/>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F140383"/>
    <w:multiLevelType w:val="multilevel"/>
    <w:tmpl w:val="FD9875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A9F5F68"/>
    <w:multiLevelType w:val="hybridMultilevel"/>
    <w:tmpl w:val="BEA4493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E0328F1E">
      <w:numFmt w:val="bullet"/>
      <w:lvlText w:val="•"/>
      <w:lvlJc w:val="left"/>
      <w:pPr>
        <w:ind w:left="3240" w:hanging="720"/>
      </w:pPr>
      <w:rPr>
        <w:rFonts w:ascii="Candara" w:eastAsia="Times New Roman" w:hAnsi="Candara"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8CC3819"/>
    <w:multiLevelType w:val="hybridMultilevel"/>
    <w:tmpl w:val="77126F2E"/>
    <w:lvl w:ilvl="0" w:tplc="A5F2ABAC">
      <w:start w:val="1"/>
      <w:numFmt w:val="upperLetter"/>
      <w:lvlText w:val="%1."/>
      <w:lvlJc w:val="left"/>
      <w:pPr>
        <w:tabs>
          <w:tab w:val="num" w:pos="780"/>
        </w:tabs>
        <w:ind w:left="780" w:hanging="420"/>
      </w:pPr>
      <w:rPr>
        <w:rFonts w:hint="default"/>
      </w:rPr>
    </w:lvl>
    <w:lvl w:ilvl="1" w:tplc="720A85D2" w:tentative="1">
      <w:start w:val="1"/>
      <w:numFmt w:val="lowerLetter"/>
      <w:lvlText w:val="%2."/>
      <w:lvlJc w:val="left"/>
      <w:pPr>
        <w:tabs>
          <w:tab w:val="num" w:pos="1440"/>
        </w:tabs>
        <w:ind w:left="1440" w:hanging="360"/>
      </w:pPr>
    </w:lvl>
    <w:lvl w:ilvl="2" w:tplc="52062D1A" w:tentative="1">
      <w:start w:val="1"/>
      <w:numFmt w:val="lowerRoman"/>
      <w:lvlText w:val="%3."/>
      <w:lvlJc w:val="right"/>
      <w:pPr>
        <w:tabs>
          <w:tab w:val="num" w:pos="2160"/>
        </w:tabs>
        <w:ind w:left="2160" w:hanging="180"/>
      </w:pPr>
    </w:lvl>
    <w:lvl w:ilvl="3" w:tplc="9E24502A" w:tentative="1">
      <w:start w:val="1"/>
      <w:numFmt w:val="decimal"/>
      <w:lvlText w:val="%4."/>
      <w:lvlJc w:val="left"/>
      <w:pPr>
        <w:tabs>
          <w:tab w:val="num" w:pos="2880"/>
        </w:tabs>
        <w:ind w:left="2880" w:hanging="360"/>
      </w:pPr>
    </w:lvl>
    <w:lvl w:ilvl="4" w:tplc="CBCE5910" w:tentative="1">
      <w:start w:val="1"/>
      <w:numFmt w:val="lowerLetter"/>
      <w:lvlText w:val="%5."/>
      <w:lvlJc w:val="left"/>
      <w:pPr>
        <w:tabs>
          <w:tab w:val="num" w:pos="3600"/>
        </w:tabs>
        <w:ind w:left="3600" w:hanging="360"/>
      </w:pPr>
    </w:lvl>
    <w:lvl w:ilvl="5" w:tplc="5658C086" w:tentative="1">
      <w:start w:val="1"/>
      <w:numFmt w:val="lowerRoman"/>
      <w:lvlText w:val="%6."/>
      <w:lvlJc w:val="right"/>
      <w:pPr>
        <w:tabs>
          <w:tab w:val="num" w:pos="4320"/>
        </w:tabs>
        <w:ind w:left="4320" w:hanging="180"/>
      </w:pPr>
    </w:lvl>
    <w:lvl w:ilvl="6" w:tplc="578AAA48" w:tentative="1">
      <w:start w:val="1"/>
      <w:numFmt w:val="decimal"/>
      <w:lvlText w:val="%7."/>
      <w:lvlJc w:val="left"/>
      <w:pPr>
        <w:tabs>
          <w:tab w:val="num" w:pos="5040"/>
        </w:tabs>
        <w:ind w:left="5040" w:hanging="360"/>
      </w:pPr>
    </w:lvl>
    <w:lvl w:ilvl="7" w:tplc="17D49F46" w:tentative="1">
      <w:start w:val="1"/>
      <w:numFmt w:val="lowerLetter"/>
      <w:lvlText w:val="%8."/>
      <w:lvlJc w:val="left"/>
      <w:pPr>
        <w:tabs>
          <w:tab w:val="num" w:pos="5760"/>
        </w:tabs>
        <w:ind w:left="5760" w:hanging="360"/>
      </w:pPr>
    </w:lvl>
    <w:lvl w:ilvl="8" w:tplc="D79AD4F8" w:tentative="1">
      <w:start w:val="1"/>
      <w:numFmt w:val="lowerRoman"/>
      <w:lvlText w:val="%9."/>
      <w:lvlJc w:val="right"/>
      <w:pPr>
        <w:tabs>
          <w:tab w:val="num" w:pos="6480"/>
        </w:tabs>
        <w:ind w:left="6480" w:hanging="180"/>
      </w:pPr>
    </w:lvl>
  </w:abstractNum>
  <w:abstractNum w:abstractNumId="35" w15:restartNumberingAfterBreak="0">
    <w:nsid w:val="69DB5369"/>
    <w:multiLevelType w:val="hybridMultilevel"/>
    <w:tmpl w:val="365251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6A1C00E6"/>
    <w:multiLevelType w:val="multilevel"/>
    <w:tmpl w:val="30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A4F254C"/>
    <w:multiLevelType w:val="hybridMultilevel"/>
    <w:tmpl w:val="B7C8F7D4"/>
    <w:lvl w:ilvl="0" w:tplc="8B721518">
      <w:start w:val="122"/>
      <w:numFmt w:val="bullet"/>
      <w:lvlText w:val="•"/>
      <w:lvlJc w:val="left"/>
      <w:pPr>
        <w:ind w:left="786" w:hanging="360"/>
      </w:pPr>
      <w:rPr>
        <w:rFonts w:ascii="Calibri" w:eastAsia="Arial Unicode MS" w:hAnsi="Calibri" w:cs="Calibri"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38"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0" w15:restartNumberingAfterBreak="0">
    <w:nsid w:val="6C263F82"/>
    <w:multiLevelType w:val="hybridMultilevel"/>
    <w:tmpl w:val="4F5E425C"/>
    <w:lvl w:ilvl="0" w:tplc="E46697D6">
      <w:start w:val="1"/>
      <w:numFmt w:val="lowerLetter"/>
      <w:lvlText w:val="%1."/>
      <w:lvlJc w:val="left"/>
      <w:pPr>
        <w:ind w:left="1004" w:hanging="360"/>
      </w:pPr>
    </w:lvl>
    <w:lvl w:ilvl="1" w:tplc="868060F0" w:tentative="1">
      <w:start w:val="1"/>
      <w:numFmt w:val="lowerLetter"/>
      <w:lvlText w:val="%2."/>
      <w:lvlJc w:val="left"/>
      <w:pPr>
        <w:ind w:left="1724" w:hanging="360"/>
      </w:pPr>
    </w:lvl>
    <w:lvl w:ilvl="2" w:tplc="5E2C3650" w:tentative="1">
      <w:start w:val="1"/>
      <w:numFmt w:val="lowerRoman"/>
      <w:lvlText w:val="%3."/>
      <w:lvlJc w:val="right"/>
      <w:pPr>
        <w:ind w:left="2444" w:hanging="180"/>
      </w:pPr>
    </w:lvl>
    <w:lvl w:ilvl="3" w:tplc="028880AE" w:tentative="1">
      <w:start w:val="1"/>
      <w:numFmt w:val="decimal"/>
      <w:lvlText w:val="%4."/>
      <w:lvlJc w:val="left"/>
      <w:pPr>
        <w:ind w:left="3164" w:hanging="360"/>
      </w:pPr>
    </w:lvl>
    <w:lvl w:ilvl="4" w:tplc="3B6869CC" w:tentative="1">
      <w:start w:val="1"/>
      <w:numFmt w:val="lowerLetter"/>
      <w:lvlText w:val="%5."/>
      <w:lvlJc w:val="left"/>
      <w:pPr>
        <w:ind w:left="3884" w:hanging="360"/>
      </w:pPr>
    </w:lvl>
    <w:lvl w:ilvl="5" w:tplc="0D2CD704" w:tentative="1">
      <w:start w:val="1"/>
      <w:numFmt w:val="lowerRoman"/>
      <w:lvlText w:val="%6."/>
      <w:lvlJc w:val="right"/>
      <w:pPr>
        <w:ind w:left="4604" w:hanging="180"/>
      </w:pPr>
    </w:lvl>
    <w:lvl w:ilvl="6" w:tplc="423C52E6" w:tentative="1">
      <w:start w:val="1"/>
      <w:numFmt w:val="decimal"/>
      <w:lvlText w:val="%7."/>
      <w:lvlJc w:val="left"/>
      <w:pPr>
        <w:ind w:left="5324" w:hanging="360"/>
      </w:pPr>
    </w:lvl>
    <w:lvl w:ilvl="7" w:tplc="C904453A" w:tentative="1">
      <w:start w:val="1"/>
      <w:numFmt w:val="lowerLetter"/>
      <w:lvlText w:val="%8."/>
      <w:lvlJc w:val="left"/>
      <w:pPr>
        <w:ind w:left="6044" w:hanging="360"/>
      </w:pPr>
    </w:lvl>
    <w:lvl w:ilvl="8" w:tplc="534E5ACA" w:tentative="1">
      <w:start w:val="1"/>
      <w:numFmt w:val="lowerRoman"/>
      <w:lvlText w:val="%9."/>
      <w:lvlJc w:val="right"/>
      <w:pPr>
        <w:ind w:left="6764" w:hanging="180"/>
      </w:pPr>
    </w:lvl>
  </w:abstractNum>
  <w:abstractNum w:abstractNumId="41" w15:restartNumberingAfterBreak="0">
    <w:nsid w:val="6CD57FF5"/>
    <w:multiLevelType w:val="hybridMultilevel"/>
    <w:tmpl w:val="82C89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F34E53"/>
    <w:multiLevelType w:val="hybridMultilevel"/>
    <w:tmpl w:val="171262A4"/>
    <w:lvl w:ilvl="0" w:tplc="300A0019">
      <w:start w:val="1"/>
      <w:numFmt w:val="lowerLetter"/>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3"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3"/>
  </w:num>
  <w:num w:numId="2">
    <w:abstractNumId w:val="9"/>
  </w:num>
  <w:num w:numId="3">
    <w:abstractNumId w:val="43"/>
  </w:num>
  <w:num w:numId="4">
    <w:abstractNumId w:val="8"/>
  </w:num>
  <w:num w:numId="5">
    <w:abstractNumId w:val="39"/>
  </w:num>
  <w:num w:numId="6">
    <w:abstractNumId w:val="5"/>
  </w:num>
  <w:num w:numId="7">
    <w:abstractNumId w:val="30"/>
  </w:num>
  <w:num w:numId="8">
    <w:abstractNumId w:val="34"/>
  </w:num>
  <w:num w:numId="9">
    <w:abstractNumId w:val="26"/>
  </w:num>
  <w:num w:numId="10">
    <w:abstractNumId w:val="19"/>
  </w:num>
  <w:num w:numId="11">
    <w:abstractNumId w:val="17"/>
  </w:num>
  <w:num w:numId="12">
    <w:abstractNumId w:val="12"/>
  </w:num>
  <w:num w:numId="13">
    <w:abstractNumId w:val="1"/>
  </w:num>
  <w:num w:numId="14">
    <w:abstractNumId w:val="22"/>
  </w:num>
  <w:num w:numId="15">
    <w:abstractNumId w:val="7"/>
  </w:num>
  <w:num w:numId="16">
    <w:abstractNumId w:val="38"/>
  </w:num>
  <w:num w:numId="17">
    <w:abstractNumId w:val="13"/>
  </w:num>
  <w:num w:numId="18">
    <w:abstractNumId w:val="25"/>
  </w:num>
  <w:num w:numId="19">
    <w:abstractNumId w:val="32"/>
  </w:num>
  <w:num w:numId="20">
    <w:abstractNumId w:val="31"/>
  </w:num>
  <w:num w:numId="21">
    <w:abstractNumId w:val="21"/>
  </w:num>
  <w:num w:numId="22">
    <w:abstractNumId w:val="10"/>
  </w:num>
  <w:num w:numId="23">
    <w:abstractNumId w:val="27"/>
  </w:num>
  <w:num w:numId="24">
    <w:abstractNumId w:val="14"/>
  </w:num>
  <w:num w:numId="25">
    <w:abstractNumId w:val="28"/>
  </w:num>
  <w:num w:numId="26">
    <w:abstractNumId w:val="41"/>
  </w:num>
  <w:num w:numId="27">
    <w:abstractNumId w:val="3"/>
  </w:num>
  <w:num w:numId="28">
    <w:abstractNumId w:val="4"/>
  </w:num>
  <w:num w:numId="29">
    <w:abstractNumId w:val="29"/>
  </w:num>
  <w:num w:numId="30">
    <w:abstractNumId w:val="36"/>
  </w:num>
  <w:num w:numId="31">
    <w:abstractNumId w:val="40"/>
  </w:num>
  <w:num w:numId="32">
    <w:abstractNumId w:val="16"/>
  </w:num>
  <w:num w:numId="33">
    <w:abstractNumId w:val="23"/>
  </w:num>
  <w:num w:numId="34">
    <w:abstractNumId w:val="15"/>
  </w:num>
  <w:num w:numId="35">
    <w:abstractNumId w:val="2"/>
  </w:num>
  <w:num w:numId="36">
    <w:abstractNumId w:val="35"/>
  </w:num>
  <w:num w:numId="37">
    <w:abstractNumId w:val="0"/>
  </w:num>
  <w:num w:numId="38">
    <w:abstractNumId w:val="11"/>
  </w:num>
  <w:num w:numId="39">
    <w:abstractNumId w:val="37"/>
  </w:num>
  <w:num w:numId="40">
    <w:abstractNumId w:val="20"/>
  </w:num>
  <w:num w:numId="41">
    <w:abstractNumId w:val="24"/>
  </w:num>
  <w:num w:numId="42">
    <w:abstractNumId w:val="42"/>
  </w:num>
  <w:num w:numId="43">
    <w:abstractNumId w:val="18"/>
  </w:num>
  <w:num w:numId="44">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6" w:nlCheck="1" w:checkStyle="1"/>
  <w:activeWritingStyle w:appName="MSWord" w:lang="es-EC" w:vendorID="64" w:dllVersion="6" w:nlCheck="1" w:checkStyle="1"/>
  <w:activeWritingStyle w:appName="MSWord" w:lang="es-AR"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activeWritingStyle w:appName="MSWord" w:lang="es-AR" w:vendorID="64" w:dllVersion="0" w:nlCheck="1" w:checkStyle="0"/>
  <w:activeWritingStyle w:appName="MSWord" w:lang="en-US" w:vendorID="64" w:dllVersion="0" w:nlCheck="1" w:checkStyle="0"/>
  <w:activeWritingStyle w:appName="MSWord" w:lang="es-MX" w:vendorID="64" w:dllVersion="0" w:nlCheck="1" w:checkStyle="0"/>
  <w:activeWritingStyle w:appName="MSWord" w:lang="es-EC" w:vendorID="64" w:dllVersion="0"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s-EC"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s-EC" w:vendorID="64" w:dllVersion="131078" w:nlCheck="1" w:checkStyle="0"/>
  <w:activeWritingStyle w:appName="MSWord" w:lang="pt-BR" w:vendorID="64" w:dllVersion="131078" w:nlCheck="1" w:checkStyle="0"/>
  <w:activeWritingStyle w:appName="MSWord" w:lang="es-ES" w:vendorID="9" w:dllVersion="512" w:checkStyle="1"/>
  <w:activeWritingStyle w:appName="MSWord" w:lang="pt-BR"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9AA"/>
    <w:rsid w:val="000000DA"/>
    <w:rsid w:val="00000C97"/>
    <w:rsid w:val="0000277F"/>
    <w:rsid w:val="00002D91"/>
    <w:rsid w:val="00002E10"/>
    <w:rsid w:val="000046AB"/>
    <w:rsid w:val="0000587D"/>
    <w:rsid w:val="00006863"/>
    <w:rsid w:val="000109A0"/>
    <w:rsid w:val="000118FA"/>
    <w:rsid w:val="00012469"/>
    <w:rsid w:val="00013B1C"/>
    <w:rsid w:val="00015B8A"/>
    <w:rsid w:val="000170B1"/>
    <w:rsid w:val="00027D63"/>
    <w:rsid w:val="0003099C"/>
    <w:rsid w:val="00031299"/>
    <w:rsid w:val="000337B9"/>
    <w:rsid w:val="00034A1C"/>
    <w:rsid w:val="00034DFC"/>
    <w:rsid w:val="00036579"/>
    <w:rsid w:val="000419A6"/>
    <w:rsid w:val="00043021"/>
    <w:rsid w:val="00043D07"/>
    <w:rsid w:val="0004441C"/>
    <w:rsid w:val="00044FDD"/>
    <w:rsid w:val="00045C62"/>
    <w:rsid w:val="00045D97"/>
    <w:rsid w:val="00046F74"/>
    <w:rsid w:val="00052D56"/>
    <w:rsid w:val="00055B76"/>
    <w:rsid w:val="00057661"/>
    <w:rsid w:val="00061908"/>
    <w:rsid w:val="00062D86"/>
    <w:rsid w:val="00062EBA"/>
    <w:rsid w:val="00065ABB"/>
    <w:rsid w:val="0006765B"/>
    <w:rsid w:val="0007148D"/>
    <w:rsid w:val="0007697A"/>
    <w:rsid w:val="00077F10"/>
    <w:rsid w:val="0008124F"/>
    <w:rsid w:val="00081677"/>
    <w:rsid w:val="000819C7"/>
    <w:rsid w:val="00085C12"/>
    <w:rsid w:val="000945A3"/>
    <w:rsid w:val="000A012D"/>
    <w:rsid w:val="000A03F6"/>
    <w:rsid w:val="000A3DCF"/>
    <w:rsid w:val="000A43C0"/>
    <w:rsid w:val="000B0C9D"/>
    <w:rsid w:val="000B12A0"/>
    <w:rsid w:val="000B1370"/>
    <w:rsid w:val="000B22ED"/>
    <w:rsid w:val="000B5EFE"/>
    <w:rsid w:val="000B6613"/>
    <w:rsid w:val="000C2F1C"/>
    <w:rsid w:val="000C6645"/>
    <w:rsid w:val="000D0DBB"/>
    <w:rsid w:val="000D246B"/>
    <w:rsid w:val="000D3B2E"/>
    <w:rsid w:val="000D5104"/>
    <w:rsid w:val="000E10DB"/>
    <w:rsid w:val="000E2A7E"/>
    <w:rsid w:val="000F0B05"/>
    <w:rsid w:val="000F156E"/>
    <w:rsid w:val="000F47A2"/>
    <w:rsid w:val="000F5AFA"/>
    <w:rsid w:val="00101CBD"/>
    <w:rsid w:val="00103271"/>
    <w:rsid w:val="0010337A"/>
    <w:rsid w:val="001033E8"/>
    <w:rsid w:val="0010561C"/>
    <w:rsid w:val="00105E2E"/>
    <w:rsid w:val="00113A81"/>
    <w:rsid w:val="00120BC5"/>
    <w:rsid w:val="00121588"/>
    <w:rsid w:val="00127BC9"/>
    <w:rsid w:val="00130DCC"/>
    <w:rsid w:val="00131E00"/>
    <w:rsid w:val="001377FF"/>
    <w:rsid w:val="00140460"/>
    <w:rsid w:val="0014425F"/>
    <w:rsid w:val="00144C13"/>
    <w:rsid w:val="00152585"/>
    <w:rsid w:val="001543C1"/>
    <w:rsid w:val="00154F24"/>
    <w:rsid w:val="001579FA"/>
    <w:rsid w:val="0016106C"/>
    <w:rsid w:val="0016144A"/>
    <w:rsid w:val="00162E63"/>
    <w:rsid w:val="001636A6"/>
    <w:rsid w:val="001655CA"/>
    <w:rsid w:val="00166AFE"/>
    <w:rsid w:val="0016751F"/>
    <w:rsid w:val="00175B24"/>
    <w:rsid w:val="001776C8"/>
    <w:rsid w:val="00185491"/>
    <w:rsid w:val="001861AF"/>
    <w:rsid w:val="001938FC"/>
    <w:rsid w:val="0019391B"/>
    <w:rsid w:val="00194312"/>
    <w:rsid w:val="00196866"/>
    <w:rsid w:val="001A4E4B"/>
    <w:rsid w:val="001A5575"/>
    <w:rsid w:val="001B0B43"/>
    <w:rsid w:val="001B2154"/>
    <w:rsid w:val="001B5D50"/>
    <w:rsid w:val="001B6613"/>
    <w:rsid w:val="001B73ED"/>
    <w:rsid w:val="001B78E7"/>
    <w:rsid w:val="001C2E0B"/>
    <w:rsid w:val="001C3712"/>
    <w:rsid w:val="001C378D"/>
    <w:rsid w:val="001C4157"/>
    <w:rsid w:val="001C5E3E"/>
    <w:rsid w:val="001E1878"/>
    <w:rsid w:val="001E5606"/>
    <w:rsid w:val="001E6279"/>
    <w:rsid w:val="001F0823"/>
    <w:rsid w:val="001F25CC"/>
    <w:rsid w:val="001F2C90"/>
    <w:rsid w:val="00201168"/>
    <w:rsid w:val="0020207A"/>
    <w:rsid w:val="00203588"/>
    <w:rsid w:val="002055B0"/>
    <w:rsid w:val="00206455"/>
    <w:rsid w:val="002066D7"/>
    <w:rsid w:val="00206A23"/>
    <w:rsid w:val="002073C2"/>
    <w:rsid w:val="00210891"/>
    <w:rsid w:val="002130B1"/>
    <w:rsid w:val="00217E97"/>
    <w:rsid w:val="00224E6C"/>
    <w:rsid w:val="00227B61"/>
    <w:rsid w:val="00230108"/>
    <w:rsid w:val="00231778"/>
    <w:rsid w:val="00233613"/>
    <w:rsid w:val="00235C6D"/>
    <w:rsid w:val="0023659D"/>
    <w:rsid w:val="00237FFC"/>
    <w:rsid w:val="002409D6"/>
    <w:rsid w:val="00241D4D"/>
    <w:rsid w:val="00244387"/>
    <w:rsid w:val="00245182"/>
    <w:rsid w:val="002458ED"/>
    <w:rsid w:val="00257386"/>
    <w:rsid w:val="00260589"/>
    <w:rsid w:val="002608EA"/>
    <w:rsid w:val="00260D95"/>
    <w:rsid w:val="00260E88"/>
    <w:rsid w:val="00261E64"/>
    <w:rsid w:val="0026582C"/>
    <w:rsid w:val="00266132"/>
    <w:rsid w:val="00270980"/>
    <w:rsid w:val="002778F9"/>
    <w:rsid w:val="00281033"/>
    <w:rsid w:val="00284D43"/>
    <w:rsid w:val="0028718B"/>
    <w:rsid w:val="00291E8D"/>
    <w:rsid w:val="00292B95"/>
    <w:rsid w:val="00292DAF"/>
    <w:rsid w:val="00297230"/>
    <w:rsid w:val="002A0D04"/>
    <w:rsid w:val="002A26DC"/>
    <w:rsid w:val="002A4A72"/>
    <w:rsid w:val="002A7924"/>
    <w:rsid w:val="002B02E2"/>
    <w:rsid w:val="002B06C9"/>
    <w:rsid w:val="002B3522"/>
    <w:rsid w:val="002B41E5"/>
    <w:rsid w:val="002B7905"/>
    <w:rsid w:val="002C146C"/>
    <w:rsid w:val="002C2B87"/>
    <w:rsid w:val="002C4959"/>
    <w:rsid w:val="002C6523"/>
    <w:rsid w:val="002C7B47"/>
    <w:rsid w:val="002D1082"/>
    <w:rsid w:val="002D1536"/>
    <w:rsid w:val="002D203C"/>
    <w:rsid w:val="002D4864"/>
    <w:rsid w:val="002D6778"/>
    <w:rsid w:val="002E30A3"/>
    <w:rsid w:val="002E5057"/>
    <w:rsid w:val="002E6166"/>
    <w:rsid w:val="002E67F8"/>
    <w:rsid w:val="002E7F2A"/>
    <w:rsid w:val="002F042F"/>
    <w:rsid w:val="002F06E2"/>
    <w:rsid w:val="002F0AFC"/>
    <w:rsid w:val="002F4BC4"/>
    <w:rsid w:val="002F73C6"/>
    <w:rsid w:val="003001C9"/>
    <w:rsid w:val="00304351"/>
    <w:rsid w:val="00304D4B"/>
    <w:rsid w:val="00306588"/>
    <w:rsid w:val="00306781"/>
    <w:rsid w:val="00306CB1"/>
    <w:rsid w:val="003072E3"/>
    <w:rsid w:val="003116EC"/>
    <w:rsid w:val="0031241A"/>
    <w:rsid w:val="0031252E"/>
    <w:rsid w:val="00316CA0"/>
    <w:rsid w:val="00322A28"/>
    <w:rsid w:val="00326D23"/>
    <w:rsid w:val="003277E6"/>
    <w:rsid w:val="0033149E"/>
    <w:rsid w:val="00333B3E"/>
    <w:rsid w:val="00334A7C"/>
    <w:rsid w:val="00335B9A"/>
    <w:rsid w:val="0034082F"/>
    <w:rsid w:val="003422DD"/>
    <w:rsid w:val="00342665"/>
    <w:rsid w:val="00346AB8"/>
    <w:rsid w:val="00346F71"/>
    <w:rsid w:val="00351598"/>
    <w:rsid w:val="00353B22"/>
    <w:rsid w:val="00354C05"/>
    <w:rsid w:val="003561A1"/>
    <w:rsid w:val="003565E2"/>
    <w:rsid w:val="00361419"/>
    <w:rsid w:val="00363E7B"/>
    <w:rsid w:val="0036409B"/>
    <w:rsid w:val="00366F4B"/>
    <w:rsid w:val="003672EA"/>
    <w:rsid w:val="00370DC9"/>
    <w:rsid w:val="0037444B"/>
    <w:rsid w:val="00375BDF"/>
    <w:rsid w:val="00375BED"/>
    <w:rsid w:val="00376980"/>
    <w:rsid w:val="00377773"/>
    <w:rsid w:val="00385BE9"/>
    <w:rsid w:val="00386113"/>
    <w:rsid w:val="0039181A"/>
    <w:rsid w:val="00394493"/>
    <w:rsid w:val="003A276E"/>
    <w:rsid w:val="003A69E1"/>
    <w:rsid w:val="003A7DA6"/>
    <w:rsid w:val="003B19F3"/>
    <w:rsid w:val="003B58C9"/>
    <w:rsid w:val="003B5CD9"/>
    <w:rsid w:val="003C6383"/>
    <w:rsid w:val="003C64A1"/>
    <w:rsid w:val="003C7197"/>
    <w:rsid w:val="003C756D"/>
    <w:rsid w:val="003D2DF0"/>
    <w:rsid w:val="003D4EE8"/>
    <w:rsid w:val="003D666E"/>
    <w:rsid w:val="003E20E5"/>
    <w:rsid w:val="003E5DAA"/>
    <w:rsid w:val="003E632E"/>
    <w:rsid w:val="003F6A6E"/>
    <w:rsid w:val="003F79AA"/>
    <w:rsid w:val="003F7A56"/>
    <w:rsid w:val="004002DE"/>
    <w:rsid w:val="00401D13"/>
    <w:rsid w:val="00404A57"/>
    <w:rsid w:val="00404C34"/>
    <w:rsid w:val="004072BE"/>
    <w:rsid w:val="004114F7"/>
    <w:rsid w:val="00411E41"/>
    <w:rsid w:val="00416FAF"/>
    <w:rsid w:val="00420506"/>
    <w:rsid w:val="004277E3"/>
    <w:rsid w:val="0043023F"/>
    <w:rsid w:val="00434803"/>
    <w:rsid w:val="004351A6"/>
    <w:rsid w:val="00445C25"/>
    <w:rsid w:val="00461DA7"/>
    <w:rsid w:val="004621E0"/>
    <w:rsid w:val="00464783"/>
    <w:rsid w:val="00466837"/>
    <w:rsid w:val="004747DE"/>
    <w:rsid w:val="004752F0"/>
    <w:rsid w:val="00476E0A"/>
    <w:rsid w:val="004774DE"/>
    <w:rsid w:val="00477904"/>
    <w:rsid w:val="00480295"/>
    <w:rsid w:val="00480646"/>
    <w:rsid w:val="004907FD"/>
    <w:rsid w:val="00491B2B"/>
    <w:rsid w:val="00491E1D"/>
    <w:rsid w:val="004920F8"/>
    <w:rsid w:val="00492A6F"/>
    <w:rsid w:val="00494B8A"/>
    <w:rsid w:val="004A07FC"/>
    <w:rsid w:val="004A0A17"/>
    <w:rsid w:val="004A52EE"/>
    <w:rsid w:val="004A55A3"/>
    <w:rsid w:val="004B2CC2"/>
    <w:rsid w:val="004B3373"/>
    <w:rsid w:val="004B40D8"/>
    <w:rsid w:val="004B547D"/>
    <w:rsid w:val="004C21AC"/>
    <w:rsid w:val="004C3E22"/>
    <w:rsid w:val="004C5562"/>
    <w:rsid w:val="004C73C9"/>
    <w:rsid w:val="004D111D"/>
    <w:rsid w:val="004D3753"/>
    <w:rsid w:val="004D43D6"/>
    <w:rsid w:val="004D48FD"/>
    <w:rsid w:val="004E356D"/>
    <w:rsid w:val="004E3987"/>
    <w:rsid w:val="004E6BB7"/>
    <w:rsid w:val="004E6F94"/>
    <w:rsid w:val="004F32F0"/>
    <w:rsid w:val="004F5461"/>
    <w:rsid w:val="004F5EA4"/>
    <w:rsid w:val="004F65CE"/>
    <w:rsid w:val="00500E0C"/>
    <w:rsid w:val="00502A45"/>
    <w:rsid w:val="0050356D"/>
    <w:rsid w:val="00510AD8"/>
    <w:rsid w:val="005124BF"/>
    <w:rsid w:val="00513579"/>
    <w:rsid w:val="00513675"/>
    <w:rsid w:val="00513B28"/>
    <w:rsid w:val="005152BE"/>
    <w:rsid w:val="00515F27"/>
    <w:rsid w:val="00516CD1"/>
    <w:rsid w:val="00517223"/>
    <w:rsid w:val="00517820"/>
    <w:rsid w:val="00520BCE"/>
    <w:rsid w:val="00520C1A"/>
    <w:rsid w:val="00523E46"/>
    <w:rsid w:val="00525AF1"/>
    <w:rsid w:val="005279D4"/>
    <w:rsid w:val="005352AB"/>
    <w:rsid w:val="00537F65"/>
    <w:rsid w:val="00542268"/>
    <w:rsid w:val="005456D1"/>
    <w:rsid w:val="0054587E"/>
    <w:rsid w:val="00545B1B"/>
    <w:rsid w:val="00545DE5"/>
    <w:rsid w:val="00546236"/>
    <w:rsid w:val="00546F2D"/>
    <w:rsid w:val="0054766A"/>
    <w:rsid w:val="00551D13"/>
    <w:rsid w:val="005525F2"/>
    <w:rsid w:val="00554A6A"/>
    <w:rsid w:val="00554F02"/>
    <w:rsid w:val="00555BB5"/>
    <w:rsid w:val="00563264"/>
    <w:rsid w:val="00564EB6"/>
    <w:rsid w:val="00565740"/>
    <w:rsid w:val="00570431"/>
    <w:rsid w:val="0057263C"/>
    <w:rsid w:val="00573F82"/>
    <w:rsid w:val="00574038"/>
    <w:rsid w:val="00575251"/>
    <w:rsid w:val="00580931"/>
    <w:rsid w:val="00581EDE"/>
    <w:rsid w:val="00582344"/>
    <w:rsid w:val="00584DB0"/>
    <w:rsid w:val="00585D6F"/>
    <w:rsid w:val="00587698"/>
    <w:rsid w:val="0059258B"/>
    <w:rsid w:val="00593157"/>
    <w:rsid w:val="005A2835"/>
    <w:rsid w:val="005A3047"/>
    <w:rsid w:val="005A699C"/>
    <w:rsid w:val="005A7063"/>
    <w:rsid w:val="005B25A0"/>
    <w:rsid w:val="005B4236"/>
    <w:rsid w:val="005C33CF"/>
    <w:rsid w:val="005C4A4D"/>
    <w:rsid w:val="005C6DDD"/>
    <w:rsid w:val="005C75A8"/>
    <w:rsid w:val="005C75BA"/>
    <w:rsid w:val="005D0E3B"/>
    <w:rsid w:val="005D19E7"/>
    <w:rsid w:val="005D7D7B"/>
    <w:rsid w:val="005E05BF"/>
    <w:rsid w:val="005E0DBB"/>
    <w:rsid w:val="005E2986"/>
    <w:rsid w:val="005E33B6"/>
    <w:rsid w:val="005E646C"/>
    <w:rsid w:val="005E76F0"/>
    <w:rsid w:val="005F2B14"/>
    <w:rsid w:val="005F2F1A"/>
    <w:rsid w:val="005F33DB"/>
    <w:rsid w:val="005F3A68"/>
    <w:rsid w:val="005F3E99"/>
    <w:rsid w:val="00601140"/>
    <w:rsid w:val="00603E6E"/>
    <w:rsid w:val="006042A2"/>
    <w:rsid w:val="00607D75"/>
    <w:rsid w:val="00611E7A"/>
    <w:rsid w:val="00615B85"/>
    <w:rsid w:val="00616263"/>
    <w:rsid w:val="006209F1"/>
    <w:rsid w:val="006224BF"/>
    <w:rsid w:val="00624836"/>
    <w:rsid w:val="00625A86"/>
    <w:rsid w:val="006349DE"/>
    <w:rsid w:val="006362C1"/>
    <w:rsid w:val="00636DCA"/>
    <w:rsid w:val="00641542"/>
    <w:rsid w:val="0064762C"/>
    <w:rsid w:val="00652AC2"/>
    <w:rsid w:val="00653BD8"/>
    <w:rsid w:val="006544DE"/>
    <w:rsid w:val="0065754D"/>
    <w:rsid w:val="006607F1"/>
    <w:rsid w:val="006653E6"/>
    <w:rsid w:val="006728B0"/>
    <w:rsid w:val="00675AA0"/>
    <w:rsid w:val="00683599"/>
    <w:rsid w:val="00692E2A"/>
    <w:rsid w:val="0069625B"/>
    <w:rsid w:val="006A03F9"/>
    <w:rsid w:val="006A04A8"/>
    <w:rsid w:val="006A1B86"/>
    <w:rsid w:val="006A20DC"/>
    <w:rsid w:val="006A25A4"/>
    <w:rsid w:val="006A5B65"/>
    <w:rsid w:val="006B4738"/>
    <w:rsid w:val="006C2110"/>
    <w:rsid w:val="006C6C6A"/>
    <w:rsid w:val="006D20A0"/>
    <w:rsid w:val="006D2EA1"/>
    <w:rsid w:val="006D452C"/>
    <w:rsid w:val="006E1227"/>
    <w:rsid w:val="006E38AD"/>
    <w:rsid w:val="006E4C11"/>
    <w:rsid w:val="006E4D46"/>
    <w:rsid w:val="006E5406"/>
    <w:rsid w:val="006E6698"/>
    <w:rsid w:val="006F06F5"/>
    <w:rsid w:val="006F13B1"/>
    <w:rsid w:val="006F1855"/>
    <w:rsid w:val="006F44C7"/>
    <w:rsid w:val="006F48F8"/>
    <w:rsid w:val="00703730"/>
    <w:rsid w:val="00713475"/>
    <w:rsid w:val="00717ECF"/>
    <w:rsid w:val="00720D3C"/>
    <w:rsid w:val="00722AE5"/>
    <w:rsid w:val="00723621"/>
    <w:rsid w:val="00724CD4"/>
    <w:rsid w:val="00725A4C"/>
    <w:rsid w:val="007269D4"/>
    <w:rsid w:val="00734184"/>
    <w:rsid w:val="00740700"/>
    <w:rsid w:val="00744D40"/>
    <w:rsid w:val="00745E43"/>
    <w:rsid w:val="00746330"/>
    <w:rsid w:val="00752C46"/>
    <w:rsid w:val="00752FCF"/>
    <w:rsid w:val="00754A1D"/>
    <w:rsid w:val="007556A8"/>
    <w:rsid w:val="007567F7"/>
    <w:rsid w:val="00757F50"/>
    <w:rsid w:val="0076409F"/>
    <w:rsid w:val="007807EE"/>
    <w:rsid w:val="00780CE1"/>
    <w:rsid w:val="00782E35"/>
    <w:rsid w:val="00785098"/>
    <w:rsid w:val="00785BE3"/>
    <w:rsid w:val="00791F2E"/>
    <w:rsid w:val="00792CC3"/>
    <w:rsid w:val="007973D7"/>
    <w:rsid w:val="00797968"/>
    <w:rsid w:val="007A4179"/>
    <w:rsid w:val="007A42CE"/>
    <w:rsid w:val="007A517F"/>
    <w:rsid w:val="007A541A"/>
    <w:rsid w:val="007B17B8"/>
    <w:rsid w:val="007B193C"/>
    <w:rsid w:val="007B2404"/>
    <w:rsid w:val="007B2A95"/>
    <w:rsid w:val="007B34FF"/>
    <w:rsid w:val="007C17DD"/>
    <w:rsid w:val="007C2C43"/>
    <w:rsid w:val="007C453B"/>
    <w:rsid w:val="007C7A4E"/>
    <w:rsid w:val="007C7D30"/>
    <w:rsid w:val="007D0B3B"/>
    <w:rsid w:val="007D12E2"/>
    <w:rsid w:val="007D58FC"/>
    <w:rsid w:val="007D6F36"/>
    <w:rsid w:val="007E14F4"/>
    <w:rsid w:val="007F0158"/>
    <w:rsid w:val="007F2BA8"/>
    <w:rsid w:val="007F4006"/>
    <w:rsid w:val="007F44F3"/>
    <w:rsid w:val="007F4AE9"/>
    <w:rsid w:val="007F76F4"/>
    <w:rsid w:val="00802371"/>
    <w:rsid w:val="00805181"/>
    <w:rsid w:val="0081034E"/>
    <w:rsid w:val="0081313B"/>
    <w:rsid w:val="00813F14"/>
    <w:rsid w:val="008151DB"/>
    <w:rsid w:val="0081538B"/>
    <w:rsid w:val="008218F9"/>
    <w:rsid w:val="008233B3"/>
    <w:rsid w:val="00830040"/>
    <w:rsid w:val="00831470"/>
    <w:rsid w:val="0083395C"/>
    <w:rsid w:val="00834005"/>
    <w:rsid w:val="008349BA"/>
    <w:rsid w:val="00844807"/>
    <w:rsid w:val="00845507"/>
    <w:rsid w:val="0084790E"/>
    <w:rsid w:val="008521AD"/>
    <w:rsid w:val="008559BD"/>
    <w:rsid w:val="008573A0"/>
    <w:rsid w:val="00860320"/>
    <w:rsid w:val="00860897"/>
    <w:rsid w:val="00861460"/>
    <w:rsid w:val="008617EA"/>
    <w:rsid w:val="0086402A"/>
    <w:rsid w:val="00866151"/>
    <w:rsid w:val="00867BD1"/>
    <w:rsid w:val="00870B9A"/>
    <w:rsid w:val="00870F86"/>
    <w:rsid w:val="00871666"/>
    <w:rsid w:val="008819E6"/>
    <w:rsid w:val="00883249"/>
    <w:rsid w:val="00884C34"/>
    <w:rsid w:val="00884EAC"/>
    <w:rsid w:val="008A24C5"/>
    <w:rsid w:val="008A7D84"/>
    <w:rsid w:val="008C0367"/>
    <w:rsid w:val="008C230E"/>
    <w:rsid w:val="008C3C93"/>
    <w:rsid w:val="008C652D"/>
    <w:rsid w:val="008D08C2"/>
    <w:rsid w:val="008D1795"/>
    <w:rsid w:val="008D28BF"/>
    <w:rsid w:val="008D52C5"/>
    <w:rsid w:val="008E720B"/>
    <w:rsid w:val="008F10B6"/>
    <w:rsid w:val="008F23ED"/>
    <w:rsid w:val="008F2B6A"/>
    <w:rsid w:val="008F412B"/>
    <w:rsid w:val="00902FD9"/>
    <w:rsid w:val="009055F3"/>
    <w:rsid w:val="009323EF"/>
    <w:rsid w:val="00932BBA"/>
    <w:rsid w:val="00932D7C"/>
    <w:rsid w:val="009408DC"/>
    <w:rsid w:val="00944534"/>
    <w:rsid w:val="00945659"/>
    <w:rsid w:val="00945902"/>
    <w:rsid w:val="00945AD2"/>
    <w:rsid w:val="00947072"/>
    <w:rsid w:val="0095290F"/>
    <w:rsid w:val="00961660"/>
    <w:rsid w:val="0096173F"/>
    <w:rsid w:val="0096176C"/>
    <w:rsid w:val="00963CFF"/>
    <w:rsid w:val="00964578"/>
    <w:rsid w:val="0096703B"/>
    <w:rsid w:val="00967D0A"/>
    <w:rsid w:val="0097032E"/>
    <w:rsid w:val="0097308E"/>
    <w:rsid w:val="009751DA"/>
    <w:rsid w:val="009761CF"/>
    <w:rsid w:val="0097633A"/>
    <w:rsid w:val="0097719A"/>
    <w:rsid w:val="009776F9"/>
    <w:rsid w:val="00986C77"/>
    <w:rsid w:val="00992038"/>
    <w:rsid w:val="009944B3"/>
    <w:rsid w:val="00995F37"/>
    <w:rsid w:val="00996337"/>
    <w:rsid w:val="0099715B"/>
    <w:rsid w:val="009973CA"/>
    <w:rsid w:val="009A1332"/>
    <w:rsid w:val="009A2FE9"/>
    <w:rsid w:val="009B5FE5"/>
    <w:rsid w:val="009C1542"/>
    <w:rsid w:val="009C39CD"/>
    <w:rsid w:val="009C3CE0"/>
    <w:rsid w:val="009C450F"/>
    <w:rsid w:val="009C66F8"/>
    <w:rsid w:val="009D11AF"/>
    <w:rsid w:val="009D199C"/>
    <w:rsid w:val="009D1AFA"/>
    <w:rsid w:val="009D59A1"/>
    <w:rsid w:val="009E2736"/>
    <w:rsid w:val="009E5F50"/>
    <w:rsid w:val="009F11EA"/>
    <w:rsid w:val="009F1A3A"/>
    <w:rsid w:val="009F38BA"/>
    <w:rsid w:val="009F4EE0"/>
    <w:rsid w:val="00A06140"/>
    <w:rsid w:val="00A1003A"/>
    <w:rsid w:val="00A14C68"/>
    <w:rsid w:val="00A152AA"/>
    <w:rsid w:val="00A21DF4"/>
    <w:rsid w:val="00A31B44"/>
    <w:rsid w:val="00A31E8F"/>
    <w:rsid w:val="00A358E6"/>
    <w:rsid w:val="00A36E2B"/>
    <w:rsid w:val="00A40400"/>
    <w:rsid w:val="00A41661"/>
    <w:rsid w:val="00A41750"/>
    <w:rsid w:val="00A42BC6"/>
    <w:rsid w:val="00A42D8D"/>
    <w:rsid w:val="00A44256"/>
    <w:rsid w:val="00A44BEA"/>
    <w:rsid w:val="00A506AA"/>
    <w:rsid w:val="00A51793"/>
    <w:rsid w:val="00A547F7"/>
    <w:rsid w:val="00A60FFB"/>
    <w:rsid w:val="00A6332E"/>
    <w:rsid w:val="00A66CE1"/>
    <w:rsid w:val="00A73C11"/>
    <w:rsid w:val="00A75FAE"/>
    <w:rsid w:val="00A77BD5"/>
    <w:rsid w:val="00A818B9"/>
    <w:rsid w:val="00A830C9"/>
    <w:rsid w:val="00A84772"/>
    <w:rsid w:val="00A85FF9"/>
    <w:rsid w:val="00A87A2C"/>
    <w:rsid w:val="00A917B8"/>
    <w:rsid w:val="00A9190A"/>
    <w:rsid w:val="00A95685"/>
    <w:rsid w:val="00AA090A"/>
    <w:rsid w:val="00AA2365"/>
    <w:rsid w:val="00AA35C4"/>
    <w:rsid w:val="00AA40A0"/>
    <w:rsid w:val="00AA471C"/>
    <w:rsid w:val="00AA7D9C"/>
    <w:rsid w:val="00AB028D"/>
    <w:rsid w:val="00AB0688"/>
    <w:rsid w:val="00AB183B"/>
    <w:rsid w:val="00AB19C8"/>
    <w:rsid w:val="00AB2E93"/>
    <w:rsid w:val="00AB4524"/>
    <w:rsid w:val="00AC493B"/>
    <w:rsid w:val="00AC6A64"/>
    <w:rsid w:val="00AD2904"/>
    <w:rsid w:val="00AD37FE"/>
    <w:rsid w:val="00AE10E3"/>
    <w:rsid w:val="00AE1CA8"/>
    <w:rsid w:val="00AE3C9F"/>
    <w:rsid w:val="00AE54AB"/>
    <w:rsid w:val="00AE6665"/>
    <w:rsid w:val="00AF0A16"/>
    <w:rsid w:val="00AF1046"/>
    <w:rsid w:val="00AF152C"/>
    <w:rsid w:val="00AF2B5B"/>
    <w:rsid w:val="00AF2EDE"/>
    <w:rsid w:val="00AF5EB7"/>
    <w:rsid w:val="00AF6870"/>
    <w:rsid w:val="00B06681"/>
    <w:rsid w:val="00B07880"/>
    <w:rsid w:val="00B07CD5"/>
    <w:rsid w:val="00B07D6E"/>
    <w:rsid w:val="00B134E1"/>
    <w:rsid w:val="00B14098"/>
    <w:rsid w:val="00B14B36"/>
    <w:rsid w:val="00B213DE"/>
    <w:rsid w:val="00B21529"/>
    <w:rsid w:val="00B226DD"/>
    <w:rsid w:val="00B25647"/>
    <w:rsid w:val="00B25D60"/>
    <w:rsid w:val="00B3187E"/>
    <w:rsid w:val="00B35234"/>
    <w:rsid w:val="00B414CA"/>
    <w:rsid w:val="00B4441A"/>
    <w:rsid w:val="00B455B5"/>
    <w:rsid w:val="00B46D33"/>
    <w:rsid w:val="00B500CA"/>
    <w:rsid w:val="00B53573"/>
    <w:rsid w:val="00B55693"/>
    <w:rsid w:val="00B5592A"/>
    <w:rsid w:val="00B604EB"/>
    <w:rsid w:val="00B60558"/>
    <w:rsid w:val="00B61ACC"/>
    <w:rsid w:val="00B628A4"/>
    <w:rsid w:val="00B65FCD"/>
    <w:rsid w:val="00B66CD0"/>
    <w:rsid w:val="00B67095"/>
    <w:rsid w:val="00B70841"/>
    <w:rsid w:val="00B71ACC"/>
    <w:rsid w:val="00B74381"/>
    <w:rsid w:val="00B74A66"/>
    <w:rsid w:val="00B82973"/>
    <w:rsid w:val="00B83FDC"/>
    <w:rsid w:val="00B847E1"/>
    <w:rsid w:val="00B856C9"/>
    <w:rsid w:val="00B8600B"/>
    <w:rsid w:val="00B911E0"/>
    <w:rsid w:val="00BA16CC"/>
    <w:rsid w:val="00BA176B"/>
    <w:rsid w:val="00BA58BF"/>
    <w:rsid w:val="00BA75F7"/>
    <w:rsid w:val="00BB4B90"/>
    <w:rsid w:val="00BB5F44"/>
    <w:rsid w:val="00BB6D63"/>
    <w:rsid w:val="00BC7213"/>
    <w:rsid w:val="00BD6196"/>
    <w:rsid w:val="00BE0D75"/>
    <w:rsid w:val="00BE35C9"/>
    <w:rsid w:val="00BE51C9"/>
    <w:rsid w:val="00BE6E36"/>
    <w:rsid w:val="00BE7144"/>
    <w:rsid w:val="00BE71D3"/>
    <w:rsid w:val="00BF0FB1"/>
    <w:rsid w:val="00BF50DE"/>
    <w:rsid w:val="00BF554D"/>
    <w:rsid w:val="00C004CE"/>
    <w:rsid w:val="00C01B05"/>
    <w:rsid w:val="00C02828"/>
    <w:rsid w:val="00C03426"/>
    <w:rsid w:val="00C04459"/>
    <w:rsid w:val="00C162FD"/>
    <w:rsid w:val="00C16A11"/>
    <w:rsid w:val="00C25B12"/>
    <w:rsid w:val="00C262A9"/>
    <w:rsid w:val="00C26639"/>
    <w:rsid w:val="00C30F39"/>
    <w:rsid w:val="00C37E10"/>
    <w:rsid w:val="00C4216A"/>
    <w:rsid w:val="00C42233"/>
    <w:rsid w:val="00C43B9C"/>
    <w:rsid w:val="00C43C2A"/>
    <w:rsid w:val="00C43E01"/>
    <w:rsid w:val="00C4670E"/>
    <w:rsid w:val="00C47BD2"/>
    <w:rsid w:val="00C47D75"/>
    <w:rsid w:val="00C513E2"/>
    <w:rsid w:val="00C51940"/>
    <w:rsid w:val="00C52DE0"/>
    <w:rsid w:val="00C64C87"/>
    <w:rsid w:val="00C67F6F"/>
    <w:rsid w:val="00C72953"/>
    <w:rsid w:val="00C74375"/>
    <w:rsid w:val="00C84958"/>
    <w:rsid w:val="00C8594D"/>
    <w:rsid w:val="00C87560"/>
    <w:rsid w:val="00C876A1"/>
    <w:rsid w:val="00C9344F"/>
    <w:rsid w:val="00C942A9"/>
    <w:rsid w:val="00C954CA"/>
    <w:rsid w:val="00C9782C"/>
    <w:rsid w:val="00CA2855"/>
    <w:rsid w:val="00CB0276"/>
    <w:rsid w:val="00CB0E4A"/>
    <w:rsid w:val="00CB3B8E"/>
    <w:rsid w:val="00CB489B"/>
    <w:rsid w:val="00CB4C12"/>
    <w:rsid w:val="00CB4D9A"/>
    <w:rsid w:val="00CB4F5E"/>
    <w:rsid w:val="00CC3243"/>
    <w:rsid w:val="00CC50E3"/>
    <w:rsid w:val="00CC785F"/>
    <w:rsid w:val="00CC7BB2"/>
    <w:rsid w:val="00CD56BD"/>
    <w:rsid w:val="00CE0974"/>
    <w:rsid w:val="00CE0ADC"/>
    <w:rsid w:val="00CE1B9A"/>
    <w:rsid w:val="00CE38AA"/>
    <w:rsid w:val="00CE4C6E"/>
    <w:rsid w:val="00CE57BD"/>
    <w:rsid w:val="00CE72A9"/>
    <w:rsid w:val="00CE7AE4"/>
    <w:rsid w:val="00CF300D"/>
    <w:rsid w:val="00CF3F97"/>
    <w:rsid w:val="00D03C4D"/>
    <w:rsid w:val="00D066B0"/>
    <w:rsid w:val="00D072E2"/>
    <w:rsid w:val="00D0732E"/>
    <w:rsid w:val="00D11E47"/>
    <w:rsid w:val="00D13FD4"/>
    <w:rsid w:val="00D14CC1"/>
    <w:rsid w:val="00D227F7"/>
    <w:rsid w:val="00D266ED"/>
    <w:rsid w:val="00D26709"/>
    <w:rsid w:val="00D3121C"/>
    <w:rsid w:val="00D333D4"/>
    <w:rsid w:val="00D340D8"/>
    <w:rsid w:val="00D36136"/>
    <w:rsid w:val="00D428A1"/>
    <w:rsid w:val="00D4340A"/>
    <w:rsid w:val="00D43AA9"/>
    <w:rsid w:val="00D44A3A"/>
    <w:rsid w:val="00D45DC0"/>
    <w:rsid w:val="00D50002"/>
    <w:rsid w:val="00D52934"/>
    <w:rsid w:val="00D52C6F"/>
    <w:rsid w:val="00D53008"/>
    <w:rsid w:val="00D55356"/>
    <w:rsid w:val="00D636AF"/>
    <w:rsid w:val="00D65E5F"/>
    <w:rsid w:val="00D65FB4"/>
    <w:rsid w:val="00D76AF6"/>
    <w:rsid w:val="00D775ED"/>
    <w:rsid w:val="00D77990"/>
    <w:rsid w:val="00D86866"/>
    <w:rsid w:val="00D93CEE"/>
    <w:rsid w:val="00D95411"/>
    <w:rsid w:val="00D9672A"/>
    <w:rsid w:val="00DA0B24"/>
    <w:rsid w:val="00DA405C"/>
    <w:rsid w:val="00DB1D90"/>
    <w:rsid w:val="00DB7161"/>
    <w:rsid w:val="00DC14E1"/>
    <w:rsid w:val="00DC34BB"/>
    <w:rsid w:val="00DC38CF"/>
    <w:rsid w:val="00DC50EC"/>
    <w:rsid w:val="00DC55E1"/>
    <w:rsid w:val="00DD1A2D"/>
    <w:rsid w:val="00DD2F23"/>
    <w:rsid w:val="00DD3338"/>
    <w:rsid w:val="00DE35E6"/>
    <w:rsid w:val="00DE46C0"/>
    <w:rsid w:val="00DF33AD"/>
    <w:rsid w:val="00DF4EE0"/>
    <w:rsid w:val="00E00523"/>
    <w:rsid w:val="00E01093"/>
    <w:rsid w:val="00E0250C"/>
    <w:rsid w:val="00E02CBD"/>
    <w:rsid w:val="00E1382A"/>
    <w:rsid w:val="00E1461F"/>
    <w:rsid w:val="00E212C3"/>
    <w:rsid w:val="00E2536B"/>
    <w:rsid w:val="00E2610F"/>
    <w:rsid w:val="00E278B5"/>
    <w:rsid w:val="00E27AC5"/>
    <w:rsid w:val="00E33363"/>
    <w:rsid w:val="00E438B4"/>
    <w:rsid w:val="00E43CA2"/>
    <w:rsid w:val="00E4414F"/>
    <w:rsid w:val="00E52A0B"/>
    <w:rsid w:val="00E53364"/>
    <w:rsid w:val="00E57C65"/>
    <w:rsid w:val="00E606B6"/>
    <w:rsid w:val="00E60CED"/>
    <w:rsid w:val="00E648FE"/>
    <w:rsid w:val="00E745B2"/>
    <w:rsid w:val="00E80BE2"/>
    <w:rsid w:val="00E90DD0"/>
    <w:rsid w:val="00E93339"/>
    <w:rsid w:val="00E9423F"/>
    <w:rsid w:val="00E9526C"/>
    <w:rsid w:val="00E955DC"/>
    <w:rsid w:val="00EA0AF5"/>
    <w:rsid w:val="00EA422F"/>
    <w:rsid w:val="00EA4A1F"/>
    <w:rsid w:val="00EA68D6"/>
    <w:rsid w:val="00EA6C36"/>
    <w:rsid w:val="00EB066A"/>
    <w:rsid w:val="00EB19B7"/>
    <w:rsid w:val="00EB25DF"/>
    <w:rsid w:val="00EB3756"/>
    <w:rsid w:val="00EB5FEF"/>
    <w:rsid w:val="00EB6A41"/>
    <w:rsid w:val="00EB6FAD"/>
    <w:rsid w:val="00EB6FE7"/>
    <w:rsid w:val="00EB70E5"/>
    <w:rsid w:val="00EC41E2"/>
    <w:rsid w:val="00EC4253"/>
    <w:rsid w:val="00EC4A25"/>
    <w:rsid w:val="00EC5780"/>
    <w:rsid w:val="00EC75F8"/>
    <w:rsid w:val="00ED2737"/>
    <w:rsid w:val="00ED3BF8"/>
    <w:rsid w:val="00ED63F0"/>
    <w:rsid w:val="00ED7330"/>
    <w:rsid w:val="00EE01E7"/>
    <w:rsid w:val="00EE5EDC"/>
    <w:rsid w:val="00EF0DE9"/>
    <w:rsid w:val="00EF6ECF"/>
    <w:rsid w:val="00EF7FEE"/>
    <w:rsid w:val="00F01C74"/>
    <w:rsid w:val="00F06781"/>
    <w:rsid w:val="00F07848"/>
    <w:rsid w:val="00F07ADF"/>
    <w:rsid w:val="00F123B2"/>
    <w:rsid w:val="00F12AEA"/>
    <w:rsid w:val="00F13134"/>
    <w:rsid w:val="00F155E9"/>
    <w:rsid w:val="00F160BF"/>
    <w:rsid w:val="00F178B3"/>
    <w:rsid w:val="00F17E5D"/>
    <w:rsid w:val="00F205A0"/>
    <w:rsid w:val="00F22296"/>
    <w:rsid w:val="00F23388"/>
    <w:rsid w:val="00F23625"/>
    <w:rsid w:val="00F24340"/>
    <w:rsid w:val="00F25828"/>
    <w:rsid w:val="00F27125"/>
    <w:rsid w:val="00F273F3"/>
    <w:rsid w:val="00F30BAD"/>
    <w:rsid w:val="00F330F4"/>
    <w:rsid w:val="00F33315"/>
    <w:rsid w:val="00F3461F"/>
    <w:rsid w:val="00F34B76"/>
    <w:rsid w:val="00F358CD"/>
    <w:rsid w:val="00F36737"/>
    <w:rsid w:val="00F379C2"/>
    <w:rsid w:val="00F4086A"/>
    <w:rsid w:val="00F451EB"/>
    <w:rsid w:val="00F50253"/>
    <w:rsid w:val="00F52429"/>
    <w:rsid w:val="00F5392F"/>
    <w:rsid w:val="00F5465C"/>
    <w:rsid w:val="00F57F91"/>
    <w:rsid w:val="00F6009C"/>
    <w:rsid w:val="00F60DE4"/>
    <w:rsid w:val="00F612DC"/>
    <w:rsid w:val="00F61931"/>
    <w:rsid w:val="00F619FF"/>
    <w:rsid w:val="00F717D3"/>
    <w:rsid w:val="00F719D5"/>
    <w:rsid w:val="00F72570"/>
    <w:rsid w:val="00F8156D"/>
    <w:rsid w:val="00F8174A"/>
    <w:rsid w:val="00F85685"/>
    <w:rsid w:val="00F85974"/>
    <w:rsid w:val="00F85EC2"/>
    <w:rsid w:val="00F90E08"/>
    <w:rsid w:val="00F93D44"/>
    <w:rsid w:val="00F96AC2"/>
    <w:rsid w:val="00FA1028"/>
    <w:rsid w:val="00FA27C1"/>
    <w:rsid w:val="00FA7026"/>
    <w:rsid w:val="00FB3657"/>
    <w:rsid w:val="00FB3CC7"/>
    <w:rsid w:val="00FB67B6"/>
    <w:rsid w:val="00FB691D"/>
    <w:rsid w:val="00FC28A5"/>
    <w:rsid w:val="00FD28C4"/>
    <w:rsid w:val="00FD53E3"/>
    <w:rsid w:val="00FD54B1"/>
    <w:rsid w:val="00FD5552"/>
    <w:rsid w:val="00FE4A0F"/>
    <w:rsid w:val="00FE5DFD"/>
    <w:rsid w:val="15E395EB"/>
    <w:rsid w:val="19222719"/>
    <w:rsid w:val="5CB12F78"/>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89FD9EA"/>
  <w15:docId w15:val="{6AF7F592-F358-4CF5-BBAF-38168ED66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4B1"/>
    <w:rPr>
      <w:sz w:val="24"/>
      <w:szCs w:val="24"/>
      <w:lang w:val="es-ES_tradnl"/>
    </w:rPr>
  </w:style>
  <w:style w:type="paragraph" w:styleId="Ttulo1">
    <w:name w:val="heading 1"/>
    <w:aliases w:val="Document Header1"/>
    <w:basedOn w:val="Normal"/>
    <w:next w:val="Normal"/>
    <w:qFormat/>
    <w:rsid w:val="00A40400"/>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qFormat/>
    <w:rsid w:val="00A40400"/>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qFormat/>
    <w:rsid w:val="00A40400"/>
    <w:pPr>
      <w:ind w:left="360" w:hanging="360"/>
      <w:outlineLvl w:val="2"/>
    </w:pPr>
    <w:rPr>
      <w:b/>
      <w:bCs/>
    </w:rPr>
  </w:style>
  <w:style w:type="paragraph" w:styleId="Ttulo4">
    <w:name w:val="heading 4"/>
    <w:aliases w:val=" Sub-Clause Sub-paragraph"/>
    <w:basedOn w:val="Normal"/>
    <w:next w:val="Normal"/>
    <w:qFormat/>
    <w:rsid w:val="00A40400"/>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qFormat/>
    <w:rsid w:val="00A40400"/>
    <w:pPr>
      <w:keepNext/>
      <w:ind w:left="612" w:hanging="612"/>
      <w:jc w:val="center"/>
      <w:outlineLvl w:val="4"/>
    </w:pPr>
    <w:rPr>
      <w:b/>
      <w:bCs/>
      <w:sz w:val="28"/>
    </w:rPr>
  </w:style>
  <w:style w:type="paragraph" w:styleId="Ttulo6">
    <w:name w:val="heading 6"/>
    <w:basedOn w:val="Normal"/>
    <w:next w:val="Normal"/>
    <w:qFormat/>
    <w:rsid w:val="00A40400"/>
    <w:pPr>
      <w:keepNext/>
      <w:tabs>
        <w:tab w:val="left" w:pos="1080"/>
        <w:tab w:val="right" w:leader="dot" w:pos="9000"/>
      </w:tabs>
      <w:ind w:left="720" w:hanging="720"/>
      <w:outlineLvl w:val="5"/>
    </w:pPr>
    <w:rPr>
      <w:b/>
      <w:bCs/>
    </w:rPr>
  </w:style>
  <w:style w:type="paragraph" w:styleId="Ttulo7">
    <w:name w:val="heading 7"/>
    <w:basedOn w:val="Normal"/>
    <w:next w:val="Normal"/>
    <w:qFormat/>
    <w:rsid w:val="00A40400"/>
    <w:pPr>
      <w:keepNext/>
      <w:tabs>
        <w:tab w:val="left" w:pos="1080"/>
        <w:tab w:val="right" w:leader="dot" w:pos="9000"/>
      </w:tabs>
      <w:ind w:left="720"/>
      <w:jc w:val="center"/>
      <w:outlineLvl w:val="6"/>
    </w:pPr>
    <w:rPr>
      <w:b/>
      <w:bCs/>
      <w:sz w:val="28"/>
    </w:rPr>
  </w:style>
  <w:style w:type="paragraph" w:styleId="Ttulo8">
    <w:name w:val="heading 8"/>
    <w:basedOn w:val="Normal"/>
    <w:next w:val="Normal"/>
    <w:qFormat/>
    <w:rsid w:val="00A40400"/>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qFormat/>
    <w:rsid w:val="00A40400"/>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rsid w:val="00A40400"/>
    <w:pPr>
      <w:jc w:val="center"/>
    </w:pPr>
    <w:rPr>
      <w:sz w:val="72"/>
    </w:rPr>
  </w:style>
  <w:style w:type="paragraph" w:customStyle="1" w:styleId="Outline">
    <w:name w:val="Outline"/>
    <w:basedOn w:val="Normal"/>
    <w:rsid w:val="00A40400"/>
    <w:pPr>
      <w:spacing w:before="240"/>
    </w:pPr>
    <w:rPr>
      <w:kern w:val="28"/>
      <w:szCs w:val="20"/>
      <w:lang w:val="en-US"/>
    </w:rPr>
  </w:style>
  <w:style w:type="character" w:styleId="Hipervnculo">
    <w:name w:val="Hyperlink"/>
    <w:rsid w:val="00A40400"/>
    <w:rPr>
      <w:color w:val="0000FF"/>
      <w:u w:val="singl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rsid w:val="00A40400"/>
    <w:pPr>
      <w:ind w:left="180" w:hanging="180"/>
    </w:pPr>
    <w:rPr>
      <w:sz w:val="20"/>
      <w:szCs w:val="20"/>
    </w:rPr>
  </w:style>
  <w:style w:type="character" w:styleId="Refdenotaalpie">
    <w:name w:val="footnote reference"/>
    <w:aliases w:val="Ref,de nota al pie"/>
    <w:uiPriority w:val="99"/>
    <w:rsid w:val="00A40400"/>
    <w:rPr>
      <w:vertAlign w:val="superscript"/>
    </w:rPr>
  </w:style>
  <w:style w:type="character" w:styleId="Hipervnculovisitado">
    <w:name w:val="FollowedHyperlink"/>
    <w:rsid w:val="00A40400"/>
    <w:rPr>
      <w:color w:val="800080"/>
      <w:u w:val="single"/>
    </w:rPr>
  </w:style>
  <w:style w:type="paragraph" w:styleId="Sangradetextonormal">
    <w:name w:val="Body Text Indent"/>
    <w:basedOn w:val="Normal"/>
    <w:rsid w:val="00A40400"/>
    <w:pPr>
      <w:suppressAutoHyphens/>
      <w:ind w:left="2160" w:hanging="720"/>
      <w:jc w:val="both"/>
    </w:pPr>
    <w:rPr>
      <w:spacing w:val="-3"/>
    </w:rPr>
  </w:style>
  <w:style w:type="paragraph" w:styleId="Sangra2detindependiente">
    <w:name w:val="Body Text Indent 2"/>
    <w:basedOn w:val="Normal"/>
    <w:rsid w:val="00A40400"/>
    <w:pPr>
      <w:suppressAutoHyphens/>
      <w:ind w:firstLine="720"/>
    </w:pPr>
    <w:rPr>
      <w:i/>
      <w:iCs/>
      <w:spacing w:val="-3"/>
    </w:rPr>
  </w:style>
  <w:style w:type="paragraph" w:styleId="TDC2">
    <w:name w:val="toc 2"/>
    <w:basedOn w:val="Normal"/>
    <w:next w:val="Normal"/>
    <w:autoRedefine/>
    <w:semiHidden/>
    <w:rsid w:val="008349BA"/>
    <w:pPr>
      <w:tabs>
        <w:tab w:val="left" w:pos="1440"/>
        <w:tab w:val="right" w:leader="dot" w:pos="9360"/>
      </w:tabs>
      <w:suppressAutoHyphens/>
      <w:spacing w:after="120"/>
      <w:ind w:left="1440" w:hanging="720"/>
    </w:pPr>
    <w:rPr>
      <w:noProof/>
      <w:szCs w:val="20"/>
    </w:rPr>
  </w:style>
  <w:style w:type="paragraph" w:styleId="Sangra3detindependiente">
    <w:name w:val="Body Text Indent 3"/>
    <w:basedOn w:val="Normal"/>
    <w:rsid w:val="00A40400"/>
    <w:pPr>
      <w:tabs>
        <w:tab w:val="left" w:pos="432"/>
        <w:tab w:val="left" w:pos="972"/>
      </w:tabs>
      <w:ind w:left="972" w:hanging="972"/>
    </w:pPr>
    <w:rPr>
      <w:spacing w:val="-3"/>
    </w:rPr>
  </w:style>
  <w:style w:type="paragraph" w:customStyle="1" w:styleId="Normali">
    <w:name w:val="Normal(i)"/>
    <w:basedOn w:val="Normal"/>
    <w:rsid w:val="00A40400"/>
    <w:pPr>
      <w:keepLines/>
      <w:tabs>
        <w:tab w:val="left" w:pos="1843"/>
      </w:tabs>
      <w:spacing w:after="120"/>
      <w:jc w:val="both"/>
    </w:pPr>
    <w:rPr>
      <w:szCs w:val="20"/>
      <w:lang w:val="en-GB" w:eastAsia="en-GB"/>
    </w:rPr>
  </w:style>
  <w:style w:type="paragraph" w:customStyle="1" w:styleId="Sub-ClauseText">
    <w:name w:val="Sub-Clause Text"/>
    <w:basedOn w:val="Normal"/>
    <w:rsid w:val="00A40400"/>
    <w:pPr>
      <w:spacing w:before="120" w:after="120"/>
      <w:jc w:val="both"/>
    </w:pPr>
    <w:rPr>
      <w:spacing w:val="-4"/>
      <w:szCs w:val="20"/>
      <w:lang w:val="en-US"/>
    </w:rPr>
  </w:style>
  <w:style w:type="paragraph" w:styleId="Textodebloque">
    <w:name w:val="Block Text"/>
    <w:basedOn w:val="Normal"/>
    <w:rsid w:val="00A40400"/>
    <w:pPr>
      <w:tabs>
        <w:tab w:val="left" w:pos="612"/>
      </w:tabs>
      <w:suppressAutoHyphens/>
      <w:ind w:left="1152" w:right="-72" w:hanging="540"/>
      <w:jc w:val="both"/>
    </w:pPr>
    <w:rPr>
      <w:lang w:val="es-MX"/>
    </w:rPr>
  </w:style>
  <w:style w:type="paragraph" w:styleId="TDC4">
    <w:name w:val="toc 4"/>
    <w:basedOn w:val="Normal"/>
    <w:next w:val="Normal"/>
    <w:autoRedefine/>
    <w:semiHidden/>
    <w:rsid w:val="00A40400"/>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rsid w:val="00A40400"/>
    <w:rPr>
      <w:i/>
      <w:iCs/>
    </w:rPr>
  </w:style>
  <w:style w:type="paragraph" w:styleId="Textoindependiente3">
    <w:name w:val="Body Text 3"/>
    <w:basedOn w:val="Normal"/>
    <w:rsid w:val="00A40400"/>
    <w:pPr>
      <w:jc w:val="both"/>
    </w:pPr>
    <w:rPr>
      <w:sz w:val="23"/>
      <w:lang w:val="es-MX"/>
    </w:rPr>
  </w:style>
  <w:style w:type="character" w:styleId="Textoennegrita">
    <w:name w:val="Strong"/>
    <w:qFormat/>
    <w:rsid w:val="00A40400"/>
    <w:rPr>
      <w:b/>
      <w:bCs/>
    </w:rPr>
  </w:style>
  <w:style w:type="paragraph" w:styleId="TDC6">
    <w:name w:val="toc 6"/>
    <w:basedOn w:val="Normal"/>
    <w:next w:val="Normal"/>
    <w:autoRedefine/>
    <w:semiHidden/>
    <w:rsid w:val="00A40400"/>
    <w:pPr>
      <w:numPr>
        <w:ilvl w:val="12"/>
      </w:numPr>
      <w:tabs>
        <w:tab w:val="left" w:pos="8280"/>
      </w:tabs>
      <w:suppressAutoHyphens/>
    </w:pPr>
    <w:rPr>
      <w:szCs w:val="20"/>
      <w:lang w:val="es-MX"/>
    </w:rPr>
  </w:style>
  <w:style w:type="paragraph" w:customStyle="1" w:styleId="SectionVIHeader">
    <w:name w:val="Section VI. Header"/>
    <w:basedOn w:val="Normal"/>
    <w:rsid w:val="00A40400"/>
    <w:pPr>
      <w:spacing w:before="120" w:after="240"/>
      <w:jc w:val="center"/>
    </w:pPr>
    <w:rPr>
      <w:b/>
      <w:sz w:val="36"/>
      <w:szCs w:val="20"/>
      <w:lang w:val="en-US"/>
    </w:rPr>
  </w:style>
  <w:style w:type="paragraph" w:customStyle="1" w:styleId="BankNormal">
    <w:name w:val="BankNormal"/>
    <w:basedOn w:val="Normal"/>
    <w:rsid w:val="00A40400"/>
    <w:pPr>
      <w:spacing w:after="240"/>
    </w:pPr>
    <w:rPr>
      <w:szCs w:val="20"/>
      <w:lang w:val="en-US"/>
    </w:rPr>
  </w:style>
  <w:style w:type="paragraph" w:styleId="Encabezado">
    <w:name w:val="header"/>
    <w:aliases w:val="Encabezado 2,encabezado"/>
    <w:basedOn w:val="Normal"/>
    <w:link w:val="EncabezadoCar"/>
    <w:uiPriority w:val="99"/>
    <w:rsid w:val="00A40400"/>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sid w:val="00A40400"/>
    <w:rPr>
      <w:sz w:val="20"/>
    </w:rPr>
  </w:style>
  <w:style w:type="paragraph" w:styleId="Textonotaalfinal">
    <w:name w:val="endnote text"/>
    <w:basedOn w:val="Normal"/>
    <w:semiHidden/>
    <w:rsid w:val="00A40400"/>
    <w:rPr>
      <w:sz w:val="20"/>
      <w:szCs w:val="20"/>
    </w:rPr>
  </w:style>
  <w:style w:type="character" w:styleId="Refdenotaalfinal">
    <w:name w:val="endnote reference"/>
    <w:semiHidden/>
    <w:rsid w:val="00A40400"/>
    <w:rPr>
      <w:vertAlign w:val="superscript"/>
    </w:rPr>
  </w:style>
  <w:style w:type="paragraph" w:styleId="Piedepgina">
    <w:name w:val="footer"/>
    <w:aliases w:val="pie de página"/>
    <w:basedOn w:val="Normal"/>
    <w:link w:val="PiedepginaCar"/>
    <w:uiPriority w:val="99"/>
    <w:rsid w:val="00A40400"/>
    <w:pPr>
      <w:tabs>
        <w:tab w:val="center" w:pos="4320"/>
        <w:tab w:val="right" w:pos="8640"/>
      </w:tabs>
    </w:pPr>
  </w:style>
  <w:style w:type="paragraph" w:styleId="Textodeglobo">
    <w:name w:val="Balloon Text"/>
    <w:basedOn w:val="Normal"/>
    <w:semiHidden/>
    <w:rsid w:val="00A40400"/>
    <w:rPr>
      <w:rFonts w:ascii="Tahoma" w:hAnsi="Tahoma" w:cs="Tahoma"/>
      <w:sz w:val="16"/>
      <w:szCs w:val="16"/>
    </w:rPr>
  </w:style>
  <w:style w:type="character" w:styleId="Refdecomentario">
    <w:name w:val="annotation reference"/>
    <w:semiHidden/>
    <w:rsid w:val="00A40400"/>
    <w:rPr>
      <w:sz w:val="16"/>
      <w:szCs w:val="16"/>
    </w:rPr>
  </w:style>
  <w:style w:type="paragraph" w:styleId="Textocomentario">
    <w:name w:val="annotation text"/>
    <w:basedOn w:val="Normal"/>
    <w:link w:val="TextocomentarioCar"/>
    <w:uiPriority w:val="99"/>
    <w:semiHidden/>
    <w:rsid w:val="00A40400"/>
    <w:rPr>
      <w:sz w:val="20"/>
      <w:szCs w:val="20"/>
    </w:rPr>
  </w:style>
  <w:style w:type="paragraph" w:styleId="Asuntodelcomentario">
    <w:name w:val="annotation subject"/>
    <w:basedOn w:val="Textocomentario"/>
    <w:next w:val="Textocomentario"/>
    <w:semiHidden/>
    <w:rsid w:val="00A40400"/>
    <w:rPr>
      <w:b/>
      <w:bCs/>
    </w:rPr>
  </w:style>
  <w:style w:type="paragraph" w:styleId="TDC1">
    <w:name w:val="toc 1"/>
    <w:basedOn w:val="Normal"/>
    <w:next w:val="Normal"/>
    <w:autoRedefine/>
    <w:semiHidden/>
    <w:rsid w:val="00A40400"/>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A40400"/>
  </w:style>
  <w:style w:type="paragraph" w:customStyle="1" w:styleId="SectionVHeading3">
    <w:name w:val="Section V Heading3"/>
    <w:basedOn w:val="Ttulo3"/>
    <w:rsid w:val="00A40400"/>
    <w:pPr>
      <w:keepLines/>
    </w:pPr>
  </w:style>
  <w:style w:type="paragraph" w:styleId="TDC3">
    <w:name w:val="toc 3"/>
    <w:basedOn w:val="Normal"/>
    <w:next w:val="Normal"/>
    <w:autoRedefine/>
    <w:semiHidden/>
    <w:rsid w:val="00A40400"/>
    <w:pPr>
      <w:ind w:left="480"/>
    </w:pPr>
  </w:style>
  <w:style w:type="paragraph" w:styleId="TDC5">
    <w:name w:val="toc 5"/>
    <w:basedOn w:val="Normal"/>
    <w:next w:val="Normal"/>
    <w:autoRedefine/>
    <w:semiHidden/>
    <w:rsid w:val="00A40400"/>
    <w:pPr>
      <w:ind w:left="960"/>
    </w:pPr>
  </w:style>
  <w:style w:type="paragraph" w:styleId="TDC7">
    <w:name w:val="toc 7"/>
    <w:basedOn w:val="Normal"/>
    <w:next w:val="Normal"/>
    <w:autoRedefine/>
    <w:semiHidden/>
    <w:rsid w:val="00A40400"/>
    <w:pPr>
      <w:ind w:left="1440"/>
    </w:pPr>
  </w:style>
  <w:style w:type="paragraph" w:styleId="TDC8">
    <w:name w:val="toc 8"/>
    <w:basedOn w:val="Normal"/>
    <w:next w:val="Normal"/>
    <w:autoRedefine/>
    <w:semiHidden/>
    <w:rsid w:val="00A40400"/>
    <w:pPr>
      <w:ind w:left="1680"/>
    </w:pPr>
  </w:style>
  <w:style w:type="paragraph" w:styleId="TDC9">
    <w:name w:val="toc 9"/>
    <w:basedOn w:val="Normal"/>
    <w:next w:val="Normal"/>
    <w:autoRedefine/>
    <w:semiHidden/>
    <w:rsid w:val="00A40400"/>
    <w:pPr>
      <w:ind w:left="1920"/>
    </w:pPr>
  </w:style>
  <w:style w:type="paragraph" w:customStyle="1" w:styleId="aparagraphs">
    <w:name w:val="(a) paragraphs"/>
    <w:next w:val="Normal"/>
    <w:rsid w:val="00A40400"/>
    <w:pPr>
      <w:spacing w:before="120" w:after="120"/>
      <w:jc w:val="both"/>
    </w:pPr>
    <w:rPr>
      <w:snapToGrid w:val="0"/>
      <w:sz w:val="24"/>
      <w:lang w:val="es-ES_tradnl"/>
    </w:rPr>
  </w:style>
  <w:style w:type="paragraph" w:customStyle="1" w:styleId="SectionXH2">
    <w:name w:val="Section X H2"/>
    <w:basedOn w:val="Ttulo2"/>
    <w:rsid w:val="00A40400"/>
  </w:style>
  <w:style w:type="paragraph" w:customStyle="1" w:styleId="Index">
    <w:name w:val="Index"/>
    <w:basedOn w:val="Sangra2detindependiente"/>
    <w:rsid w:val="00A40400"/>
    <w:pPr>
      <w:spacing w:before="240" w:after="240"/>
      <w:jc w:val="center"/>
    </w:pPr>
    <w:rPr>
      <w:b/>
      <w:bCs/>
      <w:i w:val="0"/>
      <w:iCs w:val="0"/>
      <w:sz w:val="28"/>
    </w:rPr>
  </w:style>
  <w:style w:type="paragraph" w:customStyle="1" w:styleId="SectionIVH2">
    <w:name w:val="Section IV H2"/>
    <w:basedOn w:val="Ttulo2"/>
    <w:rsid w:val="00A40400"/>
  </w:style>
  <w:style w:type="paragraph" w:customStyle="1" w:styleId="Heading1-Clausename">
    <w:name w:val="Heading 1- Clause name"/>
    <w:basedOn w:val="Normal"/>
    <w:rsid w:val="00A40400"/>
    <w:pPr>
      <w:tabs>
        <w:tab w:val="num" w:pos="360"/>
      </w:tabs>
      <w:spacing w:after="200"/>
      <w:ind w:left="360" w:hanging="360"/>
    </w:pPr>
    <w:rPr>
      <w:b/>
      <w:szCs w:val="20"/>
      <w:lang w:val="en-US"/>
    </w:rPr>
  </w:style>
  <w:style w:type="paragraph" w:styleId="Ttulo">
    <w:name w:val="Title"/>
    <w:basedOn w:val="Normal"/>
    <w:link w:val="TtuloCar"/>
    <w:qFormat/>
    <w:rsid w:val="00A40400"/>
    <w:pPr>
      <w:suppressAutoHyphens/>
      <w:ind w:right="-540"/>
      <w:jc w:val="center"/>
      <w:outlineLvl w:val="0"/>
    </w:pPr>
    <w:rPr>
      <w:b/>
      <w:color w:val="000000"/>
      <w:spacing w:val="14"/>
      <w:sz w:val="4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uiPriority w:val="99"/>
    <w:rsid w:val="00F123B2"/>
    <w:rPr>
      <w:lang w:val="es-ES_tradnl"/>
    </w:rPr>
  </w:style>
  <w:style w:type="paragraph" w:styleId="Revisin">
    <w:name w:val="Revision"/>
    <w:hidden/>
    <w:uiPriority w:val="99"/>
    <w:semiHidden/>
    <w:rsid w:val="00AF6870"/>
    <w:rPr>
      <w:sz w:val="24"/>
      <w:szCs w:val="24"/>
      <w:lang w:val="es-ES_tradnl"/>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675AA0"/>
    <w:pPr>
      <w:widowControl w:val="0"/>
      <w:autoSpaceDE w:val="0"/>
      <w:autoSpaceDN w:val="0"/>
      <w:adjustRightInd w:val="0"/>
    </w:pPr>
    <w:rPr>
      <w:rFonts w:ascii="Arial" w:eastAsia="Batang" w:hAnsi="Arial" w:cs="Arial"/>
      <w:color w:val="000000"/>
      <w:sz w:val="24"/>
      <w:szCs w:val="24"/>
      <w:lang w:val="es-ES" w:eastAsia="ko-KR"/>
    </w:rPr>
  </w:style>
  <w:style w:type="paragraph" w:styleId="Sinespaciado">
    <w:name w:val="No Spacing"/>
    <w:aliases w:val="Normal Sangria"/>
    <w:link w:val="SinespaciadoCar"/>
    <w:uiPriority w:val="1"/>
    <w:qFormat/>
    <w:rsid w:val="008819E6"/>
    <w:rPr>
      <w:sz w:val="24"/>
      <w:szCs w:val="24"/>
      <w:lang w:val="es-ES_tradnl"/>
    </w:rPr>
  </w:style>
  <w:style w:type="character" w:customStyle="1" w:styleId="SinespaciadoCar">
    <w:name w:val="Sin espaciado Car"/>
    <w:aliases w:val="Normal Sangria Car"/>
    <w:link w:val="Sinespaciado"/>
    <w:uiPriority w:val="1"/>
    <w:rsid w:val="008819E6"/>
    <w:rPr>
      <w:sz w:val="24"/>
      <w:szCs w:val="24"/>
      <w:lang w:val="es-ES_tradnl"/>
    </w:rPr>
  </w:style>
  <w:style w:type="character" w:customStyle="1" w:styleId="TextocomentarioCar">
    <w:name w:val="Texto comentario Car"/>
    <w:basedOn w:val="Fuentedeprrafopredeter"/>
    <w:link w:val="Textocomentario"/>
    <w:uiPriority w:val="99"/>
    <w:semiHidden/>
    <w:rsid w:val="00E955DC"/>
    <w:rPr>
      <w:lang w:val="es-ES_tradnl"/>
    </w:rPr>
  </w:style>
  <w:style w:type="paragraph" w:styleId="Prrafodelista">
    <w:name w:val="List Paragraph"/>
    <w:aliases w:val="TIT 2 IND,tEXTO,Texto,List Paragraph,Titulo 66,Titulo 1,List Paragraph1,Párrafo de lista1,Bullet 1,Use Case List Paragraph"/>
    <w:basedOn w:val="Normal"/>
    <w:link w:val="PrrafodelistaCar"/>
    <w:uiPriority w:val="34"/>
    <w:qFormat/>
    <w:rsid w:val="00E955DC"/>
    <w:pPr>
      <w:spacing w:after="200" w:line="276" w:lineRule="auto"/>
      <w:ind w:left="720"/>
      <w:contextualSpacing/>
    </w:pPr>
    <w:rPr>
      <w:rFonts w:ascii="Calibri" w:eastAsia="Calibri" w:hAnsi="Calibri"/>
      <w:sz w:val="22"/>
      <w:szCs w:val="22"/>
      <w:lang w:val="es-EC"/>
    </w:rPr>
  </w:style>
  <w:style w:type="character" w:customStyle="1" w:styleId="PrrafodelistaCar">
    <w:name w:val="Párrafo de lista Car"/>
    <w:aliases w:val="TIT 2 IND Car,tEXTO Car,Texto Car,List Paragraph Car,Titulo 66 Car,Titulo 1 Car,List Paragraph1 Car,Párrafo de lista1 Car,Bullet 1 Car,Use Case List Paragraph Car"/>
    <w:link w:val="Prrafodelista"/>
    <w:uiPriority w:val="99"/>
    <w:locked/>
    <w:rsid w:val="0083395C"/>
    <w:rPr>
      <w:rFonts w:ascii="Calibri" w:eastAsia="Calibri" w:hAnsi="Calibri"/>
      <w:sz w:val="22"/>
      <w:szCs w:val="22"/>
      <w:lang w:val="es-EC"/>
    </w:rPr>
  </w:style>
  <w:style w:type="paragraph" w:customStyle="1" w:styleId="Style1">
    <w:name w:val="Style1"/>
    <w:basedOn w:val="Ttulo2"/>
    <w:next w:val="Normal"/>
    <w:rsid w:val="001F25CC"/>
    <w:pPr>
      <w:pageBreakBefore/>
      <w:suppressAutoHyphens w:val="0"/>
      <w:spacing w:after="120"/>
      <w:jc w:val="both"/>
    </w:pPr>
    <w:rPr>
      <w:rFonts w:ascii="Times New Roman" w:eastAsia="MS Mincho" w:hAnsi="Times New Roman"/>
      <w:b w:val="0"/>
      <w:sz w:val="24"/>
      <w:szCs w:val="20"/>
    </w:rPr>
  </w:style>
  <w:style w:type="character" w:customStyle="1" w:styleId="TextoindependienteCar">
    <w:name w:val="Texto independiente Car"/>
    <w:link w:val="Textoindependiente"/>
    <w:uiPriority w:val="99"/>
    <w:locked/>
    <w:rsid w:val="002F06E2"/>
    <w:rPr>
      <w:sz w:val="72"/>
      <w:szCs w:val="24"/>
      <w:lang w:val="es-ES_tradnl"/>
    </w:rPr>
  </w:style>
  <w:style w:type="paragraph" w:customStyle="1" w:styleId="Header2-SubClauses">
    <w:name w:val="Header 2 - SubClauses"/>
    <w:basedOn w:val="Normal"/>
    <w:rsid w:val="006A5B65"/>
    <w:pPr>
      <w:tabs>
        <w:tab w:val="num" w:pos="504"/>
        <w:tab w:val="left" w:pos="619"/>
      </w:tabs>
      <w:spacing w:after="200"/>
      <w:ind w:left="504" w:hanging="504"/>
      <w:jc w:val="both"/>
    </w:pPr>
    <w:rPr>
      <w:szCs w:val="20"/>
    </w:rPr>
  </w:style>
  <w:style w:type="character" w:customStyle="1" w:styleId="EncabezadoCar">
    <w:name w:val="Encabezado Car"/>
    <w:aliases w:val="Encabezado 2 Car,encabezado Car"/>
    <w:basedOn w:val="Fuentedeprrafopredeter"/>
    <w:link w:val="Encabezado"/>
    <w:uiPriority w:val="99"/>
    <w:rsid w:val="00FB3657"/>
    <w:rPr>
      <w:lang w:val="es-ES_tradnl"/>
    </w:rPr>
  </w:style>
  <w:style w:type="table" w:styleId="Tablaconcuadrcula">
    <w:name w:val="Table Grid"/>
    <w:basedOn w:val="Tablanormal"/>
    <w:rsid w:val="004F3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aliases w:val="pie de página Car"/>
    <w:basedOn w:val="Fuentedeprrafopredeter"/>
    <w:link w:val="Piedepgina"/>
    <w:uiPriority w:val="99"/>
    <w:rsid w:val="00CD56BD"/>
    <w:rPr>
      <w:sz w:val="24"/>
      <w:szCs w:val="24"/>
      <w:lang w:val="es-ES_tradnl"/>
    </w:rPr>
  </w:style>
  <w:style w:type="character" w:customStyle="1" w:styleId="UnresolvedMention">
    <w:name w:val="Unresolved Mention"/>
    <w:basedOn w:val="Fuentedeprrafopredeter"/>
    <w:uiPriority w:val="99"/>
    <w:semiHidden/>
    <w:unhideWhenUsed/>
    <w:rsid w:val="00CD56BD"/>
    <w:rPr>
      <w:color w:val="605E5C"/>
      <w:shd w:val="clear" w:color="auto" w:fill="E1DFDD"/>
    </w:rPr>
  </w:style>
  <w:style w:type="character" w:customStyle="1" w:styleId="markedcontent">
    <w:name w:val="markedcontent"/>
    <w:basedOn w:val="Fuentedeprrafopredeter"/>
    <w:rsid w:val="00DB7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32099">
      <w:bodyDiv w:val="1"/>
      <w:marLeft w:val="0"/>
      <w:marRight w:val="0"/>
      <w:marTop w:val="0"/>
      <w:marBottom w:val="0"/>
      <w:divBdr>
        <w:top w:val="none" w:sz="0" w:space="0" w:color="auto"/>
        <w:left w:val="none" w:sz="0" w:space="0" w:color="auto"/>
        <w:bottom w:val="none" w:sz="0" w:space="0" w:color="auto"/>
        <w:right w:val="none" w:sz="0" w:space="0" w:color="auto"/>
      </w:divBdr>
      <w:divsChild>
        <w:div w:id="1727483903">
          <w:marLeft w:val="0"/>
          <w:marRight w:val="0"/>
          <w:marTop w:val="0"/>
          <w:marBottom w:val="0"/>
          <w:divBdr>
            <w:top w:val="none" w:sz="0" w:space="0" w:color="auto"/>
            <w:left w:val="none" w:sz="0" w:space="0" w:color="auto"/>
            <w:bottom w:val="none" w:sz="0" w:space="0" w:color="auto"/>
            <w:right w:val="none" w:sz="0" w:space="0" w:color="auto"/>
          </w:divBdr>
        </w:div>
      </w:divsChild>
    </w:div>
    <w:div w:id="221446172">
      <w:bodyDiv w:val="1"/>
      <w:marLeft w:val="0"/>
      <w:marRight w:val="0"/>
      <w:marTop w:val="0"/>
      <w:marBottom w:val="0"/>
      <w:divBdr>
        <w:top w:val="none" w:sz="0" w:space="0" w:color="auto"/>
        <w:left w:val="none" w:sz="0" w:space="0" w:color="auto"/>
        <w:bottom w:val="none" w:sz="0" w:space="0" w:color="auto"/>
        <w:right w:val="none" w:sz="0" w:space="0" w:color="auto"/>
      </w:divBdr>
      <w:divsChild>
        <w:div w:id="1803690794">
          <w:marLeft w:val="0"/>
          <w:marRight w:val="0"/>
          <w:marTop w:val="0"/>
          <w:marBottom w:val="0"/>
          <w:divBdr>
            <w:top w:val="none" w:sz="0" w:space="0" w:color="auto"/>
            <w:left w:val="none" w:sz="0" w:space="0" w:color="auto"/>
            <w:bottom w:val="none" w:sz="0" w:space="0" w:color="auto"/>
            <w:right w:val="none" w:sz="0" w:space="0" w:color="auto"/>
          </w:divBdr>
        </w:div>
      </w:divsChild>
    </w:div>
    <w:div w:id="380326289">
      <w:bodyDiv w:val="1"/>
      <w:marLeft w:val="0"/>
      <w:marRight w:val="0"/>
      <w:marTop w:val="0"/>
      <w:marBottom w:val="0"/>
      <w:divBdr>
        <w:top w:val="none" w:sz="0" w:space="0" w:color="auto"/>
        <w:left w:val="none" w:sz="0" w:space="0" w:color="auto"/>
        <w:bottom w:val="none" w:sz="0" w:space="0" w:color="auto"/>
        <w:right w:val="none" w:sz="0" w:space="0" w:color="auto"/>
      </w:divBdr>
    </w:div>
    <w:div w:id="526598159">
      <w:bodyDiv w:val="1"/>
      <w:marLeft w:val="0"/>
      <w:marRight w:val="0"/>
      <w:marTop w:val="0"/>
      <w:marBottom w:val="0"/>
      <w:divBdr>
        <w:top w:val="none" w:sz="0" w:space="0" w:color="auto"/>
        <w:left w:val="none" w:sz="0" w:space="0" w:color="auto"/>
        <w:bottom w:val="none" w:sz="0" w:space="0" w:color="auto"/>
        <w:right w:val="none" w:sz="0" w:space="0" w:color="auto"/>
      </w:divBdr>
    </w:div>
    <w:div w:id="821580765">
      <w:bodyDiv w:val="1"/>
      <w:marLeft w:val="0"/>
      <w:marRight w:val="0"/>
      <w:marTop w:val="0"/>
      <w:marBottom w:val="0"/>
      <w:divBdr>
        <w:top w:val="none" w:sz="0" w:space="0" w:color="auto"/>
        <w:left w:val="none" w:sz="0" w:space="0" w:color="auto"/>
        <w:bottom w:val="none" w:sz="0" w:space="0" w:color="auto"/>
        <w:right w:val="none" w:sz="0" w:space="0" w:color="auto"/>
      </w:divBdr>
      <w:divsChild>
        <w:div w:id="1866794586">
          <w:marLeft w:val="0"/>
          <w:marRight w:val="0"/>
          <w:marTop w:val="0"/>
          <w:marBottom w:val="0"/>
          <w:divBdr>
            <w:top w:val="none" w:sz="0" w:space="0" w:color="auto"/>
            <w:left w:val="none" w:sz="0" w:space="0" w:color="auto"/>
            <w:bottom w:val="none" w:sz="0" w:space="0" w:color="auto"/>
            <w:right w:val="none" w:sz="0" w:space="0" w:color="auto"/>
          </w:divBdr>
        </w:div>
        <w:div w:id="1952662979">
          <w:marLeft w:val="0"/>
          <w:marRight w:val="0"/>
          <w:marTop w:val="0"/>
          <w:marBottom w:val="0"/>
          <w:divBdr>
            <w:top w:val="none" w:sz="0" w:space="0" w:color="auto"/>
            <w:left w:val="none" w:sz="0" w:space="0" w:color="auto"/>
            <w:bottom w:val="none" w:sz="0" w:space="0" w:color="auto"/>
            <w:right w:val="none" w:sz="0" w:space="0" w:color="auto"/>
          </w:divBdr>
        </w:div>
      </w:divsChild>
    </w:div>
    <w:div w:id="992946950">
      <w:bodyDiv w:val="1"/>
      <w:marLeft w:val="0"/>
      <w:marRight w:val="0"/>
      <w:marTop w:val="0"/>
      <w:marBottom w:val="0"/>
      <w:divBdr>
        <w:top w:val="none" w:sz="0" w:space="0" w:color="auto"/>
        <w:left w:val="none" w:sz="0" w:space="0" w:color="auto"/>
        <w:bottom w:val="none" w:sz="0" w:space="0" w:color="auto"/>
        <w:right w:val="none" w:sz="0" w:space="0" w:color="auto"/>
      </w:divBdr>
      <w:divsChild>
        <w:div w:id="1600526556">
          <w:marLeft w:val="0"/>
          <w:marRight w:val="0"/>
          <w:marTop w:val="0"/>
          <w:marBottom w:val="0"/>
          <w:divBdr>
            <w:top w:val="none" w:sz="0" w:space="0" w:color="auto"/>
            <w:left w:val="none" w:sz="0" w:space="0" w:color="auto"/>
            <w:bottom w:val="none" w:sz="0" w:space="0" w:color="auto"/>
            <w:right w:val="none" w:sz="0" w:space="0" w:color="auto"/>
          </w:divBdr>
        </w:div>
      </w:divsChild>
    </w:div>
    <w:div w:id="1458644884">
      <w:bodyDiv w:val="1"/>
      <w:marLeft w:val="0"/>
      <w:marRight w:val="0"/>
      <w:marTop w:val="0"/>
      <w:marBottom w:val="0"/>
      <w:divBdr>
        <w:top w:val="none" w:sz="0" w:space="0" w:color="auto"/>
        <w:left w:val="none" w:sz="0" w:space="0" w:color="auto"/>
        <w:bottom w:val="none" w:sz="0" w:space="0" w:color="auto"/>
        <w:right w:val="none" w:sz="0" w:space="0" w:color="auto"/>
      </w:divBdr>
      <w:divsChild>
        <w:div w:id="1520849184">
          <w:marLeft w:val="0"/>
          <w:marRight w:val="0"/>
          <w:marTop w:val="0"/>
          <w:marBottom w:val="0"/>
          <w:divBdr>
            <w:top w:val="none" w:sz="0" w:space="0" w:color="auto"/>
            <w:left w:val="none" w:sz="0" w:space="0" w:color="auto"/>
            <w:bottom w:val="none" w:sz="0" w:space="0" w:color="auto"/>
            <w:right w:val="none" w:sz="0" w:space="0" w:color="auto"/>
          </w:divBdr>
        </w:div>
        <w:div w:id="1588076078">
          <w:marLeft w:val="0"/>
          <w:marRight w:val="0"/>
          <w:marTop w:val="0"/>
          <w:marBottom w:val="0"/>
          <w:divBdr>
            <w:top w:val="none" w:sz="0" w:space="0" w:color="auto"/>
            <w:left w:val="none" w:sz="0" w:space="0" w:color="auto"/>
            <w:bottom w:val="none" w:sz="0" w:space="0" w:color="auto"/>
            <w:right w:val="none" w:sz="0" w:space="0" w:color="auto"/>
          </w:divBdr>
        </w:div>
      </w:divsChild>
    </w:div>
    <w:div w:id="1501966338">
      <w:bodyDiv w:val="1"/>
      <w:marLeft w:val="0"/>
      <w:marRight w:val="0"/>
      <w:marTop w:val="0"/>
      <w:marBottom w:val="0"/>
      <w:divBdr>
        <w:top w:val="none" w:sz="0" w:space="0" w:color="auto"/>
        <w:left w:val="none" w:sz="0" w:space="0" w:color="auto"/>
        <w:bottom w:val="none" w:sz="0" w:space="0" w:color="auto"/>
        <w:right w:val="none" w:sz="0" w:space="0" w:color="auto"/>
      </w:divBdr>
      <w:divsChild>
        <w:div w:id="1655256681">
          <w:marLeft w:val="0"/>
          <w:marRight w:val="0"/>
          <w:marTop w:val="0"/>
          <w:marBottom w:val="0"/>
          <w:divBdr>
            <w:top w:val="none" w:sz="0" w:space="0" w:color="auto"/>
            <w:left w:val="none" w:sz="0" w:space="0" w:color="auto"/>
            <w:bottom w:val="none" w:sz="0" w:space="0" w:color="auto"/>
            <w:right w:val="none" w:sz="0" w:space="0" w:color="auto"/>
          </w:divBdr>
        </w:div>
        <w:div w:id="1655645969">
          <w:marLeft w:val="0"/>
          <w:marRight w:val="0"/>
          <w:marTop w:val="0"/>
          <w:marBottom w:val="0"/>
          <w:divBdr>
            <w:top w:val="none" w:sz="0" w:space="0" w:color="auto"/>
            <w:left w:val="none" w:sz="0" w:space="0" w:color="auto"/>
            <w:bottom w:val="none" w:sz="0" w:space="0" w:color="auto"/>
            <w:right w:val="none" w:sz="0" w:space="0" w:color="auto"/>
          </w:divBdr>
        </w:div>
      </w:divsChild>
    </w:div>
    <w:div w:id="1790469499">
      <w:bodyDiv w:val="1"/>
      <w:marLeft w:val="0"/>
      <w:marRight w:val="0"/>
      <w:marTop w:val="0"/>
      <w:marBottom w:val="0"/>
      <w:divBdr>
        <w:top w:val="none" w:sz="0" w:space="0" w:color="auto"/>
        <w:left w:val="none" w:sz="0" w:space="0" w:color="auto"/>
        <w:bottom w:val="none" w:sz="0" w:space="0" w:color="auto"/>
        <w:right w:val="none" w:sz="0" w:space="0" w:color="auto"/>
      </w:divBdr>
    </w:div>
    <w:div w:id="1983657641">
      <w:bodyDiv w:val="1"/>
      <w:marLeft w:val="0"/>
      <w:marRight w:val="0"/>
      <w:marTop w:val="0"/>
      <w:marBottom w:val="0"/>
      <w:divBdr>
        <w:top w:val="none" w:sz="0" w:space="0" w:color="auto"/>
        <w:left w:val="none" w:sz="0" w:space="0" w:color="auto"/>
        <w:bottom w:val="none" w:sz="0" w:space="0" w:color="auto"/>
        <w:right w:val="none" w:sz="0" w:space="0" w:color="auto"/>
      </w:divBdr>
    </w:div>
    <w:div w:id="205330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21" Type="http://schemas.openxmlformats.org/officeDocument/2006/relationships/header" Target="header11.xml"/><Relationship Id="rId42" Type="http://schemas.openxmlformats.org/officeDocument/2006/relationships/image" Target="media/image13.emf"/><Relationship Id="rId47" Type="http://schemas.openxmlformats.org/officeDocument/2006/relationships/image" Target="media/image18.png"/><Relationship Id="rId63" Type="http://schemas.openxmlformats.org/officeDocument/2006/relationships/header" Target="header23.xml"/><Relationship Id="rId68" Type="http://schemas.openxmlformats.org/officeDocument/2006/relationships/image" Target="media/image34.emf"/><Relationship Id="rId16" Type="http://schemas.openxmlformats.org/officeDocument/2006/relationships/header" Target="header6.xml"/><Relationship Id="rId11" Type="http://schemas.openxmlformats.org/officeDocument/2006/relationships/header" Target="header1.xml"/><Relationship Id="rId24" Type="http://schemas.openxmlformats.org/officeDocument/2006/relationships/header" Target="header14.xml"/><Relationship Id="rId32" Type="http://schemas.openxmlformats.org/officeDocument/2006/relationships/image" Target="media/image3.png"/><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png"/><Relationship Id="rId53" Type="http://schemas.openxmlformats.org/officeDocument/2006/relationships/header" Target="header19.xml"/><Relationship Id="rId58" Type="http://schemas.openxmlformats.org/officeDocument/2006/relationships/image" Target="media/image27.png"/><Relationship Id="rId66" Type="http://schemas.openxmlformats.org/officeDocument/2006/relationships/image" Target="media/image32.emf"/><Relationship Id="rId74" Type="http://schemas.openxmlformats.org/officeDocument/2006/relationships/header" Target="header26.xml"/><Relationship Id="rId5" Type="http://schemas.openxmlformats.org/officeDocument/2006/relationships/numbering" Target="numbering.xml"/><Relationship Id="rId61" Type="http://schemas.openxmlformats.org/officeDocument/2006/relationships/header" Target="header21.xml"/><Relationship Id="rId19" Type="http://schemas.openxmlformats.org/officeDocument/2006/relationships/header" Target="header9.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image" Target="media/image1.png"/><Relationship Id="rId35" Type="http://schemas.openxmlformats.org/officeDocument/2006/relationships/image" Target="media/image6.emf"/><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5.png"/><Relationship Id="rId64" Type="http://schemas.openxmlformats.org/officeDocument/2006/relationships/image" Target="media/image30.emf"/><Relationship Id="rId69" Type="http://schemas.openxmlformats.org/officeDocument/2006/relationships/image" Target="media/image35.emf"/><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emf"/><Relationship Id="rId72" Type="http://schemas.openxmlformats.org/officeDocument/2006/relationships/hyperlink" Target="https://www.cnelep.gob.ec/portfolio-item/bid-ii-santa-elena/"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image" Target="media/image4.jpeg"/><Relationship Id="rId38" Type="http://schemas.openxmlformats.org/officeDocument/2006/relationships/image" Target="media/image9.emf"/><Relationship Id="rId46" Type="http://schemas.openxmlformats.org/officeDocument/2006/relationships/image" Target="media/image17.png"/><Relationship Id="rId59" Type="http://schemas.openxmlformats.org/officeDocument/2006/relationships/image" Target="media/image28.png"/><Relationship Id="rId67" Type="http://schemas.openxmlformats.org/officeDocument/2006/relationships/image" Target="media/image33.emf"/><Relationship Id="rId20" Type="http://schemas.openxmlformats.org/officeDocument/2006/relationships/header" Target="header10.xml"/><Relationship Id="rId41" Type="http://schemas.openxmlformats.org/officeDocument/2006/relationships/image" Target="media/image12.emf"/><Relationship Id="rId54" Type="http://schemas.openxmlformats.org/officeDocument/2006/relationships/header" Target="header20.xml"/><Relationship Id="rId62" Type="http://schemas.openxmlformats.org/officeDocument/2006/relationships/header" Target="header22.xml"/><Relationship Id="rId70" Type="http://schemas.openxmlformats.org/officeDocument/2006/relationships/header" Target="header24.xml"/><Relationship Id="rId75"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image" Target="media/image7.emf"/><Relationship Id="rId49" Type="http://schemas.openxmlformats.org/officeDocument/2006/relationships/image" Target="media/image20.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image" Target="media/image23.jpeg"/><Relationship Id="rId60" Type="http://schemas.openxmlformats.org/officeDocument/2006/relationships/image" Target="media/image29.png"/><Relationship Id="rId65" Type="http://schemas.openxmlformats.org/officeDocument/2006/relationships/image" Target="media/image31.emf"/><Relationship Id="rId73" Type="http://schemas.openxmlformats.org/officeDocument/2006/relationships/header" Target="header2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eader" Target="header8.xml"/><Relationship Id="rId39" Type="http://schemas.openxmlformats.org/officeDocument/2006/relationships/image" Target="media/image10.emf"/><Relationship Id="rId34" Type="http://schemas.openxmlformats.org/officeDocument/2006/relationships/image" Target="media/image5.png"/><Relationship Id="rId50" Type="http://schemas.openxmlformats.org/officeDocument/2006/relationships/image" Target="media/image21.emf"/><Relationship Id="rId55" Type="http://schemas.openxmlformats.org/officeDocument/2006/relationships/image" Target="media/image24.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leonardo.borell@cnel.gob.ec" TargetMode="External"/><Relationship Id="rId2" Type="http://schemas.openxmlformats.org/officeDocument/2006/relationships/customXml" Target="../customXml/item2.xml"/><Relationship Id="rId29" Type="http://schemas.openxmlformats.org/officeDocument/2006/relationships/hyperlink" Target="http://www.unidadespropieda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9CB7C1C08C384287EDFD0A1B0C670A" ma:contentTypeVersion="3" ma:contentTypeDescription="Create a new document." ma:contentTypeScope="" ma:versionID="24b067742959f8b5a58a063c98add45a">
  <xsd:schema xmlns:xsd="http://www.w3.org/2001/XMLSchema" xmlns:xs="http://www.w3.org/2001/XMLSchema" xmlns:p="http://schemas.microsoft.com/office/2006/metadata/properties" xmlns:ns2="18ad835f-0e39-4f61-9a13-9ee0c60c7755" targetNamespace="http://schemas.microsoft.com/office/2006/metadata/properties" ma:root="true" ma:fieldsID="30576902d79a73ea1be55ff495f2af73" ns2:_="">
    <xsd:import namespace="18ad835f-0e39-4f61-9a13-9ee0c60c7755"/>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d835f-0e39-4f61-9a13-9ee0c60c7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678F1-25AD-4AE3-A556-21672E7330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036962-8482-4CFE-9AE3-60CAE9CDDC05}">
  <ds:schemaRefs>
    <ds:schemaRef ds:uri="http://schemas.microsoft.com/sharepoint/v3/contenttype/forms"/>
  </ds:schemaRefs>
</ds:datastoreItem>
</file>

<file path=customXml/itemProps3.xml><?xml version="1.0" encoding="utf-8"?>
<ds:datastoreItem xmlns:ds="http://schemas.openxmlformats.org/officeDocument/2006/customXml" ds:itemID="{65A49C28-A3EE-4349-B781-2EA4553F0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d835f-0e39-4f61-9a13-9ee0c60c7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755418-7F0B-4DC2-898E-5592FC3B1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192</Pages>
  <Words>46921</Words>
  <Characters>267452</Characters>
  <Application>Microsoft Office Word</Application>
  <DocSecurity>0</DocSecurity>
  <Lines>2228</Lines>
  <Paragraphs>627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313746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cp:lastModifiedBy>EDISON EVER PANCHANA TIGRERO</cp:lastModifiedBy>
  <cp:revision>29</cp:revision>
  <cp:lastPrinted>2014-07-16T18:37:00Z</cp:lastPrinted>
  <dcterms:created xsi:type="dcterms:W3CDTF">2021-07-20T22:03:00Z</dcterms:created>
  <dcterms:modified xsi:type="dcterms:W3CDTF">2021-07-26T01:28:00Z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0x010100CB9CB7C1C08C384287EDFD0A1B0C670A</vt:lpwstr>
  </property>
</Properties>
</file>