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42738" w14:textId="77777777" w:rsidR="006A1024" w:rsidRPr="008C7B7D" w:rsidRDefault="006A1024" w:rsidP="006A1024">
      <w:pPr>
        <w:pStyle w:val="Puesto"/>
        <w:spacing w:after="120"/>
        <w:rPr>
          <w:rFonts w:ascii="Calibri" w:hAnsi="Calibri"/>
          <w:color w:val="auto"/>
          <w:sz w:val="24"/>
        </w:rPr>
      </w:pPr>
      <w:bookmarkStart w:id="0" w:name="_Toc109554906"/>
      <w:bookmarkStart w:id="1" w:name="_Toc112839680"/>
      <w:bookmarkStart w:id="2" w:name="_GoBack"/>
      <w:bookmarkEnd w:id="2"/>
      <w:r w:rsidRPr="008C7B7D">
        <w:rPr>
          <w:rFonts w:ascii="Calibri" w:hAnsi="Calibri"/>
          <w:color w:val="auto"/>
          <w:sz w:val="24"/>
        </w:rPr>
        <w:t>REPÚBLICA DEL ECUADOR</w:t>
      </w:r>
    </w:p>
    <w:p w14:paraId="53217253" w14:textId="77777777" w:rsidR="006A1024" w:rsidRPr="008C7B7D" w:rsidRDefault="006A1024" w:rsidP="006A1024">
      <w:pPr>
        <w:pStyle w:val="Puesto"/>
        <w:spacing w:after="120"/>
        <w:ind w:right="0"/>
        <w:rPr>
          <w:rFonts w:ascii="Calibri" w:hAnsi="Calibri"/>
          <w:color w:val="auto"/>
          <w:sz w:val="24"/>
        </w:rPr>
      </w:pPr>
    </w:p>
    <w:p w14:paraId="452BBD95" w14:textId="77777777" w:rsidR="006A1024" w:rsidRPr="008C7B7D" w:rsidRDefault="006A1024" w:rsidP="006A1024">
      <w:pPr>
        <w:pStyle w:val="Puesto"/>
        <w:spacing w:after="120"/>
        <w:ind w:right="0"/>
        <w:rPr>
          <w:rFonts w:ascii="Calibri" w:hAnsi="Calibri"/>
          <w:color w:val="auto"/>
          <w:spacing w:val="-5"/>
          <w:sz w:val="24"/>
        </w:rPr>
      </w:pPr>
      <w:r w:rsidRPr="008C7B7D">
        <w:rPr>
          <w:rFonts w:ascii="Calibri" w:hAnsi="Calibri"/>
          <w:color w:val="auto"/>
          <w:sz w:val="24"/>
        </w:rPr>
        <w:t>DOCUMENTOS DE LICITACION</w:t>
      </w:r>
      <w:bookmarkEnd w:id="0"/>
      <w:bookmarkEnd w:id="1"/>
      <w:r w:rsidRPr="008C7B7D">
        <w:rPr>
          <w:rFonts w:ascii="Calibri" w:hAnsi="Calibri"/>
          <w:color w:val="auto"/>
          <w:sz w:val="24"/>
        </w:rPr>
        <w:t xml:space="preserve"> PÚBLICA NACIONAL </w:t>
      </w:r>
    </w:p>
    <w:p w14:paraId="3A14D864"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4CBE574F"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3D284984"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4D99224C" w14:textId="6AEA04C0"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r w:rsidRPr="008C7B7D">
        <w:rPr>
          <w:rFonts w:ascii="Calibri" w:hAnsi="Calibri"/>
          <w:b/>
          <w:bCs/>
        </w:rPr>
        <w:t>Programa de Reconstrucción de Infraestructura Eléctrica de las Zonas afectadas po</w:t>
      </w:r>
      <w:r w:rsidR="00412761">
        <w:rPr>
          <w:rFonts w:ascii="Calibri" w:hAnsi="Calibri"/>
          <w:b/>
          <w:bCs/>
        </w:rPr>
        <w:t xml:space="preserve">r el sismo en Ecuador </w:t>
      </w:r>
    </w:p>
    <w:p w14:paraId="06C5932E"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p>
    <w:p w14:paraId="64AC0FD2"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r w:rsidRPr="008C7B7D">
        <w:rPr>
          <w:rFonts w:ascii="Calibri" w:hAnsi="Calibri"/>
          <w:b/>
          <w:bCs/>
        </w:rPr>
        <w:t>Contrato de Préstamo No. 3906/OC-EC</w:t>
      </w:r>
    </w:p>
    <w:p w14:paraId="37E7C966"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b/>
          <w:bCs/>
        </w:rPr>
      </w:pPr>
      <w:r w:rsidRPr="008C7B7D">
        <w:rPr>
          <w:rFonts w:ascii="Calibri" w:hAnsi="Calibri"/>
          <w:b/>
          <w:bCs/>
        </w:rPr>
        <w:t>Proyecto No. EC-L1219</w:t>
      </w:r>
    </w:p>
    <w:p w14:paraId="52262D4A"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ind w:left="180"/>
        <w:jc w:val="center"/>
        <w:rPr>
          <w:rFonts w:ascii="Calibri" w:hAnsi="Calibri"/>
          <w:spacing w:val="-5"/>
        </w:rPr>
      </w:pPr>
    </w:p>
    <w:p w14:paraId="1DA4448E"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after="120"/>
        <w:rPr>
          <w:rFonts w:ascii="Calibri" w:hAnsi="Calibri"/>
          <w:spacing w:val="-5"/>
        </w:rPr>
      </w:pPr>
    </w:p>
    <w:p w14:paraId="41E6B8CD" w14:textId="77777777" w:rsidR="006A1024" w:rsidRPr="008C7B7D" w:rsidRDefault="006A1024" w:rsidP="006A1024">
      <w:pPr>
        <w:pStyle w:val="Textoindependiente"/>
        <w:spacing w:after="120"/>
        <w:ind w:left="-360"/>
        <w:rPr>
          <w:rFonts w:ascii="Calibri" w:hAnsi="Calibri"/>
          <w:b/>
          <w:bCs/>
          <w:sz w:val="24"/>
        </w:rPr>
      </w:pPr>
      <w:r w:rsidRPr="008C7B7D">
        <w:rPr>
          <w:rFonts w:ascii="Calibri" w:hAnsi="Calibri"/>
          <w:b/>
          <w:bCs/>
          <w:sz w:val="24"/>
        </w:rPr>
        <w:t>Contratación de Obras Menores</w:t>
      </w:r>
    </w:p>
    <w:p w14:paraId="4B4C79AC"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outlineLvl w:val="0"/>
        <w:rPr>
          <w:rFonts w:ascii="Calibri" w:hAnsi="Calibri"/>
          <w:b/>
          <w:spacing w:val="-3"/>
        </w:rPr>
      </w:pPr>
      <w:r w:rsidRPr="008C7B7D">
        <w:rPr>
          <w:rFonts w:ascii="Calibri" w:hAnsi="Calibri"/>
          <w:spacing w:val="-5"/>
        </w:rPr>
        <w:t xml:space="preserve">     </w:t>
      </w:r>
    </w:p>
    <w:p w14:paraId="4FE49639"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0F63E147"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05C608BC"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1949C0A8"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3D70B4E3"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27D849B9"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p>
    <w:p w14:paraId="2F910F35"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ind w:left="180"/>
        <w:jc w:val="center"/>
        <w:outlineLvl w:val="0"/>
        <w:rPr>
          <w:rFonts w:ascii="Calibri" w:hAnsi="Calibri"/>
          <w:b/>
          <w:spacing w:val="-3"/>
        </w:rPr>
      </w:pPr>
      <w:r w:rsidRPr="008C7B7D">
        <w:rPr>
          <w:rFonts w:ascii="Calibri" w:hAnsi="Calibri"/>
          <w:b/>
          <w:spacing w:val="-3"/>
        </w:rPr>
        <w:t xml:space="preserve">Banco Interamericano de Desarrollo </w:t>
      </w:r>
    </w:p>
    <w:p w14:paraId="6B01254A" w14:textId="77777777" w:rsidR="006A1024" w:rsidRPr="008C7B7D" w:rsidRDefault="006A1024" w:rsidP="006A102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rPr>
          <w:rFonts w:ascii="Calibri" w:hAnsi="Calibri"/>
          <w:b/>
          <w:spacing w:val="-5"/>
          <w:lang w:val="es-EC"/>
        </w:rPr>
      </w:pPr>
    </w:p>
    <w:p w14:paraId="26007B33" w14:textId="77777777" w:rsidR="006A1024" w:rsidRPr="008C7B7D" w:rsidRDefault="006A1024" w:rsidP="006A1024">
      <w:pPr>
        <w:spacing w:after="120"/>
        <w:jc w:val="both"/>
        <w:rPr>
          <w:rFonts w:ascii="Calibri" w:hAnsi="Calibri"/>
          <w:b/>
          <w:bCs/>
        </w:rPr>
      </w:pPr>
      <w:r w:rsidRPr="008C7B7D">
        <w:rPr>
          <w:rFonts w:ascii="Calibri" w:hAnsi="Calibri"/>
          <w:b/>
          <w:spacing w:val="-5"/>
        </w:rPr>
        <w:br w:type="page"/>
      </w:r>
    </w:p>
    <w:p w14:paraId="5FEF2025" w14:textId="77777777" w:rsidR="006A1024" w:rsidRPr="008C7B7D" w:rsidRDefault="006A1024" w:rsidP="006A1024">
      <w:pPr>
        <w:spacing w:after="120"/>
        <w:jc w:val="center"/>
        <w:rPr>
          <w:rFonts w:ascii="Calibri" w:hAnsi="Calibri"/>
          <w:b/>
          <w:bCs/>
        </w:rPr>
      </w:pPr>
      <w:r w:rsidRPr="008C7B7D">
        <w:rPr>
          <w:rFonts w:ascii="Calibri" w:hAnsi="Calibri"/>
          <w:b/>
          <w:bCs/>
        </w:rPr>
        <w:lastRenderedPageBreak/>
        <w:t>DOCUMENTOS DE LICITACION</w:t>
      </w:r>
    </w:p>
    <w:p w14:paraId="73B11696" w14:textId="77777777" w:rsidR="006A1024" w:rsidRPr="008C7B7D" w:rsidRDefault="006A1024" w:rsidP="006A1024">
      <w:pPr>
        <w:spacing w:after="120"/>
        <w:jc w:val="center"/>
        <w:rPr>
          <w:rFonts w:ascii="Calibri" w:hAnsi="Calibri"/>
        </w:rPr>
      </w:pPr>
    </w:p>
    <w:p w14:paraId="6BBC6EF4" w14:textId="77777777" w:rsidR="006A1024" w:rsidRPr="008C7B7D" w:rsidRDefault="006A1024" w:rsidP="006A1024">
      <w:pPr>
        <w:spacing w:after="120"/>
        <w:jc w:val="center"/>
        <w:rPr>
          <w:rFonts w:ascii="Calibri" w:hAnsi="Calibri"/>
        </w:rPr>
      </w:pPr>
    </w:p>
    <w:p w14:paraId="36F96739" w14:textId="77777777" w:rsidR="006A1024" w:rsidRPr="008C7B7D" w:rsidRDefault="006A1024" w:rsidP="006A1024">
      <w:pPr>
        <w:spacing w:after="120"/>
        <w:jc w:val="center"/>
        <w:rPr>
          <w:rFonts w:ascii="Calibri" w:hAnsi="Calibri"/>
        </w:rPr>
      </w:pPr>
    </w:p>
    <w:p w14:paraId="18F9D4CB" w14:textId="77777777" w:rsidR="006A1024" w:rsidRPr="008C7B7D" w:rsidRDefault="006A1024" w:rsidP="006A1024">
      <w:pPr>
        <w:spacing w:after="120"/>
        <w:jc w:val="center"/>
        <w:rPr>
          <w:rFonts w:ascii="Calibri" w:hAnsi="Calibri"/>
        </w:rPr>
      </w:pPr>
    </w:p>
    <w:p w14:paraId="4365367B" w14:textId="77777777" w:rsidR="006A1024" w:rsidRPr="008C7B7D" w:rsidRDefault="006A1024" w:rsidP="006A1024">
      <w:pPr>
        <w:spacing w:after="120"/>
        <w:jc w:val="center"/>
        <w:rPr>
          <w:rFonts w:ascii="Calibri" w:hAnsi="Calibri"/>
          <w:b/>
          <w:bCs/>
        </w:rPr>
      </w:pPr>
      <w:r w:rsidRPr="008C7B7D">
        <w:rPr>
          <w:rFonts w:ascii="Calibri" w:hAnsi="Calibri"/>
          <w:b/>
          <w:bCs/>
        </w:rPr>
        <w:t>Documento para la Contratación de Obras Menores</w:t>
      </w:r>
    </w:p>
    <w:p w14:paraId="1CE7D225" w14:textId="77777777" w:rsidR="006A1024" w:rsidRPr="008C7B7D" w:rsidRDefault="006A1024" w:rsidP="006A1024">
      <w:pPr>
        <w:spacing w:after="120"/>
        <w:jc w:val="center"/>
        <w:rPr>
          <w:rFonts w:ascii="Calibri" w:hAnsi="Calibri"/>
        </w:rPr>
      </w:pPr>
    </w:p>
    <w:p w14:paraId="04759788" w14:textId="77777777" w:rsidR="006A1024" w:rsidRPr="008C7B7D" w:rsidRDefault="006A1024" w:rsidP="006A1024">
      <w:pPr>
        <w:spacing w:after="120"/>
        <w:jc w:val="center"/>
        <w:rPr>
          <w:rFonts w:ascii="Calibri" w:hAnsi="Calibri"/>
        </w:rPr>
      </w:pPr>
    </w:p>
    <w:p w14:paraId="2E42F7D3" w14:textId="77777777" w:rsidR="006A1024" w:rsidRPr="008C7B7D" w:rsidRDefault="006A1024" w:rsidP="006A1024">
      <w:pPr>
        <w:spacing w:after="120"/>
        <w:jc w:val="center"/>
        <w:rPr>
          <w:rFonts w:ascii="Calibri" w:hAnsi="Calibri"/>
        </w:rPr>
      </w:pPr>
    </w:p>
    <w:p w14:paraId="5A2A3510" w14:textId="77777777" w:rsidR="006A1024" w:rsidRPr="008C7B7D" w:rsidRDefault="006A1024" w:rsidP="006A1024">
      <w:pPr>
        <w:spacing w:after="120"/>
        <w:jc w:val="center"/>
        <w:rPr>
          <w:rFonts w:ascii="Calibri" w:hAnsi="Calibri"/>
        </w:rPr>
      </w:pPr>
    </w:p>
    <w:p w14:paraId="204297BB" w14:textId="26BC38FA" w:rsidR="006A1024" w:rsidRPr="008C7B7D" w:rsidRDefault="006A1024" w:rsidP="006A1024">
      <w:pPr>
        <w:spacing w:after="120"/>
        <w:jc w:val="center"/>
        <w:rPr>
          <w:rFonts w:ascii="Calibri" w:hAnsi="Calibri"/>
          <w:i/>
          <w:iCs/>
          <w:lang w:val="en-US"/>
        </w:rPr>
      </w:pPr>
      <w:r w:rsidRPr="008C7B7D">
        <w:rPr>
          <w:rFonts w:ascii="Calibri" w:hAnsi="Calibri"/>
          <w:i/>
          <w:iCs/>
          <w:lang w:val="en-US"/>
        </w:rPr>
        <w:t>BID-PRIZA-CNEL</w:t>
      </w:r>
      <w:r w:rsidR="00412761">
        <w:rPr>
          <w:rFonts w:ascii="Calibri" w:hAnsi="Calibri"/>
          <w:i/>
          <w:iCs/>
          <w:lang w:val="en-US"/>
        </w:rPr>
        <w:t>MAN</w:t>
      </w:r>
      <w:r w:rsidRPr="008C7B7D">
        <w:rPr>
          <w:rFonts w:ascii="Calibri" w:hAnsi="Calibri"/>
          <w:i/>
          <w:iCs/>
          <w:lang w:val="en-US"/>
        </w:rPr>
        <w:t>-DI-OB-0</w:t>
      </w:r>
      <w:r w:rsidR="00412761">
        <w:rPr>
          <w:rFonts w:ascii="Calibri" w:hAnsi="Calibri"/>
          <w:i/>
          <w:iCs/>
          <w:lang w:val="en-US"/>
        </w:rPr>
        <w:t>12</w:t>
      </w:r>
      <w:r w:rsidRPr="008C7B7D">
        <w:rPr>
          <w:rFonts w:ascii="Calibri" w:hAnsi="Calibri"/>
          <w:i/>
          <w:iCs/>
          <w:lang w:val="en-US"/>
        </w:rPr>
        <w:t xml:space="preserve"> </w:t>
      </w:r>
    </w:p>
    <w:p w14:paraId="35C3B082" w14:textId="0F22B37B" w:rsidR="006A1024" w:rsidRPr="008C7B7D" w:rsidRDefault="00412761" w:rsidP="006A1024">
      <w:pPr>
        <w:spacing w:after="120"/>
        <w:jc w:val="center"/>
        <w:rPr>
          <w:rFonts w:ascii="Calibri" w:hAnsi="Calibri"/>
          <w:i/>
          <w:iCs/>
        </w:rPr>
      </w:pPr>
      <w:r>
        <w:rPr>
          <w:rFonts w:ascii="Calibri" w:hAnsi="Calibri"/>
          <w:i/>
          <w:iCs/>
        </w:rPr>
        <w:t>Reconstrucción de Alimentadores de Subestación Bahía</w:t>
      </w:r>
      <w:r w:rsidR="006A1024" w:rsidRPr="008C7B7D">
        <w:rPr>
          <w:rFonts w:ascii="Calibri" w:hAnsi="Calibri"/>
          <w:i/>
          <w:iCs/>
        </w:rPr>
        <w:t>.</w:t>
      </w:r>
    </w:p>
    <w:p w14:paraId="2F574152" w14:textId="77777777" w:rsidR="006A1024" w:rsidRPr="008C7B7D" w:rsidRDefault="006A1024" w:rsidP="006A1024">
      <w:pPr>
        <w:pBdr>
          <w:bottom w:val="single" w:sz="12" w:space="1" w:color="auto"/>
        </w:pBdr>
        <w:spacing w:after="120"/>
        <w:jc w:val="center"/>
        <w:rPr>
          <w:rFonts w:ascii="Calibri" w:hAnsi="Calibri"/>
        </w:rPr>
      </w:pPr>
    </w:p>
    <w:p w14:paraId="4171B550" w14:textId="77777777" w:rsidR="006A1024" w:rsidRPr="008C7B7D" w:rsidRDefault="006A1024" w:rsidP="006A1024">
      <w:pPr>
        <w:pBdr>
          <w:bottom w:val="single" w:sz="12" w:space="1" w:color="auto"/>
        </w:pBdr>
        <w:spacing w:after="120"/>
        <w:jc w:val="center"/>
        <w:rPr>
          <w:rFonts w:ascii="Calibri" w:hAnsi="Calibri"/>
        </w:rPr>
      </w:pPr>
    </w:p>
    <w:p w14:paraId="4245A5B0" w14:textId="77777777" w:rsidR="006A1024" w:rsidRPr="008C7B7D" w:rsidRDefault="006A1024" w:rsidP="006A1024">
      <w:pPr>
        <w:pBdr>
          <w:bottom w:val="single" w:sz="12" w:space="1" w:color="auto"/>
        </w:pBdr>
        <w:spacing w:after="120"/>
        <w:jc w:val="center"/>
        <w:rPr>
          <w:rFonts w:ascii="Calibri" w:hAnsi="Calibri"/>
        </w:rPr>
      </w:pPr>
    </w:p>
    <w:p w14:paraId="04F232CC" w14:textId="77777777" w:rsidR="006A1024" w:rsidRPr="008C7B7D" w:rsidRDefault="006A1024" w:rsidP="006A1024">
      <w:pPr>
        <w:pBdr>
          <w:bottom w:val="single" w:sz="12" w:space="1" w:color="auto"/>
        </w:pBdr>
        <w:spacing w:after="120"/>
        <w:jc w:val="center"/>
        <w:rPr>
          <w:rFonts w:ascii="Calibri" w:hAnsi="Calibri"/>
        </w:rPr>
      </w:pPr>
    </w:p>
    <w:p w14:paraId="5A937820" w14:textId="77777777" w:rsidR="006A1024" w:rsidRPr="008C7B7D" w:rsidRDefault="006A1024" w:rsidP="006A1024">
      <w:pPr>
        <w:spacing w:after="120"/>
        <w:jc w:val="center"/>
        <w:rPr>
          <w:rFonts w:ascii="Calibri" w:hAnsi="Calibri"/>
        </w:rPr>
      </w:pPr>
    </w:p>
    <w:p w14:paraId="6674506B" w14:textId="25D1DF7D" w:rsidR="006A1024" w:rsidRPr="008C7B7D" w:rsidRDefault="006A1024" w:rsidP="006A1024">
      <w:pPr>
        <w:spacing w:after="120"/>
        <w:jc w:val="center"/>
        <w:rPr>
          <w:rFonts w:ascii="Calibri" w:hAnsi="Calibri"/>
        </w:rPr>
      </w:pPr>
      <w:r w:rsidRPr="008C7B7D">
        <w:rPr>
          <w:rFonts w:ascii="Calibri" w:hAnsi="Calibri"/>
          <w:b/>
          <w:bCs/>
        </w:rPr>
        <w:t>Emitido el:</w:t>
      </w:r>
      <w:r w:rsidRPr="008C7B7D">
        <w:rPr>
          <w:rFonts w:ascii="Calibri" w:hAnsi="Calibri"/>
        </w:rPr>
        <w:t xml:space="preserve"> </w:t>
      </w:r>
      <w:r w:rsidR="00043851">
        <w:rPr>
          <w:rFonts w:ascii="Calibri" w:hAnsi="Calibri"/>
          <w:i/>
          <w:iCs/>
        </w:rPr>
        <w:t>11</w:t>
      </w:r>
      <w:r w:rsidRPr="008C7B7D">
        <w:rPr>
          <w:rFonts w:ascii="Calibri" w:hAnsi="Calibri"/>
          <w:i/>
          <w:iCs/>
        </w:rPr>
        <w:t xml:space="preserve"> DE </w:t>
      </w:r>
      <w:r w:rsidR="00043851">
        <w:rPr>
          <w:rFonts w:ascii="Calibri" w:hAnsi="Calibri"/>
          <w:i/>
          <w:iCs/>
        </w:rPr>
        <w:t>OCTUBRE</w:t>
      </w:r>
      <w:r w:rsidRPr="008C7B7D">
        <w:rPr>
          <w:rFonts w:ascii="Calibri" w:hAnsi="Calibri"/>
          <w:i/>
          <w:iCs/>
        </w:rPr>
        <w:t xml:space="preserve"> DE</w:t>
      </w:r>
      <w:r w:rsidR="00043851">
        <w:rPr>
          <w:rFonts w:ascii="Calibri" w:hAnsi="Calibri"/>
          <w:i/>
          <w:iCs/>
        </w:rPr>
        <w:t>L</w:t>
      </w:r>
      <w:r w:rsidRPr="008C7B7D">
        <w:rPr>
          <w:rFonts w:ascii="Calibri" w:hAnsi="Calibri"/>
          <w:i/>
          <w:iCs/>
        </w:rPr>
        <w:t xml:space="preserve"> 2018</w:t>
      </w:r>
    </w:p>
    <w:p w14:paraId="173E0F30" w14:textId="77777777" w:rsidR="006A1024" w:rsidRPr="008C7B7D" w:rsidRDefault="006A1024" w:rsidP="006A1024">
      <w:pPr>
        <w:spacing w:after="120"/>
        <w:jc w:val="center"/>
        <w:rPr>
          <w:rFonts w:ascii="Calibri" w:hAnsi="Calibri"/>
        </w:rPr>
      </w:pPr>
    </w:p>
    <w:p w14:paraId="42D950A5" w14:textId="177C4D5E" w:rsidR="006A1024" w:rsidRPr="008C7B7D" w:rsidRDefault="006A1024" w:rsidP="006A1024">
      <w:pPr>
        <w:spacing w:after="120"/>
        <w:jc w:val="center"/>
        <w:rPr>
          <w:rFonts w:ascii="Calibri" w:hAnsi="Calibri"/>
          <w:lang w:val="es-EC"/>
        </w:rPr>
      </w:pPr>
      <w:r w:rsidRPr="008C7B7D">
        <w:rPr>
          <w:rFonts w:ascii="Calibri" w:hAnsi="Calibri"/>
          <w:b/>
          <w:bCs/>
          <w:lang w:val="es-EC"/>
        </w:rPr>
        <w:t>LPN No:</w:t>
      </w:r>
      <w:r w:rsidRPr="008C7B7D">
        <w:rPr>
          <w:rFonts w:ascii="Calibri" w:hAnsi="Calibri"/>
          <w:lang w:val="es-EC"/>
        </w:rPr>
        <w:t xml:space="preserve"> </w:t>
      </w:r>
      <w:r w:rsidRPr="008C7B7D">
        <w:rPr>
          <w:rFonts w:ascii="Calibri" w:hAnsi="Calibri"/>
          <w:i/>
          <w:iCs/>
          <w:lang w:val="es-EC"/>
        </w:rPr>
        <w:t>BID-PRIZA-CNEL</w:t>
      </w:r>
      <w:r w:rsidR="00412761">
        <w:rPr>
          <w:rFonts w:ascii="Calibri" w:hAnsi="Calibri"/>
          <w:i/>
          <w:iCs/>
          <w:lang w:val="es-EC"/>
        </w:rPr>
        <w:t>MAN</w:t>
      </w:r>
      <w:r w:rsidRPr="008C7B7D">
        <w:rPr>
          <w:rFonts w:ascii="Calibri" w:hAnsi="Calibri"/>
          <w:i/>
          <w:iCs/>
          <w:lang w:val="es-EC"/>
        </w:rPr>
        <w:t>-DI-OB-0</w:t>
      </w:r>
      <w:r w:rsidR="00412761">
        <w:rPr>
          <w:rFonts w:ascii="Calibri" w:hAnsi="Calibri"/>
          <w:i/>
          <w:iCs/>
          <w:lang w:val="es-EC"/>
        </w:rPr>
        <w:t>12</w:t>
      </w:r>
    </w:p>
    <w:p w14:paraId="25F7AA3A" w14:textId="77777777" w:rsidR="006A1024" w:rsidRDefault="006A1024" w:rsidP="006A1024">
      <w:pPr>
        <w:spacing w:after="120"/>
        <w:jc w:val="center"/>
        <w:rPr>
          <w:rFonts w:ascii="Calibri" w:hAnsi="Calibri"/>
          <w:lang w:val="es-EC"/>
        </w:rPr>
      </w:pPr>
    </w:p>
    <w:p w14:paraId="2835B6A6" w14:textId="77777777" w:rsidR="00043851" w:rsidRPr="008C7B7D" w:rsidRDefault="00043851" w:rsidP="006A1024">
      <w:pPr>
        <w:spacing w:after="120"/>
        <w:jc w:val="center"/>
        <w:rPr>
          <w:rFonts w:ascii="Calibri" w:hAnsi="Calibri"/>
          <w:lang w:val="es-EC"/>
        </w:rPr>
      </w:pPr>
    </w:p>
    <w:p w14:paraId="294A3635" w14:textId="6AD08F21" w:rsidR="006A1024" w:rsidRPr="008C7B7D" w:rsidRDefault="006A1024" w:rsidP="006A1024">
      <w:pPr>
        <w:tabs>
          <w:tab w:val="left" w:pos="1311"/>
          <w:tab w:val="left" w:pos="1701"/>
        </w:tabs>
        <w:jc w:val="center"/>
        <w:rPr>
          <w:rFonts w:ascii="Calibri" w:hAnsi="Calibri"/>
          <w:b/>
          <w:bCs/>
        </w:rPr>
      </w:pPr>
      <w:r w:rsidRPr="008C7B7D">
        <w:rPr>
          <w:rFonts w:ascii="Calibri" w:hAnsi="Calibri"/>
          <w:b/>
          <w:bCs/>
        </w:rPr>
        <w:t>Contratante:</w:t>
      </w:r>
      <w:r w:rsidRPr="008C7B7D">
        <w:rPr>
          <w:rFonts w:ascii="Calibri" w:hAnsi="Calibri"/>
        </w:rPr>
        <w:t xml:space="preserve"> </w:t>
      </w:r>
      <w:r w:rsidRPr="008C7B7D">
        <w:rPr>
          <w:rFonts w:ascii="Calibri" w:hAnsi="Calibri"/>
          <w:bCs/>
        </w:rPr>
        <w:t xml:space="preserve">EMPRESA ELECTRICA PÚBLICA ESTRATÉGICA CORPORACIÓN NACIONAL DE </w:t>
      </w:r>
      <w:r w:rsidR="00412761">
        <w:rPr>
          <w:rFonts w:ascii="Calibri" w:hAnsi="Calibri"/>
          <w:bCs/>
        </w:rPr>
        <w:t>ELECTRICIDAD CNEL EP – UNIDAD DE NEGOCIO MANABI</w:t>
      </w:r>
    </w:p>
    <w:p w14:paraId="1F0E5F81" w14:textId="77777777" w:rsidR="006A1024" w:rsidRPr="008C7B7D" w:rsidRDefault="006A1024" w:rsidP="006A1024">
      <w:pPr>
        <w:spacing w:after="120"/>
        <w:jc w:val="center"/>
        <w:rPr>
          <w:rFonts w:ascii="Calibri" w:hAnsi="Calibri"/>
          <w:b/>
          <w:bCs/>
        </w:rPr>
      </w:pPr>
    </w:p>
    <w:p w14:paraId="05729FF3" w14:textId="77777777" w:rsidR="006A1024" w:rsidRDefault="006A1024" w:rsidP="006A1024">
      <w:pPr>
        <w:spacing w:after="120"/>
        <w:jc w:val="center"/>
        <w:rPr>
          <w:rFonts w:ascii="Calibri" w:hAnsi="Calibri"/>
        </w:rPr>
      </w:pPr>
    </w:p>
    <w:p w14:paraId="7F778BA8" w14:textId="77777777" w:rsidR="00043851" w:rsidRPr="008C7B7D" w:rsidRDefault="00043851" w:rsidP="006A1024">
      <w:pPr>
        <w:spacing w:after="120"/>
        <w:jc w:val="center"/>
        <w:rPr>
          <w:rFonts w:ascii="Calibri" w:hAnsi="Calibri"/>
        </w:rPr>
      </w:pPr>
    </w:p>
    <w:p w14:paraId="196ED6B7" w14:textId="77777777" w:rsidR="006A1024" w:rsidRPr="008C7B7D" w:rsidRDefault="006A1024" w:rsidP="006A1024">
      <w:pPr>
        <w:spacing w:after="120"/>
        <w:jc w:val="center"/>
        <w:rPr>
          <w:rFonts w:ascii="Calibri" w:hAnsi="Calibri"/>
        </w:rPr>
      </w:pPr>
      <w:r w:rsidRPr="008C7B7D">
        <w:rPr>
          <w:rFonts w:ascii="Calibri" w:hAnsi="Calibri"/>
          <w:b/>
          <w:bCs/>
        </w:rPr>
        <w:t>País:</w:t>
      </w:r>
      <w:r w:rsidRPr="008C7B7D">
        <w:rPr>
          <w:rFonts w:ascii="Calibri" w:hAnsi="Calibri"/>
        </w:rPr>
        <w:t xml:space="preserve"> Ecuador </w:t>
      </w:r>
    </w:p>
    <w:p w14:paraId="4C2FEF1D" w14:textId="77777777" w:rsidR="006A1024" w:rsidRPr="008C7B7D" w:rsidRDefault="006A1024" w:rsidP="006A1024">
      <w:pPr>
        <w:spacing w:after="120"/>
        <w:jc w:val="center"/>
        <w:rPr>
          <w:rFonts w:ascii="Calibri" w:hAnsi="Calibri"/>
        </w:rPr>
      </w:pPr>
    </w:p>
    <w:p w14:paraId="65F5140F" w14:textId="58323DB0" w:rsidR="006A1024" w:rsidRPr="008C7B7D" w:rsidRDefault="006A1024" w:rsidP="006A1024">
      <w:pPr>
        <w:spacing w:after="120"/>
        <w:jc w:val="center"/>
        <w:rPr>
          <w:rFonts w:ascii="Calibri" w:hAnsi="Calibri"/>
        </w:rPr>
      </w:pPr>
      <w:r w:rsidRPr="008C7B7D">
        <w:rPr>
          <w:rFonts w:ascii="Calibri" w:hAnsi="Calibri"/>
          <w:b/>
        </w:rPr>
        <w:t xml:space="preserve">Manta, </w:t>
      </w:r>
      <w:r w:rsidR="00043851">
        <w:rPr>
          <w:rFonts w:ascii="Calibri" w:hAnsi="Calibri"/>
        </w:rPr>
        <w:t>15 de octubre</w:t>
      </w:r>
      <w:r w:rsidRPr="008C7B7D">
        <w:rPr>
          <w:rFonts w:ascii="Calibri" w:hAnsi="Calibri"/>
        </w:rPr>
        <w:t xml:space="preserve"> de</w:t>
      </w:r>
      <w:r w:rsidR="00043851">
        <w:rPr>
          <w:rFonts w:ascii="Calibri" w:hAnsi="Calibri"/>
        </w:rPr>
        <w:t>l</w:t>
      </w:r>
      <w:r w:rsidRPr="008C7B7D">
        <w:rPr>
          <w:rFonts w:ascii="Calibri" w:hAnsi="Calibri"/>
        </w:rPr>
        <w:t xml:space="preserve"> 2018</w:t>
      </w:r>
    </w:p>
    <w:p w14:paraId="060F6C34" w14:textId="77777777" w:rsidR="006A1024" w:rsidRPr="008C7B7D" w:rsidRDefault="006A1024" w:rsidP="006A1024">
      <w:pPr>
        <w:spacing w:after="120"/>
        <w:jc w:val="center"/>
        <w:rPr>
          <w:rFonts w:ascii="Calibri" w:hAnsi="Calibri"/>
        </w:rPr>
      </w:pPr>
    </w:p>
    <w:p w14:paraId="37AE6799" w14:textId="77777777" w:rsidR="003F79AA" w:rsidRPr="008C7B7D" w:rsidRDefault="003F79AA" w:rsidP="00ED7FCE">
      <w:pPr>
        <w:spacing w:after="120"/>
        <w:jc w:val="center"/>
        <w:rPr>
          <w:rFonts w:ascii="Calibri" w:hAnsi="Calibri"/>
        </w:rPr>
      </w:pPr>
      <w:r w:rsidRPr="008C7B7D">
        <w:rPr>
          <w:rFonts w:ascii="Calibri" w:hAnsi="Calibri"/>
        </w:rPr>
        <w:br w:type="page"/>
      </w:r>
    </w:p>
    <w:p w14:paraId="38C9295B" w14:textId="77777777" w:rsidR="003F79AA" w:rsidRPr="008C7B7D" w:rsidRDefault="003F79AA" w:rsidP="00ED7FCE">
      <w:pPr>
        <w:spacing w:after="120"/>
        <w:jc w:val="center"/>
        <w:rPr>
          <w:rFonts w:ascii="Calibri" w:hAnsi="Calibri"/>
        </w:rPr>
      </w:pPr>
    </w:p>
    <w:p w14:paraId="18445A8F" w14:textId="77777777" w:rsidR="003F79AA" w:rsidRPr="008C7B7D" w:rsidRDefault="00F23625" w:rsidP="00ED7FCE">
      <w:pPr>
        <w:spacing w:after="120"/>
        <w:jc w:val="center"/>
        <w:rPr>
          <w:rFonts w:ascii="Calibri" w:hAnsi="Calibri"/>
          <w:b/>
          <w:bCs/>
        </w:rPr>
      </w:pPr>
      <w:r w:rsidRPr="008C7B7D">
        <w:rPr>
          <w:rFonts w:ascii="Calibri" w:hAnsi="Calibri"/>
          <w:b/>
          <w:bCs/>
        </w:rPr>
        <w:t>Índice</w:t>
      </w:r>
      <w:r w:rsidR="003F79AA" w:rsidRPr="008C7B7D">
        <w:rPr>
          <w:rFonts w:ascii="Calibri" w:hAnsi="Calibri"/>
          <w:b/>
          <w:bCs/>
        </w:rPr>
        <w:t xml:space="preserve"> General</w:t>
      </w:r>
    </w:p>
    <w:p w14:paraId="1152D2E7" w14:textId="77777777" w:rsidR="003F79AA" w:rsidRPr="008C7B7D" w:rsidRDefault="003F79AA" w:rsidP="00ED7FCE">
      <w:pPr>
        <w:spacing w:after="120"/>
        <w:jc w:val="center"/>
        <w:rPr>
          <w:rFonts w:ascii="Calibri" w:hAnsi="Calibri"/>
          <w:b/>
          <w:bCs/>
        </w:rPr>
      </w:pPr>
    </w:p>
    <w:p w14:paraId="3171AF2D" w14:textId="77777777" w:rsidR="003F79AA" w:rsidRPr="008C7B7D" w:rsidRDefault="003F79AA" w:rsidP="00ED7FCE">
      <w:pPr>
        <w:spacing w:after="120"/>
        <w:jc w:val="center"/>
        <w:rPr>
          <w:rFonts w:ascii="Calibri" w:hAnsi="Calibri"/>
          <w:b/>
          <w:bCs/>
        </w:rPr>
      </w:pPr>
    </w:p>
    <w:p w14:paraId="715A2138" w14:textId="77777777" w:rsidR="003F79AA" w:rsidRPr="008C7B7D" w:rsidRDefault="003F79AA" w:rsidP="00ED7FCE">
      <w:pPr>
        <w:pStyle w:val="TDC1"/>
        <w:spacing w:before="0" w:after="120"/>
        <w:rPr>
          <w:rFonts w:ascii="Calibri" w:hAnsi="Calibri"/>
          <w:szCs w:val="24"/>
          <w:lang w:val="es-EC"/>
        </w:rPr>
      </w:pPr>
      <w:r w:rsidRPr="008C7B7D">
        <w:rPr>
          <w:rFonts w:ascii="Calibri" w:hAnsi="Calibri"/>
          <w:szCs w:val="24"/>
        </w:rPr>
        <w:fldChar w:fldCharType="begin"/>
      </w:r>
      <w:r w:rsidRPr="008C7B7D">
        <w:rPr>
          <w:rFonts w:ascii="Calibri" w:hAnsi="Calibri"/>
          <w:szCs w:val="24"/>
        </w:rPr>
        <w:instrText xml:space="preserve"> TOC \o "1-1" \h \z \t "Section X H2,2,Index,2,Section IV H2,2" </w:instrText>
      </w:r>
      <w:r w:rsidRPr="008C7B7D">
        <w:rPr>
          <w:rFonts w:ascii="Calibri" w:hAnsi="Calibri"/>
          <w:szCs w:val="24"/>
        </w:rPr>
        <w:fldChar w:fldCharType="separate"/>
      </w:r>
      <w:r w:rsidRPr="008C7B7D">
        <w:rPr>
          <w:rFonts w:ascii="Calibri" w:hAnsi="Calibri"/>
          <w:szCs w:val="24"/>
          <w:lang w:val="es-EC"/>
        </w:rPr>
        <w:t xml:space="preserve"> </w:t>
      </w:r>
    </w:p>
    <w:p w14:paraId="29B95350" w14:textId="77777777" w:rsidR="003F79AA" w:rsidRPr="008C7B7D" w:rsidRDefault="00774957" w:rsidP="00ED7FCE">
      <w:pPr>
        <w:pStyle w:val="TDC1"/>
        <w:spacing w:before="0" w:after="120"/>
        <w:rPr>
          <w:rFonts w:ascii="Calibri" w:hAnsi="Calibri"/>
          <w:szCs w:val="24"/>
          <w:lang w:val="en-US"/>
        </w:rPr>
      </w:pPr>
      <w:hyperlink w:anchor="_Toc112839681" w:history="1">
        <w:r w:rsidR="003F79AA" w:rsidRPr="008C7B7D">
          <w:rPr>
            <w:rStyle w:val="Hipervnculo"/>
            <w:rFonts w:ascii="Calibri" w:hAnsi="Calibri"/>
            <w:color w:val="auto"/>
            <w:szCs w:val="24"/>
          </w:rPr>
          <w:t>Introducción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b/>
            <w:bCs/>
            <w:webHidden/>
            <w:szCs w:val="24"/>
            <w:lang w:val="es-ES"/>
          </w:rPr>
          <w:t>¡Error! Marcador no definido.</w:t>
        </w:r>
        <w:r w:rsidR="003F79AA" w:rsidRPr="008C7B7D">
          <w:rPr>
            <w:rFonts w:ascii="Calibri" w:hAnsi="Calibri"/>
            <w:webHidden/>
            <w:szCs w:val="24"/>
          </w:rPr>
          <w:fldChar w:fldCharType="end"/>
        </w:r>
      </w:hyperlink>
    </w:p>
    <w:p w14:paraId="45BDE22E" w14:textId="77777777" w:rsidR="003F79AA" w:rsidRPr="008C7B7D" w:rsidRDefault="00774957" w:rsidP="00ED7FCE">
      <w:pPr>
        <w:pStyle w:val="TDC1"/>
        <w:spacing w:before="0" w:after="120"/>
        <w:rPr>
          <w:rFonts w:ascii="Calibri" w:hAnsi="Calibri"/>
          <w:szCs w:val="24"/>
          <w:lang w:val="en-US"/>
        </w:rPr>
      </w:pPr>
      <w:hyperlink w:anchor="_Toc112839682" w:history="1">
        <w:r w:rsidR="003F79AA" w:rsidRPr="008C7B7D">
          <w:rPr>
            <w:rStyle w:val="Hipervnculo"/>
            <w:rFonts w:ascii="Calibri" w:hAnsi="Calibri"/>
            <w:color w:val="auto"/>
            <w:szCs w:val="24"/>
          </w:rPr>
          <w:t>Sección I.  Instrucciones a los Oferentes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b/>
            <w:bCs/>
            <w:webHidden/>
            <w:szCs w:val="24"/>
            <w:lang w:val="es-ES"/>
          </w:rPr>
          <w:t>¡Error! Marcador no definido.</w:t>
        </w:r>
        <w:r w:rsidR="003F79AA" w:rsidRPr="008C7B7D">
          <w:rPr>
            <w:rFonts w:ascii="Calibri" w:hAnsi="Calibri"/>
            <w:webHidden/>
            <w:szCs w:val="24"/>
          </w:rPr>
          <w:fldChar w:fldCharType="end"/>
        </w:r>
      </w:hyperlink>
    </w:p>
    <w:p w14:paraId="209AC871" w14:textId="77777777" w:rsidR="003F79AA" w:rsidRPr="008C7B7D" w:rsidRDefault="00774957" w:rsidP="00ED7FCE">
      <w:pPr>
        <w:pStyle w:val="TDC2"/>
        <w:spacing w:after="120"/>
        <w:rPr>
          <w:rFonts w:ascii="Calibri" w:hAnsi="Calibri"/>
          <w:szCs w:val="24"/>
          <w:lang w:val="en-US"/>
        </w:rPr>
      </w:pPr>
      <w:hyperlink w:anchor="_Toc112839683" w:history="1">
        <w:r w:rsidR="003F79AA" w:rsidRPr="008C7B7D">
          <w:rPr>
            <w:rStyle w:val="Hipervnculo"/>
            <w:rFonts w:ascii="Calibri" w:hAnsi="Calibri"/>
            <w:color w:val="auto"/>
            <w:szCs w:val="24"/>
          </w:rPr>
          <w:t>Indice de Cláusulas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4</w:t>
        </w:r>
        <w:r w:rsidR="003F79AA" w:rsidRPr="008C7B7D">
          <w:rPr>
            <w:rFonts w:ascii="Calibri" w:hAnsi="Calibri"/>
            <w:webHidden/>
            <w:szCs w:val="24"/>
          </w:rPr>
          <w:fldChar w:fldCharType="end"/>
        </w:r>
      </w:hyperlink>
    </w:p>
    <w:p w14:paraId="6D0866B2" w14:textId="77777777" w:rsidR="003F79AA" w:rsidRPr="008C7B7D" w:rsidRDefault="00774957" w:rsidP="00ED7FCE">
      <w:pPr>
        <w:pStyle w:val="TDC1"/>
        <w:spacing w:before="0" w:after="120"/>
        <w:rPr>
          <w:rFonts w:ascii="Calibri" w:hAnsi="Calibri"/>
          <w:szCs w:val="24"/>
          <w:lang w:val="en-US"/>
        </w:rPr>
      </w:pPr>
      <w:hyperlink w:anchor="_Toc112839684" w:history="1">
        <w:r w:rsidR="003F79AA" w:rsidRPr="008C7B7D">
          <w:rPr>
            <w:rStyle w:val="Hipervnculo"/>
            <w:rFonts w:ascii="Calibri" w:hAnsi="Calibri"/>
            <w:color w:val="auto"/>
            <w:szCs w:val="24"/>
          </w:rPr>
          <w:t>Sección II. Datos de la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35</w:t>
        </w:r>
        <w:r w:rsidR="003F79AA" w:rsidRPr="008C7B7D">
          <w:rPr>
            <w:rFonts w:ascii="Calibri" w:hAnsi="Calibri"/>
            <w:webHidden/>
            <w:szCs w:val="24"/>
          </w:rPr>
          <w:fldChar w:fldCharType="end"/>
        </w:r>
      </w:hyperlink>
    </w:p>
    <w:p w14:paraId="7658BE16" w14:textId="77777777" w:rsidR="003F79AA" w:rsidRPr="008C7B7D" w:rsidRDefault="00774957" w:rsidP="00ED7FCE">
      <w:pPr>
        <w:pStyle w:val="TDC1"/>
        <w:spacing w:before="0" w:after="120"/>
        <w:rPr>
          <w:rFonts w:ascii="Calibri" w:hAnsi="Calibri"/>
          <w:szCs w:val="24"/>
          <w:lang w:val="en-US"/>
        </w:rPr>
      </w:pPr>
      <w:hyperlink w:anchor="_Toc112839685" w:history="1">
        <w:r w:rsidR="003F79AA" w:rsidRPr="008C7B7D">
          <w:rPr>
            <w:rStyle w:val="Hipervnculo"/>
            <w:rFonts w:ascii="Calibri" w:hAnsi="Calibri"/>
            <w:color w:val="auto"/>
            <w:szCs w:val="24"/>
          </w:rPr>
          <w:t>Sección III.  Países Elegibles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55</w:t>
        </w:r>
        <w:r w:rsidR="003F79AA" w:rsidRPr="008C7B7D">
          <w:rPr>
            <w:rFonts w:ascii="Calibri" w:hAnsi="Calibri"/>
            <w:webHidden/>
            <w:szCs w:val="24"/>
          </w:rPr>
          <w:fldChar w:fldCharType="end"/>
        </w:r>
      </w:hyperlink>
    </w:p>
    <w:p w14:paraId="458142E9" w14:textId="77777777" w:rsidR="003F79AA" w:rsidRPr="008C7B7D" w:rsidRDefault="00774957" w:rsidP="00ED7FCE">
      <w:pPr>
        <w:pStyle w:val="TDC1"/>
        <w:spacing w:before="0" w:after="120"/>
        <w:rPr>
          <w:rFonts w:ascii="Calibri" w:hAnsi="Calibri"/>
          <w:szCs w:val="24"/>
          <w:lang w:val="en-US"/>
        </w:rPr>
      </w:pPr>
      <w:hyperlink w:anchor="_Toc112839686" w:history="1">
        <w:r w:rsidR="003F79AA" w:rsidRPr="008C7B7D">
          <w:rPr>
            <w:rStyle w:val="Hipervnculo"/>
            <w:rFonts w:ascii="Calibri" w:hAnsi="Calibri"/>
            <w:color w:val="auto"/>
            <w:szCs w:val="24"/>
          </w:rPr>
          <w:t>Sección IV. Formulario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_Toc112839686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57</w:t>
        </w:r>
        <w:r w:rsidR="003F79AA" w:rsidRPr="008C7B7D">
          <w:rPr>
            <w:rFonts w:ascii="Calibri" w:hAnsi="Calibri"/>
            <w:webHidden/>
            <w:szCs w:val="24"/>
          </w:rPr>
          <w:fldChar w:fldCharType="end"/>
        </w:r>
      </w:hyperlink>
    </w:p>
    <w:p w14:paraId="0AF0B44C" w14:textId="77777777" w:rsidR="003F79AA" w:rsidRPr="008C7B7D" w:rsidRDefault="00774957" w:rsidP="00ED7FCE">
      <w:pPr>
        <w:pStyle w:val="TDC1"/>
        <w:spacing w:before="0" w:after="120"/>
        <w:rPr>
          <w:rFonts w:ascii="Calibri" w:hAnsi="Calibri"/>
          <w:szCs w:val="24"/>
          <w:lang w:val="en-US"/>
        </w:rPr>
      </w:pPr>
      <w:hyperlink w:anchor="_Toc112839694" w:history="1">
        <w:r w:rsidR="003F79AA" w:rsidRPr="008C7B7D">
          <w:rPr>
            <w:rStyle w:val="Hipervnculo"/>
            <w:rFonts w:ascii="Calibri" w:hAnsi="Calibri"/>
            <w:color w:val="auto"/>
            <w:szCs w:val="24"/>
          </w:rPr>
          <w:t>Sección V. Condiciones Generales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65</w:t>
        </w:r>
        <w:r w:rsidR="003F79AA" w:rsidRPr="008C7B7D">
          <w:rPr>
            <w:rFonts w:ascii="Calibri" w:hAnsi="Calibri"/>
            <w:webHidden/>
            <w:szCs w:val="24"/>
          </w:rPr>
          <w:fldChar w:fldCharType="end"/>
        </w:r>
      </w:hyperlink>
    </w:p>
    <w:p w14:paraId="4F417E4E" w14:textId="77777777" w:rsidR="003F79AA" w:rsidRPr="008C7B7D" w:rsidRDefault="00774957" w:rsidP="00ED7FCE">
      <w:pPr>
        <w:pStyle w:val="TDC2"/>
        <w:spacing w:after="120"/>
        <w:rPr>
          <w:rFonts w:ascii="Calibri" w:hAnsi="Calibri"/>
          <w:szCs w:val="24"/>
          <w:lang w:val="en-US"/>
        </w:rPr>
      </w:pPr>
      <w:hyperlink w:anchor="_Toc112839695" w:history="1">
        <w:r w:rsidR="003F79AA" w:rsidRPr="008C7B7D">
          <w:rPr>
            <w:rStyle w:val="Hipervnculo"/>
            <w:rFonts w:ascii="Calibri" w:hAnsi="Calibri"/>
            <w:color w:val="auto"/>
            <w:szCs w:val="24"/>
          </w:rPr>
          <w:t>Indice de Cláusulas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67</w:t>
        </w:r>
        <w:r w:rsidR="003F79AA" w:rsidRPr="008C7B7D">
          <w:rPr>
            <w:rFonts w:ascii="Calibri" w:hAnsi="Calibri"/>
            <w:webHidden/>
            <w:szCs w:val="24"/>
          </w:rPr>
          <w:fldChar w:fldCharType="end"/>
        </w:r>
      </w:hyperlink>
    </w:p>
    <w:p w14:paraId="1E97671B" w14:textId="77777777" w:rsidR="003F79AA" w:rsidRPr="008C7B7D" w:rsidRDefault="00774957" w:rsidP="00ED7FCE">
      <w:pPr>
        <w:pStyle w:val="TDC1"/>
        <w:spacing w:before="0" w:after="120"/>
        <w:rPr>
          <w:rFonts w:ascii="Calibri" w:hAnsi="Calibri"/>
          <w:szCs w:val="24"/>
          <w:lang w:val="en-US"/>
        </w:rPr>
      </w:pPr>
      <w:hyperlink w:anchor="_Toc112839696" w:history="1">
        <w:r w:rsidR="003F79AA" w:rsidRPr="008C7B7D">
          <w:rPr>
            <w:rStyle w:val="Hipervnculo"/>
            <w:rFonts w:ascii="Calibri" w:hAnsi="Calibri"/>
            <w:color w:val="auto"/>
            <w:szCs w:val="24"/>
          </w:rPr>
          <w:t>Sección VI. Condiciones Especiales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101</w:t>
        </w:r>
        <w:r w:rsidR="003F79AA" w:rsidRPr="008C7B7D">
          <w:rPr>
            <w:rFonts w:ascii="Calibri" w:hAnsi="Calibri"/>
            <w:webHidden/>
            <w:szCs w:val="24"/>
          </w:rPr>
          <w:fldChar w:fldCharType="end"/>
        </w:r>
      </w:hyperlink>
    </w:p>
    <w:p w14:paraId="315B3872" w14:textId="77777777" w:rsidR="003F79AA" w:rsidRPr="008C7B7D" w:rsidRDefault="00774957" w:rsidP="00ED7FCE">
      <w:pPr>
        <w:pStyle w:val="TDC1"/>
        <w:spacing w:before="0" w:after="120"/>
        <w:rPr>
          <w:rFonts w:ascii="Calibri" w:hAnsi="Calibri"/>
          <w:szCs w:val="24"/>
          <w:lang w:val="en-US"/>
        </w:rPr>
      </w:pPr>
      <w:hyperlink w:anchor="_Toc112839697" w:history="1">
        <w:r w:rsidR="003F79AA" w:rsidRPr="008C7B7D">
          <w:rPr>
            <w:rStyle w:val="Hipervnculo"/>
            <w:rFonts w:ascii="Calibri" w:hAnsi="Calibri"/>
            <w:color w:val="auto"/>
            <w:szCs w:val="24"/>
          </w:rPr>
          <w:t>Sección VII. Especificaciones y Condiciones de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115</w:t>
        </w:r>
        <w:r w:rsidR="003F79AA" w:rsidRPr="008C7B7D">
          <w:rPr>
            <w:rFonts w:ascii="Calibri" w:hAnsi="Calibri"/>
            <w:webHidden/>
            <w:szCs w:val="24"/>
          </w:rPr>
          <w:fldChar w:fldCharType="end"/>
        </w:r>
      </w:hyperlink>
    </w:p>
    <w:p w14:paraId="13914BC0" w14:textId="77777777" w:rsidR="003F79AA" w:rsidRPr="008C7B7D" w:rsidRDefault="00774957" w:rsidP="00ED7FCE">
      <w:pPr>
        <w:pStyle w:val="TDC1"/>
        <w:spacing w:before="0" w:after="120"/>
        <w:rPr>
          <w:rFonts w:ascii="Calibri" w:hAnsi="Calibri"/>
          <w:szCs w:val="24"/>
          <w:lang w:val="en-US"/>
        </w:rPr>
      </w:pPr>
      <w:hyperlink w:anchor="_Toc112839698" w:history="1">
        <w:r w:rsidR="003F79AA" w:rsidRPr="008C7B7D">
          <w:rPr>
            <w:rStyle w:val="Hipervnculo"/>
            <w:rFonts w:ascii="Calibri" w:hAnsi="Calibri"/>
            <w:color w:val="auto"/>
            <w:szCs w:val="24"/>
          </w:rPr>
          <w:t>Sección VIII. Planos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124</w:t>
        </w:r>
        <w:r w:rsidR="003F79AA" w:rsidRPr="008C7B7D">
          <w:rPr>
            <w:rFonts w:ascii="Calibri" w:hAnsi="Calibri"/>
            <w:webHidden/>
            <w:szCs w:val="24"/>
          </w:rPr>
          <w:fldChar w:fldCharType="end"/>
        </w:r>
      </w:hyperlink>
    </w:p>
    <w:p w14:paraId="4813D287" w14:textId="77777777" w:rsidR="003F79AA" w:rsidRPr="008C7B7D" w:rsidRDefault="00774957" w:rsidP="00ED7FCE">
      <w:pPr>
        <w:pStyle w:val="TDC1"/>
        <w:spacing w:before="0" w:after="120"/>
        <w:rPr>
          <w:rFonts w:ascii="Calibri" w:hAnsi="Calibri"/>
          <w:szCs w:val="24"/>
          <w:lang w:val="en-US"/>
        </w:rPr>
      </w:pPr>
      <w:hyperlink w:anchor="_Toc112839699" w:history="1">
        <w:r w:rsidR="003F79AA" w:rsidRPr="008C7B7D">
          <w:rPr>
            <w:rStyle w:val="Hipervnculo"/>
            <w:rFonts w:ascii="Calibri" w:hAnsi="Calibri"/>
            <w:color w:val="auto"/>
            <w:szCs w:val="24"/>
          </w:rPr>
          <w:t>Sección IX. Lista de Cantidades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_Toc112839699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125</w:t>
        </w:r>
        <w:r w:rsidR="003F79AA" w:rsidRPr="008C7B7D">
          <w:rPr>
            <w:rFonts w:ascii="Calibri" w:hAnsi="Calibri"/>
            <w:webHidden/>
            <w:szCs w:val="24"/>
          </w:rPr>
          <w:fldChar w:fldCharType="end"/>
        </w:r>
      </w:hyperlink>
    </w:p>
    <w:p w14:paraId="3B804D59" w14:textId="77777777" w:rsidR="003F79AA" w:rsidRPr="008C7B7D" w:rsidRDefault="00774957" w:rsidP="00ED7FCE">
      <w:pPr>
        <w:pStyle w:val="TDC1"/>
        <w:spacing w:before="0" w:after="120"/>
        <w:rPr>
          <w:rFonts w:ascii="Calibri" w:hAnsi="Calibri"/>
          <w:szCs w:val="24"/>
          <w:lang w:val="en-US"/>
        </w:rPr>
      </w:pPr>
      <w:hyperlink w:anchor="_Toc112839700" w:history="1">
        <w:r w:rsidR="003F79AA" w:rsidRPr="008C7B7D">
          <w:rPr>
            <w:rStyle w:val="Hipervnculo"/>
            <w:rFonts w:ascii="Calibri" w:hAnsi="Calibri"/>
            <w:color w:val="auto"/>
            <w:szCs w:val="24"/>
          </w:rPr>
          <w:t>Sección X.  Formularios de Garantía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_Toc112839700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139</w:t>
        </w:r>
        <w:r w:rsidR="003F79AA" w:rsidRPr="008C7B7D">
          <w:rPr>
            <w:rFonts w:ascii="Calibri" w:hAnsi="Calibri"/>
            <w:webHidden/>
            <w:szCs w:val="24"/>
          </w:rPr>
          <w:fldChar w:fldCharType="end"/>
        </w:r>
      </w:hyperlink>
    </w:p>
    <w:p w14:paraId="44243409" w14:textId="77777777" w:rsidR="003F79AA" w:rsidRPr="008C7B7D" w:rsidRDefault="00774957" w:rsidP="00ED7FCE">
      <w:pPr>
        <w:pStyle w:val="TDC2"/>
        <w:spacing w:after="120"/>
        <w:rPr>
          <w:rFonts w:ascii="Calibri" w:hAnsi="Calibri"/>
          <w:szCs w:val="24"/>
          <w:lang w:val="en-US"/>
        </w:rPr>
      </w:pPr>
      <w:hyperlink w:anchor="_Toc112839701" w:history="1">
        <w:r w:rsidR="003F79AA" w:rsidRPr="008C7B7D">
          <w:rPr>
            <w:rStyle w:val="Hipervnculo"/>
            <w:rFonts w:ascii="Calibri" w:hAnsi="Calibri"/>
            <w:color w:val="auto"/>
            <w:szCs w:val="24"/>
          </w:rPr>
          <w:t>Garantía de Mantenimiento de la Oferta (Garantía Bancaria)</w:t>
        </w:r>
        <w:r w:rsidR="003F79AA" w:rsidRPr="008C7B7D">
          <w:rPr>
            <w:rFonts w:ascii="Calibri" w:hAnsi="Calibri"/>
            <w:webHidden/>
            <w:szCs w:val="24"/>
          </w:rPr>
          <w:tab/>
        </w:r>
        <w:r w:rsidR="006A03F9" w:rsidRPr="008C7B7D">
          <w:rPr>
            <w:rFonts w:ascii="Calibri" w:hAnsi="Calibri"/>
            <w:webHidden/>
            <w:szCs w:val="24"/>
          </w:rPr>
          <w:t>98</w:t>
        </w:r>
      </w:hyperlink>
    </w:p>
    <w:p w14:paraId="3BED1BE8" w14:textId="77777777" w:rsidR="003F79AA" w:rsidRPr="008C7B7D" w:rsidRDefault="00774957" w:rsidP="00ED7FCE">
      <w:pPr>
        <w:pStyle w:val="TDC1"/>
        <w:spacing w:before="0" w:after="120"/>
        <w:rPr>
          <w:rStyle w:val="Hipervnculo"/>
          <w:rFonts w:ascii="Calibri" w:hAnsi="Calibri"/>
          <w:color w:val="auto"/>
          <w:szCs w:val="24"/>
        </w:rPr>
      </w:pPr>
      <w:hyperlink w:anchor="_Toc112839702" w:history="1">
        <w:r w:rsidR="003F79AA" w:rsidRPr="008C7B7D">
          <w:rPr>
            <w:rStyle w:val="Hipervnculo"/>
            <w:rFonts w:ascii="Calibri" w:hAnsi="Calibri"/>
            <w:color w:val="auto"/>
            <w:szCs w:val="24"/>
          </w:rPr>
          <w:t>Garantía de Mantenimiento de la Oferta (Fianza)</w:t>
        </w:r>
        <w:r w:rsidR="003F79AA" w:rsidRPr="008C7B7D">
          <w:rPr>
            <w:rStyle w:val="Hipervnculo"/>
            <w:rFonts w:ascii="Calibri" w:hAnsi="Calibri"/>
            <w:webHidden/>
            <w:color w:val="auto"/>
            <w:szCs w:val="24"/>
          </w:rPr>
          <w:tab/>
        </w:r>
        <w:r w:rsidR="006A03F9" w:rsidRPr="008C7B7D">
          <w:rPr>
            <w:rStyle w:val="Hipervnculo"/>
            <w:rFonts w:ascii="Calibri" w:hAnsi="Calibri"/>
            <w:webHidden/>
            <w:color w:val="auto"/>
            <w:szCs w:val="24"/>
          </w:rPr>
          <w:t>100</w:t>
        </w:r>
      </w:hyperlink>
    </w:p>
    <w:p w14:paraId="12545692" w14:textId="77777777" w:rsidR="003F79AA" w:rsidRPr="008C7B7D" w:rsidRDefault="00774957" w:rsidP="00ED7FCE">
      <w:pPr>
        <w:pStyle w:val="TDC1"/>
        <w:spacing w:before="0" w:after="120"/>
        <w:rPr>
          <w:rStyle w:val="Hipervnculo"/>
          <w:rFonts w:ascii="Calibri" w:hAnsi="Calibri"/>
          <w:color w:val="auto"/>
          <w:szCs w:val="24"/>
        </w:rPr>
      </w:pPr>
      <w:hyperlink w:anchor="_Toc112839703" w:history="1">
        <w:r w:rsidR="003F79AA" w:rsidRPr="008C7B7D">
          <w:rPr>
            <w:rStyle w:val="Hipervnculo"/>
            <w:rFonts w:ascii="Calibri" w:hAnsi="Calibri"/>
            <w:color w:val="auto"/>
            <w:szCs w:val="24"/>
          </w:rPr>
          <w:t>Declaración de Mantenimiento de la Oferta</w:t>
        </w:r>
        <w:r w:rsidR="003F79AA" w:rsidRPr="008C7B7D">
          <w:rPr>
            <w:rStyle w:val="Hipervnculo"/>
            <w:rFonts w:ascii="Calibri" w:hAnsi="Calibri"/>
            <w:webHidden/>
            <w:color w:val="auto"/>
            <w:szCs w:val="24"/>
          </w:rPr>
          <w:tab/>
        </w:r>
      </w:hyperlink>
      <w:r w:rsidR="006A03F9" w:rsidRPr="008C7B7D">
        <w:rPr>
          <w:rStyle w:val="Hipervnculo"/>
          <w:rFonts w:ascii="Calibri" w:hAnsi="Calibri"/>
          <w:color w:val="auto"/>
          <w:szCs w:val="24"/>
        </w:rPr>
        <w:t>102</w:t>
      </w:r>
    </w:p>
    <w:p w14:paraId="4889D6DC" w14:textId="77777777" w:rsidR="003F79AA" w:rsidRPr="008C7B7D" w:rsidRDefault="00774957" w:rsidP="00ED7FCE">
      <w:pPr>
        <w:pStyle w:val="TDC2"/>
        <w:spacing w:after="120"/>
        <w:rPr>
          <w:rFonts w:ascii="Calibri" w:hAnsi="Calibri"/>
          <w:szCs w:val="24"/>
          <w:lang w:val="en-US"/>
        </w:rPr>
      </w:pPr>
      <w:hyperlink w:anchor="_Toc112839704" w:history="1">
        <w:r w:rsidR="003F79AA" w:rsidRPr="008C7B7D">
          <w:rPr>
            <w:rStyle w:val="Hipervnculo"/>
            <w:rFonts w:ascii="Calibri" w:hAnsi="Calibri"/>
            <w:color w:val="auto"/>
            <w:szCs w:val="24"/>
            <w:lang w:val="es-MX"/>
          </w:rPr>
          <w:t>Garantía de Cumplimiento (</w:t>
        </w:r>
        <w:r w:rsidR="003F79AA" w:rsidRPr="008C7B7D">
          <w:rPr>
            <w:rStyle w:val="Hipervnculo"/>
            <w:rFonts w:ascii="Calibri" w:hAnsi="Calibri"/>
            <w:color w:val="auto"/>
            <w:szCs w:val="24"/>
          </w:rPr>
          <w:t>Garantía Bancaria)</w:t>
        </w:r>
        <w:r w:rsidR="003F79AA" w:rsidRPr="008C7B7D">
          <w:rPr>
            <w:rFonts w:ascii="Calibri" w:hAnsi="Calibri"/>
            <w:webHidden/>
            <w:szCs w:val="24"/>
          </w:rPr>
          <w:tab/>
        </w:r>
        <w:r w:rsidR="006A03F9" w:rsidRPr="008C7B7D">
          <w:rPr>
            <w:rFonts w:ascii="Calibri" w:hAnsi="Calibri"/>
            <w:webHidden/>
            <w:szCs w:val="24"/>
          </w:rPr>
          <w:t>104</w:t>
        </w:r>
      </w:hyperlink>
    </w:p>
    <w:p w14:paraId="6B049C1F" w14:textId="77777777" w:rsidR="003F79AA" w:rsidRPr="008C7B7D" w:rsidRDefault="00774957" w:rsidP="00ED7FCE">
      <w:pPr>
        <w:pStyle w:val="TDC2"/>
        <w:spacing w:after="120"/>
        <w:rPr>
          <w:rFonts w:ascii="Calibri" w:hAnsi="Calibri"/>
          <w:szCs w:val="24"/>
          <w:lang w:val="en-US"/>
        </w:rPr>
      </w:pPr>
      <w:hyperlink w:anchor="_Toc112839705" w:history="1">
        <w:r w:rsidR="003F79AA" w:rsidRPr="008C7B7D">
          <w:rPr>
            <w:rStyle w:val="Hipervnculo"/>
            <w:rFonts w:ascii="Calibri" w:hAnsi="Calibri"/>
            <w:color w:val="auto"/>
            <w:szCs w:val="24"/>
          </w:rPr>
          <w:t>Garantía</w:t>
        </w:r>
        <w:r w:rsidR="003F79AA" w:rsidRPr="008C7B7D">
          <w:rPr>
            <w:rStyle w:val="Hipervnculo"/>
            <w:rFonts w:ascii="Calibri" w:hAnsi="Calibri"/>
            <w:bCs/>
            <w:color w:val="auto"/>
            <w:szCs w:val="24"/>
          </w:rPr>
          <w:t xml:space="preserve"> de Cumplimiento (Fianza)</w:t>
        </w:r>
        <w:r w:rsidR="003F79AA" w:rsidRPr="008C7B7D">
          <w:rPr>
            <w:rFonts w:ascii="Calibri" w:hAnsi="Calibri"/>
            <w:webHidden/>
            <w:szCs w:val="24"/>
          </w:rPr>
          <w:tab/>
        </w:r>
        <w:r w:rsidR="006A03F9" w:rsidRPr="008C7B7D">
          <w:rPr>
            <w:rFonts w:ascii="Calibri" w:hAnsi="Calibri"/>
            <w:webHidden/>
            <w:szCs w:val="24"/>
          </w:rPr>
          <w:t>106</w:t>
        </w:r>
      </w:hyperlink>
    </w:p>
    <w:p w14:paraId="2AE6482D" w14:textId="77777777" w:rsidR="003F79AA" w:rsidRPr="008C7B7D" w:rsidRDefault="00774957" w:rsidP="00ED7FCE">
      <w:pPr>
        <w:pStyle w:val="TDC2"/>
        <w:spacing w:after="120"/>
        <w:rPr>
          <w:rFonts w:ascii="Calibri" w:hAnsi="Calibri"/>
          <w:szCs w:val="24"/>
          <w:lang w:val="en-US"/>
        </w:rPr>
      </w:pPr>
      <w:hyperlink w:anchor="_Toc112839706" w:history="1">
        <w:r w:rsidR="003F79AA" w:rsidRPr="008C7B7D">
          <w:rPr>
            <w:rStyle w:val="Hipervnculo"/>
            <w:rFonts w:ascii="Calibri" w:hAnsi="Calibri"/>
            <w:color w:val="auto"/>
            <w:szCs w:val="24"/>
          </w:rPr>
          <w:t>Garantía Bancaria por Pago de Anticipo</w:t>
        </w:r>
        <w:r w:rsidR="003F79AA" w:rsidRPr="008C7B7D">
          <w:rPr>
            <w:rFonts w:ascii="Calibri" w:hAnsi="Calibri"/>
            <w:webHidden/>
            <w:szCs w:val="24"/>
          </w:rPr>
          <w:tab/>
        </w:r>
        <w:r w:rsidR="006A03F9" w:rsidRPr="008C7B7D">
          <w:rPr>
            <w:rFonts w:ascii="Calibri" w:hAnsi="Calibri"/>
            <w:webHidden/>
            <w:szCs w:val="24"/>
          </w:rPr>
          <w:t>108</w:t>
        </w:r>
      </w:hyperlink>
    </w:p>
    <w:p w14:paraId="5F6BA403" w14:textId="77777777" w:rsidR="003F79AA" w:rsidRPr="008C7B7D" w:rsidRDefault="00774957" w:rsidP="00ED7FCE">
      <w:pPr>
        <w:pStyle w:val="TDC2"/>
        <w:spacing w:after="120"/>
        <w:rPr>
          <w:rFonts w:ascii="Calibri" w:hAnsi="Calibri"/>
          <w:szCs w:val="24"/>
          <w:lang w:val="es-AR"/>
        </w:rPr>
      </w:pPr>
      <w:hyperlink w:anchor="_Toc112839707" w:history="1">
        <w:r w:rsidR="003F79AA" w:rsidRPr="008C7B7D">
          <w:rPr>
            <w:rStyle w:val="Hipervnculo"/>
            <w:rFonts w:ascii="Calibri" w:hAnsi="Calibri"/>
            <w:color w:val="auto"/>
            <w:szCs w:val="24"/>
          </w:rPr>
          <w:t>Llamado a Licitación</w:t>
        </w:r>
        <w:r w:rsidR="003F79AA" w:rsidRPr="008C7B7D">
          <w:rPr>
            <w:rFonts w:ascii="Calibri" w:hAnsi="Calibri"/>
            <w:webHidden/>
            <w:szCs w:val="24"/>
          </w:rPr>
          <w:tab/>
        </w:r>
      </w:hyperlink>
      <w:r w:rsidR="006A03F9" w:rsidRPr="008C7B7D">
        <w:rPr>
          <w:rStyle w:val="Hipervnculo"/>
          <w:rFonts w:ascii="Calibri" w:hAnsi="Calibri"/>
          <w:color w:val="auto"/>
          <w:szCs w:val="24"/>
        </w:rPr>
        <w:t>111</w:t>
      </w:r>
    </w:p>
    <w:p w14:paraId="3F7FF3BC" w14:textId="77777777" w:rsidR="003F79AA" w:rsidRPr="008C7B7D" w:rsidRDefault="003F79AA" w:rsidP="00ED7FCE">
      <w:pPr>
        <w:tabs>
          <w:tab w:val="center" w:pos="4950"/>
          <w:tab w:val="left" w:pos="5575"/>
        </w:tabs>
        <w:spacing w:after="120"/>
        <w:rPr>
          <w:rFonts w:ascii="Calibri" w:hAnsi="Calibri"/>
          <w:b/>
          <w:bCs/>
        </w:rPr>
      </w:pPr>
      <w:r w:rsidRPr="008C7B7D">
        <w:rPr>
          <w:rFonts w:ascii="Calibri" w:hAnsi="Calibri"/>
          <w:bCs/>
        </w:rPr>
        <w:fldChar w:fldCharType="end"/>
      </w:r>
      <w:r w:rsidRPr="008C7B7D">
        <w:rPr>
          <w:rFonts w:ascii="Calibri" w:hAnsi="Calibri"/>
          <w:bCs/>
        </w:rPr>
        <w:tab/>
      </w:r>
    </w:p>
    <w:p w14:paraId="2AB65BAC" w14:textId="77777777" w:rsidR="003F79AA" w:rsidRPr="008C7B7D" w:rsidRDefault="003F79AA" w:rsidP="00ED7FCE">
      <w:pPr>
        <w:spacing w:after="120"/>
        <w:jc w:val="center"/>
        <w:rPr>
          <w:rFonts w:ascii="Calibri" w:hAnsi="Calibri"/>
          <w:b/>
          <w:bCs/>
        </w:rPr>
      </w:pPr>
    </w:p>
    <w:p w14:paraId="30E7B04C" w14:textId="77777777" w:rsidR="003F79AA" w:rsidRPr="008C7B7D" w:rsidRDefault="003F79AA" w:rsidP="00ED7FCE">
      <w:pPr>
        <w:pStyle w:val="Outline"/>
        <w:tabs>
          <w:tab w:val="left" w:pos="720"/>
          <w:tab w:val="left" w:leader="dot" w:pos="8856"/>
        </w:tabs>
        <w:spacing w:before="0" w:after="120"/>
        <w:rPr>
          <w:rFonts w:ascii="Calibri" w:hAnsi="Calibri"/>
          <w:kern w:val="0"/>
          <w:szCs w:val="24"/>
          <w:lang w:val="es-ES_tradnl"/>
        </w:rPr>
      </w:pPr>
    </w:p>
    <w:p w14:paraId="43633325" w14:textId="77777777" w:rsidR="003F79AA" w:rsidRPr="008C7B7D" w:rsidRDefault="003F79AA" w:rsidP="00ED7FCE">
      <w:pPr>
        <w:spacing w:after="120"/>
        <w:rPr>
          <w:rFonts w:ascii="Calibri" w:hAnsi="Calibri"/>
        </w:rPr>
      </w:pPr>
    </w:p>
    <w:p w14:paraId="4FADDC9F" w14:textId="09B9AC50" w:rsidR="007D0553" w:rsidRPr="008C7B7D" w:rsidRDefault="003F79AA" w:rsidP="007D0553">
      <w:pPr>
        <w:pStyle w:val="Ttulo1"/>
        <w:spacing w:before="0" w:after="120"/>
        <w:rPr>
          <w:rFonts w:ascii="Calibri" w:hAnsi="Calibri"/>
          <w:sz w:val="24"/>
        </w:rPr>
      </w:pPr>
      <w:r w:rsidRPr="008C7B7D">
        <w:rPr>
          <w:rFonts w:ascii="Calibri" w:hAnsi="Calibri"/>
          <w:sz w:val="24"/>
        </w:rPr>
        <w:br w:type="page"/>
      </w:r>
      <w:bookmarkStart w:id="3" w:name="_Toc112839683"/>
      <w:r w:rsidR="007D0553" w:rsidRPr="008C7B7D">
        <w:rPr>
          <w:rFonts w:ascii="Calibri" w:hAnsi="Calibri"/>
          <w:sz w:val="24"/>
        </w:rPr>
        <w:lastRenderedPageBreak/>
        <w:t xml:space="preserve"> </w:t>
      </w:r>
    </w:p>
    <w:p w14:paraId="3365A0C7" w14:textId="0DF137A3" w:rsidR="003F79AA" w:rsidRPr="008C7B7D" w:rsidRDefault="00A818B9" w:rsidP="00ED7FCE">
      <w:pPr>
        <w:pStyle w:val="Index"/>
        <w:spacing w:before="0" w:after="120"/>
        <w:ind w:firstLine="0"/>
        <w:rPr>
          <w:rFonts w:ascii="Calibri" w:hAnsi="Calibri"/>
          <w:sz w:val="24"/>
        </w:rPr>
      </w:pPr>
      <w:r w:rsidRPr="008C7B7D">
        <w:rPr>
          <w:rFonts w:ascii="Calibri" w:hAnsi="Calibri"/>
          <w:sz w:val="24"/>
        </w:rPr>
        <w:t>Índice</w:t>
      </w:r>
      <w:r w:rsidR="003F79AA" w:rsidRPr="008C7B7D">
        <w:rPr>
          <w:rFonts w:ascii="Calibri" w:hAnsi="Calibri"/>
          <w:sz w:val="24"/>
        </w:rPr>
        <w:t xml:space="preserve"> de Cláusulas</w:t>
      </w:r>
      <w:bookmarkEnd w:id="3"/>
    </w:p>
    <w:p w14:paraId="5CD5C34A" w14:textId="77777777" w:rsidR="003F79AA" w:rsidRPr="008C7B7D" w:rsidRDefault="003F79AA" w:rsidP="00ED7FCE">
      <w:pPr>
        <w:pStyle w:val="TDC1"/>
        <w:spacing w:before="0" w:after="120"/>
        <w:rPr>
          <w:rFonts w:ascii="Calibri" w:hAnsi="Calibri"/>
          <w:szCs w:val="24"/>
          <w:lang w:val="en-US"/>
        </w:rPr>
      </w:pPr>
      <w:r w:rsidRPr="008C7B7D">
        <w:rPr>
          <w:rFonts w:ascii="Calibri" w:hAnsi="Calibri"/>
          <w:szCs w:val="24"/>
        </w:rPr>
        <w:fldChar w:fldCharType="begin"/>
      </w:r>
      <w:r w:rsidRPr="008C7B7D">
        <w:rPr>
          <w:rFonts w:ascii="Calibri" w:hAnsi="Calibri"/>
          <w:szCs w:val="24"/>
        </w:rPr>
        <w:instrText xml:space="preserve"> TOC \h \z \t "Heading 2,1,Heading 3,2" </w:instrText>
      </w:r>
      <w:r w:rsidRPr="008C7B7D">
        <w:rPr>
          <w:rFonts w:ascii="Calibri" w:hAnsi="Calibri"/>
          <w:szCs w:val="24"/>
        </w:rPr>
        <w:fldChar w:fldCharType="separate"/>
      </w:r>
      <w:hyperlink w:anchor="_Toc115773975" w:history="1">
        <w:r w:rsidRPr="008C7B7D">
          <w:rPr>
            <w:rStyle w:val="Hipervnculo"/>
            <w:rFonts w:ascii="Calibri" w:hAnsi="Calibri"/>
            <w:color w:val="auto"/>
            <w:szCs w:val="24"/>
          </w:rPr>
          <w:t>A.  Disposiciones Generales</w:t>
        </w:r>
        <w:r w:rsidRPr="008C7B7D">
          <w:rPr>
            <w:rFonts w:ascii="Calibri" w:hAnsi="Calibri"/>
            <w:webHidden/>
            <w:szCs w:val="24"/>
          </w:rPr>
          <w:tab/>
        </w:r>
        <w:r w:rsidRPr="008C7B7D">
          <w:rPr>
            <w:rFonts w:ascii="Calibri" w:hAnsi="Calibri"/>
            <w:webHidden/>
            <w:szCs w:val="24"/>
          </w:rPr>
          <w:fldChar w:fldCharType="begin"/>
        </w:r>
        <w:r w:rsidRPr="008C7B7D">
          <w:rPr>
            <w:rFonts w:ascii="Calibri" w:hAnsi="Calibri"/>
            <w:webHidden/>
            <w:szCs w:val="24"/>
          </w:rPr>
          <w:instrText xml:space="preserve"> PAGEREF _Toc115773975 \h </w:instrText>
        </w:r>
        <w:r w:rsidRPr="008C7B7D">
          <w:rPr>
            <w:rFonts w:ascii="Calibri" w:hAnsi="Calibri"/>
            <w:webHidden/>
            <w:szCs w:val="24"/>
          </w:rPr>
        </w:r>
        <w:r w:rsidRPr="008C7B7D">
          <w:rPr>
            <w:rFonts w:ascii="Calibri" w:hAnsi="Calibri"/>
            <w:webHidden/>
            <w:szCs w:val="24"/>
          </w:rPr>
          <w:fldChar w:fldCharType="separate"/>
        </w:r>
        <w:r w:rsidR="00FD334B">
          <w:rPr>
            <w:rFonts w:ascii="Calibri" w:hAnsi="Calibri"/>
            <w:webHidden/>
            <w:szCs w:val="24"/>
          </w:rPr>
          <w:t>6</w:t>
        </w:r>
        <w:r w:rsidRPr="008C7B7D">
          <w:rPr>
            <w:rFonts w:ascii="Calibri" w:hAnsi="Calibri"/>
            <w:webHidden/>
            <w:szCs w:val="24"/>
          </w:rPr>
          <w:fldChar w:fldCharType="end"/>
        </w:r>
      </w:hyperlink>
    </w:p>
    <w:p w14:paraId="0FB1D54A" w14:textId="77777777" w:rsidR="003F79AA" w:rsidRPr="008C7B7D" w:rsidRDefault="00774957" w:rsidP="00ED7FCE">
      <w:pPr>
        <w:pStyle w:val="TDC2"/>
        <w:tabs>
          <w:tab w:val="left" w:pos="1440"/>
        </w:tabs>
        <w:spacing w:after="120"/>
        <w:rPr>
          <w:rFonts w:ascii="Calibri" w:hAnsi="Calibri"/>
          <w:szCs w:val="24"/>
          <w:lang w:val="en-US"/>
        </w:rPr>
      </w:pPr>
      <w:hyperlink w:anchor="_Toc115773976" w:history="1">
        <w:r w:rsidR="003F79AA" w:rsidRPr="008C7B7D">
          <w:rPr>
            <w:rStyle w:val="Hipervnculo"/>
            <w:rFonts w:ascii="Calibri" w:hAnsi="Calibri"/>
            <w:color w:val="auto"/>
            <w:szCs w:val="24"/>
          </w:rPr>
          <w:t>1.</w:t>
        </w:r>
        <w:r w:rsidR="003F79AA" w:rsidRPr="008C7B7D">
          <w:rPr>
            <w:rFonts w:ascii="Calibri" w:hAnsi="Calibri"/>
            <w:szCs w:val="24"/>
            <w:lang w:val="en-US"/>
          </w:rPr>
          <w:tab/>
        </w:r>
        <w:r w:rsidR="003F79AA" w:rsidRPr="008C7B7D">
          <w:rPr>
            <w:rStyle w:val="Hipervnculo"/>
            <w:rFonts w:ascii="Calibri" w:hAnsi="Calibri"/>
            <w:color w:val="auto"/>
            <w:szCs w:val="24"/>
          </w:rPr>
          <w:t>Alcance de la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_Toc115773976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6</w:t>
        </w:r>
        <w:r w:rsidR="003F79AA" w:rsidRPr="008C7B7D">
          <w:rPr>
            <w:rFonts w:ascii="Calibri" w:hAnsi="Calibri"/>
            <w:webHidden/>
            <w:szCs w:val="24"/>
          </w:rPr>
          <w:fldChar w:fldCharType="end"/>
        </w:r>
      </w:hyperlink>
    </w:p>
    <w:p w14:paraId="34501E79" w14:textId="77777777" w:rsidR="003F79AA" w:rsidRPr="008C7B7D" w:rsidRDefault="00774957" w:rsidP="00ED7FCE">
      <w:pPr>
        <w:pStyle w:val="TDC2"/>
        <w:tabs>
          <w:tab w:val="left" w:pos="1440"/>
        </w:tabs>
        <w:spacing w:after="120"/>
        <w:rPr>
          <w:rFonts w:ascii="Calibri" w:hAnsi="Calibri"/>
          <w:szCs w:val="24"/>
          <w:lang w:val="en-US"/>
        </w:rPr>
      </w:pPr>
      <w:hyperlink w:anchor="_Toc115773977" w:history="1">
        <w:r w:rsidR="003F79AA" w:rsidRPr="008C7B7D">
          <w:rPr>
            <w:rStyle w:val="Hipervnculo"/>
            <w:rFonts w:ascii="Calibri" w:hAnsi="Calibri"/>
            <w:color w:val="auto"/>
            <w:szCs w:val="24"/>
          </w:rPr>
          <w:t xml:space="preserve">2.  </w:t>
        </w:r>
        <w:r w:rsidR="003F79AA" w:rsidRPr="008C7B7D">
          <w:rPr>
            <w:rFonts w:ascii="Calibri" w:hAnsi="Calibri"/>
            <w:szCs w:val="24"/>
            <w:lang w:val="en-US"/>
          </w:rPr>
          <w:tab/>
        </w:r>
        <w:r w:rsidR="003F79AA" w:rsidRPr="008C7B7D">
          <w:rPr>
            <w:rStyle w:val="Hipervnculo"/>
            <w:rFonts w:ascii="Calibri" w:hAnsi="Calibri"/>
            <w:color w:val="auto"/>
            <w:szCs w:val="24"/>
          </w:rPr>
          <w:t>Fuente de fondos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_Toc115773977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6</w:t>
        </w:r>
        <w:r w:rsidR="003F79AA" w:rsidRPr="008C7B7D">
          <w:rPr>
            <w:rFonts w:ascii="Calibri" w:hAnsi="Calibri"/>
            <w:webHidden/>
            <w:szCs w:val="24"/>
          </w:rPr>
          <w:fldChar w:fldCharType="end"/>
        </w:r>
      </w:hyperlink>
    </w:p>
    <w:p w14:paraId="00ADD058" w14:textId="77777777" w:rsidR="003F79AA" w:rsidRPr="008C7B7D" w:rsidRDefault="00774957" w:rsidP="00ED7FCE">
      <w:pPr>
        <w:pStyle w:val="TDC2"/>
        <w:tabs>
          <w:tab w:val="left" w:pos="1440"/>
        </w:tabs>
        <w:spacing w:after="120"/>
        <w:rPr>
          <w:rFonts w:ascii="Calibri" w:hAnsi="Calibri"/>
          <w:szCs w:val="24"/>
          <w:lang w:val="en-US"/>
        </w:rPr>
      </w:pPr>
      <w:hyperlink w:anchor="_Toc115773978" w:history="1">
        <w:r w:rsidR="003F79AA" w:rsidRPr="008C7B7D">
          <w:rPr>
            <w:rStyle w:val="Hipervnculo"/>
            <w:rFonts w:ascii="Calibri" w:hAnsi="Calibri"/>
            <w:color w:val="auto"/>
            <w:szCs w:val="24"/>
          </w:rPr>
          <w:t xml:space="preserve">3. </w:t>
        </w:r>
        <w:r w:rsidR="003F79AA" w:rsidRPr="008C7B7D">
          <w:rPr>
            <w:rFonts w:ascii="Calibri" w:hAnsi="Calibri"/>
            <w:szCs w:val="24"/>
            <w:lang w:val="en-US"/>
          </w:rPr>
          <w:tab/>
        </w:r>
        <w:r w:rsidR="00F123B2" w:rsidRPr="008C7B7D">
          <w:rPr>
            <w:rStyle w:val="Hipervnculo"/>
            <w:rFonts w:ascii="Calibri" w:hAnsi="Calibri"/>
            <w:color w:val="auto"/>
            <w:szCs w:val="24"/>
          </w:rPr>
          <w:t>Prácticas Prohibidas</w:t>
        </w:r>
        <w:r w:rsidR="003F79AA" w:rsidRPr="008C7B7D">
          <w:rPr>
            <w:rFonts w:ascii="Calibri" w:hAnsi="Calibri"/>
            <w:webHidden/>
            <w:szCs w:val="24"/>
          </w:rPr>
          <w:tab/>
        </w:r>
        <w:r w:rsidR="00F155E9" w:rsidRPr="008C7B7D">
          <w:rPr>
            <w:rFonts w:ascii="Calibri" w:hAnsi="Calibri"/>
            <w:webHidden/>
            <w:szCs w:val="24"/>
          </w:rPr>
          <w:t>9</w:t>
        </w:r>
      </w:hyperlink>
    </w:p>
    <w:p w14:paraId="271E5EEA" w14:textId="77777777" w:rsidR="003F79AA" w:rsidRPr="008C7B7D" w:rsidRDefault="00774957" w:rsidP="00ED7FCE">
      <w:pPr>
        <w:pStyle w:val="TDC2"/>
        <w:tabs>
          <w:tab w:val="left" w:pos="1440"/>
        </w:tabs>
        <w:spacing w:after="120"/>
        <w:rPr>
          <w:rFonts w:ascii="Calibri" w:hAnsi="Calibri"/>
          <w:szCs w:val="24"/>
          <w:lang w:val="en-US"/>
        </w:rPr>
      </w:pPr>
      <w:hyperlink w:anchor="_Toc115773979" w:history="1">
        <w:r w:rsidR="003F79AA" w:rsidRPr="008C7B7D">
          <w:rPr>
            <w:rStyle w:val="Hipervnculo"/>
            <w:rFonts w:ascii="Calibri" w:hAnsi="Calibri"/>
            <w:color w:val="auto"/>
            <w:szCs w:val="24"/>
          </w:rPr>
          <w:t xml:space="preserve">4. </w:t>
        </w:r>
        <w:r w:rsidR="003F79AA" w:rsidRPr="008C7B7D">
          <w:rPr>
            <w:rFonts w:ascii="Calibri" w:hAnsi="Calibri"/>
            <w:szCs w:val="24"/>
            <w:lang w:val="en-US"/>
          </w:rPr>
          <w:tab/>
        </w:r>
        <w:r w:rsidR="003F79AA" w:rsidRPr="008C7B7D">
          <w:rPr>
            <w:rStyle w:val="Hipervnculo"/>
            <w:rFonts w:ascii="Calibri" w:hAnsi="Calibri"/>
            <w:color w:val="auto"/>
            <w:szCs w:val="24"/>
          </w:rPr>
          <w:t>Oferentes elegibles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_Toc115773979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13</w:t>
        </w:r>
        <w:r w:rsidR="003F79AA" w:rsidRPr="008C7B7D">
          <w:rPr>
            <w:rFonts w:ascii="Calibri" w:hAnsi="Calibri"/>
            <w:webHidden/>
            <w:szCs w:val="24"/>
          </w:rPr>
          <w:fldChar w:fldCharType="end"/>
        </w:r>
      </w:hyperlink>
    </w:p>
    <w:p w14:paraId="532C1186" w14:textId="77777777" w:rsidR="003F79AA" w:rsidRPr="008C7B7D" w:rsidRDefault="00774957" w:rsidP="00ED7FCE">
      <w:pPr>
        <w:pStyle w:val="TDC2"/>
        <w:tabs>
          <w:tab w:val="left" w:pos="1440"/>
        </w:tabs>
        <w:spacing w:after="120"/>
        <w:rPr>
          <w:rFonts w:ascii="Calibri" w:hAnsi="Calibri"/>
          <w:szCs w:val="24"/>
          <w:lang w:val="en-US"/>
        </w:rPr>
      </w:pPr>
      <w:hyperlink w:anchor="_Toc115773980" w:history="1">
        <w:r w:rsidR="003F79AA" w:rsidRPr="008C7B7D">
          <w:rPr>
            <w:rStyle w:val="Hipervnculo"/>
            <w:rFonts w:ascii="Calibri" w:hAnsi="Calibri"/>
            <w:color w:val="auto"/>
            <w:szCs w:val="24"/>
          </w:rPr>
          <w:t>5.</w:t>
        </w:r>
        <w:r w:rsidR="003F79AA" w:rsidRPr="008C7B7D">
          <w:rPr>
            <w:rFonts w:ascii="Calibri" w:hAnsi="Calibri"/>
            <w:szCs w:val="24"/>
            <w:lang w:val="en-US"/>
          </w:rPr>
          <w:tab/>
        </w:r>
        <w:r w:rsidR="003F79AA" w:rsidRPr="008C7B7D">
          <w:rPr>
            <w:rStyle w:val="Hipervnculo"/>
            <w:rFonts w:ascii="Calibri" w:hAnsi="Calibri"/>
            <w:color w:val="auto"/>
            <w:szCs w:val="24"/>
          </w:rPr>
          <w:t>Calificaciones del Oferente</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14</w:t>
        </w:r>
        <w:r w:rsidR="003F79AA" w:rsidRPr="008C7B7D">
          <w:rPr>
            <w:rFonts w:ascii="Calibri" w:hAnsi="Calibri"/>
            <w:webHidden/>
            <w:szCs w:val="24"/>
          </w:rPr>
          <w:fldChar w:fldCharType="end"/>
        </w:r>
      </w:hyperlink>
    </w:p>
    <w:p w14:paraId="5CA910D7" w14:textId="77777777" w:rsidR="003F79AA" w:rsidRPr="008C7B7D" w:rsidRDefault="00774957" w:rsidP="00ED7FCE">
      <w:pPr>
        <w:pStyle w:val="TDC2"/>
        <w:tabs>
          <w:tab w:val="left" w:pos="1440"/>
        </w:tabs>
        <w:spacing w:after="120"/>
        <w:rPr>
          <w:rFonts w:ascii="Calibri" w:hAnsi="Calibri"/>
          <w:szCs w:val="24"/>
          <w:lang w:val="en-US"/>
        </w:rPr>
      </w:pPr>
      <w:hyperlink w:anchor="_Toc115773981" w:history="1">
        <w:r w:rsidR="003F79AA" w:rsidRPr="008C7B7D">
          <w:rPr>
            <w:rStyle w:val="Hipervnculo"/>
            <w:rFonts w:ascii="Calibri" w:hAnsi="Calibri"/>
            <w:color w:val="auto"/>
            <w:szCs w:val="24"/>
          </w:rPr>
          <w:t>6.</w:t>
        </w:r>
        <w:r w:rsidR="003F79AA" w:rsidRPr="008C7B7D">
          <w:rPr>
            <w:rFonts w:ascii="Calibri" w:hAnsi="Calibri"/>
            <w:szCs w:val="24"/>
            <w:lang w:val="en-US"/>
          </w:rPr>
          <w:tab/>
        </w:r>
        <w:r w:rsidR="003F79AA" w:rsidRPr="008C7B7D">
          <w:rPr>
            <w:rStyle w:val="Hipervnculo"/>
            <w:rFonts w:ascii="Calibri" w:hAnsi="Calibri"/>
            <w:color w:val="auto"/>
            <w:szCs w:val="24"/>
          </w:rPr>
          <w:t>Una Oferta por Oferente</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17</w:t>
        </w:r>
        <w:r w:rsidR="003F79AA" w:rsidRPr="008C7B7D">
          <w:rPr>
            <w:rFonts w:ascii="Calibri" w:hAnsi="Calibri"/>
            <w:webHidden/>
            <w:szCs w:val="24"/>
          </w:rPr>
          <w:fldChar w:fldCharType="end"/>
        </w:r>
      </w:hyperlink>
    </w:p>
    <w:p w14:paraId="5CF7F174" w14:textId="77777777" w:rsidR="003F79AA" w:rsidRPr="008C7B7D" w:rsidRDefault="00774957" w:rsidP="00ED7FCE">
      <w:pPr>
        <w:pStyle w:val="TDC2"/>
        <w:tabs>
          <w:tab w:val="left" w:pos="1440"/>
        </w:tabs>
        <w:spacing w:after="120"/>
        <w:rPr>
          <w:rFonts w:ascii="Calibri" w:hAnsi="Calibri"/>
          <w:szCs w:val="24"/>
          <w:lang w:val="en-US"/>
        </w:rPr>
      </w:pPr>
      <w:hyperlink w:anchor="_Toc115773982" w:history="1">
        <w:r w:rsidR="003F79AA" w:rsidRPr="008C7B7D">
          <w:rPr>
            <w:rStyle w:val="Hipervnculo"/>
            <w:rFonts w:ascii="Calibri" w:hAnsi="Calibri"/>
            <w:color w:val="auto"/>
            <w:szCs w:val="24"/>
          </w:rPr>
          <w:t>7.</w:t>
        </w:r>
        <w:r w:rsidR="003F79AA" w:rsidRPr="008C7B7D">
          <w:rPr>
            <w:rFonts w:ascii="Calibri" w:hAnsi="Calibri"/>
            <w:szCs w:val="24"/>
            <w:lang w:val="en-US"/>
          </w:rPr>
          <w:tab/>
        </w:r>
        <w:r w:rsidR="003F79AA" w:rsidRPr="008C7B7D">
          <w:rPr>
            <w:rStyle w:val="Hipervnculo"/>
            <w:rFonts w:ascii="Calibri" w:hAnsi="Calibri"/>
            <w:color w:val="auto"/>
            <w:szCs w:val="24"/>
          </w:rPr>
          <w:t>Costo de las propuestas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17</w:t>
        </w:r>
        <w:r w:rsidR="003F79AA" w:rsidRPr="008C7B7D">
          <w:rPr>
            <w:rFonts w:ascii="Calibri" w:hAnsi="Calibri"/>
            <w:webHidden/>
            <w:szCs w:val="24"/>
          </w:rPr>
          <w:fldChar w:fldCharType="end"/>
        </w:r>
      </w:hyperlink>
    </w:p>
    <w:p w14:paraId="2EF6D7D1" w14:textId="77777777" w:rsidR="003F79AA" w:rsidRPr="008C7B7D" w:rsidRDefault="00774957" w:rsidP="00ED7FCE">
      <w:pPr>
        <w:pStyle w:val="TDC2"/>
        <w:tabs>
          <w:tab w:val="left" w:pos="1440"/>
        </w:tabs>
        <w:spacing w:after="120"/>
        <w:rPr>
          <w:rFonts w:ascii="Calibri" w:hAnsi="Calibri"/>
          <w:szCs w:val="24"/>
          <w:lang w:val="en-US"/>
        </w:rPr>
      </w:pPr>
      <w:hyperlink w:anchor="_Toc115773983" w:history="1">
        <w:r w:rsidR="003F79AA" w:rsidRPr="008C7B7D">
          <w:rPr>
            <w:rStyle w:val="Hipervnculo"/>
            <w:rFonts w:ascii="Calibri" w:hAnsi="Calibri"/>
            <w:color w:val="auto"/>
            <w:szCs w:val="24"/>
          </w:rPr>
          <w:t>8.</w:t>
        </w:r>
        <w:r w:rsidR="003F79AA" w:rsidRPr="008C7B7D">
          <w:rPr>
            <w:rFonts w:ascii="Calibri" w:hAnsi="Calibri"/>
            <w:szCs w:val="24"/>
            <w:lang w:val="en-US"/>
          </w:rPr>
          <w:tab/>
        </w:r>
        <w:r w:rsidR="003F79AA" w:rsidRPr="008C7B7D">
          <w:rPr>
            <w:rStyle w:val="Hipervnculo"/>
            <w:rFonts w:ascii="Calibri" w:hAnsi="Calibri"/>
            <w:color w:val="auto"/>
            <w:szCs w:val="24"/>
          </w:rPr>
          <w:t>Visita al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17</w:t>
        </w:r>
        <w:r w:rsidR="003F79AA" w:rsidRPr="008C7B7D">
          <w:rPr>
            <w:rFonts w:ascii="Calibri" w:hAnsi="Calibri"/>
            <w:webHidden/>
            <w:szCs w:val="24"/>
          </w:rPr>
          <w:fldChar w:fldCharType="end"/>
        </w:r>
      </w:hyperlink>
    </w:p>
    <w:p w14:paraId="4EC23D40" w14:textId="77777777" w:rsidR="003F79AA" w:rsidRPr="008C7B7D" w:rsidRDefault="00774957" w:rsidP="00ED7FCE">
      <w:pPr>
        <w:pStyle w:val="TDC1"/>
        <w:spacing w:before="0" w:after="120"/>
        <w:rPr>
          <w:rFonts w:ascii="Calibri" w:hAnsi="Calibri"/>
          <w:szCs w:val="24"/>
          <w:lang w:val="en-US"/>
        </w:rPr>
      </w:pPr>
      <w:hyperlink w:anchor="_Toc115773984" w:history="1">
        <w:r w:rsidR="003F79AA" w:rsidRPr="008C7B7D">
          <w:rPr>
            <w:rStyle w:val="Hipervnculo"/>
            <w:rFonts w:ascii="Calibri" w:hAnsi="Calibri"/>
            <w:color w:val="auto"/>
            <w:szCs w:val="24"/>
          </w:rPr>
          <w:t>B.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18</w:t>
        </w:r>
        <w:r w:rsidR="003F79AA" w:rsidRPr="008C7B7D">
          <w:rPr>
            <w:rFonts w:ascii="Calibri" w:hAnsi="Calibri"/>
            <w:webHidden/>
            <w:szCs w:val="24"/>
          </w:rPr>
          <w:fldChar w:fldCharType="end"/>
        </w:r>
      </w:hyperlink>
    </w:p>
    <w:p w14:paraId="0CB48F4E" w14:textId="77777777" w:rsidR="003F79AA" w:rsidRPr="008C7B7D" w:rsidRDefault="00774957" w:rsidP="00ED7FCE">
      <w:pPr>
        <w:pStyle w:val="TDC2"/>
        <w:tabs>
          <w:tab w:val="left" w:pos="1440"/>
        </w:tabs>
        <w:spacing w:after="120"/>
        <w:rPr>
          <w:rFonts w:ascii="Calibri" w:hAnsi="Calibri"/>
          <w:szCs w:val="24"/>
          <w:lang w:val="en-US"/>
        </w:rPr>
      </w:pPr>
      <w:hyperlink w:anchor="_Toc115773985" w:history="1">
        <w:r w:rsidR="003F79AA" w:rsidRPr="008C7B7D">
          <w:rPr>
            <w:rStyle w:val="Hipervnculo"/>
            <w:rFonts w:ascii="Calibri" w:hAnsi="Calibri"/>
            <w:color w:val="auto"/>
            <w:szCs w:val="24"/>
          </w:rPr>
          <w:t>9.</w:t>
        </w:r>
        <w:r w:rsidR="003F79AA" w:rsidRPr="008C7B7D">
          <w:rPr>
            <w:rFonts w:ascii="Calibri" w:hAnsi="Calibri"/>
            <w:szCs w:val="24"/>
            <w:lang w:val="en-US"/>
          </w:rPr>
          <w:tab/>
        </w:r>
        <w:r w:rsidR="003F79AA" w:rsidRPr="008C7B7D">
          <w:rPr>
            <w:rStyle w:val="Hipervnculo"/>
            <w:rFonts w:ascii="Calibri" w:hAnsi="Calibri"/>
            <w:color w:val="auto"/>
            <w:szCs w:val="24"/>
          </w:rPr>
          <w:t>Contenido de los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18</w:t>
        </w:r>
        <w:r w:rsidR="003F79AA" w:rsidRPr="008C7B7D">
          <w:rPr>
            <w:rFonts w:ascii="Calibri" w:hAnsi="Calibri"/>
            <w:webHidden/>
            <w:szCs w:val="24"/>
          </w:rPr>
          <w:fldChar w:fldCharType="end"/>
        </w:r>
      </w:hyperlink>
    </w:p>
    <w:p w14:paraId="05EA48A7" w14:textId="77777777" w:rsidR="003F79AA" w:rsidRPr="008C7B7D" w:rsidRDefault="00774957" w:rsidP="00ED7FCE">
      <w:pPr>
        <w:pStyle w:val="TDC2"/>
        <w:tabs>
          <w:tab w:val="left" w:pos="1440"/>
        </w:tabs>
        <w:spacing w:after="120"/>
        <w:rPr>
          <w:rFonts w:ascii="Calibri" w:hAnsi="Calibri"/>
          <w:szCs w:val="24"/>
          <w:lang w:val="en-US"/>
        </w:rPr>
      </w:pPr>
      <w:hyperlink w:anchor="_Toc115773986" w:history="1">
        <w:r w:rsidR="003F79AA" w:rsidRPr="008C7B7D">
          <w:rPr>
            <w:rStyle w:val="Hipervnculo"/>
            <w:rFonts w:ascii="Calibri" w:hAnsi="Calibri"/>
            <w:color w:val="auto"/>
            <w:szCs w:val="24"/>
          </w:rPr>
          <w:t>10.</w:t>
        </w:r>
        <w:r w:rsidR="003F79AA" w:rsidRPr="008C7B7D">
          <w:rPr>
            <w:rFonts w:ascii="Calibri" w:hAnsi="Calibri"/>
            <w:szCs w:val="24"/>
            <w:lang w:val="en-US"/>
          </w:rPr>
          <w:tab/>
        </w:r>
        <w:r w:rsidR="003F79AA" w:rsidRPr="008C7B7D">
          <w:rPr>
            <w:rStyle w:val="Hipervnculo"/>
            <w:rFonts w:ascii="Calibri" w:hAnsi="Calibri"/>
            <w:color w:val="auto"/>
            <w:szCs w:val="24"/>
          </w:rPr>
          <w:t>Aclaración de los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18</w:t>
        </w:r>
        <w:r w:rsidR="003F79AA" w:rsidRPr="008C7B7D">
          <w:rPr>
            <w:rFonts w:ascii="Calibri" w:hAnsi="Calibri"/>
            <w:webHidden/>
            <w:szCs w:val="24"/>
          </w:rPr>
          <w:fldChar w:fldCharType="end"/>
        </w:r>
      </w:hyperlink>
    </w:p>
    <w:p w14:paraId="07F1F3AE" w14:textId="77777777" w:rsidR="003F79AA" w:rsidRPr="008C7B7D" w:rsidRDefault="00774957" w:rsidP="00ED7FCE">
      <w:pPr>
        <w:pStyle w:val="TDC2"/>
        <w:tabs>
          <w:tab w:val="left" w:pos="1440"/>
        </w:tabs>
        <w:spacing w:after="120"/>
        <w:rPr>
          <w:rFonts w:ascii="Calibri" w:hAnsi="Calibri"/>
          <w:szCs w:val="24"/>
          <w:lang w:val="en-US"/>
        </w:rPr>
      </w:pPr>
      <w:hyperlink w:anchor="_Toc115773987" w:history="1">
        <w:r w:rsidR="003F79AA" w:rsidRPr="008C7B7D">
          <w:rPr>
            <w:rStyle w:val="Hipervnculo"/>
            <w:rFonts w:ascii="Calibri" w:hAnsi="Calibri"/>
            <w:color w:val="auto"/>
            <w:szCs w:val="24"/>
          </w:rPr>
          <w:t>11.</w:t>
        </w:r>
        <w:r w:rsidR="003F79AA" w:rsidRPr="008C7B7D">
          <w:rPr>
            <w:rFonts w:ascii="Calibri" w:hAnsi="Calibri"/>
            <w:szCs w:val="24"/>
            <w:lang w:val="en-US"/>
          </w:rPr>
          <w:tab/>
        </w:r>
        <w:r w:rsidR="003F79AA" w:rsidRPr="008C7B7D">
          <w:rPr>
            <w:rStyle w:val="Hipervnculo"/>
            <w:rFonts w:ascii="Calibri" w:hAnsi="Calibri"/>
            <w:color w:val="auto"/>
            <w:szCs w:val="24"/>
          </w:rPr>
          <w:t>Enmiendas a los Documentos de Licitación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18</w:t>
        </w:r>
        <w:r w:rsidR="003F79AA" w:rsidRPr="008C7B7D">
          <w:rPr>
            <w:rFonts w:ascii="Calibri" w:hAnsi="Calibri"/>
            <w:webHidden/>
            <w:szCs w:val="24"/>
          </w:rPr>
          <w:fldChar w:fldCharType="end"/>
        </w:r>
      </w:hyperlink>
    </w:p>
    <w:p w14:paraId="681E18D9" w14:textId="77777777" w:rsidR="003F79AA" w:rsidRPr="008C7B7D" w:rsidRDefault="00774957" w:rsidP="00ED7FCE">
      <w:pPr>
        <w:pStyle w:val="TDC1"/>
        <w:spacing w:before="0" w:after="120"/>
        <w:rPr>
          <w:rFonts w:ascii="Calibri" w:hAnsi="Calibri"/>
          <w:szCs w:val="24"/>
          <w:lang w:val="en-US"/>
        </w:rPr>
      </w:pPr>
      <w:hyperlink w:anchor="_Toc115773988" w:history="1">
        <w:r w:rsidR="003F79AA" w:rsidRPr="008C7B7D">
          <w:rPr>
            <w:rStyle w:val="Hipervnculo"/>
            <w:rFonts w:ascii="Calibri" w:hAnsi="Calibri"/>
            <w:color w:val="auto"/>
            <w:szCs w:val="24"/>
          </w:rPr>
          <w:t>C. Preparación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19</w:t>
        </w:r>
        <w:r w:rsidR="003F79AA" w:rsidRPr="008C7B7D">
          <w:rPr>
            <w:rFonts w:ascii="Calibri" w:hAnsi="Calibri"/>
            <w:webHidden/>
            <w:szCs w:val="24"/>
          </w:rPr>
          <w:fldChar w:fldCharType="end"/>
        </w:r>
      </w:hyperlink>
    </w:p>
    <w:p w14:paraId="65AC3756" w14:textId="77777777" w:rsidR="003F79AA" w:rsidRPr="008C7B7D" w:rsidRDefault="00774957" w:rsidP="00ED7FCE">
      <w:pPr>
        <w:pStyle w:val="TDC2"/>
        <w:tabs>
          <w:tab w:val="left" w:pos="1440"/>
        </w:tabs>
        <w:spacing w:after="120"/>
        <w:rPr>
          <w:rFonts w:ascii="Calibri" w:hAnsi="Calibri"/>
          <w:szCs w:val="24"/>
          <w:lang w:val="en-US"/>
        </w:rPr>
      </w:pPr>
      <w:hyperlink w:anchor="_Toc115773989" w:history="1">
        <w:r w:rsidR="003F79AA" w:rsidRPr="008C7B7D">
          <w:rPr>
            <w:rStyle w:val="Hipervnculo"/>
            <w:rFonts w:ascii="Calibri" w:hAnsi="Calibri"/>
            <w:color w:val="auto"/>
            <w:szCs w:val="24"/>
          </w:rPr>
          <w:t>12.</w:t>
        </w:r>
        <w:r w:rsidR="003F79AA" w:rsidRPr="008C7B7D">
          <w:rPr>
            <w:rFonts w:ascii="Calibri" w:hAnsi="Calibri"/>
            <w:szCs w:val="24"/>
            <w:lang w:val="en-US"/>
          </w:rPr>
          <w:tab/>
        </w:r>
        <w:r w:rsidR="003F79AA" w:rsidRPr="008C7B7D">
          <w:rPr>
            <w:rStyle w:val="Hipervnculo"/>
            <w:rFonts w:ascii="Calibri" w:hAnsi="Calibri"/>
            <w:color w:val="auto"/>
            <w:szCs w:val="24"/>
          </w:rPr>
          <w:t>Idioma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_Toc115773989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19</w:t>
        </w:r>
        <w:r w:rsidR="003F79AA" w:rsidRPr="008C7B7D">
          <w:rPr>
            <w:rFonts w:ascii="Calibri" w:hAnsi="Calibri"/>
            <w:webHidden/>
            <w:szCs w:val="24"/>
          </w:rPr>
          <w:fldChar w:fldCharType="end"/>
        </w:r>
      </w:hyperlink>
    </w:p>
    <w:p w14:paraId="1AD3DDC6" w14:textId="77777777" w:rsidR="003F79AA" w:rsidRPr="008C7B7D" w:rsidRDefault="00774957" w:rsidP="00ED7FCE">
      <w:pPr>
        <w:pStyle w:val="TDC2"/>
        <w:tabs>
          <w:tab w:val="left" w:pos="1440"/>
        </w:tabs>
        <w:spacing w:after="120"/>
        <w:rPr>
          <w:rFonts w:ascii="Calibri" w:hAnsi="Calibri"/>
          <w:szCs w:val="24"/>
          <w:lang w:val="en-US"/>
        </w:rPr>
      </w:pPr>
      <w:hyperlink w:anchor="_Toc115773990" w:history="1">
        <w:r w:rsidR="003F79AA" w:rsidRPr="008C7B7D">
          <w:rPr>
            <w:rStyle w:val="Hipervnculo"/>
            <w:rFonts w:ascii="Calibri" w:hAnsi="Calibri"/>
            <w:color w:val="auto"/>
            <w:szCs w:val="24"/>
          </w:rPr>
          <w:t>13.</w:t>
        </w:r>
        <w:r w:rsidR="003F79AA" w:rsidRPr="008C7B7D">
          <w:rPr>
            <w:rFonts w:ascii="Calibri" w:hAnsi="Calibri"/>
            <w:szCs w:val="24"/>
            <w:lang w:val="en-US"/>
          </w:rPr>
          <w:tab/>
        </w:r>
        <w:r w:rsidR="003F79AA" w:rsidRPr="008C7B7D">
          <w:rPr>
            <w:rStyle w:val="Hipervnculo"/>
            <w:rFonts w:ascii="Calibri" w:hAnsi="Calibri"/>
            <w:color w:val="auto"/>
            <w:szCs w:val="24"/>
          </w:rPr>
          <w:t>Documentos que conforman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19</w:t>
        </w:r>
        <w:r w:rsidR="003F79AA" w:rsidRPr="008C7B7D">
          <w:rPr>
            <w:rFonts w:ascii="Calibri" w:hAnsi="Calibri"/>
            <w:webHidden/>
            <w:szCs w:val="24"/>
          </w:rPr>
          <w:fldChar w:fldCharType="end"/>
        </w:r>
      </w:hyperlink>
    </w:p>
    <w:p w14:paraId="4CEFAE40" w14:textId="77777777" w:rsidR="003F79AA" w:rsidRPr="008C7B7D" w:rsidRDefault="00774957" w:rsidP="00ED7FCE">
      <w:pPr>
        <w:pStyle w:val="TDC2"/>
        <w:tabs>
          <w:tab w:val="left" w:pos="1440"/>
        </w:tabs>
        <w:spacing w:after="120"/>
        <w:rPr>
          <w:rFonts w:ascii="Calibri" w:hAnsi="Calibri"/>
          <w:szCs w:val="24"/>
          <w:lang w:val="en-US"/>
        </w:rPr>
      </w:pPr>
      <w:hyperlink w:anchor="_Toc115773991" w:history="1">
        <w:r w:rsidR="003F79AA" w:rsidRPr="008C7B7D">
          <w:rPr>
            <w:rStyle w:val="Hipervnculo"/>
            <w:rFonts w:ascii="Calibri" w:hAnsi="Calibri"/>
            <w:color w:val="auto"/>
            <w:szCs w:val="24"/>
          </w:rPr>
          <w:t>14.</w:t>
        </w:r>
        <w:r w:rsidR="003F79AA" w:rsidRPr="008C7B7D">
          <w:rPr>
            <w:rFonts w:ascii="Calibri" w:hAnsi="Calibri"/>
            <w:szCs w:val="24"/>
            <w:lang w:val="en-US"/>
          </w:rPr>
          <w:tab/>
        </w:r>
        <w:r w:rsidR="003F79AA" w:rsidRPr="008C7B7D">
          <w:rPr>
            <w:rStyle w:val="Hipervnculo"/>
            <w:rFonts w:ascii="Calibri" w:hAnsi="Calibri"/>
            <w:color w:val="auto"/>
            <w:szCs w:val="24"/>
          </w:rPr>
          <w:t>Precios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19</w:t>
        </w:r>
        <w:r w:rsidR="003F79AA" w:rsidRPr="008C7B7D">
          <w:rPr>
            <w:rFonts w:ascii="Calibri" w:hAnsi="Calibri"/>
            <w:webHidden/>
            <w:szCs w:val="24"/>
          </w:rPr>
          <w:fldChar w:fldCharType="end"/>
        </w:r>
      </w:hyperlink>
    </w:p>
    <w:p w14:paraId="21FCA55E" w14:textId="77777777" w:rsidR="003F79AA" w:rsidRPr="008C7B7D" w:rsidRDefault="00774957" w:rsidP="00ED7FCE">
      <w:pPr>
        <w:pStyle w:val="TDC2"/>
        <w:tabs>
          <w:tab w:val="left" w:pos="1440"/>
        </w:tabs>
        <w:spacing w:after="120"/>
        <w:rPr>
          <w:rFonts w:ascii="Calibri" w:hAnsi="Calibri"/>
          <w:szCs w:val="24"/>
          <w:lang w:val="en-US"/>
        </w:rPr>
      </w:pPr>
      <w:hyperlink w:anchor="_Toc115773992" w:history="1">
        <w:r w:rsidR="003F79AA" w:rsidRPr="008C7B7D">
          <w:rPr>
            <w:rStyle w:val="Hipervnculo"/>
            <w:rFonts w:ascii="Calibri" w:hAnsi="Calibri"/>
            <w:color w:val="auto"/>
            <w:szCs w:val="24"/>
          </w:rPr>
          <w:t>15.</w:t>
        </w:r>
        <w:r w:rsidR="003F79AA" w:rsidRPr="008C7B7D">
          <w:rPr>
            <w:rFonts w:ascii="Calibri" w:hAnsi="Calibri"/>
            <w:szCs w:val="24"/>
            <w:lang w:val="en-US"/>
          </w:rPr>
          <w:tab/>
        </w:r>
        <w:r w:rsidR="003F79AA" w:rsidRPr="008C7B7D">
          <w:rPr>
            <w:rStyle w:val="Hipervnculo"/>
            <w:rFonts w:ascii="Calibri" w:hAnsi="Calibri"/>
            <w:color w:val="auto"/>
            <w:szCs w:val="24"/>
          </w:rPr>
          <w:t>Monedas de la Oferta y pago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20</w:t>
        </w:r>
        <w:r w:rsidR="003F79AA" w:rsidRPr="008C7B7D">
          <w:rPr>
            <w:rFonts w:ascii="Calibri" w:hAnsi="Calibri"/>
            <w:webHidden/>
            <w:szCs w:val="24"/>
          </w:rPr>
          <w:fldChar w:fldCharType="end"/>
        </w:r>
      </w:hyperlink>
    </w:p>
    <w:p w14:paraId="7460D200" w14:textId="77777777" w:rsidR="003F79AA" w:rsidRPr="008C7B7D" w:rsidRDefault="00774957" w:rsidP="00ED7FCE">
      <w:pPr>
        <w:pStyle w:val="TDC2"/>
        <w:tabs>
          <w:tab w:val="left" w:pos="1440"/>
        </w:tabs>
        <w:spacing w:after="120"/>
        <w:rPr>
          <w:rFonts w:ascii="Calibri" w:hAnsi="Calibri"/>
          <w:szCs w:val="24"/>
          <w:lang w:val="en-US"/>
        </w:rPr>
      </w:pPr>
      <w:hyperlink w:anchor="_Toc115773993" w:history="1">
        <w:r w:rsidR="003F79AA" w:rsidRPr="008C7B7D">
          <w:rPr>
            <w:rStyle w:val="Hipervnculo"/>
            <w:rFonts w:ascii="Calibri" w:hAnsi="Calibri"/>
            <w:color w:val="auto"/>
            <w:szCs w:val="24"/>
          </w:rPr>
          <w:t>16.</w:t>
        </w:r>
        <w:r w:rsidR="003F79AA" w:rsidRPr="008C7B7D">
          <w:rPr>
            <w:rFonts w:ascii="Calibri" w:hAnsi="Calibri"/>
            <w:szCs w:val="24"/>
            <w:lang w:val="en-US"/>
          </w:rPr>
          <w:tab/>
        </w:r>
        <w:r w:rsidR="003F79AA" w:rsidRPr="008C7B7D">
          <w:rPr>
            <w:rStyle w:val="Hipervnculo"/>
            <w:rFonts w:ascii="Calibri" w:hAnsi="Calibri"/>
            <w:color w:val="auto"/>
            <w:szCs w:val="24"/>
          </w:rPr>
          <w:t>Validez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21</w:t>
        </w:r>
        <w:r w:rsidR="003F79AA" w:rsidRPr="008C7B7D">
          <w:rPr>
            <w:rFonts w:ascii="Calibri" w:hAnsi="Calibri"/>
            <w:webHidden/>
            <w:szCs w:val="24"/>
          </w:rPr>
          <w:fldChar w:fldCharType="end"/>
        </w:r>
      </w:hyperlink>
    </w:p>
    <w:p w14:paraId="41653573" w14:textId="77777777" w:rsidR="003F79AA" w:rsidRPr="008C7B7D" w:rsidRDefault="00774957" w:rsidP="00ED7FCE">
      <w:pPr>
        <w:pStyle w:val="TDC2"/>
        <w:tabs>
          <w:tab w:val="left" w:pos="1440"/>
        </w:tabs>
        <w:spacing w:after="120"/>
        <w:rPr>
          <w:rFonts w:ascii="Calibri" w:hAnsi="Calibri"/>
          <w:szCs w:val="24"/>
          <w:lang w:val="en-US"/>
        </w:rPr>
      </w:pPr>
      <w:hyperlink w:anchor="_Toc115773994" w:history="1">
        <w:r w:rsidR="003F79AA" w:rsidRPr="008C7B7D">
          <w:rPr>
            <w:rStyle w:val="Hipervnculo"/>
            <w:rFonts w:ascii="Calibri" w:hAnsi="Calibri"/>
            <w:color w:val="auto"/>
            <w:szCs w:val="24"/>
          </w:rPr>
          <w:t>17.</w:t>
        </w:r>
        <w:r w:rsidR="003F79AA" w:rsidRPr="008C7B7D">
          <w:rPr>
            <w:rFonts w:ascii="Calibri" w:hAnsi="Calibri"/>
            <w:szCs w:val="24"/>
            <w:lang w:val="en-US"/>
          </w:rPr>
          <w:tab/>
        </w:r>
        <w:r w:rsidR="003F79AA" w:rsidRPr="008C7B7D">
          <w:rPr>
            <w:rStyle w:val="Hipervnculo"/>
            <w:rFonts w:ascii="Calibri" w:hAnsi="Calibri"/>
            <w:color w:val="auto"/>
            <w:szCs w:val="24"/>
          </w:rPr>
          <w:t>Garantía de Mantenimiento de la Oferta  y Declaración de Mantenimiento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21</w:t>
        </w:r>
        <w:r w:rsidR="003F79AA" w:rsidRPr="008C7B7D">
          <w:rPr>
            <w:rFonts w:ascii="Calibri" w:hAnsi="Calibri"/>
            <w:webHidden/>
            <w:szCs w:val="24"/>
          </w:rPr>
          <w:fldChar w:fldCharType="end"/>
        </w:r>
      </w:hyperlink>
    </w:p>
    <w:p w14:paraId="62C04289" w14:textId="77777777" w:rsidR="003F79AA" w:rsidRPr="008C7B7D" w:rsidRDefault="00774957" w:rsidP="00ED7FCE">
      <w:pPr>
        <w:pStyle w:val="TDC2"/>
        <w:tabs>
          <w:tab w:val="left" w:pos="1440"/>
        </w:tabs>
        <w:spacing w:after="120"/>
        <w:rPr>
          <w:rFonts w:ascii="Calibri" w:hAnsi="Calibri"/>
          <w:szCs w:val="24"/>
          <w:lang w:val="en-US"/>
        </w:rPr>
      </w:pPr>
      <w:hyperlink w:anchor="_Toc115773995" w:history="1">
        <w:r w:rsidR="003F79AA" w:rsidRPr="008C7B7D">
          <w:rPr>
            <w:rStyle w:val="Hipervnculo"/>
            <w:rFonts w:ascii="Calibri" w:hAnsi="Calibri"/>
            <w:color w:val="auto"/>
            <w:szCs w:val="24"/>
          </w:rPr>
          <w:t>18.</w:t>
        </w:r>
        <w:r w:rsidR="003F79AA" w:rsidRPr="008C7B7D">
          <w:rPr>
            <w:rFonts w:ascii="Calibri" w:hAnsi="Calibri"/>
            <w:szCs w:val="24"/>
            <w:lang w:val="en-US"/>
          </w:rPr>
          <w:tab/>
        </w:r>
        <w:r w:rsidR="003F79AA" w:rsidRPr="008C7B7D">
          <w:rPr>
            <w:rStyle w:val="Hipervnculo"/>
            <w:rFonts w:ascii="Calibri" w:hAnsi="Calibri"/>
            <w:color w:val="auto"/>
            <w:szCs w:val="24"/>
          </w:rPr>
          <w:t>Ofertas alternativas de los Oferentes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23</w:t>
        </w:r>
        <w:r w:rsidR="003F79AA" w:rsidRPr="008C7B7D">
          <w:rPr>
            <w:rFonts w:ascii="Calibri" w:hAnsi="Calibri"/>
            <w:webHidden/>
            <w:szCs w:val="24"/>
          </w:rPr>
          <w:fldChar w:fldCharType="end"/>
        </w:r>
      </w:hyperlink>
    </w:p>
    <w:p w14:paraId="04C55FBC" w14:textId="77777777" w:rsidR="003F79AA" w:rsidRPr="008C7B7D" w:rsidRDefault="00774957" w:rsidP="00ED7FCE">
      <w:pPr>
        <w:pStyle w:val="TDC2"/>
        <w:tabs>
          <w:tab w:val="left" w:pos="1440"/>
        </w:tabs>
        <w:spacing w:after="120"/>
        <w:rPr>
          <w:rFonts w:ascii="Calibri" w:hAnsi="Calibri"/>
          <w:szCs w:val="24"/>
          <w:lang w:val="en-US"/>
        </w:rPr>
      </w:pPr>
      <w:hyperlink w:anchor="_Toc115773996" w:history="1">
        <w:r w:rsidR="003F79AA" w:rsidRPr="008C7B7D">
          <w:rPr>
            <w:rStyle w:val="Hipervnculo"/>
            <w:rFonts w:ascii="Calibri" w:hAnsi="Calibri"/>
            <w:color w:val="auto"/>
            <w:szCs w:val="24"/>
          </w:rPr>
          <w:t>19.</w:t>
        </w:r>
        <w:r w:rsidR="003F79AA" w:rsidRPr="008C7B7D">
          <w:rPr>
            <w:rFonts w:ascii="Calibri" w:hAnsi="Calibri"/>
            <w:szCs w:val="24"/>
            <w:lang w:val="en-US"/>
          </w:rPr>
          <w:tab/>
        </w:r>
        <w:r w:rsidR="003F79AA" w:rsidRPr="008C7B7D">
          <w:rPr>
            <w:rStyle w:val="Hipervnculo"/>
            <w:rFonts w:ascii="Calibri" w:hAnsi="Calibri"/>
            <w:color w:val="auto"/>
            <w:szCs w:val="24"/>
          </w:rPr>
          <w:t>Formato y firma de la Oferta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23</w:t>
        </w:r>
        <w:r w:rsidR="003F79AA" w:rsidRPr="008C7B7D">
          <w:rPr>
            <w:rFonts w:ascii="Calibri" w:hAnsi="Calibri"/>
            <w:webHidden/>
            <w:szCs w:val="24"/>
          </w:rPr>
          <w:fldChar w:fldCharType="end"/>
        </w:r>
      </w:hyperlink>
    </w:p>
    <w:p w14:paraId="22F65A3C" w14:textId="77777777" w:rsidR="003F79AA" w:rsidRPr="008C7B7D" w:rsidRDefault="00774957" w:rsidP="00ED7FCE">
      <w:pPr>
        <w:pStyle w:val="TDC1"/>
        <w:spacing w:before="0" w:after="120"/>
        <w:rPr>
          <w:rFonts w:ascii="Calibri" w:hAnsi="Calibri"/>
          <w:szCs w:val="24"/>
          <w:lang w:val="en-US"/>
        </w:rPr>
      </w:pPr>
      <w:hyperlink w:anchor="_Toc115773997" w:history="1">
        <w:r w:rsidR="003F79AA" w:rsidRPr="008C7B7D">
          <w:rPr>
            <w:rStyle w:val="Hipervnculo"/>
            <w:rFonts w:ascii="Calibri" w:hAnsi="Calibri"/>
            <w:color w:val="auto"/>
            <w:szCs w:val="24"/>
          </w:rPr>
          <w:t>D. Presentación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24</w:t>
        </w:r>
        <w:r w:rsidR="003F79AA" w:rsidRPr="008C7B7D">
          <w:rPr>
            <w:rFonts w:ascii="Calibri" w:hAnsi="Calibri"/>
            <w:webHidden/>
            <w:szCs w:val="24"/>
          </w:rPr>
          <w:fldChar w:fldCharType="end"/>
        </w:r>
      </w:hyperlink>
    </w:p>
    <w:p w14:paraId="5FF06658" w14:textId="77777777" w:rsidR="003F79AA" w:rsidRPr="008C7B7D" w:rsidRDefault="00774957" w:rsidP="00ED7FCE">
      <w:pPr>
        <w:pStyle w:val="TDC2"/>
        <w:tabs>
          <w:tab w:val="left" w:pos="1440"/>
        </w:tabs>
        <w:spacing w:after="120"/>
        <w:rPr>
          <w:rFonts w:ascii="Calibri" w:hAnsi="Calibri"/>
          <w:szCs w:val="24"/>
          <w:lang w:val="en-US"/>
        </w:rPr>
      </w:pPr>
      <w:hyperlink w:anchor="_Toc115773998" w:history="1">
        <w:r w:rsidR="003F79AA" w:rsidRPr="008C7B7D">
          <w:rPr>
            <w:rStyle w:val="Hipervnculo"/>
            <w:rFonts w:ascii="Calibri" w:hAnsi="Calibri"/>
            <w:color w:val="auto"/>
            <w:szCs w:val="24"/>
          </w:rPr>
          <w:t>20.</w:t>
        </w:r>
        <w:r w:rsidR="003F79AA" w:rsidRPr="008C7B7D">
          <w:rPr>
            <w:rFonts w:ascii="Calibri" w:hAnsi="Calibri"/>
            <w:szCs w:val="24"/>
            <w:lang w:val="en-US"/>
          </w:rPr>
          <w:tab/>
        </w:r>
        <w:r w:rsidR="003F79AA" w:rsidRPr="008C7B7D">
          <w:rPr>
            <w:rStyle w:val="Hipervnculo"/>
            <w:rFonts w:ascii="Calibri" w:hAnsi="Calibri"/>
            <w:color w:val="auto"/>
            <w:szCs w:val="24"/>
            <w:lang w:val="es-MX"/>
          </w:rPr>
          <w:t>Presentación, Sello e Identificación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24</w:t>
        </w:r>
        <w:r w:rsidR="003F79AA" w:rsidRPr="008C7B7D">
          <w:rPr>
            <w:rFonts w:ascii="Calibri" w:hAnsi="Calibri"/>
            <w:webHidden/>
            <w:szCs w:val="24"/>
          </w:rPr>
          <w:fldChar w:fldCharType="end"/>
        </w:r>
      </w:hyperlink>
    </w:p>
    <w:p w14:paraId="249320CD" w14:textId="77777777" w:rsidR="003F79AA" w:rsidRPr="008C7B7D" w:rsidRDefault="00774957" w:rsidP="00ED7FCE">
      <w:pPr>
        <w:pStyle w:val="TDC2"/>
        <w:tabs>
          <w:tab w:val="left" w:pos="1440"/>
        </w:tabs>
        <w:spacing w:after="120"/>
        <w:rPr>
          <w:rFonts w:ascii="Calibri" w:hAnsi="Calibri"/>
          <w:szCs w:val="24"/>
          <w:lang w:val="en-US"/>
        </w:rPr>
      </w:pPr>
      <w:hyperlink w:anchor="_Toc115773999" w:history="1">
        <w:r w:rsidR="003F79AA" w:rsidRPr="008C7B7D">
          <w:rPr>
            <w:rStyle w:val="Hipervnculo"/>
            <w:rFonts w:ascii="Calibri" w:hAnsi="Calibri"/>
            <w:color w:val="auto"/>
            <w:szCs w:val="24"/>
          </w:rPr>
          <w:t>21.</w:t>
        </w:r>
        <w:r w:rsidR="003F79AA" w:rsidRPr="008C7B7D">
          <w:rPr>
            <w:rFonts w:ascii="Calibri" w:hAnsi="Calibri"/>
            <w:szCs w:val="24"/>
            <w:lang w:val="en-US"/>
          </w:rPr>
          <w:tab/>
        </w:r>
        <w:r w:rsidR="003F79AA" w:rsidRPr="008C7B7D">
          <w:rPr>
            <w:rStyle w:val="Hipervnculo"/>
            <w:rFonts w:ascii="Calibri" w:hAnsi="Calibri"/>
            <w:color w:val="auto"/>
            <w:szCs w:val="24"/>
          </w:rPr>
          <w:t>Plazo para la presentación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_Toc115773999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25</w:t>
        </w:r>
        <w:r w:rsidR="003F79AA" w:rsidRPr="008C7B7D">
          <w:rPr>
            <w:rFonts w:ascii="Calibri" w:hAnsi="Calibri"/>
            <w:webHidden/>
            <w:szCs w:val="24"/>
          </w:rPr>
          <w:fldChar w:fldCharType="end"/>
        </w:r>
      </w:hyperlink>
    </w:p>
    <w:p w14:paraId="3B5E225A" w14:textId="77777777" w:rsidR="003F79AA" w:rsidRPr="008C7B7D" w:rsidRDefault="00774957" w:rsidP="00ED7FCE">
      <w:pPr>
        <w:pStyle w:val="TDC2"/>
        <w:tabs>
          <w:tab w:val="left" w:pos="1440"/>
        </w:tabs>
        <w:spacing w:after="120"/>
        <w:rPr>
          <w:rFonts w:ascii="Calibri" w:hAnsi="Calibri"/>
          <w:szCs w:val="24"/>
          <w:lang w:val="en-US"/>
        </w:rPr>
      </w:pPr>
      <w:hyperlink w:anchor="_Toc115774000" w:history="1">
        <w:r w:rsidR="003F79AA" w:rsidRPr="008C7B7D">
          <w:rPr>
            <w:rStyle w:val="Hipervnculo"/>
            <w:rFonts w:ascii="Calibri" w:hAnsi="Calibri"/>
            <w:color w:val="auto"/>
            <w:szCs w:val="24"/>
          </w:rPr>
          <w:t>22.</w:t>
        </w:r>
        <w:r w:rsidR="003F79AA" w:rsidRPr="008C7B7D">
          <w:rPr>
            <w:rFonts w:ascii="Calibri" w:hAnsi="Calibri"/>
            <w:szCs w:val="24"/>
            <w:lang w:val="en-US"/>
          </w:rPr>
          <w:tab/>
        </w:r>
        <w:r w:rsidR="003F79AA" w:rsidRPr="008C7B7D">
          <w:rPr>
            <w:rStyle w:val="Hipervnculo"/>
            <w:rFonts w:ascii="Calibri" w:hAnsi="Calibri"/>
            <w:color w:val="auto"/>
            <w:szCs w:val="24"/>
          </w:rPr>
          <w:t>Ofertas tardías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25</w:t>
        </w:r>
        <w:r w:rsidR="003F79AA" w:rsidRPr="008C7B7D">
          <w:rPr>
            <w:rFonts w:ascii="Calibri" w:hAnsi="Calibri"/>
            <w:webHidden/>
            <w:szCs w:val="24"/>
          </w:rPr>
          <w:fldChar w:fldCharType="end"/>
        </w:r>
      </w:hyperlink>
    </w:p>
    <w:p w14:paraId="2558B448" w14:textId="77777777" w:rsidR="003F79AA" w:rsidRPr="008C7B7D" w:rsidRDefault="00774957" w:rsidP="00ED7FCE">
      <w:pPr>
        <w:pStyle w:val="TDC2"/>
        <w:tabs>
          <w:tab w:val="left" w:pos="1440"/>
        </w:tabs>
        <w:spacing w:after="120"/>
        <w:rPr>
          <w:rFonts w:ascii="Calibri" w:hAnsi="Calibri"/>
          <w:szCs w:val="24"/>
          <w:lang w:val="en-US"/>
        </w:rPr>
      </w:pPr>
      <w:hyperlink w:anchor="_Toc115774001" w:history="1">
        <w:r w:rsidR="003F79AA" w:rsidRPr="008C7B7D">
          <w:rPr>
            <w:rStyle w:val="Hipervnculo"/>
            <w:rFonts w:ascii="Calibri" w:hAnsi="Calibri"/>
            <w:color w:val="auto"/>
            <w:szCs w:val="24"/>
          </w:rPr>
          <w:t>23.</w:t>
        </w:r>
        <w:r w:rsidR="003F79AA" w:rsidRPr="008C7B7D">
          <w:rPr>
            <w:rFonts w:ascii="Calibri" w:hAnsi="Calibri"/>
            <w:szCs w:val="24"/>
            <w:lang w:val="en-US"/>
          </w:rPr>
          <w:tab/>
        </w:r>
        <w:r w:rsidR="003F79AA" w:rsidRPr="008C7B7D">
          <w:rPr>
            <w:rStyle w:val="Hipervnculo"/>
            <w:rFonts w:ascii="Calibri" w:hAnsi="Calibri"/>
            <w:color w:val="auto"/>
            <w:szCs w:val="24"/>
          </w:rPr>
          <w:t>Retiro, sustitución y modificación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25</w:t>
        </w:r>
        <w:r w:rsidR="003F79AA" w:rsidRPr="008C7B7D">
          <w:rPr>
            <w:rFonts w:ascii="Calibri" w:hAnsi="Calibri"/>
            <w:webHidden/>
            <w:szCs w:val="24"/>
          </w:rPr>
          <w:fldChar w:fldCharType="end"/>
        </w:r>
      </w:hyperlink>
    </w:p>
    <w:p w14:paraId="570902F9" w14:textId="77777777" w:rsidR="003F79AA" w:rsidRPr="008C7B7D" w:rsidRDefault="00774957" w:rsidP="00ED7FCE">
      <w:pPr>
        <w:pStyle w:val="TDC1"/>
        <w:spacing w:before="0" w:after="120"/>
        <w:rPr>
          <w:rFonts w:ascii="Calibri" w:hAnsi="Calibri"/>
          <w:szCs w:val="24"/>
          <w:lang w:val="en-US"/>
        </w:rPr>
      </w:pPr>
      <w:hyperlink w:anchor="_Toc115774002" w:history="1">
        <w:r w:rsidR="003F79AA" w:rsidRPr="008C7B7D">
          <w:rPr>
            <w:rStyle w:val="Hipervnculo"/>
            <w:rFonts w:ascii="Calibri" w:hAnsi="Calibri"/>
            <w:color w:val="auto"/>
            <w:szCs w:val="24"/>
          </w:rPr>
          <w:t>E. Apertura y Evaluación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26</w:t>
        </w:r>
        <w:r w:rsidR="003F79AA" w:rsidRPr="008C7B7D">
          <w:rPr>
            <w:rFonts w:ascii="Calibri" w:hAnsi="Calibri"/>
            <w:webHidden/>
            <w:szCs w:val="24"/>
          </w:rPr>
          <w:fldChar w:fldCharType="end"/>
        </w:r>
      </w:hyperlink>
    </w:p>
    <w:p w14:paraId="0FC3FBFA" w14:textId="77777777" w:rsidR="003F79AA" w:rsidRPr="008C7B7D" w:rsidRDefault="00774957" w:rsidP="00ED7FCE">
      <w:pPr>
        <w:pStyle w:val="TDC2"/>
        <w:tabs>
          <w:tab w:val="left" w:pos="1440"/>
        </w:tabs>
        <w:spacing w:after="120"/>
        <w:rPr>
          <w:rFonts w:ascii="Calibri" w:hAnsi="Calibri"/>
          <w:szCs w:val="24"/>
          <w:lang w:val="en-US"/>
        </w:rPr>
      </w:pPr>
      <w:hyperlink w:anchor="_Toc115774003" w:history="1">
        <w:r w:rsidR="003F79AA" w:rsidRPr="008C7B7D">
          <w:rPr>
            <w:rStyle w:val="Hipervnculo"/>
            <w:rFonts w:ascii="Calibri" w:hAnsi="Calibri"/>
            <w:color w:val="auto"/>
            <w:szCs w:val="24"/>
          </w:rPr>
          <w:t>24.</w:t>
        </w:r>
        <w:r w:rsidR="003F79AA" w:rsidRPr="008C7B7D">
          <w:rPr>
            <w:rFonts w:ascii="Calibri" w:hAnsi="Calibri"/>
            <w:szCs w:val="24"/>
            <w:lang w:val="en-US"/>
          </w:rPr>
          <w:tab/>
        </w:r>
        <w:r w:rsidR="003F79AA" w:rsidRPr="008C7B7D">
          <w:rPr>
            <w:rStyle w:val="Hipervnculo"/>
            <w:rFonts w:ascii="Calibri" w:hAnsi="Calibri"/>
            <w:color w:val="auto"/>
            <w:szCs w:val="24"/>
          </w:rPr>
          <w:t>Apertura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26</w:t>
        </w:r>
        <w:r w:rsidR="003F79AA" w:rsidRPr="008C7B7D">
          <w:rPr>
            <w:rFonts w:ascii="Calibri" w:hAnsi="Calibri"/>
            <w:webHidden/>
            <w:szCs w:val="24"/>
          </w:rPr>
          <w:fldChar w:fldCharType="end"/>
        </w:r>
      </w:hyperlink>
    </w:p>
    <w:p w14:paraId="6CA66069" w14:textId="77777777" w:rsidR="003F79AA" w:rsidRPr="008C7B7D" w:rsidRDefault="00774957" w:rsidP="00ED7FCE">
      <w:pPr>
        <w:pStyle w:val="TDC2"/>
        <w:tabs>
          <w:tab w:val="left" w:pos="1440"/>
        </w:tabs>
        <w:spacing w:after="120"/>
        <w:rPr>
          <w:rFonts w:ascii="Calibri" w:hAnsi="Calibri"/>
          <w:szCs w:val="24"/>
          <w:lang w:val="en-US"/>
        </w:rPr>
      </w:pPr>
      <w:hyperlink w:anchor="_Toc115774004" w:history="1">
        <w:r w:rsidR="003F79AA" w:rsidRPr="008C7B7D">
          <w:rPr>
            <w:rStyle w:val="Hipervnculo"/>
            <w:rFonts w:ascii="Calibri" w:hAnsi="Calibri"/>
            <w:color w:val="auto"/>
            <w:szCs w:val="24"/>
          </w:rPr>
          <w:t>25.</w:t>
        </w:r>
        <w:r w:rsidR="003F79AA" w:rsidRPr="008C7B7D">
          <w:rPr>
            <w:rFonts w:ascii="Calibri" w:hAnsi="Calibri"/>
            <w:szCs w:val="24"/>
            <w:lang w:val="en-US"/>
          </w:rPr>
          <w:tab/>
        </w:r>
        <w:r w:rsidR="003F79AA" w:rsidRPr="008C7B7D">
          <w:rPr>
            <w:rStyle w:val="Hipervnculo"/>
            <w:rFonts w:ascii="Calibri" w:hAnsi="Calibri"/>
            <w:color w:val="auto"/>
            <w:szCs w:val="24"/>
          </w:rPr>
          <w:t>Confidencialidad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27</w:t>
        </w:r>
        <w:r w:rsidR="003F79AA" w:rsidRPr="008C7B7D">
          <w:rPr>
            <w:rFonts w:ascii="Calibri" w:hAnsi="Calibri"/>
            <w:webHidden/>
            <w:szCs w:val="24"/>
          </w:rPr>
          <w:fldChar w:fldCharType="end"/>
        </w:r>
      </w:hyperlink>
    </w:p>
    <w:p w14:paraId="45CD9DFF" w14:textId="77777777" w:rsidR="003F79AA" w:rsidRPr="008C7B7D" w:rsidRDefault="00774957" w:rsidP="00ED7FCE">
      <w:pPr>
        <w:pStyle w:val="TDC2"/>
        <w:tabs>
          <w:tab w:val="left" w:pos="1440"/>
        </w:tabs>
        <w:spacing w:after="120"/>
        <w:rPr>
          <w:rFonts w:ascii="Calibri" w:hAnsi="Calibri"/>
          <w:szCs w:val="24"/>
          <w:lang w:val="en-US"/>
        </w:rPr>
      </w:pPr>
      <w:hyperlink w:anchor="_Toc115774005" w:history="1">
        <w:r w:rsidR="003F79AA" w:rsidRPr="008C7B7D">
          <w:rPr>
            <w:rStyle w:val="Hipervnculo"/>
            <w:rFonts w:ascii="Calibri" w:hAnsi="Calibri"/>
            <w:color w:val="auto"/>
            <w:szCs w:val="24"/>
          </w:rPr>
          <w:t>26.</w:t>
        </w:r>
        <w:r w:rsidR="003F79AA" w:rsidRPr="008C7B7D">
          <w:rPr>
            <w:rFonts w:ascii="Calibri" w:hAnsi="Calibri"/>
            <w:szCs w:val="24"/>
            <w:lang w:val="en-US"/>
          </w:rPr>
          <w:tab/>
        </w:r>
        <w:r w:rsidR="003F79AA" w:rsidRPr="008C7B7D">
          <w:rPr>
            <w:rStyle w:val="Hipervnculo"/>
            <w:rFonts w:ascii="Calibri" w:hAnsi="Calibri"/>
            <w:color w:val="auto"/>
            <w:szCs w:val="24"/>
          </w:rPr>
          <w:t>Aclaración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27</w:t>
        </w:r>
        <w:r w:rsidR="003F79AA" w:rsidRPr="008C7B7D">
          <w:rPr>
            <w:rFonts w:ascii="Calibri" w:hAnsi="Calibri"/>
            <w:webHidden/>
            <w:szCs w:val="24"/>
          </w:rPr>
          <w:fldChar w:fldCharType="end"/>
        </w:r>
      </w:hyperlink>
    </w:p>
    <w:p w14:paraId="7C33113B" w14:textId="77777777" w:rsidR="003F79AA" w:rsidRPr="008C7B7D" w:rsidRDefault="00774957" w:rsidP="00ED7FCE">
      <w:pPr>
        <w:pStyle w:val="TDC2"/>
        <w:tabs>
          <w:tab w:val="left" w:pos="1440"/>
        </w:tabs>
        <w:spacing w:after="120"/>
        <w:rPr>
          <w:rFonts w:ascii="Calibri" w:hAnsi="Calibri"/>
          <w:szCs w:val="24"/>
          <w:lang w:val="en-US"/>
        </w:rPr>
      </w:pPr>
      <w:hyperlink w:anchor="_Toc115774006" w:history="1">
        <w:r w:rsidR="003F79AA" w:rsidRPr="008C7B7D">
          <w:rPr>
            <w:rStyle w:val="Hipervnculo"/>
            <w:rFonts w:ascii="Calibri" w:hAnsi="Calibri"/>
            <w:color w:val="auto"/>
            <w:szCs w:val="24"/>
          </w:rPr>
          <w:t>27.</w:t>
        </w:r>
        <w:r w:rsidR="003F79AA" w:rsidRPr="008C7B7D">
          <w:rPr>
            <w:rFonts w:ascii="Calibri" w:hAnsi="Calibri"/>
            <w:szCs w:val="24"/>
            <w:lang w:val="en-US"/>
          </w:rPr>
          <w:tab/>
        </w:r>
        <w:r w:rsidR="003F79AA" w:rsidRPr="008C7B7D">
          <w:rPr>
            <w:rStyle w:val="Hipervnculo"/>
            <w:rFonts w:ascii="Calibri" w:hAnsi="Calibri"/>
            <w:color w:val="auto"/>
            <w:szCs w:val="24"/>
          </w:rPr>
          <w:t>Examen de las Ofertas para determinar su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28</w:t>
        </w:r>
        <w:r w:rsidR="003F79AA" w:rsidRPr="008C7B7D">
          <w:rPr>
            <w:rFonts w:ascii="Calibri" w:hAnsi="Calibri"/>
            <w:webHidden/>
            <w:szCs w:val="24"/>
          </w:rPr>
          <w:fldChar w:fldCharType="end"/>
        </w:r>
      </w:hyperlink>
    </w:p>
    <w:p w14:paraId="4E28FD38" w14:textId="77777777" w:rsidR="003F79AA" w:rsidRPr="008C7B7D" w:rsidRDefault="00774957" w:rsidP="00ED7FCE">
      <w:pPr>
        <w:pStyle w:val="TDC2"/>
        <w:tabs>
          <w:tab w:val="left" w:pos="1440"/>
        </w:tabs>
        <w:spacing w:after="120"/>
        <w:rPr>
          <w:rFonts w:ascii="Calibri" w:hAnsi="Calibri"/>
          <w:szCs w:val="24"/>
          <w:lang w:val="en-US"/>
        </w:rPr>
      </w:pPr>
      <w:hyperlink w:anchor="_Toc115774007" w:history="1">
        <w:r w:rsidR="003F79AA" w:rsidRPr="008C7B7D">
          <w:rPr>
            <w:rStyle w:val="Hipervnculo"/>
            <w:rFonts w:ascii="Calibri" w:hAnsi="Calibri"/>
            <w:color w:val="auto"/>
            <w:szCs w:val="24"/>
          </w:rPr>
          <w:t>28.</w:t>
        </w:r>
        <w:r w:rsidR="003F79AA" w:rsidRPr="008C7B7D">
          <w:rPr>
            <w:rFonts w:ascii="Calibri" w:hAnsi="Calibri"/>
            <w:szCs w:val="24"/>
            <w:lang w:val="en-US"/>
          </w:rPr>
          <w:tab/>
        </w:r>
        <w:r w:rsidR="003F79AA" w:rsidRPr="008C7B7D">
          <w:rPr>
            <w:rStyle w:val="Hipervnculo"/>
            <w:rFonts w:ascii="Calibri" w:hAnsi="Calibri"/>
            <w:color w:val="auto"/>
            <w:szCs w:val="24"/>
          </w:rPr>
          <w:t>Corrección de errores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28</w:t>
        </w:r>
        <w:r w:rsidR="003F79AA" w:rsidRPr="008C7B7D">
          <w:rPr>
            <w:rFonts w:ascii="Calibri" w:hAnsi="Calibri"/>
            <w:webHidden/>
            <w:szCs w:val="24"/>
          </w:rPr>
          <w:fldChar w:fldCharType="end"/>
        </w:r>
      </w:hyperlink>
    </w:p>
    <w:p w14:paraId="15871FB1" w14:textId="77777777" w:rsidR="003F79AA" w:rsidRPr="008C7B7D" w:rsidRDefault="00774957" w:rsidP="00ED7FCE">
      <w:pPr>
        <w:pStyle w:val="TDC2"/>
        <w:tabs>
          <w:tab w:val="left" w:pos="1440"/>
        </w:tabs>
        <w:spacing w:after="120"/>
        <w:rPr>
          <w:rFonts w:ascii="Calibri" w:hAnsi="Calibri"/>
          <w:szCs w:val="24"/>
          <w:lang w:val="en-US"/>
        </w:rPr>
      </w:pPr>
      <w:hyperlink w:anchor="_Toc115774008" w:history="1">
        <w:r w:rsidR="003F79AA" w:rsidRPr="008C7B7D">
          <w:rPr>
            <w:rStyle w:val="Hipervnculo"/>
            <w:rFonts w:ascii="Calibri" w:hAnsi="Calibri"/>
            <w:color w:val="auto"/>
            <w:szCs w:val="24"/>
          </w:rPr>
          <w:t>29.</w:t>
        </w:r>
        <w:r w:rsidR="003F79AA" w:rsidRPr="008C7B7D">
          <w:rPr>
            <w:rFonts w:ascii="Calibri" w:hAnsi="Calibri"/>
            <w:szCs w:val="24"/>
            <w:lang w:val="en-US"/>
          </w:rPr>
          <w:tab/>
        </w:r>
        <w:r w:rsidR="003F79AA" w:rsidRPr="008C7B7D">
          <w:rPr>
            <w:rStyle w:val="Hipervnculo"/>
            <w:rFonts w:ascii="Calibri" w:hAnsi="Calibri"/>
            <w:color w:val="auto"/>
            <w:szCs w:val="24"/>
          </w:rPr>
          <w:t>Moneda para la evaluación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29</w:t>
        </w:r>
        <w:r w:rsidR="003F79AA" w:rsidRPr="008C7B7D">
          <w:rPr>
            <w:rFonts w:ascii="Calibri" w:hAnsi="Calibri"/>
            <w:webHidden/>
            <w:szCs w:val="24"/>
          </w:rPr>
          <w:fldChar w:fldCharType="end"/>
        </w:r>
      </w:hyperlink>
    </w:p>
    <w:p w14:paraId="7BD794AD" w14:textId="77777777" w:rsidR="003F79AA" w:rsidRPr="008C7B7D" w:rsidRDefault="00774957" w:rsidP="00ED7FCE">
      <w:pPr>
        <w:pStyle w:val="TDC2"/>
        <w:tabs>
          <w:tab w:val="left" w:pos="1440"/>
        </w:tabs>
        <w:spacing w:after="120"/>
        <w:rPr>
          <w:rFonts w:ascii="Calibri" w:hAnsi="Calibri"/>
          <w:szCs w:val="24"/>
          <w:lang w:val="en-US"/>
        </w:rPr>
      </w:pPr>
      <w:hyperlink w:anchor="_Toc115774009" w:history="1">
        <w:r w:rsidR="003F79AA" w:rsidRPr="008C7B7D">
          <w:rPr>
            <w:rStyle w:val="Hipervnculo"/>
            <w:rFonts w:ascii="Calibri" w:hAnsi="Calibri"/>
            <w:color w:val="auto"/>
            <w:szCs w:val="24"/>
          </w:rPr>
          <w:t>30.</w:t>
        </w:r>
        <w:r w:rsidR="003F79AA" w:rsidRPr="008C7B7D">
          <w:rPr>
            <w:rFonts w:ascii="Calibri" w:hAnsi="Calibri"/>
            <w:szCs w:val="24"/>
            <w:lang w:val="en-US"/>
          </w:rPr>
          <w:tab/>
        </w:r>
        <w:r w:rsidR="003F79AA" w:rsidRPr="008C7B7D">
          <w:rPr>
            <w:rStyle w:val="Hipervnculo"/>
            <w:rFonts w:ascii="Calibri" w:hAnsi="Calibri"/>
            <w:color w:val="auto"/>
            <w:szCs w:val="24"/>
          </w:rPr>
          <w:t>Evaluación y comparación de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_Toc115774009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29</w:t>
        </w:r>
        <w:r w:rsidR="003F79AA" w:rsidRPr="008C7B7D">
          <w:rPr>
            <w:rFonts w:ascii="Calibri" w:hAnsi="Calibri"/>
            <w:webHidden/>
            <w:szCs w:val="24"/>
          </w:rPr>
          <w:fldChar w:fldCharType="end"/>
        </w:r>
      </w:hyperlink>
    </w:p>
    <w:p w14:paraId="186FA6B6" w14:textId="77777777" w:rsidR="003F79AA" w:rsidRPr="008C7B7D" w:rsidRDefault="00774957" w:rsidP="00ED7FCE">
      <w:pPr>
        <w:pStyle w:val="TDC2"/>
        <w:tabs>
          <w:tab w:val="left" w:pos="1440"/>
        </w:tabs>
        <w:spacing w:after="120"/>
        <w:rPr>
          <w:rFonts w:ascii="Calibri" w:hAnsi="Calibri"/>
          <w:szCs w:val="24"/>
          <w:lang w:val="en-US"/>
        </w:rPr>
      </w:pPr>
      <w:hyperlink w:anchor="_Toc115774010" w:history="1">
        <w:r w:rsidR="003F79AA" w:rsidRPr="008C7B7D">
          <w:rPr>
            <w:rStyle w:val="Hipervnculo"/>
            <w:rFonts w:ascii="Calibri" w:hAnsi="Calibri"/>
            <w:color w:val="auto"/>
            <w:szCs w:val="24"/>
          </w:rPr>
          <w:t>31.</w:t>
        </w:r>
        <w:r w:rsidR="003F79AA" w:rsidRPr="008C7B7D">
          <w:rPr>
            <w:rFonts w:ascii="Calibri" w:hAnsi="Calibri"/>
            <w:szCs w:val="24"/>
            <w:lang w:val="en-US"/>
          </w:rPr>
          <w:tab/>
        </w:r>
        <w:r w:rsidR="003F79AA" w:rsidRPr="008C7B7D">
          <w:rPr>
            <w:rStyle w:val="Hipervnculo"/>
            <w:rFonts w:ascii="Calibri" w:hAnsi="Calibri"/>
            <w:color w:val="auto"/>
            <w:szCs w:val="24"/>
          </w:rPr>
          <w:t>Preferencia Nacional</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30</w:t>
        </w:r>
        <w:r w:rsidR="003F79AA" w:rsidRPr="008C7B7D">
          <w:rPr>
            <w:rFonts w:ascii="Calibri" w:hAnsi="Calibri"/>
            <w:webHidden/>
            <w:szCs w:val="24"/>
          </w:rPr>
          <w:fldChar w:fldCharType="end"/>
        </w:r>
      </w:hyperlink>
    </w:p>
    <w:p w14:paraId="0E5B6352" w14:textId="77777777" w:rsidR="003F79AA" w:rsidRPr="008C7B7D" w:rsidRDefault="00774957" w:rsidP="00ED7FCE">
      <w:pPr>
        <w:pStyle w:val="TDC1"/>
        <w:spacing w:before="0" w:after="120"/>
        <w:rPr>
          <w:rFonts w:ascii="Calibri" w:hAnsi="Calibri"/>
          <w:szCs w:val="24"/>
          <w:lang w:val="en-US"/>
        </w:rPr>
      </w:pPr>
      <w:hyperlink w:anchor="_Toc115774011" w:history="1">
        <w:r w:rsidR="003F79AA" w:rsidRPr="008C7B7D">
          <w:rPr>
            <w:rStyle w:val="Hipervnculo"/>
            <w:rFonts w:ascii="Calibri" w:hAnsi="Calibri"/>
            <w:color w:val="auto"/>
            <w:szCs w:val="24"/>
          </w:rPr>
          <w:t>F. Adjudicación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30</w:t>
        </w:r>
        <w:r w:rsidR="003F79AA" w:rsidRPr="008C7B7D">
          <w:rPr>
            <w:rFonts w:ascii="Calibri" w:hAnsi="Calibri"/>
            <w:webHidden/>
            <w:szCs w:val="24"/>
          </w:rPr>
          <w:fldChar w:fldCharType="end"/>
        </w:r>
      </w:hyperlink>
    </w:p>
    <w:p w14:paraId="62FDF40A" w14:textId="77777777" w:rsidR="003F79AA" w:rsidRPr="008C7B7D" w:rsidRDefault="00774957" w:rsidP="00ED7FCE">
      <w:pPr>
        <w:pStyle w:val="TDC2"/>
        <w:tabs>
          <w:tab w:val="left" w:pos="1440"/>
        </w:tabs>
        <w:spacing w:after="120"/>
        <w:rPr>
          <w:rFonts w:ascii="Calibri" w:hAnsi="Calibri"/>
          <w:szCs w:val="24"/>
          <w:lang w:val="en-US"/>
        </w:rPr>
      </w:pPr>
      <w:hyperlink w:anchor="_Toc115774012" w:history="1">
        <w:r w:rsidR="003F79AA" w:rsidRPr="008C7B7D">
          <w:rPr>
            <w:rStyle w:val="Hipervnculo"/>
            <w:rFonts w:ascii="Calibri" w:hAnsi="Calibri"/>
            <w:color w:val="auto"/>
            <w:szCs w:val="24"/>
          </w:rPr>
          <w:t>32.</w:t>
        </w:r>
        <w:r w:rsidR="003F79AA" w:rsidRPr="008C7B7D">
          <w:rPr>
            <w:rFonts w:ascii="Calibri" w:hAnsi="Calibri"/>
            <w:szCs w:val="24"/>
            <w:lang w:val="en-US"/>
          </w:rPr>
          <w:tab/>
        </w:r>
        <w:r w:rsidR="003F79AA" w:rsidRPr="008C7B7D">
          <w:rPr>
            <w:rStyle w:val="Hipervnculo"/>
            <w:rFonts w:ascii="Calibri" w:hAnsi="Calibri"/>
            <w:color w:val="auto"/>
            <w:szCs w:val="24"/>
          </w:rPr>
          <w:t>Criterios de Adjudicación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30</w:t>
        </w:r>
        <w:r w:rsidR="003F79AA" w:rsidRPr="008C7B7D">
          <w:rPr>
            <w:rFonts w:ascii="Calibri" w:hAnsi="Calibri"/>
            <w:webHidden/>
            <w:szCs w:val="24"/>
          </w:rPr>
          <w:fldChar w:fldCharType="end"/>
        </w:r>
      </w:hyperlink>
    </w:p>
    <w:p w14:paraId="438806C3" w14:textId="77777777" w:rsidR="003F79AA" w:rsidRPr="008C7B7D" w:rsidRDefault="00774957" w:rsidP="00ED7FCE">
      <w:pPr>
        <w:pStyle w:val="TDC2"/>
        <w:tabs>
          <w:tab w:val="left" w:pos="1440"/>
        </w:tabs>
        <w:spacing w:after="120"/>
        <w:rPr>
          <w:rFonts w:ascii="Calibri" w:hAnsi="Calibri"/>
          <w:szCs w:val="24"/>
          <w:lang w:val="en-US"/>
        </w:rPr>
      </w:pPr>
      <w:hyperlink w:anchor="_Toc115774013" w:history="1">
        <w:r w:rsidR="003F79AA" w:rsidRPr="008C7B7D">
          <w:rPr>
            <w:rStyle w:val="Hipervnculo"/>
            <w:rFonts w:ascii="Calibri" w:hAnsi="Calibri"/>
            <w:color w:val="auto"/>
            <w:szCs w:val="24"/>
          </w:rPr>
          <w:t>33.</w:t>
        </w:r>
        <w:r w:rsidR="003F79AA" w:rsidRPr="008C7B7D">
          <w:rPr>
            <w:rFonts w:ascii="Calibri" w:hAnsi="Calibri"/>
            <w:szCs w:val="24"/>
            <w:lang w:val="en-US"/>
          </w:rPr>
          <w:tab/>
        </w:r>
        <w:r w:rsidR="003F79AA" w:rsidRPr="008C7B7D">
          <w:rPr>
            <w:rStyle w:val="Hipervnculo"/>
            <w:rFonts w:ascii="Calibri" w:hAnsi="Calibri"/>
            <w:color w:val="auto"/>
            <w:szCs w:val="24"/>
          </w:rPr>
          <w:t>Derecho del Contratante a aceptar cualquier Oferta o a rechazar cualquier o todas las Ofertas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31</w:t>
        </w:r>
        <w:r w:rsidR="003F79AA" w:rsidRPr="008C7B7D">
          <w:rPr>
            <w:rFonts w:ascii="Calibri" w:hAnsi="Calibri"/>
            <w:webHidden/>
            <w:szCs w:val="24"/>
          </w:rPr>
          <w:fldChar w:fldCharType="end"/>
        </w:r>
      </w:hyperlink>
    </w:p>
    <w:p w14:paraId="54784C97" w14:textId="77777777" w:rsidR="003F79AA" w:rsidRPr="008C7B7D" w:rsidRDefault="00774957" w:rsidP="00ED7FCE">
      <w:pPr>
        <w:pStyle w:val="TDC2"/>
        <w:tabs>
          <w:tab w:val="left" w:pos="1440"/>
        </w:tabs>
        <w:spacing w:after="120"/>
        <w:rPr>
          <w:rFonts w:ascii="Calibri" w:hAnsi="Calibri"/>
          <w:szCs w:val="24"/>
          <w:lang w:val="en-US"/>
        </w:rPr>
      </w:pPr>
      <w:hyperlink w:anchor="_Toc115774014" w:history="1">
        <w:r w:rsidR="003F79AA" w:rsidRPr="008C7B7D">
          <w:rPr>
            <w:rStyle w:val="Hipervnculo"/>
            <w:rFonts w:ascii="Calibri" w:hAnsi="Calibri"/>
            <w:color w:val="auto"/>
            <w:szCs w:val="24"/>
          </w:rPr>
          <w:t>34.</w:t>
        </w:r>
        <w:r w:rsidR="003F79AA" w:rsidRPr="008C7B7D">
          <w:rPr>
            <w:rFonts w:ascii="Calibri" w:hAnsi="Calibri"/>
            <w:szCs w:val="24"/>
            <w:lang w:val="en-US"/>
          </w:rPr>
          <w:tab/>
        </w:r>
        <w:r w:rsidR="003F79AA" w:rsidRPr="008C7B7D">
          <w:rPr>
            <w:rStyle w:val="Hipervnculo"/>
            <w:rFonts w:ascii="Calibri" w:hAnsi="Calibri"/>
            <w:color w:val="auto"/>
            <w:szCs w:val="24"/>
          </w:rPr>
          <w:t>Notificación de Adjudicación y firma del Convenio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31</w:t>
        </w:r>
        <w:r w:rsidR="003F79AA" w:rsidRPr="008C7B7D">
          <w:rPr>
            <w:rFonts w:ascii="Calibri" w:hAnsi="Calibri"/>
            <w:webHidden/>
            <w:szCs w:val="24"/>
          </w:rPr>
          <w:fldChar w:fldCharType="end"/>
        </w:r>
      </w:hyperlink>
    </w:p>
    <w:p w14:paraId="261F3052" w14:textId="77777777" w:rsidR="003F79AA" w:rsidRPr="008C7B7D" w:rsidRDefault="00774957" w:rsidP="00ED7FCE">
      <w:pPr>
        <w:pStyle w:val="TDC2"/>
        <w:tabs>
          <w:tab w:val="left" w:pos="1440"/>
        </w:tabs>
        <w:spacing w:after="120"/>
        <w:rPr>
          <w:rFonts w:ascii="Calibri" w:hAnsi="Calibri"/>
          <w:szCs w:val="24"/>
          <w:lang w:val="en-US"/>
        </w:rPr>
      </w:pPr>
      <w:hyperlink w:anchor="_Toc115774015" w:history="1">
        <w:r w:rsidR="003F79AA" w:rsidRPr="008C7B7D">
          <w:rPr>
            <w:rStyle w:val="Hipervnculo"/>
            <w:rFonts w:ascii="Calibri" w:hAnsi="Calibri"/>
            <w:color w:val="auto"/>
            <w:szCs w:val="24"/>
          </w:rPr>
          <w:t>35.</w:t>
        </w:r>
        <w:r w:rsidR="003F79AA" w:rsidRPr="008C7B7D">
          <w:rPr>
            <w:rFonts w:ascii="Calibri" w:hAnsi="Calibri"/>
            <w:szCs w:val="24"/>
            <w:lang w:val="en-US"/>
          </w:rPr>
          <w:tab/>
        </w:r>
        <w:r w:rsidR="003F79AA" w:rsidRPr="008C7B7D">
          <w:rPr>
            <w:rStyle w:val="Hipervnculo"/>
            <w:rFonts w:ascii="Calibri" w:hAnsi="Calibri"/>
            <w:color w:val="auto"/>
            <w:szCs w:val="24"/>
          </w:rPr>
          <w:t>Garantía de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32</w:t>
        </w:r>
        <w:r w:rsidR="003F79AA" w:rsidRPr="008C7B7D">
          <w:rPr>
            <w:rFonts w:ascii="Calibri" w:hAnsi="Calibri"/>
            <w:webHidden/>
            <w:szCs w:val="24"/>
          </w:rPr>
          <w:fldChar w:fldCharType="end"/>
        </w:r>
      </w:hyperlink>
    </w:p>
    <w:p w14:paraId="158D901C" w14:textId="77777777" w:rsidR="003F79AA" w:rsidRPr="008C7B7D" w:rsidRDefault="00774957" w:rsidP="00ED7FCE">
      <w:pPr>
        <w:pStyle w:val="TDC2"/>
        <w:tabs>
          <w:tab w:val="left" w:pos="1440"/>
        </w:tabs>
        <w:spacing w:after="120"/>
        <w:rPr>
          <w:rFonts w:ascii="Calibri" w:hAnsi="Calibri"/>
          <w:szCs w:val="24"/>
          <w:lang w:val="en-US"/>
        </w:rPr>
      </w:pPr>
      <w:hyperlink w:anchor="_Toc115774016" w:history="1">
        <w:r w:rsidR="003F79AA" w:rsidRPr="008C7B7D">
          <w:rPr>
            <w:rStyle w:val="Hipervnculo"/>
            <w:rFonts w:ascii="Calibri" w:hAnsi="Calibri"/>
            <w:color w:val="auto"/>
            <w:szCs w:val="24"/>
          </w:rPr>
          <w:t>36.</w:t>
        </w:r>
        <w:r w:rsidR="003F79AA" w:rsidRPr="008C7B7D">
          <w:rPr>
            <w:rFonts w:ascii="Calibri" w:hAnsi="Calibri"/>
            <w:szCs w:val="24"/>
            <w:lang w:val="en-US"/>
          </w:rPr>
          <w:tab/>
        </w:r>
        <w:r w:rsidR="003F79AA" w:rsidRPr="008C7B7D">
          <w:rPr>
            <w:rStyle w:val="Hipervnculo"/>
            <w:rFonts w:ascii="Calibri" w:hAnsi="Calibri"/>
            <w:color w:val="auto"/>
            <w:szCs w:val="24"/>
          </w:rPr>
          <w:t>Pago de anticipo y Garantía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33</w:t>
        </w:r>
        <w:r w:rsidR="003F79AA" w:rsidRPr="008C7B7D">
          <w:rPr>
            <w:rFonts w:ascii="Calibri" w:hAnsi="Calibri"/>
            <w:webHidden/>
            <w:szCs w:val="24"/>
          </w:rPr>
          <w:fldChar w:fldCharType="end"/>
        </w:r>
      </w:hyperlink>
    </w:p>
    <w:p w14:paraId="72DE3F3C" w14:textId="77777777" w:rsidR="003F79AA" w:rsidRPr="008C7B7D" w:rsidRDefault="00774957" w:rsidP="00ED7FCE">
      <w:pPr>
        <w:pStyle w:val="TDC2"/>
        <w:spacing w:after="120"/>
        <w:rPr>
          <w:rFonts w:ascii="Calibri" w:hAnsi="Calibri"/>
          <w:szCs w:val="24"/>
          <w:lang w:val="en-US"/>
        </w:rPr>
      </w:pPr>
      <w:hyperlink w:anchor="_Toc115774017" w:history="1">
        <w:r w:rsidR="003F79AA" w:rsidRPr="008C7B7D">
          <w:rPr>
            <w:rStyle w:val="Hipervnculo"/>
            <w:rFonts w:ascii="Calibri" w:hAnsi="Calibri"/>
            <w:color w:val="auto"/>
            <w:szCs w:val="24"/>
          </w:rPr>
          <w:t>37.      Conciliador</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_Toc115774017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33</w:t>
        </w:r>
        <w:r w:rsidR="003F79AA" w:rsidRPr="008C7B7D">
          <w:rPr>
            <w:rFonts w:ascii="Calibri" w:hAnsi="Calibri"/>
            <w:webHidden/>
            <w:szCs w:val="24"/>
          </w:rPr>
          <w:fldChar w:fldCharType="end"/>
        </w:r>
      </w:hyperlink>
    </w:p>
    <w:p w14:paraId="532CE26C" w14:textId="77777777" w:rsidR="003F79AA" w:rsidRPr="008C7B7D" w:rsidRDefault="003F79AA" w:rsidP="00ED7FCE">
      <w:pPr>
        <w:spacing w:after="120"/>
        <w:jc w:val="center"/>
        <w:rPr>
          <w:rFonts w:ascii="Calibri" w:hAnsi="Calibri"/>
          <w:b/>
          <w:bCs/>
        </w:rPr>
      </w:pPr>
      <w:r w:rsidRPr="008C7B7D">
        <w:rPr>
          <w:rFonts w:ascii="Calibri" w:hAnsi="Calibri"/>
        </w:rPr>
        <w:fldChar w:fldCharType="end"/>
      </w:r>
      <w:r w:rsidRPr="008C7B7D">
        <w:rPr>
          <w:rFonts w:ascii="Calibri" w:hAnsi="Calibri"/>
        </w:rPr>
        <w:br w:type="page"/>
      </w:r>
      <w:r w:rsidRPr="008C7B7D">
        <w:rPr>
          <w:rFonts w:ascii="Calibri" w:hAnsi="Calibri"/>
          <w:b/>
          <w:bCs/>
        </w:rPr>
        <w:lastRenderedPageBreak/>
        <w:t>Instrucciones a los Oferentes (IAO)</w:t>
      </w:r>
    </w:p>
    <w:p w14:paraId="7BF72C5C" w14:textId="77777777" w:rsidR="003F79AA" w:rsidRPr="008C7B7D" w:rsidRDefault="003F79AA" w:rsidP="00ED7FCE">
      <w:pPr>
        <w:pStyle w:val="Ttulo2"/>
        <w:keepNext w:val="0"/>
        <w:spacing w:before="0" w:after="120"/>
        <w:rPr>
          <w:rFonts w:ascii="Calibri" w:hAnsi="Calibri"/>
          <w:sz w:val="24"/>
        </w:rPr>
      </w:pPr>
      <w:bookmarkStart w:id="4" w:name="_Toc115773975"/>
      <w:r w:rsidRPr="008C7B7D">
        <w:rPr>
          <w:rFonts w:ascii="Calibri" w:hAnsi="Calibri"/>
          <w:sz w:val="24"/>
        </w:rPr>
        <w:t>A.  Disposiciones Generales</w:t>
      </w:r>
      <w:bookmarkEnd w:id="4"/>
    </w:p>
    <w:tbl>
      <w:tblPr>
        <w:tblW w:w="0" w:type="auto"/>
        <w:tblLook w:val="0000" w:firstRow="0" w:lastRow="0" w:firstColumn="0" w:lastColumn="0" w:noHBand="0" w:noVBand="0"/>
      </w:tblPr>
      <w:tblGrid>
        <w:gridCol w:w="108"/>
        <w:gridCol w:w="2129"/>
        <w:gridCol w:w="40"/>
        <w:gridCol w:w="171"/>
        <w:gridCol w:w="6660"/>
      </w:tblGrid>
      <w:tr w:rsidR="003F79AA" w:rsidRPr="008C7B7D" w14:paraId="2BD3AA9D" w14:textId="77777777" w:rsidTr="00F123B2">
        <w:tc>
          <w:tcPr>
            <w:tcW w:w="2237" w:type="dxa"/>
            <w:gridSpan w:val="2"/>
          </w:tcPr>
          <w:p w14:paraId="546DD189" w14:textId="77777777" w:rsidR="003F79AA" w:rsidRPr="008C7B7D" w:rsidRDefault="003F79AA" w:rsidP="00ED7FCE">
            <w:pPr>
              <w:pStyle w:val="Ttulo3"/>
              <w:spacing w:after="120"/>
              <w:rPr>
                <w:rFonts w:ascii="Calibri" w:hAnsi="Calibri"/>
              </w:rPr>
            </w:pPr>
            <w:bookmarkStart w:id="5" w:name="_Toc115773976"/>
            <w:r w:rsidRPr="008C7B7D">
              <w:rPr>
                <w:rFonts w:ascii="Calibri" w:hAnsi="Calibri"/>
              </w:rPr>
              <w:t>1.</w:t>
            </w:r>
            <w:r w:rsidRPr="008C7B7D">
              <w:rPr>
                <w:rFonts w:ascii="Calibri" w:hAnsi="Calibri"/>
              </w:rPr>
              <w:tab/>
              <w:t>Alcance de la licitación</w:t>
            </w:r>
            <w:bookmarkEnd w:id="5"/>
          </w:p>
        </w:tc>
        <w:tc>
          <w:tcPr>
            <w:tcW w:w="6871" w:type="dxa"/>
            <w:gridSpan w:val="3"/>
          </w:tcPr>
          <w:p w14:paraId="140C6863" w14:textId="77777777" w:rsidR="003F79AA" w:rsidRPr="008C7B7D" w:rsidRDefault="003F79AA" w:rsidP="00ED7FCE">
            <w:pPr>
              <w:spacing w:after="120"/>
              <w:ind w:left="432" w:hanging="432"/>
              <w:jc w:val="both"/>
              <w:rPr>
                <w:rFonts w:ascii="Calibri" w:hAnsi="Calibri"/>
                <w:spacing w:val="-3"/>
              </w:rPr>
            </w:pPr>
            <w:r w:rsidRPr="008C7B7D">
              <w:rPr>
                <w:rFonts w:ascii="Calibri" w:hAnsi="Calibri"/>
                <w:spacing w:val="-3"/>
              </w:rPr>
              <w:t>1.1</w:t>
            </w:r>
            <w:r w:rsidRPr="008C7B7D">
              <w:rPr>
                <w:rFonts w:ascii="Calibri" w:hAnsi="Calibri"/>
                <w:spacing w:val="-3"/>
              </w:rPr>
              <w:tab/>
              <w:t>El Contratante, según la definición</w:t>
            </w:r>
            <w:r w:rsidRPr="008C7B7D">
              <w:rPr>
                <w:rStyle w:val="Refdenotaalpie"/>
                <w:rFonts w:ascii="Calibri" w:hAnsi="Calibri"/>
                <w:spacing w:val="-3"/>
              </w:rPr>
              <w:footnoteReference w:id="1"/>
            </w:r>
            <w:r w:rsidRPr="008C7B7D">
              <w:rPr>
                <w:rFonts w:ascii="Calibri" w:hAnsi="Calibri"/>
                <w:spacing w:val="-3"/>
              </w:rPr>
              <w:t xml:space="preserve"> que consta</w:t>
            </w:r>
            <w:r w:rsidRPr="008C7B7D">
              <w:rPr>
                <w:rFonts w:ascii="Calibri" w:hAnsi="Calibri"/>
                <w:b/>
                <w:spacing w:val="-3"/>
              </w:rPr>
              <w:t xml:space="preserve"> </w:t>
            </w:r>
            <w:r w:rsidRPr="008C7B7D">
              <w:rPr>
                <w:rFonts w:ascii="Calibri" w:hAnsi="Calibri"/>
                <w:spacing w:val="-3"/>
              </w:rPr>
              <w:t xml:space="preserve">en las “Condiciones Generales del Contrato” (CGC) e </w:t>
            </w:r>
            <w:r w:rsidRPr="008C7B7D">
              <w:rPr>
                <w:rFonts w:ascii="Calibri" w:hAnsi="Calibri"/>
                <w:b/>
                <w:spacing w:val="-3"/>
              </w:rPr>
              <w:t xml:space="preserve">identificado en la </w:t>
            </w:r>
            <w:r w:rsidRPr="008C7B7D">
              <w:rPr>
                <w:rFonts w:ascii="Calibri" w:hAnsi="Calibri"/>
                <w:b/>
                <w:bCs/>
                <w:spacing w:val="-3"/>
              </w:rPr>
              <w:t>Sección II, “Datos de la Licitación” (DDL)</w:t>
            </w:r>
            <w:r w:rsidRPr="008C7B7D">
              <w:rPr>
                <w:rFonts w:ascii="Calibri" w:hAnsi="Calibri"/>
                <w:spacing w:val="-3"/>
              </w:rPr>
              <w:t xml:space="preserve"> invita a presentar Ofertas para la construcción de las Obras </w:t>
            </w:r>
            <w:r w:rsidRPr="008C7B7D">
              <w:rPr>
                <w:rFonts w:ascii="Calibri" w:hAnsi="Calibri"/>
                <w:b/>
                <w:spacing w:val="-3"/>
              </w:rPr>
              <w:t>que se describen en los DDL</w:t>
            </w:r>
            <w:r w:rsidRPr="008C7B7D">
              <w:rPr>
                <w:rFonts w:ascii="Calibri" w:hAnsi="Calibri"/>
                <w:spacing w:val="-3"/>
              </w:rPr>
              <w:t xml:space="preserve"> y en la Sección VI, “Condiciones Especiales del Contrato” (CEC).  El nombre y el número de identificación del Contrato están </w:t>
            </w:r>
            <w:r w:rsidRPr="008C7B7D">
              <w:rPr>
                <w:rFonts w:ascii="Calibri" w:hAnsi="Calibri"/>
                <w:b/>
                <w:spacing w:val="-3"/>
              </w:rPr>
              <w:t>especificados en los DDL y en las CEC</w:t>
            </w:r>
            <w:r w:rsidRPr="008C7B7D">
              <w:rPr>
                <w:rFonts w:ascii="Calibri" w:hAnsi="Calibri"/>
                <w:spacing w:val="-3"/>
              </w:rPr>
              <w:t>.</w:t>
            </w:r>
          </w:p>
          <w:p w14:paraId="3B0D5BDB" w14:textId="77777777" w:rsidR="003F79AA" w:rsidRPr="008C7B7D" w:rsidRDefault="003F79AA" w:rsidP="00ED7FCE">
            <w:pPr>
              <w:spacing w:after="120"/>
              <w:ind w:left="432" w:hanging="432"/>
              <w:jc w:val="both"/>
              <w:rPr>
                <w:rFonts w:ascii="Calibri" w:hAnsi="Calibri"/>
                <w:spacing w:val="-3"/>
              </w:rPr>
            </w:pPr>
            <w:r w:rsidRPr="008C7B7D">
              <w:rPr>
                <w:rFonts w:ascii="Calibri" w:hAnsi="Calibri"/>
                <w:spacing w:val="-3"/>
              </w:rPr>
              <w:t>1.2</w:t>
            </w:r>
            <w:r w:rsidRPr="008C7B7D">
              <w:rPr>
                <w:rFonts w:ascii="Calibri" w:hAnsi="Calibri"/>
                <w:spacing w:val="-3"/>
              </w:rPr>
              <w:tab/>
              <w:t xml:space="preserve">El Oferente seleccionado deberá terminar las Obras en la Fecha Prevista de Terminación </w:t>
            </w:r>
            <w:r w:rsidRPr="008C7B7D">
              <w:rPr>
                <w:rFonts w:ascii="Calibri" w:hAnsi="Calibri"/>
                <w:b/>
                <w:bCs/>
                <w:spacing w:val="-3"/>
              </w:rPr>
              <w:t>especificada en los DDL</w:t>
            </w:r>
            <w:r w:rsidRPr="008C7B7D">
              <w:rPr>
                <w:rFonts w:ascii="Calibri" w:hAnsi="Calibri"/>
                <w:spacing w:val="-3"/>
              </w:rPr>
              <w:t xml:space="preserve"> y en la subcláusula 1.1 (r) de las CEC.</w:t>
            </w:r>
          </w:p>
          <w:p w14:paraId="0A89BBC0" w14:textId="77777777" w:rsidR="003F79AA" w:rsidRPr="008C7B7D" w:rsidRDefault="003F79AA" w:rsidP="00ED7FCE">
            <w:pPr>
              <w:spacing w:after="120"/>
              <w:ind w:left="612" w:hanging="612"/>
              <w:jc w:val="both"/>
              <w:rPr>
                <w:rFonts w:ascii="Calibri" w:hAnsi="Calibri"/>
              </w:rPr>
            </w:pPr>
            <w:r w:rsidRPr="008C7B7D">
              <w:rPr>
                <w:rFonts w:ascii="Calibri" w:hAnsi="Calibri"/>
              </w:rPr>
              <w:t>1.3</w:t>
            </w:r>
            <w:r w:rsidRPr="008C7B7D">
              <w:rPr>
                <w:rFonts w:ascii="Calibri" w:hAnsi="Calibri"/>
              </w:rPr>
              <w:tab/>
              <w:t>En estos Documentos de Licitación:</w:t>
            </w:r>
          </w:p>
          <w:p w14:paraId="60F46A66" w14:textId="77777777" w:rsidR="003F79AA" w:rsidRPr="008C7B7D"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8C7B7D">
              <w:rPr>
                <w:rFonts w:ascii="Calibri" w:hAnsi="Calibri"/>
                <w:i w:val="0"/>
                <w:iCs w:val="0"/>
              </w:rPr>
              <w:t xml:space="preserve">el término “por escrito” significa comunicación en forma escrita (por ejemplo, por correo, por correo electrónico, facsímile, </w:t>
            </w:r>
            <w:r w:rsidR="00564EB6" w:rsidRPr="008C7B7D">
              <w:rPr>
                <w:rFonts w:ascii="Calibri" w:hAnsi="Calibri"/>
                <w:i w:val="0"/>
                <w:iCs w:val="0"/>
              </w:rPr>
              <w:t>télex</w:t>
            </w:r>
            <w:r w:rsidRPr="008C7B7D">
              <w:rPr>
                <w:rFonts w:ascii="Calibri" w:hAnsi="Calibri"/>
                <w:i w:val="0"/>
                <w:iCs w:val="0"/>
              </w:rPr>
              <w:t>) con prueba de recibido;</w:t>
            </w:r>
          </w:p>
          <w:p w14:paraId="1BA2A6FF" w14:textId="77777777" w:rsidR="003F79AA" w:rsidRPr="008C7B7D"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8C7B7D">
              <w:rPr>
                <w:rFonts w:ascii="Calibri" w:hAnsi="Calibri"/>
                <w:i w:val="0"/>
                <w:iCs w:val="0"/>
              </w:rPr>
              <w:t xml:space="preserve">si el contexto así lo requiere, el uso del “singular” corresponde igualmente al “plural” y viceversa; y </w:t>
            </w:r>
          </w:p>
          <w:p w14:paraId="49ED333E" w14:textId="77777777" w:rsidR="003F79AA" w:rsidRPr="008C7B7D" w:rsidRDefault="003F79AA" w:rsidP="00ED7FCE">
            <w:pPr>
              <w:pStyle w:val="Sangra2detindependiente"/>
              <w:numPr>
                <w:ilvl w:val="0"/>
                <w:numId w:val="2"/>
              </w:numPr>
              <w:tabs>
                <w:tab w:val="clear" w:pos="885"/>
              </w:tabs>
              <w:spacing w:after="120"/>
              <w:ind w:left="1062" w:hanging="537"/>
              <w:jc w:val="both"/>
              <w:rPr>
                <w:rFonts w:ascii="Calibri" w:hAnsi="Calibri"/>
                <w:i w:val="0"/>
                <w:iCs w:val="0"/>
              </w:rPr>
            </w:pPr>
            <w:r w:rsidRPr="008C7B7D">
              <w:rPr>
                <w:rFonts w:ascii="Calibri" w:hAnsi="Calibri"/>
                <w:i w:val="0"/>
                <w:iCs w:val="0"/>
              </w:rPr>
              <w:t>“día” significa día calendario.</w:t>
            </w:r>
          </w:p>
        </w:tc>
      </w:tr>
      <w:tr w:rsidR="003F79AA" w:rsidRPr="008C7B7D" w14:paraId="21F016CE" w14:textId="77777777" w:rsidTr="00F123B2">
        <w:tc>
          <w:tcPr>
            <w:tcW w:w="2237" w:type="dxa"/>
            <w:gridSpan w:val="2"/>
          </w:tcPr>
          <w:p w14:paraId="724521BF" w14:textId="77777777" w:rsidR="003F79AA" w:rsidRPr="008C7B7D" w:rsidRDefault="003F79AA" w:rsidP="009160EC">
            <w:pPr>
              <w:pStyle w:val="Ttulo3"/>
              <w:spacing w:after="120"/>
              <w:rPr>
                <w:rFonts w:ascii="Calibri" w:hAnsi="Calibri"/>
              </w:rPr>
            </w:pPr>
            <w:bookmarkStart w:id="6" w:name="_Toc115773977"/>
            <w:r w:rsidRPr="008C7B7D">
              <w:rPr>
                <w:rFonts w:ascii="Calibri" w:hAnsi="Calibri"/>
              </w:rPr>
              <w:t xml:space="preserve">2.  </w:t>
            </w:r>
            <w:r w:rsidRPr="008C7B7D">
              <w:rPr>
                <w:rFonts w:ascii="Calibri" w:hAnsi="Calibri"/>
              </w:rPr>
              <w:tab/>
              <w:t>Fuente de fondos</w:t>
            </w:r>
            <w:bookmarkEnd w:id="6"/>
            <w:r w:rsidRPr="008C7B7D">
              <w:rPr>
                <w:rFonts w:ascii="Calibri" w:hAnsi="Calibri"/>
              </w:rPr>
              <w:t xml:space="preserve"> </w:t>
            </w:r>
          </w:p>
        </w:tc>
        <w:tc>
          <w:tcPr>
            <w:tcW w:w="6871" w:type="dxa"/>
            <w:gridSpan w:val="3"/>
          </w:tcPr>
          <w:p w14:paraId="612C9EFC" w14:textId="64717EA4" w:rsidR="003F79AA" w:rsidRPr="008C7B7D" w:rsidRDefault="003F79AA" w:rsidP="00ED7FCE">
            <w:pPr>
              <w:spacing w:after="120"/>
              <w:ind w:left="432" w:hanging="432"/>
              <w:jc w:val="both"/>
              <w:rPr>
                <w:rFonts w:ascii="Calibri" w:hAnsi="Calibri"/>
                <w:spacing w:val="-3"/>
              </w:rPr>
            </w:pPr>
            <w:r w:rsidRPr="008C7B7D">
              <w:rPr>
                <w:rFonts w:ascii="Calibri" w:hAnsi="Calibri"/>
              </w:rPr>
              <w:t>2.1</w:t>
            </w:r>
            <w:r w:rsidRPr="008C7B7D">
              <w:rPr>
                <w:rFonts w:ascii="Calibri" w:hAnsi="Calibri"/>
              </w:rPr>
              <w:tab/>
            </w:r>
            <w:r w:rsidRPr="008C7B7D">
              <w:rPr>
                <w:rFonts w:ascii="Calibri" w:hAnsi="Calibri"/>
                <w:spacing w:val="-3"/>
              </w:rPr>
              <w:t xml:space="preserve">El Prestatario </w:t>
            </w:r>
            <w:r w:rsidRPr="008C7B7D">
              <w:rPr>
                <w:rFonts w:ascii="Calibri" w:hAnsi="Calibri"/>
                <w:b/>
                <w:bCs/>
                <w:spacing w:val="-3"/>
              </w:rPr>
              <w:t>identificado en los DDL</w:t>
            </w:r>
            <w:r w:rsidRPr="008C7B7D">
              <w:rPr>
                <w:rFonts w:ascii="Calibri" w:hAnsi="Calibri"/>
                <w:spacing w:val="-3"/>
              </w:rPr>
              <w:t xml:space="preserve">, se propone destinar una parte de los fondos del préstamo del Banco Interamericano de Desarrollo (BID)(en lo adelante denominado el “Banco”) </w:t>
            </w:r>
            <w:r w:rsidRPr="008C7B7D">
              <w:rPr>
                <w:rFonts w:ascii="Calibri" w:hAnsi="Calibri"/>
                <w:b/>
                <w:bCs/>
                <w:spacing w:val="-3"/>
              </w:rPr>
              <w:t>identificado en los DDL</w:t>
            </w:r>
            <w:r w:rsidRPr="008C7B7D">
              <w:rPr>
                <w:rFonts w:ascii="Calibri" w:hAnsi="Calibri"/>
                <w:spacing w:val="-3"/>
              </w:rPr>
              <w:t xml:space="preserve">, para sufragar parcialmente el costo del Proyecto </w:t>
            </w:r>
            <w:r w:rsidRPr="008C7B7D">
              <w:rPr>
                <w:rFonts w:ascii="Calibri" w:hAnsi="Calibri"/>
                <w:b/>
                <w:bCs/>
                <w:spacing w:val="-3"/>
              </w:rPr>
              <w:t>identificado en los DDL</w:t>
            </w:r>
            <w:r w:rsidRPr="008C7B7D">
              <w:rPr>
                <w:rFonts w:ascii="Calibri" w:hAnsi="Calibri"/>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14:paraId="07DC1A78" w14:textId="77777777" w:rsidR="003F79AA" w:rsidRPr="008C7B7D" w:rsidRDefault="003F79AA" w:rsidP="00ED7FCE">
            <w:pPr>
              <w:spacing w:after="120"/>
              <w:ind w:left="432" w:hanging="432"/>
              <w:jc w:val="both"/>
              <w:rPr>
                <w:rFonts w:ascii="Calibri" w:hAnsi="Calibri"/>
              </w:rPr>
            </w:pPr>
            <w:r w:rsidRPr="008C7B7D">
              <w:rPr>
                <w:rFonts w:ascii="Calibri" w:hAnsi="Calibri"/>
              </w:rPr>
              <w:t>2.2</w:t>
            </w:r>
            <w:r w:rsidRPr="008C7B7D">
              <w:rPr>
                <w:rFonts w:ascii="Calibri" w:hAnsi="Calibri"/>
              </w:rPr>
              <w:tab/>
            </w:r>
            <w:r w:rsidR="00AF6870" w:rsidRPr="008C7B7D">
              <w:rPr>
                <w:rFonts w:ascii="Calibri" w:hAnsi="Calibri"/>
                <w:spacing w:val="-3"/>
                <w:lang w:val="es-ES"/>
              </w:rPr>
              <w:t xml:space="preserve">El Banco Interamericano de Desarrollo efectuará pagos solamente a pedido del Prestatario y una vez que el Banco Interamericano de Desarrollo los haya aprobado de conformidad con las estipulaciones </w:t>
            </w:r>
            <w:r w:rsidR="00AF6870" w:rsidRPr="008C7B7D">
              <w:rPr>
                <w:rFonts w:ascii="Calibri" w:hAnsi="Calibri"/>
                <w:lang w:val="es-ES"/>
              </w:rPr>
              <w:t xml:space="preserve">establecidas en el acuerdo financiero entre el Prestatario y el Banco (en adelante denominado “el Contrato de Préstamo”). </w:t>
            </w:r>
            <w:r w:rsidR="00AF6870" w:rsidRPr="008C7B7D">
              <w:rPr>
                <w:rFonts w:ascii="Calibri" w:hAnsi="Calibri"/>
                <w:spacing w:val="-3"/>
                <w:lang w:val="es-ES"/>
              </w:rPr>
              <w:t xml:space="preserve">Dichos pagos se ajustarán en todos sus aspectos a las </w:t>
            </w:r>
            <w:r w:rsidR="00AF6870" w:rsidRPr="008C7B7D">
              <w:rPr>
                <w:rFonts w:ascii="Calibri" w:hAnsi="Calibri"/>
                <w:spacing w:val="-3"/>
                <w:lang w:val="es-ES"/>
              </w:rPr>
              <w:lastRenderedPageBreak/>
              <w:t>condiciones de dicho</w:t>
            </w:r>
            <w:r w:rsidR="00AF6870" w:rsidRPr="008C7B7D">
              <w:rPr>
                <w:rFonts w:ascii="Calibri" w:hAnsi="Calibri"/>
                <w:lang w:val="es-ES"/>
              </w:rPr>
              <w:t xml:space="preserve"> Contrato de Préstamo. </w:t>
            </w:r>
            <w:r w:rsidR="00AF6870" w:rsidRPr="008C7B7D">
              <w:rPr>
                <w:rFonts w:ascii="Calibri" w:hAnsi="Calibri"/>
                <w:spacing w:val="-3"/>
                <w:lang w:val="es-ES"/>
              </w:rPr>
              <w:t>Salvo que el Banco Interamericano de Desarrollo acuerde expresamente lo contrario, nadie más que el Prestatario podrá tener derecho alguno en virtud del Contrato de Préstamo ni tendrá ningún derecho a los fondos del financiamiento.</w:t>
            </w:r>
          </w:p>
        </w:tc>
      </w:tr>
      <w:tr w:rsidR="00F123B2" w:rsidRPr="008C7B7D" w14:paraId="2CC055EF" w14:textId="77777777" w:rsidTr="00F123B2">
        <w:trPr>
          <w:gridBefore w:val="1"/>
          <w:wBefore w:w="108" w:type="dxa"/>
        </w:trPr>
        <w:tc>
          <w:tcPr>
            <w:tcW w:w="2340" w:type="dxa"/>
            <w:gridSpan w:val="3"/>
            <w:tcBorders>
              <w:bottom w:val="single" w:sz="4" w:space="0" w:color="auto"/>
            </w:tcBorders>
          </w:tcPr>
          <w:p w14:paraId="12A7B2EE" w14:textId="77777777" w:rsidR="00F123B2" w:rsidRPr="008C7B7D" w:rsidRDefault="00F123B2" w:rsidP="009160EC">
            <w:pPr>
              <w:pStyle w:val="Heading1-Clausename"/>
              <w:tabs>
                <w:tab w:val="clear" w:pos="360"/>
                <w:tab w:val="left" w:pos="432"/>
              </w:tabs>
              <w:spacing w:after="120"/>
              <w:ind w:left="432" w:hanging="432"/>
              <w:rPr>
                <w:rFonts w:ascii="Calibri" w:hAnsi="Calibri"/>
                <w:bCs/>
                <w:szCs w:val="24"/>
                <w:lang w:val="es-ES"/>
              </w:rPr>
            </w:pPr>
            <w:r w:rsidRPr="008C7B7D">
              <w:rPr>
                <w:rFonts w:ascii="Calibri" w:hAnsi="Calibri"/>
                <w:bCs/>
                <w:szCs w:val="24"/>
                <w:lang w:val="es-ES"/>
              </w:rPr>
              <w:lastRenderedPageBreak/>
              <w:t xml:space="preserve">3. </w:t>
            </w:r>
            <w:r w:rsidRPr="008C7B7D">
              <w:rPr>
                <w:rFonts w:ascii="Calibri" w:hAnsi="Calibri"/>
                <w:bCs/>
                <w:szCs w:val="24"/>
                <w:lang w:val="es-ES"/>
              </w:rPr>
              <w:tab/>
              <w:t xml:space="preserve">Prácticas prohibidas </w:t>
            </w:r>
          </w:p>
        </w:tc>
        <w:tc>
          <w:tcPr>
            <w:tcW w:w="6660" w:type="dxa"/>
            <w:tcBorders>
              <w:bottom w:val="single" w:sz="4" w:space="0" w:color="auto"/>
            </w:tcBorders>
          </w:tcPr>
          <w:p w14:paraId="468822FC" w14:textId="77777777" w:rsidR="00F123B2" w:rsidRPr="008C7B7D" w:rsidRDefault="00F123B2" w:rsidP="00ED7FCE">
            <w:pPr>
              <w:tabs>
                <w:tab w:val="num" w:pos="1872"/>
              </w:tabs>
              <w:spacing w:after="120"/>
              <w:ind w:left="432" w:hanging="432"/>
              <w:jc w:val="both"/>
              <w:rPr>
                <w:rFonts w:ascii="Calibri" w:hAnsi="Calibri"/>
                <w:bCs/>
                <w:lang w:val="es-ES"/>
              </w:rPr>
            </w:pPr>
            <w:r w:rsidRPr="008C7B7D">
              <w:rPr>
                <w:rFonts w:ascii="Calibri" w:hAnsi="Calibri"/>
              </w:rPr>
              <w:t>3.1 El</w:t>
            </w:r>
            <w:r w:rsidRPr="008C7B7D">
              <w:rPr>
                <w:rFonts w:ascii="Calibri" w:hAnsi="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8C7B7D">
              <w:rPr>
                <w:rStyle w:val="Refdenotaalpie"/>
                <w:rFonts w:ascii="Calibri" w:hAnsi="Calibri"/>
                <w:bCs/>
                <w:lang w:val="es-ES"/>
              </w:rPr>
              <w:footnoteReference w:id="2"/>
            </w:r>
            <w:r w:rsidRPr="008C7B7D">
              <w:rPr>
                <w:rFonts w:ascii="Calibri" w:hAnsi="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6FB3052C"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(a) El Banco define, para efectos de esta disposición, los términos que figuran a continuación: </w:t>
            </w:r>
          </w:p>
          <w:p w14:paraId="41DA4AD7"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Una práctica corruptiva consiste en ofrecer, dar, recibir o solicitar, directa o indirectamente, cualquier cosa de valor para influenciar indebidamente las acciones de otra parte;</w:t>
            </w:r>
          </w:p>
          <w:p w14:paraId="6E75FCA2"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lastRenderedPageBreak/>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F69CD96"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(iii) Una práctica coercitiva consiste en perjudicar o causar daño, o amenazar con perjudicar o causar daño, directa o indirectamente, a cualquier parte o a sus bienes para influenciar indebidamente las acciones de una parte;</w:t>
            </w:r>
          </w:p>
          <w:p w14:paraId="5900BB59" w14:textId="77777777" w:rsidR="00F123B2" w:rsidRPr="008C7B7D" w:rsidRDefault="00F123B2" w:rsidP="00ED7FCE">
            <w:pPr>
              <w:pStyle w:val="Sangra3detindependiente"/>
              <w:tabs>
                <w:tab w:val="num" w:pos="792"/>
              </w:tabs>
              <w:spacing w:after="120"/>
              <w:ind w:left="1242" w:hanging="360"/>
              <w:jc w:val="both"/>
              <w:rPr>
                <w:rFonts w:ascii="Calibri" w:hAnsi="Calibri"/>
                <w:bCs/>
                <w:lang w:val="es-ES"/>
              </w:rPr>
            </w:pPr>
            <w:r w:rsidRPr="008C7B7D">
              <w:rPr>
                <w:rFonts w:ascii="Calibri" w:hAnsi="Calibri"/>
                <w:bCs/>
                <w:lang w:val="es-ES"/>
              </w:rPr>
              <w:t>(iv)Una práctica colusoria es un acuerdo entre dos o más partes realizado con la intención de alcanzar un propósito inapropiado, lo que incluye influenciar en forma inapropiada las acciones de otra parte; y</w:t>
            </w:r>
          </w:p>
          <w:p w14:paraId="0C202698" w14:textId="77777777" w:rsidR="00F123B2" w:rsidRPr="008C7B7D" w:rsidRDefault="00F123B2" w:rsidP="00ED7FCE">
            <w:pPr>
              <w:pStyle w:val="Sangra3detindependiente"/>
              <w:tabs>
                <w:tab w:val="num" w:pos="792"/>
              </w:tabs>
              <w:spacing w:after="120"/>
              <w:ind w:left="1242" w:hanging="360"/>
              <w:jc w:val="both"/>
              <w:rPr>
                <w:rFonts w:ascii="Calibri" w:hAnsi="Calibri"/>
                <w:bCs/>
                <w:lang w:val="es-ES"/>
              </w:rPr>
            </w:pPr>
            <w:r w:rsidRPr="008C7B7D">
              <w:rPr>
                <w:rFonts w:ascii="Calibri" w:hAnsi="Calibri"/>
                <w:bCs/>
                <w:lang w:val="es-ES"/>
              </w:rPr>
              <w:t>(v) Una práctica obstructiva consiste en:</w:t>
            </w:r>
          </w:p>
          <w:p w14:paraId="48753FDA"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551F7598"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b.b. todo acto dirigido a impedir materialmente el ejercicio de inspección del Banco y los derechos de auditoría previstos en el párrafo 3.1 (f) de abajo.</w:t>
            </w:r>
          </w:p>
          <w:p w14:paraId="32EF3B89"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o organismos contratantes (incluyendo sus respectivos funcionarios, empleados y representantes, ya sean sus atribuciones expresas o implícitas) ha cometido </w:t>
            </w:r>
            <w:r w:rsidRPr="008C7B7D">
              <w:rPr>
                <w:rFonts w:ascii="Calibri" w:hAnsi="Calibri"/>
                <w:bCs/>
                <w:lang w:val="es-ES"/>
              </w:rPr>
              <w:lastRenderedPageBreak/>
              <w:t>una Práctica Prohibida en cualquier etapa de la adjudicación o ejecución de un contrato, el Banco podrá:</w:t>
            </w:r>
          </w:p>
          <w:p w14:paraId="1ECBBF27"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no financiar ninguna propuesta de adjudicación de un contrato para la adquisición de bienes o servicios, la contratación de obras, o servicios de consultoría;</w:t>
            </w:r>
          </w:p>
          <w:p w14:paraId="0971007B"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 suspender los desembolsos de la operación, si se determina, en cualquier etapa, que un empleado, agencia o representante del Prestatario, el Organismo Ejecutor o el Organismo Contratante ha cometido una Práctica Prohibida;</w:t>
            </w:r>
          </w:p>
          <w:p w14:paraId="4F2C22D5"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B412F66"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(iv) emitir una amonestación a la firma, entidad o individuo en el formato de una carta formal de censura por su conducta;</w:t>
            </w:r>
          </w:p>
          <w:p w14:paraId="3EC45D15"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0E33C061"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(vi) remitir el tema a las autoridades pertinentes encargadas de hacer cumplir las leyes; y/o;</w:t>
            </w:r>
          </w:p>
          <w:p w14:paraId="7268033B"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 xml:space="preserve">(vii) imponer otras sanciones que considere apropiadas bajo las circunstancias del caso, incluyendo la imposición de multas que representen para el Banco un reembolso de los costos vinculados con las investigaciones y actuaciones. Dichas sanciones podrán </w:t>
            </w:r>
            <w:r w:rsidRPr="008C7B7D">
              <w:rPr>
                <w:rFonts w:ascii="Calibri" w:hAnsi="Calibri"/>
                <w:bCs/>
                <w:lang w:val="es-ES"/>
              </w:rPr>
              <w:lastRenderedPageBreak/>
              <w:t>ser impuestas en forma adicional o en sustitución de las sanciones arriba referidas.</w:t>
            </w:r>
          </w:p>
          <w:p w14:paraId="1B50DEE7" w14:textId="77777777" w:rsidR="00F123B2" w:rsidRPr="008C7B7D" w:rsidRDefault="00F123B2" w:rsidP="00ED7FCE">
            <w:pPr>
              <w:tabs>
                <w:tab w:val="left" w:pos="4825"/>
              </w:tabs>
              <w:spacing w:after="120"/>
              <w:ind w:left="882" w:hanging="360"/>
              <w:jc w:val="both"/>
              <w:rPr>
                <w:rFonts w:ascii="Calibri" w:hAnsi="Calibri"/>
                <w:bCs/>
                <w:lang w:val="es-ES"/>
              </w:rPr>
            </w:pPr>
            <w:r w:rsidRPr="008C7B7D">
              <w:rPr>
                <w:rFonts w:ascii="Calibri" w:hAnsi="Calibri"/>
                <w:bCs/>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08841020"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(d) La imposición de cualquier medida que sea tomada por el Banco de conformidad con las provisiones referidas anteriormente será de carácter público.</w:t>
            </w:r>
          </w:p>
          <w:p w14:paraId="4D6B44AF"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2736DC18"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w:t>
            </w:r>
            <w:r w:rsidRPr="008C7B7D">
              <w:rPr>
                <w:rFonts w:ascii="Calibri" w:hAnsi="Calibri"/>
                <w:bCs/>
                <w:lang w:val="es-ES"/>
              </w:rPr>
              <w:lastRenderedPageBreak/>
              <w:t>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7EA65B7B"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subconsultores, proveedores de servicios, concesionarios (incluidos sus </w:t>
            </w:r>
            <w:r w:rsidRPr="008C7B7D">
              <w:rPr>
                <w:rFonts w:ascii="Calibri" w:hAnsi="Calibri"/>
                <w:bCs/>
                <w:lang w:val="es-ES"/>
              </w:rPr>
              <w:lastRenderedPageBreak/>
              <w:t>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4F108AEC" w14:textId="77777777" w:rsidR="00F123B2" w:rsidRPr="008C7B7D" w:rsidRDefault="00F123B2" w:rsidP="00ED7FCE">
            <w:pPr>
              <w:spacing w:after="120"/>
              <w:jc w:val="both"/>
              <w:rPr>
                <w:rFonts w:ascii="Calibri" w:hAnsi="Calibri"/>
                <w:bCs/>
                <w:lang w:val="es-ES"/>
              </w:rPr>
            </w:pPr>
            <w:r w:rsidRPr="008C7B7D">
              <w:rPr>
                <w:rFonts w:ascii="Calibri" w:hAnsi="Calibri"/>
                <w:bCs/>
                <w:lang w:val="es-ES"/>
              </w:rPr>
              <w:t>3.2 Los Oferentes, al presentar sus ofertas, declaran y garantizan:</w:t>
            </w:r>
          </w:p>
          <w:p w14:paraId="48AE68B5" w14:textId="49468C5A"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(a) que han leído y entendido las definiciones de Prácticas Prohibidas del Banco y las sanciones aplicables a la comisión de las mismas que constan de este documento y se obligan a observar las normas pertinentes sobre las mismas;</w:t>
            </w:r>
          </w:p>
          <w:p w14:paraId="65F3D3F3"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(b) que no han incurrido en ninguna Práctica Prohibida descrita en este documento;</w:t>
            </w:r>
          </w:p>
          <w:p w14:paraId="5616F634"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(c) que no han tergiversado ni ocultado ningún hecho sustancial durante los procesos de selección, negociación, adjudicación o ejecución de un contrato;</w:t>
            </w:r>
          </w:p>
          <w:p w14:paraId="49F01C6E" w14:textId="78DF2ECE"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 xml:space="preserve">(d) que ni ellos ni sus agentes, personal, subcontratistas, </w:t>
            </w:r>
            <w:r w:rsidR="002D18D5" w:rsidRPr="008C7B7D">
              <w:rPr>
                <w:rFonts w:ascii="Calibri" w:hAnsi="Calibri"/>
                <w:bCs/>
                <w:lang w:val="es-ES"/>
              </w:rPr>
              <w:t>subconsultores, directores</w:t>
            </w:r>
            <w:r w:rsidRPr="008C7B7D">
              <w:rPr>
                <w:rFonts w:ascii="Calibri" w:hAnsi="Calibri"/>
                <w:bCs/>
                <w:lang w:val="es-ES"/>
              </w:rPr>
              <w:t xml:space="preserve">, funcionarios o accionistas principales han sido declarados por el Banco o por otra Institución Financiera Internacional (IFI) con la cual el Banco haya suscrito un acuerdo para el reconocimiento recíproco de sanciones, inelegibles para que   se </w:t>
            </w:r>
            <w:r w:rsidR="000F58CE" w:rsidRPr="008C7B7D">
              <w:rPr>
                <w:rFonts w:ascii="Calibri" w:hAnsi="Calibri"/>
                <w:bCs/>
                <w:lang w:val="es-ES"/>
              </w:rPr>
              <w:t>les adjudiquen</w:t>
            </w:r>
            <w:r w:rsidRPr="008C7B7D">
              <w:rPr>
                <w:rFonts w:ascii="Calibri" w:hAnsi="Calibri"/>
                <w:bCs/>
                <w:lang w:val="es-ES"/>
              </w:rPr>
              <w:t xml:space="preserve"> contratos financiados por el Banco o por dicha IFI,  o culpables de delitos vinculados con la comisión de Prácticas Prohibidas;</w:t>
            </w:r>
          </w:p>
          <w:p w14:paraId="1B7F8540"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 xml:space="preserve">(e)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w:t>
            </w:r>
            <w:r w:rsidRPr="008C7B7D">
              <w:rPr>
                <w:rFonts w:ascii="Calibri" w:hAnsi="Calibri"/>
                <w:bCs/>
                <w:lang w:val="es-ES"/>
              </w:rPr>
              <w:lastRenderedPageBreak/>
              <w:t>lo dispuesto en acuerdos suscritos por el Banco concernientes al reconocimiento recíproco de sanciones para  que  se  le  adjudiquen  contratos financiados por el Banco o ha sido declarado culpable de un delito vinculado con Prácticas Prohibidas;</w:t>
            </w:r>
          </w:p>
          <w:p w14:paraId="0627A133"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(f) que han declarado todas las comisiones, honorarios de representantes, pagos por servicios de facilitación o acuerdos para compartir ingresos relacionados con actividades financiadas por el Banco;</w:t>
            </w:r>
          </w:p>
          <w:p w14:paraId="395FD6CD" w14:textId="35D6C9CE" w:rsidR="00F123B2" w:rsidRPr="008C7B7D" w:rsidRDefault="00F123B2" w:rsidP="00ED7FCE">
            <w:pPr>
              <w:spacing w:after="120"/>
              <w:ind w:left="882" w:hanging="360"/>
              <w:jc w:val="both"/>
              <w:rPr>
                <w:rFonts w:ascii="Calibri" w:hAnsi="Calibri"/>
                <w:lang w:val="es-ES"/>
              </w:rPr>
            </w:pPr>
            <w:r w:rsidRPr="008C7B7D">
              <w:rPr>
                <w:rFonts w:ascii="Calibri" w:hAnsi="Calibri"/>
                <w:bCs/>
                <w:lang w:val="es-ES"/>
              </w:rPr>
              <w:t>(g) que reconocen que el incumplimiento de cualquiera de estas garantías constituye el fundamento para la imposición por el Banco de una o más de las medidas que se describen en la Cláusula 3.1 (b).</w:t>
            </w:r>
          </w:p>
        </w:tc>
      </w:tr>
      <w:tr w:rsidR="003F79AA" w:rsidRPr="008C7B7D" w14:paraId="24C0F1B6" w14:textId="77777777" w:rsidTr="00F123B2">
        <w:trPr>
          <w:trHeight w:val="2150"/>
        </w:trPr>
        <w:tc>
          <w:tcPr>
            <w:tcW w:w="2237" w:type="dxa"/>
            <w:gridSpan w:val="2"/>
          </w:tcPr>
          <w:p w14:paraId="69AD7508" w14:textId="77777777" w:rsidR="003F79AA" w:rsidRPr="008C7B7D" w:rsidRDefault="003F79AA" w:rsidP="009160EC">
            <w:pPr>
              <w:pStyle w:val="Ttulo3"/>
              <w:spacing w:after="120"/>
              <w:rPr>
                <w:rFonts w:ascii="Calibri" w:hAnsi="Calibri"/>
              </w:rPr>
            </w:pPr>
            <w:bookmarkStart w:id="7" w:name="_Toc115773979"/>
            <w:r w:rsidRPr="008C7B7D">
              <w:rPr>
                <w:rFonts w:ascii="Calibri" w:hAnsi="Calibri"/>
              </w:rPr>
              <w:lastRenderedPageBreak/>
              <w:t xml:space="preserve">4. </w:t>
            </w:r>
            <w:r w:rsidRPr="008C7B7D">
              <w:rPr>
                <w:rFonts w:ascii="Calibri" w:hAnsi="Calibri"/>
              </w:rPr>
              <w:tab/>
              <w:t>Oferentes elegibles</w:t>
            </w:r>
            <w:bookmarkEnd w:id="7"/>
          </w:p>
        </w:tc>
        <w:tc>
          <w:tcPr>
            <w:tcW w:w="6871" w:type="dxa"/>
            <w:gridSpan w:val="3"/>
          </w:tcPr>
          <w:p w14:paraId="3E6FB17D" w14:textId="77777777" w:rsidR="003F79AA" w:rsidRPr="008C7B7D" w:rsidRDefault="003F79AA" w:rsidP="000F1C5A">
            <w:pPr>
              <w:pStyle w:val="Sub-ClauseText"/>
              <w:numPr>
                <w:ilvl w:val="1"/>
                <w:numId w:val="3"/>
              </w:numPr>
              <w:tabs>
                <w:tab w:val="clear" w:pos="360"/>
              </w:tabs>
              <w:spacing w:before="0"/>
              <w:ind w:left="432" w:hanging="432"/>
              <w:rPr>
                <w:rFonts w:ascii="Calibri" w:hAnsi="Calibri"/>
                <w:szCs w:val="24"/>
                <w:lang w:val="es-ES"/>
              </w:rPr>
            </w:pPr>
            <w:r w:rsidRPr="008C7B7D">
              <w:rPr>
                <w:rFonts w:ascii="Calibri" w:hAnsi="Calibri"/>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5DF8CC5E" w14:textId="77777777" w:rsidR="003F79AA" w:rsidRPr="008C7B7D" w:rsidRDefault="003F79AA" w:rsidP="000F1C5A">
            <w:pPr>
              <w:numPr>
                <w:ilvl w:val="0"/>
                <w:numId w:val="19"/>
              </w:numPr>
              <w:tabs>
                <w:tab w:val="num" w:pos="792"/>
              </w:tabs>
              <w:spacing w:after="120"/>
              <w:ind w:left="792" w:hanging="360"/>
              <w:jc w:val="both"/>
              <w:rPr>
                <w:rFonts w:ascii="Calibri" w:hAnsi="Calibri"/>
              </w:rPr>
            </w:pPr>
            <w:r w:rsidRPr="008C7B7D">
              <w:rPr>
                <w:rFonts w:ascii="Calibri" w:hAnsi="Calibri"/>
                <w:lang w:val="es-ES"/>
              </w:rPr>
              <w:t>las leyes o la reglamentación oficial d</w:t>
            </w:r>
            <w:r w:rsidRPr="008C7B7D">
              <w:rPr>
                <w:rFonts w:ascii="Calibri" w:hAnsi="Calibri"/>
              </w:rPr>
              <w:t>el país del Prestatario prohíbe relaciones comerciales con ese país; o</w:t>
            </w:r>
          </w:p>
          <w:p w14:paraId="2CC528B0" w14:textId="77777777" w:rsidR="003F79AA" w:rsidRPr="008C7B7D" w:rsidRDefault="003F79AA" w:rsidP="000F1C5A">
            <w:pPr>
              <w:numPr>
                <w:ilvl w:val="0"/>
                <w:numId w:val="19"/>
              </w:numPr>
              <w:tabs>
                <w:tab w:val="num" w:pos="792"/>
              </w:tabs>
              <w:spacing w:after="120"/>
              <w:ind w:left="792" w:hanging="360"/>
              <w:jc w:val="both"/>
              <w:rPr>
                <w:rFonts w:ascii="Calibri" w:hAnsi="Calibri"/>
              </w:rPr>
            </w:pPr>
            <w:r w:rsidRPr="008C7B7D">
              <w:rPr>
                <w:rFonts w:ascii="Calibri" w:hAnsi="Calibri"/>
              </w:rPr>
              <w:t>por un acto de conformidad con una decisión del Consejo de Seguridad de las Naciones Unidas adoptada en virtud del Capítulo VII de la Carta de esa Organización, el país del Prestatario prohíba las importaciones de bienes de ese país o cualquier pago a personas o entidades en ese país</w:t>
            </w:r>
          </w:p>
          <w:p w14:paraId="22B6A90D" w14:textId="77777777" w:rsidR="003F79AA" w:rsidRPr="008C7B7D" w:rsidRDefault="003F79AA" w:rsidP="000F1C5A">
            <w:pPr>
              <w:pStyle w:val="Sub-ClauseText"/>
              <w:numPr>
                <w:ilvl w:val="1"/>
                <w:numId w:val="3"/>
              </w:numPr>
              <w:tabs>
                <w:tab w:val="clear" w:pos="360"/>
              </w:tabs>
              <w:spacing w:before="0"/>
              <w:ind w:left="432" w:hanging="432"/>
              <w:rPr>
                <w:rFonts w:ascii="Calibri" w:hAnsi="Calibri"/>
                <w:szCs w:val="24"/>
                <w:lang w:val="es-ES"/>
              </w:rPr>
            </w:pPr>
            <w:r w:rsidRPr="008C7B7D">
              <w:rPr>
                <w:rFonts w:ascii="Calibri" w:hAnsi="Calibri"/>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54802BA4" w14:textId="77777777" w:rsidR="003F79AA" w:rsidRPr="008C7B7D" w:rsidRDefault="003F79AA" w:rsidP="000F1C5A">
            <w:pPr>
              <w:numPr>
                <w:ilvl w:val="1"/>
                <w:numId w:val="19"/>
              </w:numPr>
              <w:spacing w:after="120"/>
              <w:jc w:val="both"/>
              <w:rPr>
                <w:rFonts w:ascii="Calibri" w:hAnsi="Calibri"/>
                <w:spacing w:val="-4"/>
                <w:lang w:val="es-ES"/>
              </w:rPr>
            </w:pPr>
            <w:r w:rsidRPr="008C7B7D">
              <w:rPr>
                <w:rFonts w:ascii="Calibri" w:hAnsi="Calibri"/>
                <w:spacing w:val="-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adquisición de los bienes objeto de estos Documentos de Licitación; o</w:t>
            </w:r>
          </w:p>
          <w:p w14:paraId="54171D33" w14:textId="77777777" w:rsidR="003F79AA" w:rsidRPr="008C7B7D" w:rsidRDefault="003F79AA" w:rsidP="000F1C5A">
            <w:pPr>
              <w:numPr>
                <w:ilvl w:val="1"/>
                <w:numId w:val="19"/>
              </w:numPr>
              <w:spacing w:after="120"/>
              <w:jc w:val="both"/>
              <w:rPr>
                <w:rFonts w:ascii="Calibri" w:hAnsi="Calibri"/>
              </w:rPr>
            </w:pPr>
            <w:r w:rsidRPr="008C7B7D">
              <w:rPr>
                <w:rFonts w:ascii="Calibri" w:hAnsi="Calibri"/>
                <w:spacing w:val="-4"/>
                <w:lang w:val="es-ES"/>
              </w:rPr>
              <w:lastRenderedPageBreak/>
              <w:t>presentan más de una oferta en este proceso licitatorio</w:t>
            </w:r>
            <w:r w:rsidRPr="008C7B7D">
              <w:rPr>
                <w:rFonts w:ascii="Calibri" w:hAnsi="Calibri"/>
              </w:rPr>
              <w:t>, excepto si se trata de ofertas alternativas permitidas bajo la cláusula 13 de las IAO. Sin embargo, esto no limita la participación de subcontratistas en más de una oferta</w:t>
            </w:r>
          </w:p>
          <w:p w14:paraId="15C81994" w14:textId="77777777" w:rsidR="003F79AA" w:rsidRPr="008C7B7D" w:rsidRDefault="00F123B2" w:rsidP="000F1C5A">
            <w:pPr>
              <w:pStyle w:val="Sub-ClauseText"/>
              <w:numPr>
                <w:ilvl w:val="1"/>
                <w:numId w:val="3"/>
              </w:numPr>
              <w:tabs>
                <w:tab w:val="clear" w:pos="360"/>
              </w:tabs>
              <w:spacing w:before="0"/>
              <w:ind w:left="432" w:hanging="432"/>
              <w:rPr>
                <w:rFonts w:ascii="Calibri" w:hAnsi="Calibri"/>
                <w:szCs w:val="24"/>
                <w:lang w:val="es-ES"/>
              </w:rPr>
            </w:pPr>
            <w:r w:rsidRPr="008C7B7D">
              <w:rPr>
                <w:rFonts w:ascii="Calibri" w:hAnsi="Calibri"/>
                <w:szCs w:val="24"/>
                <w:lang w:val="es-ES"/>
              </w:rPr>
              <w:t>Toda firma, individuo, empresa matriz o filial, u organización anterior constituida o integrada por cualquiera de los individuos designados como partes contratantes que el Banco declare inelegible de conformidad con lo dispuesto en los Procedimientos de Sanciones o que otra Institución Financiera Internacional (IFI) declare inelegible y con sujeción a lo dispuesto en acuerdos suscritos por el Banco concernientes al reconocimiento recíproco de sanciones y se encuentre bajo dicha declaración de inelegibilidad durante el periodo de tiempo determinado por el Banco de acuerdo con lo indicado en la Cláusula 3</w:t>
            </w:r>
          </w:p>
          <w:p w14:paraId="3889F365" w14:textId="77777777" w:rsidR="003F79AA" w:rsidRPr="008C7B7D" w:rsidRDefault="003F79AA" w:rsidP="00ED7FCE">
            <w:pPr>
              <w:spacing w:after="120"/>
              <w:ind w:left="432" w:hanging="432"/>
              <w:jc w:val="both"/>
              <w:rPr>
                <w:rFonts w:ascii="Calibri" w:hAnsi="Calibri"/>
                <w:spacing w:val="-4"/>
                <w:lang w:val="es-ES"/>
              </w:rPr>
            </w:pPr>
            <w:r w:rsidRPr="008C7B7D">
              <w:rPr>
                <w:rFonts w:ascii="Calibri" w:hAnsi="Calibri"/>
                <w:spacing w:val="-4"/>
                <w:lang w:val="es-ES"/>
              </w:rPr>
              <w:t>4.4</w:t>
            </w:r>
            <w:r w:rsidRPr="008C7B7D">
              <w:rPr>
                <w:rFonts w:ascii="Calibri" w:hAnsi="Calibri"/>
                <w:spacing w:val="-4"/>
                <w:lang w:val="es-ES"/>
              </w:rPr>
              <w:tab/>
              <w:t xml:space="preserve">Las empresas estatales del país Prestatario serán elegibles solamente si pueden demostrar que (i) tienen autonomía legal y financiera; (ii) operan conforme a las leyes comerciales; y (iii) no dependen de ninguna agencia del Prestatario. </w:t>
            </w:r>
          </w:p>
          <w:p w14:paraId="1F4B3F1D" w14:textId="77777777" w:rsidR="003F79AA" w:rsidRPr="008C7B7D" w:rsidRDefault="003F79AA" w:rsidP="00ED7FCE">
            <w:pPr>
              <w:spacing w:after="120"/>
              <w:ind w:left="432" w:hanging="432"/>
              <w:jc w:val="both"/>
              <w:rPr>
                <w:rFonts w:ascii="Calibri" w:hAnsi="Calibri"/>
              </w:rPr>
            </w:pPr>
            <w:r w:rsidRPr="008C7B7D">
              <w:rPr>
                <w:rFonts w:ascii="Calibri" w:hAnsi="Calibri"/>
              </w:rPr>
              <w:t>4.5</w:t>
            </w:r>
            <w:r w:rsidRPr="008C7B7D">
              <w:rPr>
                <w:rFonts w:ascii="Calibri" w:hAnsi="Calibri"/>
              </w:rPr>
              <w:tab/>
              <w:t>Los Oferentes deberán proporcionar al Contratante evidencia satisfactoria de su continua elegibilidad, cuando el Contratante razonablemente la solicite.</w:t>
            </w:r>
          </w:p>
        </w:tc>
      </w:tr>
      <w:tr w:rsidR="003F79AA" w:rsidRPr="008C7B7D" w14:paraId="50922FFE" w14:textId="77777777" w:rsidTr="00F123B2">
        <w:trPr>
          <w:trHeight w:val="360"/>
        </w:trPr>
        <w:tc>
          <w:tcPr>
            <w:tcW w:w="2237" w:type="dxa"/>
            <w:gridSpan w:val="2"/>
          </w:tcPr>
          <w:p w14:paraId="1905931C" w14:textId="77777777" w:rsidR="003F79AA" w:rsidRPr="008C7B7D" w:rsidRDefault="003F79AA" w:rsidP="009160EC">
            <w:pPr>
              <w:pStyle w:val="Ttulo3"/>
              <w:spacing w:after="120"/>
              <w:rPr>
                <w:rFonts w:ascii="Calibri" w:hAnsi="Calibri"/>
              </w:rPr>
            </w:pPr>
            <w:bookmarkStart w:id="8" w:name="_Toc115773980"/>
            <w:r w:rsidRPr="008C7B7D">
              <w:rPr>
                <w:rFonts w:ascii="Calibri" w:hAnsi="Calibri"/>
              </w:rPr>
              <w:lastRenderedPageBreak/>
              <w:t>5.</w:t>
            </w:r>
            <w:r w:rsidRPr="008C7B7D">
              <w:rPr>
                <w:rFonts w:ascii="Calibri" w:hAnsi="Calibri"/>
              </w:rPr>
              <w:tab/>
              <w:t>Calificaciones del Oferente</w:t>
            </w:r>
            <w:bookmarkEnd w:id="8"/>
          </w:p>
        </w:tc>
        <w:tc>
          <w:tcPr>
            <w:tcW w:w="6871" w:type="dxa"/>
            <w:gridSpan w:val="3"/>
          </w:tcPr>
          <w:p w14:paraId="05E9514C" w14:textId="77777777" w:rsidR="003F79AA" w:rsidRPr="008C7B7D" w:rsidRDefault="003F79AA" w:rsidP="00ED7FCE">
            <w:pPr>
              <w:spacing w:after="120"/>
              <w:ind w:left="432" w:hanging="432"/>
              <w:jc w:val="both"/>
              <w:rPr>
                <w:rFonts w:ascii="Calibri" w:hAnsi="Calibri"/>
                <w:spacing w:val="-4"/>
                <w:lang w:val="es-ES"/>
              </w:rPr>
            </w:pPr>
            <w:r w:rsidRPr="008C7B7D">
              <w:rPr>
                <w:rFonts w:ascii="Calibri" w:hAnsi="Calibri"/>
              </w:rPr>
              <w:t>5.1</w:t>
            </w:r>
            <w:r w:rsidRPr="008C7B7D">
              <w:rPr>
                <w:rFonts w:ascii="Calibri" w:hAnsi="Calibri"/>
              </w:rPr>
              <w:tab/>
              <w:t xml:space="preserve">Todos los Oferentes deberán presentar en la Sección IV, “Formularios de la Oferta”, </w:t>
            </w:r>
            <w:r w:rsidRPr="008C7B7D">
              <w:rPr>
                <w:rFonts w:ascii="Calibri" w:hAnsi="Calibri"/>
                <w:spacing w:val="-4"/>
                <w:lang w:val="es-ES"/>
              </w:rPr>
              <w:t xml:space="preserve">una descripción preliminar del método de trabajo y cronograma que proponen, incluyendo planos y gráficas, según sea necesario. </w:t>
            </w:r>
          </w:p>
          <w:p w14:paraId="62E085F5" w14:textId="6B564ECA" w:rsidR="003F79AA" w:rsidRPr="008C7B7D" w:rsidRDefault="003F79AA" w:rsidP="00ED7FCE">
            <w:pPr>
              <w:spacing w:after="120"/>
              <w:ind w:left="432" w:hanging="432"/>
              <w:jc w:val="both"/>
              <w:rPr>
                <w:rFonts w:ascii="Calibri" w:hAnsi="Calibri"/>
              </w:rPr>
            </w:pPr>
            <w:r w:rsidRPr="008C7B7D">
              <w:rPr>
                <w:rFonts w:ascii="Calibri" w:hAnsi="Calibri"/>
              </w:rPr>
              <w:t>5.2</w:t>
            </w:r>
            <w:r w:rsidRPr="008C7B7D">
              <w:rPr>
                <w:rFonts w:ascii="Calibri" w:hAnsi="Calibri"/>
              </w:rPr>
              <w:tab/>
              <w:t xml:space="preserve">Si se realizó una precalificación de los posibles </w:t>
            </w:r>
            <w:r w:rsidRPr="008C7B7D">
              <w:rPr>
                <w:rFonts w:ascii="Calibri" w:hAnsi="Calibri"/>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5A7FEE6E" w14:textId="77777777" w:rsidR="003F79AA" w:rsidRPr="008C7B7D" w:rsidRDefault="003F79AA" w:rsidP="00ED7FCE">
            <w:pPr>
              <w:spacing w:after="120"/>
              <w:ind w:left="432" w:hanging="432"/>
              <w:jc w:val="both"/>
              <w:rPr>
                <w:rFonts w:ascii="Calibri" w:hAnsi="Calibri"/>
              </w:rPr>
            </w:pPr>
            <w:r w:rsidRPr="008C7B7D">
              <w:rPr>
                <w:rFonts w:ascii="Calibri" w:hAnsi="Calibri"/>
              </w:rPr>
              <w:t>5.3</w:t>
            </w:r>
            <w:r w:rsidRPr="008C7B7D">
              <w:rPr>
                <w:rFonts w:ascii="Calibri" w:hAnsi="Calibri"/>
              </w:rPr>
              <w:tab/>
              <w:t xml:space="preserve">Si el Contratante no realizó una precalificación de los posibles Oferentes, todos los Oferentes deberán incluir con sus Ofertas la siguiente información y documentos en la Sección IV, </w:t>
            </w:r>
            <w:r w:rsidRPr="008C7B7D">
              <w:rPr>
                <w:rFonts w:ascii="Calibri" w:hAnsi="Calibri"/>
                <w:b/>
              </w:rPr>
              <w:t>a menos que se establezca otra cosa en los DDL</w:t>
            </w:r>
            <w:r w:rsidRPr="008C7B7D">
              <w:rPr>
                <w:rFonts w:ascii="Calibri" w:hAnsi="Calibri"/>
              </w:rPr>
              <w:t>:</w:t>
            </w:r>
          </w:p>
          <w:p w14:paraId="78EAD769" w14:textId="691985DB" w:rsidR="003F79AA" w:rsidRPr="008C7B7D" w:rsidRDefault="003F79AA" w:rsidP="00ED7FCE">
            <w:pPr>
              <w:spacing w:after="120"/>
              <w:ind w:left="972" w:hanging="540"/>
              <w:jc w:val="both"/>
              <w:rPr>
                <w:rFonts w:ascii="Calibri" w:hAnsi="Calibri"/>
              </w:rPr>
            </w:pPr>
            <w:r w:rsidRPr="008C7B7D">
              <w:rPr>
                <w:rFonts w:ascii="Calibri" w:hAnsi="Calibri"/>
              </w:rPr>
              <w:lastRenderedPageBreak/>
              <w:t>(a)</w:t>
            </w:r>
            <w:r w:rsidRPr="008C7B7D">
              <w:rPr>
                <w:rFonts w:ascii="Calibri" w:hAnsi="Calibri"/>
              </w:rPr>
              <w:tab/>
              <w:t xml:space="preserve">copias de los documentos originales que establezcan la constitución o incorporación y sede del Oferente, así como el poder otorgado a quien suscriba la Oferta autorizándole a comprometer al Oferente; </w:t>
            </w:r>
          </w:p>
          <w:p w14:paraId="6456D519" w14:textId="77777777" w:rsidR="003F79AA" w:rsidRPr="008C7B7D" w:rsidRDefault="003F79AA" w:rsidP="00ED7FCE">
            <w:pPr>
              <w:spacing w:after="120"/>
              <w:ind w:left="972" w:hanging="540"/>
              <w:jc w:val="both"/>
              <w:rPr>
                <w:rFonts w:ascii="Calibri" w:hAnsi="Calibri"/>
              </w:rPr>
            </w:pPr>
            <w:r w:rsidRPr="008C7B7D">
              <w:rPr>
                <w:rFonts w:ascii="Calibri" w:hAnsi="Calibri"/>
              </w:rPr>
              <w:t>(b)</w:t>
            </w:r>
            <w:r w:rsidRPr="008C7B7D">
              <w:rPr>
                <w:rFonts w:ascii="Calibri" w:hAnsi="Calibri"/>
              </w:rPr>
              <w:tab/>
              <w:t xml:space="preserve">Monto total anual facturado por la construcción de las obras </w:t>
            </w:r>
            <w:r w:rsidR="00385BE9" w:rsidRPr="008C7B7D">
              <w:rPr>
                <w:rFonts w:ascii="Calibri" w:hAnsi="Calibri"/>
              </w:rPr>
              <w:t>civiles</w:t>
            </w:r>
            <w:r w:rsidRPr="008C7B7D">
              <w:rPr>
                <w:rFonts w:ascii="Calibri" w:hAnsi="Calibri"/>
              </w:rPr>
              <w:t xml:space="preserve"> realizadas en cada uno de los últimos cinco (5) años; </w:t>
            </w:r>
          </w:p>
          <w:p w14:paraId="723A06F5" w14:textId="77777777" w:rsidR="003F79AA" w:rsidRPr="008C7B7D" w:rsidRDefault="003F79AA" w:rsidP="00ED7FCE">
            <w:pPr>
              <w:spacing w:after="120"/>
              <w:ind w:left="972" w:hanging="540"/>
              <w:jc w:val="both"/>
              <w:rPr>
                <w:rFonts w:ascii="Calibri" w:hAnsi="Calibri"/>
              </w:rPr>
            </w:pPr>
            <w:r w:rsidRPr="008C7B7D">
              <w:rPr>
                <w:rFonts w:ascii="Calibri" w:hAnsi="Calibri"/>
              </w:rPr>
              <w:t>(c)</w:t>
            </w:r>
            <w:r w:rsidRPr="008C7B7D">
              <w:rPr>
                <w:rFonts w:ascii="Calibri" w:hAnsi="Calibri"/>
              </w:rPr>
              <w:tab/>
              <w:t xml:space="preserve">experiencia en obras de similar naturaleza y magnitud en cada uno de los últimos cinco (5) años, y detalles de los trabajos en marcha o bajo compromiso contractual, así como de los clientes que puedan ser contactados para obtener mayor información sobre dichos contratos;  </w:t>
            </w:r>
          </w:p>
          <w:p w14:paraId="3729CDE8" w14:textId="133100BF" w:rsidR="003F79AA" w:rsidRPr="008C7B7D" w:rsidRDefault="003F79AA" w:rsidP="00ED7FCE">
            <w:pPr>
              <w:spacing w:after="120"/>
              <w:ind w:left="972" w:hanging="540"/>
              <w:jc w:val="both"/>
              <w:rPr>
                <w:rFonts w:ascii="Calibri" w:hAnsi="Calibri"/>
              </w:rPr>
            </w:pPr>
            <w:r w:rsidRPr="008C7B7D">
              <w:rPr>
                <w:rFonts w:ascii="Calibri" w:hAnsi="Calibri"/>
              </w:rPr>
              <w:t>(d)</w:t>
            </w:r>
            <w:r w:rsidRPr="008C7B7D">
              <w:rPr>
                <w:rFonts w:ascii="Calibri" w:hAnsi="Calibri"/>
              </w:rPr>
              <w:tab/>
              <w:t>principales equipos de construcción que el Oferente propone para cumplir con el contrato;</w:t>
            </w:r>
          </w:p>
          <w:p w14:paraId="59CCFC25" w14:textId="77777777" w:rsidR="003F79AA" w:rsidRPr="008C7B7D" w:rsidRDefault="003F79AA" w:rsidP="00ED7FCE">
            <w:pPr>
              <w:spacing w:after="120"/>
              <w:ind w:left="972" w:hanging="540"/>
              <w:jc w:val="both"/>
              <w:rPr>
                <w:rFonts w:ascii="Calibri" w:hAnsi="Calibri"/>
                <w:spacing w:val="-3"/>
              </w:rPr>
            </w:pPr>
            <w:r w:rsidRPr="008C7B7D">
              <w:rPr>
                <w:rFonts w:ascii="Calibri" w:hAnsi="Calibri"/>
              </w:rPr>
              <w:t>(e)</w:t>
            </w:r>
            <w:r w:rsidRPr="008C7B7D">
              <w:rPr>
                <w:rFonts w:ascii="Calibri" w:hAnsi="Calibri"/>
              </w:rPr>
              <w:tab/>
              <w:t>calificaciones y experiencia del personal clave</w:t>
            </w:r>
            <w:r w:rsidRPr="008C7B7D">
              <w:rPr>
                <w:rFonts w:ascii="Calibri" w:hAnsi="Calibri"/>
                <w:spacing w:val="-3"/>
              </w:rPr>
              <w:t xml:space="preserve"> tanto técnico como administrativo propuesto para desempeñarse en el Sitio de las Obras;</w:t>
            </w:r>
          </w:p>
          <w:p w14:paraId="27F2007E" w14:textId="77777777" w:rsidR="003F79AA" w:rsidRPr="008C7B7D" w:rsidRDefault="003F79AA" w:rsidP="00ED7FCE">
            <w:pPr>
              <w:spacing w:after="120"/>
              <w:ind w:left="972" w:hanging="540"/>
              <w:jc w:val="both"/>
              <w:rPr>
                <w:rFonts w:ascii="Calibri" w:hAnsi="Calibri"/>
              </w:rPr>
            </w:pPr>
            <w:r w:rsidRPr="008C7B7D">
              <w:rPr>
                <w:rFonts w:ascii="Calibri" w:hAnsi="Calibri"/>
              </w:rPr>
              <w:t>(f)</w:t>
            </w:r>
            <w:r w:rsidRPr="008C7B7D">
              <w:rPr>
                <w:rFonts w:ascii="Calibri" w:hAnsi="Calibri"/>
              </w:rPr>
              <w:tab/>
              <w:t>informes sobre el estado financiero del Oferente, tales como informes de pérdidas y ganancias e informes de auditoría de los últimos cinco (5) años;</w:t>
            </w:r>
          </w:p>
          <w:p w14:paraId="0A09AE94" w14:textId="77777777" w:rsidR="003F79AA" w:rsidRPr="008C7B7D" w:rsidRDefault="003F79AA" w:rsidP="00ED7FCE">
            <w:pPr>
              <w:spacing w:after="120"/>
              <w:ind w:left="972" w:hanging="540"/>
              <w:jc w:val="both"/>
              <w:rPr>
                <w:rFonts w:ascii="Calibri" w:hAnsi="Calibri"/>
              </w:rPr>
            </w:pPr>
            <w:r w:rsidRPr="008C7B7D">
              <w:rPr>
                <w:rFonts w:ascii="Calibri" w:hAnsi="Calibri"/>
              </w:rPr>
              <w:t>(g)</w:t>
            </w:r>
            <w:r w:rsidRPr="008C7B7D">
              <w:rPr>
                <w:rFonts w:ascii="Calibri" w:hAnsi="Calibri"/>
              </w:rPr>
              <w:tab/>
              <w:t>evidencia que certifique la existencia de suficiente capital de trabajo para este Contrato (acceso a línea(s) de crédito y disponibilidad de otros recursos financieros);</w:t>
            </w:r>
          </w:p>
          <w:p w14:paraId="307B1E36" w14:textId="77777777" w:rsidR="003F79AA" w:rsidRPr="008C7B7D" w:rsidRDefault="003F79AA" w:rsidP="00ED7FCE">
            <w:pPr>
              <w:spacing w:after="120"/>
              <w:ind w:left="972" w:hanging="540"/>
              <w:jc w:val="both"/>
              <w:rPr>
                <w:rFonts w:ascii="Calibri" w:hAnsi="Calibri"/>
              </w:rPr>
            </w:pPr>
            <w:r w:rsidRPr="008C7B7D">
              <w:rPr>
                <w:rFonts w:ascii="Calibri" w:hAnsi="Calibri"/>
              </w:rPr>
              <w:t>(h)</w:t>
            </w:r>
            <w:r w:rsidRPr="008C7B7D">
              <w:rPr>
                <w:rFonts w:ascii="Calibri" w:hAnsi="Calibri"/>
              </w:rPr>
              <w:tab/>
              <w:t>autorización para solicitar referencias a las instituciones bancarias del Oferente;</w:t>
            </w:r>
          </w:p>
          <w:p w14:paraId="7E42CB2A" w14:textId="77777777" w:rsidR="003F79AA" w:rsidRPr="008C7B7D" w:rsidRDefault="003F79AA" w:rsidP="00ED7FCE">
            <w:pPr>
              <w:spacing w:after="120"/>
              <w:ind w:left="972" w:hanging="540"/>
              <w:jc w:val="both"/>
              <w:rPr>
                <w:rFonts w:ascii="Calibri" w:hAnsi="Calibri"/>
              </w:rPr>
            </w:pPr>
            <w:r w:rsidRPr="008C7B7D">
              <w:rPr>
                <w:rFonts w:ascii="Calibri" w:hAnsi="Calibri"/>
              </w:rPr>
              <w:t>(i)</w:t>
            </w:r>
            <w:r w:rsidRPr="008C7B7D">
              <w:rPr>
                <w:rFonts w:ascii="Calibri" w:hAnsi="Calibri"/>
              </w:rPr>
              <w:tab/>
              <w:t>información relativa a litigios presentes o habidos durante los últimos cinco (5) años, en los cuales el Oferente estuvo o está involucrado, las partes afectadas, los montos en controversia, y los resultados; y</w:t>
            </w:r>
          </w:p>
          <w:p w14:paraId="63790A62" w14:textId="77777777" w:rsidR="003F79AA" w:rsidRPr="008C7B7D" w:rsidRDefault="003F79AA" w:rsidP="00ED7FCE">
            <w:pPr>
              <w:spacing w:after="120"/>
              <w:ind w:left="972" w:hanging="540"/>
              <w:jc w:val="both"/>
              <w:rPr>
                <w:rFonts w:ascii="Calibri" w:hAnsi="Calibri"/>
              </w:rPr>
            </w:pPr>
            <w:r w:rsidRPr="008C7B7D">
              <w:rPr>
                <w:rFonts w:ascii="Calibri" w:hAnsi="Calibri"/>
              </w:rPr>
              <w:t>(j)</w:t>
            </w:r>
            <w:r w:rsidRPr="008C7B7D">
              <w:rPr>
                <w:rFonts w:ascii="Calibri" w:hAnsi="Calibri"/>
              </w:rPr>
              <w:tab/>
              <w:t>propuestas para subcontratar componentes de las Obras. El límite máximo del porcentaje de participación de subcontratistas está</w:t>
            </w:r>
            <w:r w:rsidRPr="008C7B7D">
              <w:rPr>
                <w:rFonts w:ascii="Calibri" w:hAnsi="Calibri"/>
                <w:b/>
              </w:rPr>
              <w:t xml:space="preserve"> establecido en los DDL</w:t>
            </w:r>
            <w:r w:rsidRPr="008C7B7D">
              <w:rPr>
                <w:rFonts w:ascii="Calibri" w:hAnsi="Calibri"/>
                <w:b/>
                <w:bCs/>
              </w:rPr>
              <w:t>.</w:t>
            </w:r>
          </w:p>
          <w:p w14:paraId="359042D2" w14:textId="77777777" w:rsidR="003F79AA" w:rsidRPr="008C7B7D" w:rsidRDefault="003F79AA" w:rsidP="00ED7FCE">
            <w:pPr>
              <w:spacing w:after="120"/>
              <w:ind w:left="612" w:hanging="540"/>
              <w:jc w:val="both"/>
              <w:rPr>
                <w:rFonts w:ascii="Calibri" w:hAnsi="Calibri"/>
              </w:rPr>
            </w:pPr>
            <w:r w:rsidRPr="008C7B7D">
              <w:rPr>
                <w:rFonts w:ascii="Calibri" w:hAnsi="Calibri"/>
              </w:rPr>
              <w:t>5.4</w:t>
            </w:r>
            <w:r w:rsidRPr="008C7B7D">
              <w:rPr>
                <w:rFonts w:ascii="Calibri" w:hAnsi="Calibri"/>
              </w:rPr>
              <w:tab/>
              <w:t>Las Ofertas presentadas por una Asociación en Participación, Consorcio o Asociación</w:t>
            </w:r>
            <w:r w:rsidRPr="008C7B7D">
              <w:rPr>
                <w:rFonts w:ascii="Calibri" w:hAnsi="Calibri"/>
                <w:lang w:val="es-ES"/>
              </w:rPr>
              <w:t xml:space="preserve"> (APCA)</w:t>
            </w:r>
            <w:r w:rsidRPr="008C7B7D">
              <w:rPr>
                <w:rFonts w:ascii="Calibri" w:hAnsi="Calibri"/>
              </w:rPr>
              <w:t xml:space="preserve"> constituida por dos o más firmas deberán cumplir con los siguientes requisitos, </w:t>
            </w:r>
            <w:r w:rsidRPr="008C7B7D">
              <w:rPr>
                <w:rFonts w:ascii="Calibri" w:hAnsi="Calibri"/>
                <w:b/>
              </w:rPr>
              <w:t>a menos que se indique otra cosa en los DDL</w:t>
            </w:r>
            <w:r w:rsidRPr="008C7B7D">
              <w:rPr>
                <w:rFonts w:ascii="Calibri" w:hAnsi="Calibri"/>
              </w:rPr>
              <w:t>:</w:t>
            </w:r>
          </w:p>
          <w:p w14:paraId="7A60375F" w14:textId="77777777" w:rsidR="003F79AA" w:rsidRPr="008C7B7D" w:rsidRDefault="003F79AA" w:rsidP="00ED7FCE">
            <w:pPr>
              <w:spacing w:after="120"/>
              <w:ind w:left="972" w:hanging="360"/>
              <w:jc w:val="both"/>
              <w:rPr>
                <w:rFonts w:ascii="Calibri" w:hAnsi="Calibri"/>
              </w:rPr>
            </w:pPr>
            <w:r w:rsidRPr="008C7B7D">
              <w:rPr>
                <w:rFonts w:ascii="Calibri" w:hAnsi="Calibri"/>
              </w:rPr>
              <w:t>(a)</w:t>
            </w:r>
            <w:r w:rsidRPr="008C7B7D">
              <w:rPr>
                <w:rFonts w:ascii="Calibri" w:hAnsi="Calibri"/>
              </w:rPr>
              <w:tab/>
              <w:t>la Oferta deberá contener toda la información enumerada en la antes mencionada Subcláusula 5.3 de las IAO para cada miembro de la APCA;</w:t>
            </w:r>
          </w:p>
          <w:p w14:paraId="5839237B" w14:textId="77777777" w:rsidR="003F79AA" w:rsidRPr="008C7B7D" w:rsidRDefault="003F79AA" w:rsidP="00ED7FCE">
            <w:pPr>
              <w:spacing w:after="120"/>
              <w:ind w:left="972" w:hanging="360"/>
              <w:jc w:val="both"/>
              <w:rPr>
                <w:rFonts w:ascii="Calibri" w:hAnsi="Calibri"/>
              </w:rPr>
            </w:pPr>
            <w:r w:rsidRPr="008C7B7D">
              <w:rPr>
                <w:rFonts w:ascii="Calibri" w:hAnsi="Calibri"/>
              </w:rPr>
              <w:lastRenderedPageBreak/>
              <w:t>(b)</w:t>
            </w:r>
            <w:r w:rsidRPr="008C7B7D">
              <w:rPr>
                <w:rFonts w:ascii="Calibri" w:hAnsi="Calibri"/>
              </w:rPr>
              <w:tab/>
              <w:t>la Oferta deberá ser firmada de manera que constituya una obligación legal para todos los socios;</w:t>
            </w:r>
          </w:p>
          <w:p w14:paraId="23131C26" w14:textId="77777777" w:rsidR="003F79AA" w:rsidRPr="008C7B7D" w:rsidRDefault="003F79AA" w:rsidP="00ED7FCE">
            <w:pPr>
              <w:suppressAutoHyphens/>
              <w:spacing w:after="120"/>
              <w:ind w:left="972" w:hanging="360"/>
              <w:jc w:val="both"/>
              <w:rPr>
                <w:rFonts w:ascii="Calibri" w:hAnsi="Calibri"/>
              </w:rPr>
            </w:pPr>
            <w:r w:rsidRPr="008C7B7D">
              <w:rPr>
                <w:rFonts w:ascii="Calibri" w:hAnsi="Calibri"/>
              </w:rPr>
              <w:t>(c)</w:t>
            </w:r>
            <w:r w:rsidRPr="008C7B7D">
              <w:rPr>
                <w:rFonts w:ascii="Calibri" w:hAnsi="Calibri"/>
              </w:rPr>
              <w:tab/>
              <w:t>todos los socios serán responsables mancomunada y solidariamente por el cumplimiento del Contrato de acuerdo con las condiciones del mismo;</w:t>
            </w:r>
          </w:p>
          <w:p w14:paraId="2F2B97F3" w14:textId="77777777" w:rsidR="003F79AA" w:rsidRPr="008C7B7D" w:rsidRDefault="003F79AA" w:rsidP="00ED7FCE">
            <w:pPr>
              <w:suppressAutoHyphens/>
              <w:spacing w:after="120"/>
              <w:ind w:left="972" w:hanging="360"/>
              <w:jc w:val="both"/>
              <w:rPr>
                <w:rFonts w:ascii="Calibri" w:hAnsi="Calibri"/>
              </w:rPr>
            </w:pPr>
            <w:r w:rsidRPr="008C7B7D">
              <w:rPr>
                <w:rFonts w:ascii="Calibri" w:hAnsi="Calibri"/>
              </w:rPr>
              <w:t>(d)</w:t>
            </w:r>
            <w:r w:rsidRPr="008C7B7D">
              <w:rPr>
                <w:rFonts w:ascii="Calibri" w:hAnsi="Calibri"/>
              </w:rPr>
              <w:tab/>
              <w:t xml:space="preserve">uno de los socios deberá ser designado como representante y autorizado para contraer responsabilidades y para recibir instrucciones por y en nombre de cualquier o todos los miembros de la APCA; </w:t>
            </w:r>
          </w:p>
          <w:p w14:paraId="36711D52" w14:textId="77777777" w:rsidR="003F79AA" w:rsidRPr="008C7B7D" w:rsidRDefault="003F79AA" w:rsidP="00ED7FCE">
            <w:pPr>
              <w:suppressAutoHyphens/>
              <w:spacing w:after="120"/>
              <w:ind w:left="972" w:hanging="360"/>
              <w:jc w:val="both"/>
              <w:rPr>
                <w:rFonts w:ascii="Calibri" w:hAnsi="Calibri"/>
              </w:rPr>
            </w:pPr>
            <w:r w:rsidRPr="008C7B7D">
              <w:rPr>
                <w:rFonts w:ascii="Calibri" w:hAnsi="Calibri"/>
              </w:rPr>
              <w:t>(e)</w:t>
            </w:r>
            <w:r w:rsidRPr="008C7B7D">
              <w:rPr>
                <w:rFonts w:ascii="Calibri" w:hAnsi="Calibri"/>
              </w:rPr>
              <w:tab/>
              <w:t>la ejecución de la totalidad del Contrato, incluyendo los pagos, se harán exclusivamente con el socio designado;</w:t>
            </w:r>
          </w:p>
          <w:p w14:paraId="2C7E96AD" w14:textId="5110335F" w:rsidR="003F79AA" w:rsidRPr="008C7B7D" w:rsidRDefault="003F79AA" w:rsidP="00ED7FCE">
            <w:pPr>
              <w:suppressAutoHyphens/>
              <w:spacing w:after="120"/>
              <w:ind w:left="972" w:hanging="360"/>
              <w:jc w:val="both"/>
              <w:rPr>
                <w:rFonts w:ascii="Calibri" w:hAnsi="Calibri"/>
              </w:rPr>
            </w:pPr>
            <w:r w:rsidRPr="008C7B7D">
              <w:rPr>
                <w:rFonts w:ascii="Calibri" w:hAnsi="Calibri"/>
              </w:rPr>
              <w:t>(f)</w:t>
            </w:r>
            <w:r w:rsidRPr="008C7B7D">
              <w:rPr>
                <w:rFonts w:ascii="Calibri" w:hAnsi="Calibri"/>
              </w:rPr>
              <w:tab/>
              <w:t xml:space="preserve">con la Oferta se deberá presentar una copia del Convenio de la APCA firmado por todos </w:t>
            </w:r>
            <w:r w:rsidR="00346CD1" w:rsidRPr="008C7B7D">
              <w:rPr>
                <w:rFonts w:ascii="Calibri" w:hAnsi="Calibri"/>
              </w:rPr>
              <w:t>los</w:t>
            </w:r>
            <w:r w:rsidRPr="008C7B7D">
              <w:rPr>
                <w:rFonts w:ascii="Calibri" w:hAnsi="Calibri"/>
              </w:rPr>
              <w:t xml:space="preserve"> socios o una Carta de Intención para formalizar el convenio de constitución de una APCA en caso de resultar seleccionados, la cual deberá ser firmada por todos los socios y estar acompañada de una copia del Convenio propuesto. </w:t>
            </w:r>
          </w:p>
          <w:p w14:paraId="0F67340E" w14:textId="77777777" w:rsidR="003F79AA" w:rsidRPr="008C7B7D" w:rsidRDefault="003F79AA" w:rsidP="00ED7FCE">
            <w:pPr>
              <w:spacing w:after="120"/>
              <w:ind w:left="612" w:hanging="540"/>
              <w:jc w:val="both"/>
              <w:rPr>
                <w:rFonts w:ascii="Calibri" w:hAnsi="Calibri"/>
              </w:rPr>
            </w:pPr>
            <w:r w:rsidRPr="008C7B7D">
              <w:rPr>
                <w:rFonts w:ascii="Calibri" w:hAnsi="Calibri"/>
              </w:rPr>
              <w:t>5.5</w:t>
            </w:r>
            <w:r w:rsidRPr="008C7B7D">
              <w:rPr>
                <w:rFonts w:ascii="Calibri" w:hAnsi="Calibri"/>
              </w:rPr>
              <w:tab/>
              <w:t>Para la adjudicación del Contrato, los Oferentes deberán cumplir con los siguientes criterios mínimos de calificación:</w:t>
            </w:r>
          </w:p>
          <w:p w14:paraId="0544C253" w14:textId="77777777" w:rsidR="003F79AA" w:rsidRPr="008C7B7D" w:rsidRDefault="003F79AA" w:rsidP="00ED7FCE">
            <w:pPr>
              <w:spacing w:after="120"/>
              <w:ind w:left="972" w:hanging="360"/>
              <w:jc w:val="both"/>
              <w:rPr>
                <w:rFonts w:ascii="Calibri" w:hAnsi="Calibri"/>
                <w:b/>
                <w:bCs/>
              </w:rPr>
            </w:pPr>
            <w:r w:rsidRPr="008C7B7D">
              <w:rPr>
                <w:rFonts w:ascii="Calibri" w:hAnsi="Calibri"/>
              </w:rPr>
              <w:t>(a)</w:t>
            </w:r>
            <w:r w:rsidRPr="008C7B7D">
              <w:rPr>
                <w:rFonts w:ascii="Calibri" w:hAnsi="Calibri"/>
              </w:rPr>
              <w:tab/>
              <w:t xml:space="preserve">tener una facturación promedio anual por construcción de obras por el período </w:t>
            </w:r>
            <w:r w:rsidRPr="008C7B7D">
              <w:rPr>
                <w:rFonts w:ascii="Calibri" w:hAnsi="Calibri"/>
                <w:b/>
              </w:rPr>
              <w:t>indicado en los DDL</w:t>
            </w:r>
            <w:r w:rsidRPr="008C7B7D">
              <w:rPr>
                <w:rFonts w:ascii="Calibri" w:hAnsi="Calibri"/>
              </w:rPr>
              <w:t xml:space="preserve"> de al menos el múltiplo </w:t>
            </w:r>
            <w:r w:rsidRPr="008C7B7D">
              <w:rPr>
                <w:rFonts w:ascii="Calibri" w:hAnsi="Calibri"/>
                <w:b/>
              </w:rPr>
              <w:t>indicado en los DDL</w:t>
            </w:r>
            <w:r w:rsidRPr="008C7B7D">
              <w:rPr>
                <w:rFonts w:ascii="Calibri" w:hAnsi="Calibri"/>
                <w:b/>
                <w:bCs/>
              </w:rPr>
              <w:t xml:space="preserve">. </w:t>
            </w:r>
          </w:p>
          <w:p w14:paraId="39DF9756" w14:textId="77777777" w:rsidR="003F79AA" w:rsidRPr="008C7B7D" w:rsidRDefault="003F79AA" w:rsidP="00ED7FCE">
            <w:pPr>
              <w:spacing w:after="120"/>
              <w:ind w:left="972" w:hanging="360"/>
              <w:jc w:val="both"/>
              <w:rPr>
                <w:rFonts w:ascii="Calibri" w:hAnsi="Calibri"/>
              </w:rPr>
            </w:pPr>
            <w:r w:rsidRPr="008C7B7D">
              <w:rPr>
                <w:rFonts w:ascii="Calibri" w:hAnsi="Calibri"/>
              </w:rPr>
              <w:t>(b)</w:t>
            </w:r>
            <w:r w:rsidRPr="008C7B7D">
              <w:rPr>
                <w:rFonts w:ascii="Calibri" w:hAnsi="Calibri"/>
              </w:rPr>
              <w:tab/>
              <w:t xml:space="preserve">demostrar experiencia como Contratista principal en la construcción de por lo menos </w:t>
            </w:r>
            <w:r w:rsidRPr="008C7B7D">
              <w:rPr>
                <w:rFonts w:ascii="Calibri" w:hAnsi="Calibri"/>
                <w:bCs/>
              </w:rPr>
              <w:t>el</w:t>
            </w:r>
            <w:r w:rsidRPr="008C7B7D">
              <w:rPr>
                <w:rFonts w:ascii="Calibri" w:hAnsi="Calibri"/>
                <w:b/>
              </w:rPr>
              <w:t xml:space="preserve"> </w:t>
            </w:r>
            <w:r w:rsidRPr="008C7B7D">
              <w:rPr>
                <w:rFonts w:ascii="Calibri" w:hAnsi="Calibri"/>
              </w:rPr>
              <w:t>número de obras</w:t>
            </w:r>
            <w:r w:rsidRPr="008C7B7D">
              <w:rPr>
                <w:rFonts w:ascii="Calibri" w:hAnsi="Calibri"/>
                <w:b/>
              </w:rPr>
              <w:t xml:space="preserve"> indicado en los DDL,</w:t>
            </w:r>
            <w:r w:rsidRPr="008C7B7D">
              <w:rPr>
                <w:rFonts w:ascii="Calibri" w:hAnsi="Calibri"/>
              </w:rPr>
              <w:t xml:space="preserve"> cuya naturaleza y complejidad sean equivalentes a las de las Obras licitadas, adquirida durante el período</w:t>
            </w:r>
            <w:r w:rsidRPr="008C7B7D">
              <w:rPr>
                <w:rFonts w:ascii="Calibri" w:hAnsi="Calibri"/>
                <w:b/>
              </w:rPr>
              <w:t xml:space="preserve"> indicado en los DDL</w:t>
            </w:r>
            <w:r w:rsidRPr="008C7B7D">
              <w:rPr>
                <w:rFonts w:ascii="Calibri" w:hAnsi="Calibri"/>
              </w:rPr>
              <w:t xml:space="preserve"> (para cumplir con este requisito, las obras citadas deberán estar terminadas en al menos un setenta (70) por ciento);</w:t>
            </w:r>
          </w:p>
          <w:p w14:paraId="51BD8606" w14:textId="77777777" w:rsidR="003F79AA" w:rsidRPr="008C7B7D" w:rsidRDefault="003F79AA" w:rsidP="000F1C5A">
            <w:pPr>
              <w:numPr>
                <w:ilvl w:val="0"/>
                <w:numId w:val="4"/>
              </w:numPr>
              <w:tabs>
                <w:tab w:val="clear" w:pos="1332"/>
              </w:tabs>
              <w:spacing w:after="120"/>
              <w:ind w:left="972" w:hanging="360"/>
              <w:jc w:val="both"/>
              <w:rPr>
                <w:rFonts w:ascii="Calibri" w:hAnsi="Calibri"/>
              </w:rPr>
            </w:pPr>
            <w:r w:rsidRPr="008C7B7D">
              <w:rPr>
                <w:rFonts w:ascii="Calibri" w:hAnsi="Calibri"/>
              </w:rPr>
              <w:t xml:space="preserve">demostrar que puede asegurar la disponibilidad oportuna del equipo esencial </w:t>
            </w:r>
            <w:r w:rsidRPr="008C7B7D">
              <w:rPr>
                <w:rFonts w:ascii="Calibri" w:hAnsi="Calibri"/>
                <w:b/>
              </w:rPr>
              <w:t>listado en los DDL</w:t>
            </w:r>
            <w:r w:rsidRPr="008C7B7D">
              <w:rPr>
                <w:rFonts w:ascii="Calibri" w:hAnsi="Calibri"/>
              </w:rPr>
              <w:t xml:space="preserve"> (sea este propio, alquilado o disponible mediante arrendamiento financiero)</w:t>
            </w:r>
            <w:r w:rsidRPr="008C7B7D">
              <w:rPr>
                <w:rFonts w:ascii="Calibri" w:hAnsi="Calibri"/>
                <w:b/>
                <w:bCs/>
              </w:rPr>
              <w:t>;</w:t>
            </w:r>
          </w:p>
          <w:p w14:paraId="6ECB6E77" w14:textId="77777777" w:rsidR="003F79AA" w:rsidRPr="008C7B7D" w:rsidRDefault="003F79AA" w:rsidP="00ED7FCE">
            <w:pPr>
              <w:spacing w:after="120"/>
              <w:ind w:left="972" w:hanging="360"/>
              <w:jc w:val="both"/>
              <w:rPr>
                <w:rFonts w:ascii="Calibri" w:hAnsi="Calibri"/>
              </w:rPr>
            </w:pPr>
            <w:r w:rsidRPr="008C7B7D">
              <w:rPr>
                <w:rFonts w:ascii="Calibri" w:hAnsi="Calibri"/>
              </w:rPr>
              <w:t xml:space="preserve">(d) </w:t>
            </w:r>
            <w:r w:rsidRPr="008C7B7D">
              <w:rPr>
                <w:rFonts w:ascii="Calibri" w:hAnsi="Calibri"/>
                <w:spacing w:val="-4"/>
              </w:rPr>
              <w:t xml:space="preserve">contar con un Administrador de Obras con cinco años de experiencia en obras cuya naturaleza y volumen sean equivalentes a las de las Obras licitadas, de los cuales al menos tres años han de ser como Administrador de Obras; y </w:t>
            </w:r>
          </w:p>
          <w:p w14:paraId="0D59C6B7" w14:textId="6C2C3E81" w:rsidR="003F79AA" w:rsidRPr="008C7B7D" w:rsidRDefault="003F79AA" w:rsidP="00ED7FCE">
            <w:pPr>
              <w:spacing w:after="120"/>
              <w:ind w:left="972" w:hanging="360"/>
              <w:jc w:val="both"/>
              <w:rPr>
                <w:rFonts w:ascii="Calibri" w:hAnsi="Calibri"/>
                <w:b/>
                <w:bCs/>
              </w:rPr>
            </w:pPr>
            <w:r w:rsidRPr="008C7B7D">
              <w:rPr>
                <w:rFonts w:ascii="Calibri" w:hAnsi="Calibri"/>
              </w:rPr>
              <w:t>(e)</w:t>
            </w:r>
            <w:r w:rsidRPr="008C7B7D">
              <w:rPr>
                <w:rFonts w:ascii="Calibri" w:hAnsi="Calibri"/>
              </w:rPr>
              <w:tab/>
            </w:r>
            <w:r w:rsidRPr="008C7B7D">
              <w:rPr>
                <w:rFonts w:ascii="Calibri" w:hAnsi="Calibri"/>
                <w:spacing w:val="-4"/>
              </w:rPr>
              <w:t>contar con activos líquidos y/o disponibilidad de</w:t>
            </w:r>
            <w:r w:rsidR="00A34209" w:rsidRPr="008C7B7D">
              <w:rPr>
                <w:rFonts w:ascii="Calibri" w:hAnsi="Calibri"/>
                <w:spacing w:val="-4"/>
              </w:rPr>
              <w:t xml:space="preserve"> crédito libres</w:t>
            </w:r>
            <w:r w:rsidRPr="008C7B7D">
              <w:rPr>
                <w:rFonts w:ascii="Calibri" w:hAnsi="Calibri"/>
                <w:spacing w:val="-4"/>
              </w:rPr>
              <w:t xml:space="preserve"> de otros compromisos contractuales y excluyendo cualquier </w:t>
            </w:r>
            <w:r w:rsidRPr="008C7B7D">
              <w:rPr>
                <w:rFonts w:ascii="Calibri" w:hAnsi="Calibri"/>
                <w:spacing w:val="-4"/>
              </w:rPr>
              <w:lastRenderedPageBreak/>
              <w:t xml:space="preserve">anticipo  que pudiera recibir bajo el Contrato, por un monto superior a la suma </w:t>
            </w:r>
            <w:r w:rsidRPr="008C7B7D">
              <w:rPr>
                <w:rFonts w:ascii="Calibri" w:hAnsi="Calibri"/>
                <w:b/>
                <w:spacing w:val="-4"/>
              </w:rPr>
              <w:t>indicada en los DDL</w:t>
            </w:r>
            <w:r w:rsidRPr="008C7B7D">
              <w:rPr>
                <w:rFonts w:ascii="Calibri" w:hAnsi="Calibri"/>
                <w:b/>
                <w:bCs/>
                <w:spacing w:val="-4"/>
              </w:rPr>
              <w:t xml:space="preserve">. </w:t>
            </w:r>
            <w:r w:rsidRPr="008C7B7D">
              <w:rPr>
                <w:rStyle w:val="Refdenotaalpie"/>
                <w:rFonts w:ascii="Calibri" w:hAnsi="Calibri"/>
                <w:b/>
                <w:bCs/>
                <w:spacing w:val="-4"/>
              </w:rPr>
              <w:footnoteReference w:id="3"/>
            </w:r>
          </w:p>
          <w:p w14:paraId="48291B25" w14:textId="243522FD" w:rsidR="003F79AA" w:rsidRPr="008C7B7D" w:rsidRDefault="003F79AA" w:rsidP="00ED7FCE">
            <w:pPr>
              <w:spacing w:after="120"/>
              <w:ind w:left="904"/>
              <w:jc w:val="both"/>
              <w:rPr>
                <w:rFonts w:ascii="Calibri" w:hAnsi="Calibri"/>
                <w:spacing w:val="-3"/>
              </w:rPr>
            </w:pPr>
            <w:r w:rsidRPr="008C7B7D">
              <w:rPr>
                <w:rFonts w:ascii="Calibri" w:hAnsi="Calibri"/>
                <w:spacing w:val="-3"/>
              </w:rPr>
              <w:t xml:space="preserve">Un </w:t>
            </w:r>
            <w:r w:rsidRPr="008C7B7D">
              <w:rPr>
                <w:rFonts w:ascii="Calibri" w:hAnsi="Calibri"/>
              </w:rPr>
              <w:t>historial</w:t>
            </w:r>
            <w:r w:rsidRPr="008C7B7D">
              <w:rPr>
                <w:rFonts w:ascii="Calibri" w:hAnsi="Calibri"/>
                <w:spacing w:val="-3"/>
              </w:rPr>
              <w:t xml:space="preserve"> consistente de litigios o laudos arbitrales en contra del Oferente o cualquiera de los integrantes de una APCA podría ser causal para su descalificación.</w:t>
            </w:r>
          </w:p>
          <w:p w14:paraId="6C032AE9" w14:textId="55316F9C" w:rsidR="003F79AA" w:rsidRPr="008C7B7D" w:rsidRDefault="003F79AA" w:rsidP="00ED7FCE">
            <w:pPr>
              <w:spacing w:after="120"/>
              <w:ind w:left="612" w:hanging="540"/>
              <w:jc w:val="both"/>
              <w:rPr>
                <w:rFonts w:ascii="Calibri" w:hAnsi="Calibri"/>
              </w:rPr>
            </w:pPr>
            <w:r w:rsidRPr="008C7B7D">
              <w:rPr>
                <w:rFonts w:ascii="Calibri" w:hAnsi="Calibri"/>
                <w:spacing w:val="-3"/>
              </w:rPr>
              <w:t>5.6</w:t>
            </w:r>
            <w:r w:rsidRPr="008C7B7D">
              <w:rPr>
                <w:rFonts w:ascii="Calibri" w:hAnsi="Calibri"/>
                <w:spacing w:val="-3"/>
              </w:rPr>
              <w:tab/>
              <w:t xml:space="preserve">Las cifras correspondientes a cada uno de los integrantes de  una APCA se sumarán a fin de determinar si el Oferente cumple con los requisitos mínimos de calificación de conformidad con las Subcláusulas 5.5 (a) y (e) de las IAO; sin embargo, para que pueda adjudicarse el Contrato a una APCA, cada uno de sus integrantes debe cumplir al menos con el veinte y cinco por ciento (25%) de los requisitos mínimos para Oferentes individuales que se establecen en las Subcláusulas 5.5 (a), (b) y (e);  y el socio designado como representante debe cumplir al menos con el cuarenta </w:t>
            </w:r>
            <w:r w:rsidR="00E21628" w:rsidRPr="008C7B7D">
              <w:rPr>
                <w:rFonts w:ascii="Calibri" w:hAnsi="Calibri"/>
                <w:spacing w:val="-3"/>
              </w:rPr>
              <w:t>por ciento</w:t>
            </w:r>
            <w:r w:rsidRPr="008C7B7D">
              <w:rPr>
                <w:rFonts w:ascii="Calibri" w:hAnsi="Calibri"/>
                <w:spacing w:val="-3"/>
              </w:rPr>
              <w:t xml:space="preserve"> (40%) de ellos.  De no satisfacerse este requisito, la Oferta presentada por la APCA será rechazada.  Para determinar la conformidad del Oferente con los criterios de calificación no se tomarán en cuenta la experiencia ni los recursos de los subcontratistas, s</w:t>
            </w:r>
            <w:r w:rsidRPr="008C7B7D">
              <w:rPr>
                <w:rFonts w:ascii="Calibri" w:hAnsi="Calibri"/>
                <w:b/>
                <w:spacing w:val="-3"/>
              </w:rPr>
              <w:t>alvo que se indique otra cosa en los DDL</w:t>
            </w:r>
            <w:r w:rsidRPr="008C7B7D">
              <w:rPr>
                <w:rFonts w:ascii="Calibri" w:hAnsi="Calibri"/>
                <w:b/>
                <w:bCs/>
                <w:spacing w:val="-3"/>
              </w:rPr>
              <w:t>.</w:t>
            </w:r>
            <w:r w:rsidR="00F23625" w:rsidRPr="008C7B7D">
              <w:rPr>
                <w:rFonts w:ascii="Calibri" w:hAnsi="Calibri"/>
              </w:rPr>
              <w:t xml:space="preserve"> </w:t>
            </w:r>
          </w:p>
        </w:tc>
      </w:tr>
      <w:tr w:rsidR="003F79AA" w:rsidRPr="008C7B7D" w14:paraId="37B8363F" w14:textId="77777777" w:rsidTr="00F123B2">
        <w:trPr>
          <w:trHeight w:val="360"/>
        </w:trPr>
        <w:tc>
          <w:tcPr>
            <w:tcW w:w="2237" w:type="dxa"/>
            <w:gridSpan w:val="2"/>
          </w:tcPr>
          <w:p w14:paraId="13480D26" w14:textId="77777777" w:rsidR="003F79AA" w:rsidRPr="008C7B7D" w:rsidRDefault="003F79AA" w:rsidP="009160EC">
            <w:pPr>
              <w:pStyle w:val="Ttulo3"/>
              <w:spacing w:after="120"/>
              <w:rPr>
                <w:rFonts w:ascii="Calibri" w:hAnsi="Calibri"/>
              </w:rPr>
            </w:pPr>
            <w:bookmarkStart w:id="9" w:name="_Toc115773981"/>
            <w:r w:rsidRPr="008C7B7D">
              <w:rPr>
                <w:rFonts w:ascii="Calibri" w:hAnsi="Calibri"/>
              </w:rPr>
              <w:lastRenderedPageBreak/>
              <w:t>6.</w:t>
            </w:r>
            <w:r w:rsidRPr="008C7B7D">
              <w:rPr>
                <w:rFonts w:ascii="Calibri" w:hAnsi="Calibri"/>
              </w:rPr>
              <w:tab/>
              <w:t>Una Oferta por Oferente</w:t>
            </w:r>
            <w:bookmarkEnd w:id="9"/>
          </w:p>
        </w:tc>
        <w:tc>
          <w:tcPr>
            <w:tcW w:w="6871" w:type="dxa"/>
            <w:gridSpan w:val="3"/>
          </w:tcPr>
          <w:p w14:paraId="4E2D3788" w14:textId="6C82B6AF" w:rsidR="003F79AA" w:rsidRPr="008C7B7D" w:rsidRDefault="003F79AA" w:rsidP="00ED7FCE">
            <w:pPr>
              <w:spacing w:after="120"/>
              <w:ind w:left="612" w:hanging="540"/>
              <w:jc w:val="both"/>
              <w:rPr>
                <w:rFonts w:ascii="Calibri" w:hAnsi="Calibri"/>
              </w:rPr>
            </w:pPr>
            <w:r w:rsidRPr="008C7B7D">
              <w:rPr>
                <w:rFonts w:ascii="Calibri" w:hAnsi="Calibri"/>
              </w:rPr>
              <w:t>6.1</w:t>
            </w:r>
            <w:r w:rsidRPr="008C7B7D">
              <w:rPr>
                <w:rFonts w:ascii="Calibri" w:hAnsi="Calibri"/>
              </w:rPr>
              <w:tab/>
              <w:t>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w:t>
            </w:r>
            <w:r w:rsidR="00A34209" w:rsidRPr="008C7B7D">
              <w:rPr>
                <w:rFonts w:ascii="Calibri" w:hAnsi="Calibri"/>
              </w:rPr>
              <w:t xml:space="preserve"> sean rechazadas</w:t>
            </w:r>
            <w:r w:rsidRPr="008C7B7D">
              <w:rPr>
                <w:rFonts w:ascii="Calibri" w:hAnsi="Calibri"/>
              </w:rPr>
              <w:t xml:space="preserve">. </w:t>
            </w:r>
          </w:p>
        </w:tc>
      </w:tr>
      <w:tr w:rsidR="003F79AA" w:rsidRPr="008C7B7D" w14:paraId="011482D6" w14:textId="77777777" w:rsidTr="00F123B2">
        <w:trPr>
          <w:trHeight w:val="360"/>
        </w:trPr>
        <w:tc>
          <w:tcPr>
            <w:tcW w:w="2237" w:type="dxa"/>
            <w:gridSpan w:val="2"/>
          </w:tcPr>
          <w:p w14:paraId="3105E08F" w14:textId="77777777" w:rsidR="003F79AA" w:rsidRPr="008C7B7D" w:rsidRDefault="003F79AA" w:rsidP="009160EC">
            <w:pPr>
              <w:pStyle w:val="Ttulo3"/>
              <w:spacing w:after="120"/>
              <w:rPr>
                <w:rFonts w:ascii="Calibri" w:hAnsi="Calibri"/>
              </w:rPr>
            </w:pPr>
            <w:bookmarkStart w:id="10" w:name="_Toc115773982"/>
            <w:r w:rsidRPr="008C7B7D">
              <w:rPr>
                <w:rFonts w:ascii="Calibri" w:hAnsi="Calibri"/>
              </w:rPr>
              <w:t>7.</w:t>
            </w:r>
            <w:r w:rsidRPr="008C7B7D">
              <w:rPr>
                <w:rFonts w:ascii="Calibri" w:hAnsi="Calibri"/>
              </w:rPr>
              <w:tab/>
              <w:t>Costo de las propuestas</w:t>
            </w:r>
            <w:bookmarkEnd w:id="10"/>
          </w:p>
        </w:tc>
        <w:tc>
          <w:tcPr>
            <w:tcW w:w="6871" w:type="dxa"/>
            <w:gridSpan w:val="3"/>
          </w:tcPr>
          <w:p w14:paraId="4984A757" w14:textId="77777777" w:rsidR="003F79AA" w:rsidRPr="008C7B7D" w:rsidRDefault="003F79AA" w:rsidP="00ED7FCE">
            <w:pPr>
              <w:spacing w:after="120"/>
              <w:ind w:left="612" w:hanging="540"/>
              <w:jc w:val="both"/>
              <w:rPr>
                <w:rFonts w:ascii="Calibri" w:hAnsi="Calibri"/>
              </w:rPr>
            </w:pPr>
            <w:r w:rsidRPr="008C7B7D">
              <w:rPr>
                <w:rFonts w:ascii="Calibri" w:hAnsi="Calibri"/>
              </w:rPr>
              <w:t>7.1</w:t>
            </w:r>
            <w:r w:rsidRPr="008C7B7D">
              <w:rPr>
                <w:rFonts w:ascii="Calibri" w:hAnsi="Calibri"/>
              </w:rPr>
              <w:tab/>
            </w:r>
            <w:r w:rsidRPr="008C7B7D">
              <w:rPr>
                <w:rFonts w:ascii="Calibri" w:hAnsi="Calibri"/>
                <w:spacing w:val="-4"/>
              </w:rPr>
              <w:t>Los Oferentes serán responsables por todos los gastos asociados con la preparación y presentación de sus Ofertas y el Contratante en ningún momento será responsable por dichos gastos</w:t>
            </w:r>
            <w:r w:rsidRPr="008C7B7D">
              <w:rPr>
                <w:rFonts w:ascii="Calibri" w:hAnsi="Calibri"/>
              </w:rPr>
              <w:t>.</w:t>
            </w:r>
          </w:p>
        </w:tc>
      </w:tr>
      <w:tr w:rsidR="003F79AA" w:rsidRPr="008C7B7D" w14:paraId="2B9E8FE7" w14:textId="77777777" w:rsidTr="00F123B2">
        <w:trPr>
          <w:trHeight w:val="360"/>
        </w:trPr>
        <w:tc>
          <w:tcPr>
            <w:tcW w:w="2237" w:type="dxa"/>
            <w:gridSpan w:val="2"/>
          </w:tcPr>
          <w:p w14:paraId="0AEBF123" w14:textId="77777777" w:rsidR="003F79AA" w:rsidRPr="008C7B7D" w:rsidRDefault="003F79AA" w:rsidP="009160EC">
            <w:pPr>
              <w:pStyle w:val="Ttulo3"/>
              <w:spacing w:after="120"/>
              <w:rPr>
                <w:rFonts w:ascii="Calibri" w:hAnsi="Calibri"/>
              </w:rPr>
            </w:pPr>
            <w:bookmarkStart w:id="11" w:name="_Toc115773983"/>
            <w:r w:rsidRPr="008C7B7D">
              <w:rPr>
                <w:rFonts w:ascii="Calibri" w:hAnsi="Calibri"/>
              </w:rPr>
              <w:t>8.</w:t>
            </w:r>
            <w:r w:rsidRPr="008C7B7D">
              <w:rPr>
                <w:rFonts w:ascii="Calibri" w:hAnsi="Calibri"/>
              </w:rPr>
              <w:tab/>
              <w:t>Visita al Sitio de las obras</w:t>
            </w:r>
            <w:bookmarkEnd w:id="11"/>
          </w:p>
        </w:tc>
        <w:tc>
          <w:tcPr>
            <w:tcW w:w="6871" w:type="dxa"/>
            <w:gridSpan w:val="3"/>
          </w:tcPr>
          <w:p w14:paraId="188E7155"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8.1</w:t>
            </w:r>
            <w:r w:rsidRPr="008C7B7D">
              <w:rPr>
                <w:rFonts w:ascii="Calibri" w:hAnsi="Calibri"/>
              </w:rPr>
              <w:tab/>
            </w:r>
            <w:r w:rsidRPr="008C7B7D">
              <w:rPr>
                <w:rFonts w:ascii="Calibri" w:hAnsi="Calibri"/>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8C7B7D" w14:paraId="02C98844" w14:textId="77777777" w:rsidTr="00F123B2">
        <w:trPr>
          <w:trHeight w:val="360"/>
        </w:trPr>
        <w:tc>
          <w:tcPr>
            <w:tcW w:w="9108" w:type="dxa"/>
            <w:gridSpan w:val="5"/>
          </w:tcPr>
          <w:p w14:paraId="7D034DB8" w14:textId="77777777" w:rsidR="003F79AA" w:rsidRPr="008C7B7D" w:rsidRDefault="003F79AA" w:rsidP="009160EC">
            <w:pPr>
              <w:pStyle w:val="Ttulo2"/>
              <w:spacing w:before="0" w:after="120"/>
              <w:rPr>
                <w:rFonts w:ascii="Calibri" w:hAnsi="Calibri"/>
                <w:sz w:val="24"/>
              </w:rPr>
            </w:pPr>
            <w:bookmarkStart w:id="12" w:name="_Toc115773984"/>
            <w:r w:rsidRPr="008C7B7D">
              <w:rPr>
                <w:rFonts w:ascii="Calibri" w:hAnsi="Calibri"/>
                <w:sz w:val="24"/>
              </w:rPr>
              <w:lastRenderedPageBreak/>
              <w:t>B. Documentos de Licitación</w:t>
            </w:r>
            <w:bookmarkEnd w:id="12"/>
            <w:r w:rsidRPr="008C7B7D">
              <w:rPr>
                <w:rFonts w:ascii="Calibri" w:hAnsi="Calibri"/>
                <w:sz w:val="24"/>
              </w:rPr>
              <w:t xml:space="preserve"> </w:t>
            </w:r>
          </w:p>
        </w:tc>
      </w:tr>
      <w:tr w:rsidR="003F79AA" w:rsidRPr="008C7B7D" w14:paraId="6B9C6BC9" w14:textId="77777777" w:rsidTr="00F123B2">
        <w:trPr>
          <w:trHeight w:val="360"/>
        </w:trPr>
        <w:tc>
          <w:tcPr>
            <w:tcW w:w="2237" w:type="dxa"/>
            <w:gridSpan w:val="2"/>
          </w:tcPr>
          <w:p w14:paraId="087D50AE" w14:textId="77777777" w:rsidR="003F79AA" w:rsidRPr="008C7B7D" w:rsidRDefault="003F79AA" w:rsidP="009160EC">
            <w:pPr>
              <w:pStyle w:val="Ttulo3"/>
              <w:spacing w:after="120"/>
              <w:rPr>
                <w:rFonts w:ascii="Calibri" w:hAnsi="Calibri"/>
              </w:rPr>
            </w:pPr>
            <w:bookmarkStart w:id="13" w:name="_Toc115773985"/>
            <w:r w:rsidRPr="008C7B7D">
              <w:rPr>
                <w:rFonts w:ascii="Calibri" w:hAnsi="Calibri"/>
              </w:rPr>
              <w:t>9.</w:t>
            </w:r>
            <w:r w:rsidRPr="008C7B7D">
              <w:rPr>
                <w:rFonts w:ascii="Calibri" w:hAnsi="Calibri"/>
              </w:rPr>
              <w:tab/>
              <w:t>Contenido de los Documentos de Licitación</w:t>
            </w:r>
            <w:bookmarkEnd w:id="13"/>
          </w:p>
        </w:tc>
        <w:tc>
          <w:tcPr>
            <w:tcW w:w="6871" w:type="dxa"/>
            <w:gridSpan w:val="3"/>
          </w:tcPr>
          <w:p w14:paraId="4A8CCAA0"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9.1</w:t>
            </w:r>
            <w:r w:rsidRPr="008C7B7D">
              <w:rPr>
                <w:rFonts w:ascii="Calibri" w:hAnsi="Calibri"/>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14:paraId="16463B6D" w14:textId="77777777"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r>
            <w:r w:rsidRPr="008C7B7D">
              <w:rPr>
                <w:rFonts w:ascii="Calibri" w:hAnsi="Calibri"/>
                <w:kern w:val="0"/>
                <w:szCs w:val="24"/>
                <w:lang w:val="es-ES_tradnl"/>
              </w:rPr>
              <w:tab/>
              <w:t>Sección I</w:t>
            </w:r>
            <w:r w:rsidRPr="008C7B7D">
              <w:rPr>
                <w:rFonts w:ascii="Calibri" w:hAnsi="Calibri"/>
                <w:kern w:val="0"/>
                <w:szCs w:val="24"/>
                <w:lang w:val="es-ES_tradnl"/>
              </w:rPr>
              <w:tab/>
              <w:t>Instrucciones a los Oferentes (IAO)</w:t>
            </w:r>
          </w:p>
          <w:p w14:paraId="1F6290F4"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II</w:t>
            </w:r>
            <w:r w:rsidRPr="008C7B7D">
              <w:rPr>
                <w:rFonts w:ascii="Calibri" w:hAnsi="Calibri"/>
                <w:kern w:val="0"/>
                <w:szCs w:val="24"/>
                <w:lang w:val="es-ES_tradnl"/>
              </w:rPr>
              <w:tab/>
              <w:t>Datos de la Licitación (DDL)</w:t>
            </w:r>
          </w:p>
          <w:p w14:paraId="235F97A4"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III</w:t>
            </w:r>
            <w:r w:rsidRPr="008C7B7D">
              <w:rPr>
                <w:rFonts w:ascii="Calibri" w:hAnsi="Calibri"/>
                <w:kern w:val="0"/>
                <w:szCs w:val="24"/>
                <w:lang w:val="es-ES_tradnl"/>
              </w:rPr>
              <w:tab/>
              <w:t>Países Elegibles</w:t>
            </w:r>
          </w:p>
          <w:p w14:paraId="25492E7E"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IV</w:t>
            </w:r>
            <w:r w:rsidRPr="008C7B7D">
              <w:rPr>
                <w:rFonts w:ascii="Calibri" w:hAnsi="Calibri"/>
                <w:kern w:val="0"/>
                <w:szCs w:val="24"/>
                <w:lang w:val="es-ES_tradnl"/>
              </w:rPr>
              <w:tab/>
              <w:t>Formularios de la Oferta</w:t>
            </w:r>
          </w:p>
          <w:p w14:paraId="03896F4B"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V</w:t>
            </w:r>
            <w:r w:rsidRPr="008C7B7D">
              <w:rPr>
                <w:rFonts w:ascii="Calibri" w:hAnsi="Calibri"/>
                <w:kern w:val="0"/>
                <w:szCs w:val="24"/>
                <w:lang w:val="es-ES_tradnl"/>
              </w:rPr>
              <w:tab/>
              <w:t>Condiciones Generales del Contrato (CGC)</w:t>
            </w:r>
          </w:p>
          <w:p w14:paraId="4A7F49B7"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VI</w:t>
            </w:r>
            <w:r w:rsidRPr="008C7B7D">
              <w:rPr>
                <w:rFonts w:ascii="Calibri" w:hAnsi="Calibri"/>
                <w:kern w:val="0"/>
                <w:szCs w:val="24"/>
                <w:lang w:val="es-ES_tradnl"/>
              </w:rPr>
              <w:tab/>
              <w:t>Condiciones Especiales del Contrato (CEC)</w:t>
            </w:r>
          </w:p>
          <w:p w14:paraId="103BD789" w14:textId="77777777" w:rsidR="003F79AA" w:rsidRPr="008C7B7D" w:rsidRDefault="003F79AA" w:rsidP="00ED7FCE">
            <w:pPr>
              <w:pStyle w:val="Outline"/>
              <w:suppressAutoHyphens/>
              <w:spacing w:before="0" w:after="120"/>
              <w:ind w:left="1984" w:hanging="1440"/>
              <w:jc w:val="both"/>
              <w:rPr>
                <w:rFonts w:ascii="Calibri" w:hAnsi="Calibri"/>
                <w:kern w:val="0"/>
                <w:szCs w:val="24"/>
                <w:lang w:val="es-ES_tradnl"/>
              </w:rPr>
            </w:pPr>
            <w:r w:rsidRPr="008C7B7D">
              <w:rPr>
                <w:rFonts w:ascii="Calibri" w:hAnsi="Calibri"/>
                <w:kern w:val="0"/>
                <w:szCs w:val="24"/>
                <w:lang w:val="es-ES_tradnl"/>
              </w:rPr>
              <w:t xml:space="preserve"> Sección VII</w:t>
            </w:r>
            <w:r w:rsidRPr="008C7B7D">
              <w:rPr>
                <w:rFonts w:ascii="Calibri" w:hAnsi="Calibri"/>
                <w:kern w:val="0"/>
                <w:szCs w:val="24"/>
                <w:lang w:val="es-ES_tradnl"/>
              </w:rPr>
              <w:tab/>
              <w:t>Especificaciones y Condiciones de Cumplimiento</w:t>
            </w:r>
          </w:p>
          <w:p w14:paraId="62C86561"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VIII</w:t>
            </w:r>
            <w:r w:rsidRPr="008C7B7D">
              <w:rPr>
                <w:rFonts w:ascii="Calibri" w:hAnsi="Calibri"/>
                <w:kern w:val="0"/>
                <w:szCs w:val="24"/>
                <w:lang w:val="es-ES_tradnl"/>
              </w:rPr>
              <w:tab/>
              <w:t>Planos</w:t>
            </w:r>
          </w:p>
          <w:p w14:paraId="3CE6266F"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IX</w:t>
            </w:r>
            <w:r w:rsidRPr="008C7B7D">
              <w:rPr>
                <w:rFonts w:ascii="Calibri" w:hAnsi="Calibri"/>
                <w:kern w:val="0"/>
                <w:szCs w:val="24"/>
                <w:lang w:val="es-ES_tradnl"/>
              </w:rPr>
              <w:tab/>
              <w:t>Lista de Cantidades</w:t>
            </w:r>
            <w:r w:rsidR="001C3712" w:rsidRPr="008C7B7D">
              <w:rPr>
                <w:rFonts w:ascii="Calibri" w:hAnsi="Calibri"/>
                <w:kern w:val="0"/>
                <w:szCs w:val="24"/>
                <w:lang w:val="es-ES_tradnl"/>
              </w:rPr>
              <w:t>/ Calendario de Actividades</w:t>
            </w:r>
          </w:p>
          <w:p w14:paraId="645D5540" w14:textId="77777777" w:rsidR="003F79AA" w:rsidRPr="008C7B7D" w:rsidRDefault="003F79AA" w:rsidP="00ED7FCE">
            <w:pPr>
              <w:pStyle w:val="Outline"/>
              <w:tabs>
                <w:tab w:val="left" w:pos="2052"/>
              </w:tabs>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ab/>
              <w:t>Sección X</w:t>
            </w:r>
            <w:r w:rsidRPr="008C7B7D">
              <w:rPr>
                <w:rFonts w:ascii="Calibri" w:hAnsi="Calibri"/>
                <w:kern w:val="0"/>
                <w:szCs w:val="24"/>
                <w:lang w:val="es-ES_tradnl"/>
              </w:rPr>
              <w:tab/>
              <w:t>Formularios de Garantías</w:t>
            </w:r>
            <w:r w:rsidR="001C3712" w:rsidRPr="008C7B7D">
              <w:rPr>
                <w:rFonts w:ascii="Calibri" w:hAnsi="Calibri"/>
                <w:kern w:val="0"/>
                <w:szCs w:val="24"/>
                <w:lang w:val="es-ES_tradnl"/>
              </w:rPr>
              <w:t>……</w:t>
            </w:r>
          </w:p>
        </w:tc>
      </w:tr>
      <w:tr w:rsidR="003F79AA" w:rsidRPr="008C7B7D" w14:paraId="3894238B" w14:textId="77777777" w:rsidTr="00F123B2">
        <w:trPr>
          <w:trHeight w:val="360"/>
        </w:trPr>
        <w:tc>
          <w:tcPr>
            <w:tcW w:w="2237" w:type="dxa"/>
            <w:gridSpan w:val="2"/>
          </w:tcPr>
          <w:p w14:paraId="6AE001AB" w14:textId="77777777" w:rsidR="003F79AA" w:rsidRPr="008C7B7D" w:rsidRDefault="003F79AA" w:rsidP="009160EC">
            <w:pPr>
              <w:pStyle w:val="Ttulo3"/>
              <w:spacing w:after="120"/>
              <w:rPr>
                <w:rFonts w:ascii="Calibri" w:hAnsi="Calibri"/>
              </w:rPr>
            </w:pPr>
            <w:bookmarkStart w:id="14" w:name="_Toc115773986"/>
            <w:r w:rsidRPr="008C7B7D">
              <w:rPr>
                <w:rFonts w:ascii="Calibri" w:hAnsi="Calibri"/>
              </w:rPr>
              <w:t>10.</w:t>
            </w:r>
            <w:r w:rsidRPr="008C7B7D">
              <w:rPr>
                <w:rFonts w:ascii="Calibri" w:hAnsi="Calibri"/>
              </w:rPr>
              <w:tab/>
              <w:t>Aclaración de los Documentos de Licitación</w:t>
            </w:r>
            <w:bookmarkEnd w:id="14"/>
          </w:p>
        </w:tc>
        <w:tc>
          <w:tcPr>
            <w:tcW w:w="6871" w:type="dxa"/>
            <w:gridSpan w:val="3"/>
          </w:tcPr>
          <w:p w14:paraId="2EACDC82"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10.1</w:t>
            </w:r>
            <w:r w:rsidRPr="008C7B7D">
              <w:rPr>
                <w:rFonts w:ascii="Calibri" w:hAnsi="Calibri"/>
                <w:kern w:val="0"/>
                <w:szCs w:val="24"/>
                <w:lang w:val="es-ES_tradnl"/>
              </w:rPr>
              <w:tab/>
              <w:t>Todos los posibles Oferentes que requieran aclaraciones sobre los Documentos de Licitación deberán solicitarlas al Contratante por escrito a la dirección indicada en los DDL.  El Contratante deberá responder a cualquier solicitud de aclaración recibida por lo menos 21 días antes de la fecha límite para la presentación de las Ofertas.</w:t>
            </w:r>
            <w:r w:rsidRPr="008C7B7D">
              <w:rPr>
                <w:rFonts w:ascii="Calibri" w:hAnsi="Calibri"/>
                <w:szCs w:val="24"/>
              </w:rPr>
              <w:footnoteReference w:id="4"/>
            </w:r>
            <w:r w:rsidRPr="008C7B7D">
              <w:rPr>
                <w:rFonts w:ascii="Calibri" w:hAnsi="Calibri"/>
                <w:kern w:val="0"/>
                <w:szCs w:val="24"/>
                <w:lang w:val="es-ES_tradnl"/>
              </w:rPr>
              <w:t xml:space="preserve"> Se enviarán copias de la respuesta del Contratante a todos los que compraron los Documentos de Licitación, la cual incluirá una descripción de la consulta, pero sin identificar su origen. </w:t>
            </w:r>
          </w:p>
        </w:tc>
      </w:tr>
      <w:tr w:rsidR="003F79AA" w:rsidRPr="008C7B7D" w14:paraId="3B8FB49B" w14:textId="77777777" w:rsidTr="00F123B2">
        <w:trPr>
          <w:trHeight w:val="360"/>
        </w:trPr>
        <w:tc>
          <w:tcPr>
            <w:tcW w:w="2237" w:type="dxa"/>
            <w:gridSpan w:val="2"/>
          </w:tcPr>
          <w:p w14:paraId="26246DCE" w14:textId="77777777" w:rsidR="003F79AA" w:rsidRPr="008C7B7D" w:rsidRDefault="003F79AA" w:rsidP="009160EC">
            <w:pPr>
              <w:pStyle w:val="Ttulo3"/>
              <w:spacing w:after="120"/>
              <w:rPr>
                <w:rFonts w:ascii="Calibri" w:hAnsi="Calibri"/>
              </w:rPr>
            </w:pPr>
            <w:bookmarkStart w:id="15" w:name="_Toc115773987"/>
            <w:r w:rsidRPr="008C7B7D">
              <w:rPr>
                <w:rFonts w:ascii="Calibri" w:hAnsi="Calibri"/>
              </w:rPr>
              <w:t>11.</w:t>
            </w:r>
            <w:r w:rsidRPr="008C7B7D">
              <w:rPr>
                <w:rFonts w:ascii="Calibri" w:hAnsi="Calibri"/>
              </w:rPr>
              <w:tab/>
              <w:t>Enmiendas a los Documentos de Licitación</w:t>
            </w:r>
            <w:bookmarkEnd w:id="15"/>
          </w:p>
        </w:tc>
        <w:tc>
          <w:tcPr>
            <w:tcW w:w="6871" w:type="dxa"/>
            <w:gridSpan w:val="3"/>
          </w:tcPr>
          <w:p w14:paraId="5E95374C"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11.1</w:t>
            </w:r>
            <w:r w:rsidRPr="008C7B7D">
              <w:rPr>
                <w:rFonts w:ascii="Calibri" w:hAnsi="Calibri"/>
                <w:kern w:val="0"/>
                <w:szCs w:val="24"/>
                <w:lang w:val="es-ES_tradnl"/>
              </w:rPr>
              <w:tab/>
              <w:t>Antes de la fecha límite para la presentación de las Ofertas, el Contratante podrá modificar los Documentos de Licitación mediante una enmienda.</w:t>
            </w:r>
          </w:p>
          <w:p w14:paraId="1D77590B"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11.2</w:t>
            </w:r>
            <w:r w:rsidRPr="008C7B7D">
              <w:rPr>
                <w:rFonts w:ascii="Calibri" w:hAnsi="Calibri"/>
                <w:kern w:val="0"/>
                <w:szCs w:val="24"/>
                <w:lang w:val="es-ES_tradnl"/>
              </w:rPr>
              <w:tab/>
              <w:t>Cualquier enmienda que se emita formará parte integral de los Documentos de Licitación y será comunicada por escrito a todos los que compraron los Documentos de Licitación.</w:t>
            </w:r>
            <w:r w:rsidRPr="008C7B7D">
              <w:rPr>
                <w:rFonts w:ascii="Calibri" w:hAnsi="Calibri"/>
                <w:szCs w:val="24"/>
              </w:rPr>
              <w:footnoteReference w:id="5"/>
            </w:r>
            <w:r w:rsidRPr="008C7B7D">
              <w:rPr>
                <w:rFonts w:ascii="Calibri" w:hAnsi="Calibri"/>
                <w:kern w:val="0"/>
                <w:szCs w:val="24"/>
                <w:lang w:val="es-ES_tradnl"/>
              </w:rPr>
              <w:t xml:space="preserve">  Los posibles Oferentes deberán acusar recibo de cada enmienda por escrito al Contratante.</w:t>
            </w:r>
          </w:p>
          <w:p w14:paraId="069FCD32"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11.3</w:t>
            </w:r>
            <w:r w:rsidRPr="008C7B7D">
              <w:rPr>
                <w:rFonts w:ascii="Calibri" w:hAnsi="Calibri"/>
                <w:kern w:val="0"/>
                <w:szCs w:val="24"/>
                <w:lang w:val="es-ES_tradnl"/>
              </w:rPr>
              <w:tab/>
              <w:t xml:space="preserve">Con el fin de otorgar a los posibles Oferentes tiempo suficiente para tener en cuenta una enmienda en la preparación de sus </w:t>
            </w:r>
            <w:r w:rsidRPr="008C7B7D">
              <w:rPr>
                <w:rFonts w:ascii="Calibri" w:hAnsi="Calibri"/>
                <w:kern w:val="0"/>
                <w:szCs w:val="24"/>
                <w:lang w:val="es-ES_tradnl"/>
              </w:rPr>
              <w:lastRenderedPageBreak/>
              <w:t>Ofertas, el Contratante deberá extender, si fuera necesario, el plazo para la presentación de las Ofertas, de conformidad con la Subcláusula 21.2 de las IAO.</w:t>
            </w:r>
          </w:p>
        </w:tc>
      </w:tr>
      <w:tr w:rsidR="003F79AA" w:rsidRPr="008C7B7D" w14:paraId="798D9F18" w14:textId="77777777" w:rsidTr="00F123B2">
        <w:trPr>
          <w:trHeight w:val="360"/>
        </w:trPr>
        <w:tc>
          <w:tcPr>
            <w:tcW w:w="9108" w:type="dxa"/>
            <w:gridSpan w:val="5"/>
          </w:tcPr>
          <w:p w14:paraId="1310760D" w14:textId="77777777" w:rsidR="003F79AA" w:rsidRPr="008C7B7D" w:rsidRDefault="003F79AA" w:rsidP="009160EC">
            <w:pPr>
              <w:pStyle w:val="Ttulo2"/>
              <w:spacing w:before="0" w:after="120"/>
              <w:rPr>
                <w:rFonts w:ascii="Calibri" w:hAnsi="Calibri"/>
                <w:sz w:val="24"/>
              </w:rPr>
            </w:pPr>
            <w:bookmarkStart w:id="16" w:name="_Toc115773988"/>
            <w:r w:rsidRPr="008C7B7D">
              <w:rPr>
                <w:rFonts w:ascii="Calibri" w:hAnsi="Calibri"/>
                <w:sz w:val="24"/>
              </w:rPr>
              <w:lastRenderedPageBreak/>
              <w:t>C. Preparación de las Ofertas</w:t>
            </w:r>
            <w:bookmarkEnd w:id="16"/>
          </w:p>
        </w:tc>
      </w:tr>
      <w:tr w:rsidR="003F79AA" w:rsidRPr="008C7B7D" w14:paraId="3F490143" w14:textId="77777777" w:rsidTr="00F123B2">
        <w:trPr>
          <w:trHeight w:val="360"/>
        </w:trPr>
        <w:tc>
          <w:tcPr>
            <w:tcW w:w="2237" w:type="dxa"/>
            <w:gridSpan w:val="2"/>
          </w:tcPr>
          <w:p w14:paraId="491D5BC5" w14:textId="77777777" w:rsidR="003F79AA" w:rsidRPr="008C7B7D" w:rsidRDefault="003F79AA" w:rsidP="009160EC">
            <w:pPr>
              <w:pStyle w:val="Ttulo3"/>
              <w:spacing w:after="120"/>
              <w:rPr>
                <w:rFonts w:ascii="Calibri" w:hAnsi="Calibri"/>
              </w:rPr>
            </w:pPr>
            <w:bookmarkStart w:id="17" w:name="_Toc115773989"/>
            <w:r w:rsidRPr="008C7B7D">
              <w:rPr>
                <w:rFonts w:ascii="Calibri" w:hAnsi="Calibri"/>
              </w:rPr>
              <w:t>12.</w:t>
            </w:r>
            <w:r w:rsidRPr="008C7B7D">
              <w:rPr>
                <w:rFonts w:ascii="Calibri" w:hAnsi="Calibri"/>
              </w:rPr>
              <w:tab/>
              <w:t>Idioma de las Ofertas</w:t>
            </w:r>
            <w:bookmarkEnd w:id="17"/>
          </w:p>
        </w:tc>
        <w:tc>
          <w:tcPr>
            <w:tcW w:w="6871" w:type="dxa"/>
            <w:gridSpan w:val="3"/>
          </w:tcPr>
          <w:p w14:paraId="06567EBE"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12.1</w:t>
            </w:r>
            <w:r w:rsidRPr="008C7B7D">
              <w:rPr>
                <w:rFonts w:ascii="Calibri" w:hAnsi="Calibri"/>
                <w:kern w:val="0"/>
                <w:szCs w:val="24"/>
                <w:lang w:val="es-ES_tradnl"/>
              </w:rPr>
              <w:tab/>
              <w:t>Todos los documentos relacionados con las Ofertas deberán estar redactados en el idioma que se especifica en los DDL.</w:t>
            </w:r>
          </w:p>
        </w:tc>
      </w:tr>
      <w:tr w:rsidR="003F79AA" w:rsidRPr="008C7B7D" w14:paraId="285519D0" w14:textId="77777777" w:rsidTr="00F123B2">
        <w:trPr>
          <w:trHeight w:val="360"/>
        </w:trPr>
        <w:tc>
          <w:tcPr>
            <w:tcW w:w="2237" w:type="dxa"/>
            <w:gridSpan w:val="2"/>
          </w:tcPr>
          <w:p w14:paraId="6EC230B1" w14:textId="77777777" w:rsidR="003F79AA" w:rsidRPr="008C7B7D" w:rsidRDefault="003F79AA" w:rsidP="009160EC">
            <w:pPr>
              <w:pStyle w:val="Ttulo3"/>
              <w:spacing w:after="120"/>
              <w:rPr>
                <w:rFonts w:ascii="Calibri" w:hAnsi="Calibri"/>
              </w:rPr>
            </w:pPr>
            <w:bookmarkStart w:id="18" w:name="_Toc115773990"/>
            <w:r w:rsidRPr="008C7B7D">
              <w:rPr>
                <w:rFonts w:ascii="Calibri" w:hAnsi="Calibri"/>
              </w:rPr>
              <w:t>13.</w:t>
            </w:r>
            <w:r w:rsidRPr="008C7B7D">
              <w:rPr>
                <w:rFonts w:ascii="Calibri" w:hAnsi="Calibri"/>
              </w:rPr>
              <w:tab/>
              <w:t>Documentos que conforman la Oferta</w:t>
            </w:r>
            <w:bookmarkEnd w:id="18"/>
          </w:p>
        </w:tc>
        <w:tc>
          <w:tcPr>
            <w:tcW w:w="6871" w:type="dxa"/>
            <w:gridSpan w:val="3"/>
          </w:tcPr>
          <w:p w14:paraId="2AD2EFD6"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13.1</w:t>
            </w:r>
            <w:r w:rsidRPr="008C7B7D">
              <w:rPr>
                <w:rFonts w:ascii="Calibri" w:hAnsi="Calibri"/>
                <w:kern w:val="0"/>
                <w:szCs w:val="24"/>
                <w:lang w:val="es-ES_tradnl"/>
              </w:rPr>
              <w:tab/>
              <w:t>La Oferta que presente el Oferente deberá estar conformada por los siguientes documentos:</w:t>
            </w:r>
          </w:p>
          <w:p w14:paraId="7947B031" w14:textId="77777777" w:rsidR="003F79AA" w:rsidRPr="008C7B7D" w:rsidRDefault="003F79AA" w:rsidP="000F1C5A">
            <w:pPr>
              <w:pStyle w:val="Outline"/>
              <w:numPr>
                <w:ilvl w:val="0"/>
                <w:numId w:val="5"/>
              </w:numPr>
              <w:suppressAutoHyphens/>
              <w:spacing w:before="0" w:after="120"/>
              <w:jc w:val="both"/>
              <w:rPr>
                <w:rFonts w:ascii="Calibri" w:hAnsi="Calibri"/>
                <w:kern w:val="0"/>
                <w:szCs w:val="24"/>
                <w:lang w:val="es-ES_tradnl"/>
              </w:rPr>
            </w:pPr>
            <w:r w:rsidRPr="008C7B7D">
              <w:rPr>
                <w:rFonts w:ascii="Calibri" w:hAnsi="Calibri"/>
                <w:kern w:val="0"/>
                <w:szCs w:val="24"/>
                <w:lang w:val="es-ES_tradnl"/>
              </w:rPr>
              <w:t>La Carta de Oferta (en el formulario indicado en la Sección IV);</w:t>
            </w:r>
          </w:p>
          <w:p w14:paraId="4E3F44A1"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La Garantía de Mantenimiento de la Oferta, o la Declaración de Mantenimiento de la Oferta, si de conformidad con la Cláusula 17 de las IAO así se requiere;</w:t>
            </w:r>
          </w:p>
          <w:p w14:paraId="6C38C601"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La Lista de Cantidades valoradas (es decir, con indicación de precios);</w:t>
            </w:r>
            <w:r w:rsidRPr="008C7B7D">
              <w:rPr>
                <w:rFonts w:ascii="Calibri" w:hAnsi="Calibri"/>
              </w:rPr>
              <w:footnoteReference w:id="6"/>
            </w:r>
          </w:p>
          <w:p w14:paraId="5910F552"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El formulario y los documentos de Información para la Calificación;</w:t>
            </w:r>
          </w:p>
          <w:p w14:paraId="7AA0266C" w14:textId="77777777" w:rsidR="003F79AA" w:rsidRPr="008C7B7D" w:rsidRDefault="003F79AA" w:rsidP="000F1C5A">
            <w:pPr>
              <w:numPr>
                <w:ilvl w:val="0"/>
                <w:numId w:val="5"/>
              </w:numPr>
              <w:spacing w:after="120"/>
              <w:jc w:val="both"/>
              <w:rPr>
                <w:rFonts w:ascii="Calibri" w:hAnsi="Calibri"/>
              </w:rPr>
            </w:pPr>
            <w:r w:rsidRPr="008C7B7D">
              <w:rPr>
                <w:rFonts w:ascii="Calibri" w:hAnsi="Calibri"/>
              </w:rPr>
              <w:t>Las Ofertas alternativas, de haberse solicitado; y</w:t>
            </w:r>
          </w:p>
          <w:p w14:paraId="6CEF030E" w14:textId="77777777" w:rsidR="003F79AA" w:rsidRPr="008C7B7D" w:rsidRDefault="003F79AA" w:rsidP="00ED7FCE">
            <w:pPr>
              <w:spacing w:after="120"/>
              <w:ind w:left="612"/>
              <w:jc w:val="both"/>
              <w:rPr>
                <w:rFonts w:ascii="Calibri" w:hAnsi="Calibri"/>
              </w:rPr>
            </w:pPr>
            <w:r w:rsidRPr="008C7B7D">
              <w:rPr>
                <w:rFonts w:ascii="Calibri" w:hAnsi="Calibri"/>
              </w:rPr>
              <w:t>(f) cualquier otro material que se solicite a los Oferentes completar y presentar, según se especifique en los DDL.</w:t>
            </w:r>
          </w:p>
        </w:tc>
      </w:tr>
      <w:tr w:rsidR="003F79AA" w:rsidRPr="008C7B7D" w14:paraId="6DE7F40A" w14:textId="77777777" w:rsidTr="00F123B2">
        <w:trPr>
          <w:trHeight w:val="360"/>
        </w:trPr>
        <w:tc>
          <w:tcPr>
            <w:tcW w:w="2237" w:type="dxa"/>
            <w:gridSpan w:val="2"/>
          </w:tcPr>
          <w:p w14:paraId="63CBFF6D" w14:textId="77777777" w:rsidR="003F79AA" w:rsidRPr="008C7B7D" w:rsidRDefault="003F79AA" w:rsidP="009160EC">
            <w:pPr>
              <w:pStyle w:val="Ttulo3"/>
              <w:spacing w:after="120"/>
              <w:rPr>
                <w:rFonts w:ascii="Calibri" w:hAnsi="Calibri"/>
              </w:rPr>
            </w:pPr>
            <w:bookmarkStart w:id="19" w:name="_Toc115773991"/>
            <w:r w:rsidRPr="008C7B7D">
              <w:rPr>
                <w:rFonts w:ascii="Calibri" w:hAnsi="Calibri"/>
              </w:rPr>
              <w:t>14.</w:t>
            </w:r>
            <w:r w:rsidRPr="008C7B7D">
              <w:rPr>
                <w:rFonts w:ascii="Calibri" w:hAnsi="Calibri"/>
              </w:rPr>
              <w:tab/>
              <w:t>Precios de la Oferta</w:t>
            </w:r>
            <w:bookmarkEnd w:id="19"/>
          </w:p>
        </w:tc>
        <w:tc>
          <w:tcPr>
            <w:tcW w:w="6871" w:type="dxa"/>
            <w:gridSpan w:val="3"/>
          </w:tcPr>
          <w:p w14:paraId="2412E1A6"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14.1</w:t>
            </w:r>
            <w:r w:rsidRPr="008C7B7D">
              <w:rPr>
                <w:rFonts w:ascii="Calibri" w:hAnsi="Calibri"/>
                <w:kern w:val="0"/>
                <w:szCs w:val="24"/>
                <w:lang w:val="es-ES_tradnl"/>
              </w:rPr>
              <w:tab/>
              <w:t xml:space="preserve">El Contrato comprenderá la totalidad de las Obras especificadas en la Subcláusula 1.1 de las IAO, sobre la base de la Lista de Cantidades valoradas </w:t>
            </w:r>
            <w:r w:rsidRPr="008C7B7D">
              <w:rPr>
                <w:rFonts w:ascii="Calibri" w:hAnsi="Calibri"/>
                <w:szCs w:val="24"/>
              </w:rPr>
              <w:footnoteReference w:id="7"/>
            </w:r>
            <w:r w:rsidRPr="008C7B7D">
              <w:rPr>
                <w:rFonts w:ascii="Calibri" w:hAnsi="Calibri"/>
                <w:kern w:val="0"/>
                <w:szCs w:val="24"/>
                <w:lang w:val="es-ES_tradnl"/>
              </w:rPr>
              <w:t xml:space="preserve"> presentada por el Oferente.</w:t>
            </w:r>
          </w:p>
          <w:p w14:paraId="03676A1C"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14.2</w:t>
            </w:r>
            <w:r w:rsidRPr="008C7B7D">
              <w:rPr>
                <w:rFonts w:ascii="Calibri" w:hAnsi="Calibri"/>
                <w:kern w:val="0"/>
                <w:szCs w:val="24"/>
                <w:lang w:val="es-ES_tradnl"/>
              </w:rPr>
              <w:tab/>
              <w:t>El Oferente indicará los precios unitarios y los precios totales para todos los rubros de las Obras descritos en la Lista de Cantidades.</w:t>
            </w:r>
            <w:r w:rsidRPr="008C7B7D">
              <w:rPr>
                <w:rFonts w:ascii="Calibri" w:hAnsi="Calibri"/>
                <w:kern w:val="0"/>
                <w:szCs w:val="24"/>
              </w:rPr>
              <w:footnoteReference w:id="8"/>
            </w:r>
            <w:r w:rsidRPr="008C7B7D">
              <w:rPr>
                <w:rFonts w:ascii="Calibri" w:hAnsi="Calibri"/>
                <w:kern w:val="0"/>
                <w:szCs w:val="24"/>
                <w:lang w:val="es-ES_tradnl"/>
              </w:rPr>
              <w:t xml:space="preserve">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315E6E9E"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14.3</w:t>
            </w:r>
            <w:r w:rsidRPr="008C7B7D">
              <w:rPr>
                <w:rFonts w:ascii="Calibri" w:hAnsi="Calibri"/>
                <w:kern w:val="0"/>
                <w:szCs w:val="24"/>
                <w:lang w:val="es-ES_tradnl"/>
              </w:rPr>
              <w:tab/>
              <w:t xml:space="preserve">Todos los derechos, impuestos y demás gravámenes que deba pagar el Contratista en virtud de este Contrato, o por cualquier otra razón, hasta 28 días antes de la fecha del plazo para la </w:t>
            </w:r>
            <w:r w:rsidRPr="008C7B7D">
              <w:rPr>
                <w:rFonts w:ascii="Calibri" w:hAnsi="Calibri"/>
                <w:kern w:val="0"/>
                <w:szCs w:val="24"/>
                <w:lang w:val="es-ES_tradnl"/>
              </w:rPr>
              <w:lastRenderedPageBreak/>
              <w:t>presentación de las Ofertas, deberán estar incluidos en los precios unitarios y en el precio total de la Oferta presentada por el Oferente.</w:t>
            </w:r>
            <w:r w:rsidRPr="008C7B7D">
              <w:rPr>
                <w:rFonts w:ascii="Calibri" w:hAnsi="Calibri"/>
                <w:szCs w:val="24"/>
              </w:rPr>
              <w:footnoteReference w:id="9"/>
            </w:r>
            <w:r w:rsidRPr="008C7B7D">
              <w:rPr>
                <w:rFonts w:ascii="Calibri" w:hAnsi="Calibri"/>
                <w:kern w:val="0"/>
                <w:szCs w:val="24"/>
                <w:lang w:val="es-ES_tradnl"/>
              </w:rPr>
              <w:t xml:space="preserve"> </w:t>
            </w:r>
          </w:p>
          <w:p w14:paraId="0EC670F4"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14.4</w:t>
            </w:r>
            <w:r w:rsidRPr="008C7B7D">
              <w:rPr>
                <w:rFonts w:ascii="Calibri" w:hAnsi="Calibri"/>
                <w:kern w:val="0"/>
                <w:szCs w:val="24"/>
                <w:lang w:val="es-ES_tradnl"/>
              </w:rPr>
              <w:tab/>
              <w:t>Los precios unitarios</w:t>
            </w:r>
            <w:r w:rsidRPr="008C7B7D">
              <w:rPr>
                <w:rFonts w:ascii="Calibri" w:hAnsi="Calibri"/>
                <w:szCs w:val="24"/>
              </w:rPr>
              <w:footnoteReference w:id="10"/>
            </w:r>
            <w:r w:rsidRPr="008C7B7D">
              <w:rPr>
                <w:rFonts w:ascii="Calibri" w:hAnsi="Calibri"/>
                <w:kern w:val="0"/>
                <w:szCs w:val="24"/>
                <w:lang w:val="es-ES_tradnl"/>
              </w:rPr>
              <w:t xml:space="preserve"> que cotice el Oferente estarán sujetos a ajustes durante la ejecución del Contrato si así se dispone en los DDL, en las CEC, y en las estipulaciones de la Cláusula 47 de las CGC. El Oferente deberá proporcionar con su Oferta toda la información requerida en las Condiciones Especiales del Contrato y en la Cláusula 47 de las CGC.</w:t>
            </w:r>
          </w:p>
        </w:tc>
      </w:tr>
      <w:tr w:rsidR="003F79AA" w:rsidRPr="008C7B7D" w14:paraId="2840A6AB" w14:textId="77777777" w:rsidTr="00F123B2">
        <w:trPr>
          <w:trHeight w:val="360"/>
        </w:trPr>
        <w:tc>
          <w:tcPr>
            <w:tcW w:w="2237" w:type="dxa"/>
            <w:gridSpan w:val="2"/>
          </w:tcPr>
          <w:p w14:paraId="768A14B2" w14:textId="77777777" w:rsidR="003F79AA" w:rsidRPr="008C7B7D" w:rsidRDefault="003F79AA" w:rsidP="009160EC">
            <w:pPr>
              <w:pStyle w:val="Ttulo3"/>
              <w:spacing w:after="120"/>
              <w:rPr>
                <w:rFonts w:ascii="Calibri" w:hAnsi="Calibri"/>
              </w:rPr>
            </w:pPr>
            <w:bookmarkStart w:id="20" w:name="_Toc115773992"/>
            <w:r w:rsidRPr="008C7B7D">
              <w:rPr>
                <w:rFonts w:ascii="Calibri" w:hAnsi="Calibri"/>
              </w:rPr>
              <w:lastRenderedPageBreak/>
              <w:t>15.</w:t>
            </w:r>
            <w:r w:rsidRPr="008C7B7D">
              <w:rPr>
                <w:rFonts w:ascii="Calibri" w:hAnsi="Calibri"/>
              </w:rPr>
              <w:tab/>
              <w:t>Monedas de la Oferta y pago</w:t>
            </w:r>
            <w:bookmarkEnd w:id="20"/>
          </w:p>
        </w:tc>
        <w:tc>
          <w:tcPr>
            <w:tcW w:w="6871" w:type="dxa"/>
            <w:gridSpan w:val="3"/>
          </w:tcPr>
          <w:p w14:paraId="2A48F49D"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15.1</w:t>
            </w:r>
            <w:r w:rsidRPr="008C7B7D">
              <w:rPr>
                <w:rFonts w:ascii="Calibri" w:hAnsi="Calibri"/>
                <w:kern w:val="0"/>
                <w:szCs w:val="24"/>
                <w:lang w:val="es-ES_tradnl"/>
              </w:rPr>
              <w:tab/>
              <w:t>Los precios unitarios</w:t>
            </w:r>
            <w:r w:rsidRPr="008C7B7D">
              <w:rPr>
                <w:rFonts w:ascii="Calibri" w:hAnsi="Calibri"/>
                <w:szCs w:val="24"/>
              </w:rPr>
              <w:footnoteReference w:id="11"/>
            </w:r>
            <w:r w:rsidRPr="008C7B7D">
              <w:rPr>
                <w:rFonts w:ascii="Calibri" w:hAnsi="Calibri"/>
                <w:kern w:val="0"/>
                <w:szCs w:val="24"/>
                <w:lang w:val="es-ES_tradnl"/>
              </w:rPr>
              <w:t xml:space="preserve"> deberán ser cotizadas por el Oferente enteramente en la moneda del país del Contratante según se especifica en los DDL. Los requisitos de pagos en moneda extranjera se deberán indicar como porcentajes del precio de la Oferta (excluyendo las sumas provisionales</w:t>
            </w:r>
            <w:r w:rsidRPr="008C7B7D">
              <w:rPr>
                <w:rFonts w:ascii="Calibri" w:hAnsi="Calibri"/>
                <w:szCs w:val="24"/>
              </w:rPr>
              <w:footnoteReference w:id="12"/>
            </w:r>
            <w:r w:rsidRPr="008C7B7D">
              <w:rPr>
                <w:rFonts w:ascii="Calibri" w:hAnsi="Calibri"/>
                <w:kern w:val="0"/>
                <w:szCs w:val="24"/>
                <w:lang w:val="es-ES_tradnl"/>
              </w:rPr>
              <w:t>) y serán pagaderos hasta en tres monedas extranjeras a elección del Oferente.</w:t>
            </w:r>
          </w:p>
          <w:p w14:paraId="4BDCFFEE" w14:textId="77777777"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15.2</w:t>
            </w:r>
            <w:r w:rsidRPr="008C7B7D">
              <w:rPr>
                <w:rFonts w:ascii="Calibri" w:hAnsi="Calibri"/>
                <w:kern w:val="0"/>
                <w:szCs w:val="24"/>
                <w:lang w:val="es-ES_tradnl"/>
              </w:rPr>
              <w:tab/>
              <w:t xml:space="preserve">Los tipos de cambio que utilizará el Oferente para determinar los montos equivalentes en la moneda nacional y establecer los porcentajes mencionados en la Subcláusula 15.1 anterior, será el tipo de cambio vendedor para transacciones similares establecido por la fuente estipulada en los DDL,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14:paraId="78531F94" w14:textId="2A123910"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15.3</w:t>
            </w:r>
            <w:r w:rsidRPr="008C7B7D">
              <w:rPr>
                <w:rFonts w:ascii="Calibri" w:hAnsi="Calibri"/>
                <w:kern w:val="0"/>
                <w:szCs w:val="24"/>
                <w:lang w:val="es-ES_tradnl"/>
              </w:rPr>
              <w:tab/>
              <w:t xml:space="preserve">Los Oferentes indicarán en su Oferta los detalles de </w:t>
            </w:r>
            <w:r w:rsidR="00F60AED" w:rsidRPr="008C7B7D">
              <w:rPr>
                <w:rFonts w:ascii="Calibri" w:hAnsi="Calibri"/>
                <w:kern w:val="0"/>
                <w:szCs w:val="24"/>
                <w:lang w:val="es-ES_tradnl"/>
              </w:rPr>
              <w:t>las necesidades</w:t>
            </w:r>
            <w:r w:rsidRPr="008C7B7D">
              <w:rPr>
                <w:rFonts w:ascii="Calibri" w:hAnsi="Calibri"/>
                <w:kern w:val="0"/>
                <w:szCs w:val="24"/>
                <w:lang w:val="es-ES_tradnl"/>
              </w:rPr>
              <w:t xml:space="preserve"> previstas en monedas extranjeras. </w:t>
            </w:r>
          </w:p>
          <w:p w14:paraId="27EF73F8" w14:textId="77777777" w:rsidR="003F79AA" w:rsidRPr="008C7B7D" w:rsidRDefault="003F79AA" w:rsidP="00ED7FCE">
            <w:pPr>
              <w:pStyle w:val="Outline"/>
              <w:suppressAutoHyphens/>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15.4</w:t>
            </w:r>
            <w:r w:rsidRPr="008C7B7D">
              <w:rPr>
                <w:rFonts w:ascii="Calibri" w:hAnsi="Calibri"/>
                <w:kern w:val="0"/>
                <w:szCs w:val="24"/>
                <w:lang w:val="es-ES_tradnl"/>
              </w:rPr>
              <w:tab/>
              <w:t>Es posible que el Contratante requiera que los Oferentes aclaren sus necesidades en monedas extranjeras y que sustenten que las cantidades incluidas en los precios</w:t>
            </w:r>
            <w:r w:rsidRPr="008C7B7D">
              <w:rPr>
                <w:rFonts w:ascii="Calibri" w:hAnsi="Calibri"/>
                <w:szCs w:val="24"/>
              </w:rPr>
              <w:footnoteReference w:id="13"/>
            </w:r>
            <w:r w:rsidRPr="008C7B7D">
              <w:rPr>
                <w:rFonts w:ascii="Calibri" w:hAnsi="Calibri"/>
                <w:kern w:val="0"/>
                <w:szCs w:val="24"/>
                <w:lang w:val="es-ES_tradnl"/>
              </w:rPr>
              <w:t xml:space="preserve">, si así </w:t>
            </w:r>
            <w:r w:rsidRPr="008C7B7D">
              <w:rPr>
                <w:rFonts w:ascii="Calibri" w:hAnsi="Calibri"/>
                <w:kern w:val="0"/>
                <w:szCs w:val="24"/>
                <w:lang w:val="es-ES_tradnl"/>
              </w:rPr>
              <w:lastRenderedPageBreak/>
              <w:t xml:space="preserve">se requiere en los DDL, sean razonables y se ajusten a los requisitos de la Subcláusula 15.1 de las IAO.  </w:t>
            </w:r>
          </w:p>
        </w:tc>
      </w:tr>
      <w:tr w:rsidR="003F79AA" w:rsidRPr="008C7B7D" w14:paraId="727AD99F" w14:textId="77777777" w:rsidTr="00F123B2">
        <w:trPr>
          <w:trHeight w:val="360"/>
        </w:trPr>
        <w:tc>
          <w:tcPr>
            <w:tcW w:w="2237" w:type="dxa"/>
            <w:gridSpan w:val="2"/>
          </w:tcPr>
          <w:p w14:paraId="5346C317" w14:textId="77777777" w:rsidR="003F79AA" w:rsidRPr="008C7B7D" w:rsidRDefault="003F79AA" w:rsidP="009160EC">
            <w:pPr>
              <w:pStyle w:val="Ttulo3"/>
              <w:spacing w:after="120"/>
              <w:rPr>
                <w:rFonts w:ascii="Calibri" w:hAnsi="Calibri"/>
              </w:rPr>
            </w:pPr>
            <w:bookmarkStart w:id="21" w:name="_Toc115773993"/>
            <w:r w:rsidRPr="008C7B7D">
              <w:rPr>
                <w:rFonts w:ascii="Calibri" w:hAnsi="Calibri"/>
              </w:rPr>
              <w:lastRenderedPageBreak/>
              <w:t>16.</w:t>
            </w:r>
            <w:r w:rsidRPr="008C7B7D">
              <w:rPr>
                <w:rFonts w:ascii="Calibri" w:hAnsi="Calibri"/>
              </w:rPr>
              <w:tab/>
              <w:t>Validez de las Ofertas</w:t>
            </w:r>
            <w:bookmarkEnd w:id="21"/>
          </w:p>
        </w:tc>
        <w:tc>
          <w:tcPr>
            <w:tcW w:w="6871" w:type="dxa"/>
            <w:gridSpan w:val="3"/>
          </w:tcPr>
          <w:p w14:paraId="5CB72272"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16.1</w:t>
            </w:r>
            <w:r w:rsidRPr="008C7B7D">
              <w:rPr>
                <w:rFonts w:ascii="Calibri" w:hAnsi="Calibri"/>
                <w:kern w:val="0"/>
                <w:szCs w:val="24"/>
                <w:lang w:val="es-ES_tradnl"/>
              </w:rPr>
              <w:tab/>
              <w:t>Las Ofertas permanecerán válidas por el período</w:t>
            </w:r>
            <w:r w:rsidRPr="008C7B7D">
              <w:rPr>
                <w:rFonts w:ascii="Calibri" w:hAnsi="Calibri"/>
                <w:szCs w:val="24"/>
              </w:rPr>
              <w:footnoteReference w:id="14"/>
            </w:r>
            <w:r w:rsidRPr="008C7B7D">
              <w:rPr>
                <w:rFonts w:ascii="Calibri" w:hAnsi="Calibri"/>
                <w:kern w:val="0"/>
                <w:szCs w:val="24"/>
                <w:lang w:val="es-ES_tradnl"/>
              </w:rPr>
              <w:t xml:space="preserve"> estipulado en los DDL. </w:t>
            </w:r>
          </w:p>
          <w:p w14:paraId="78B14820"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16.2</w:t>
            </w:r>
            <w:r w:rsidRPr="008C7B7D">
              <w:rPr>
                <w:rFonts w:ascii="Calibri" w:hAnsi="Calibri"/>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4428F63A" w14:textId="77777777" w:rsidR="003F79AA" w:rsidRPr="008C7B7D" w:rsidRDefault="003F79AA" w:rsidP="00ED7FCE">
            <w:pPr>
              <w:spacing w:after="120"/>
              <w:ind w:left="612" w:hanging="612"/>
              <w:jc w:val="both"/>
              <w:rPr>
                <w:rFonts w:ascii="Calibri" w:hAnsi="Calibri"/>
              </w:rPr>
            </w:pPr>
            <w:r w:rsidRPr="008C7B7D">
              <w:rPr>
                <w:rFonts w:ascii="Calibri" w:hAnsi="Calibri"/>
              </w:rPr>
              <w:t>16.3</w:t>
            </w:r>
            <w:r w:rsidRPr="008C7B7D">
              <w:rPr>
                <w:rFonts w:ascii="Calibri" w:hAnsi="Calibri"/>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3F79AA" w:rsidRPr="008C7B7D" w14:paraId="103CA536" w14:textId="77777777" w:rsidTr="00F123B2">
        <w:trPr>
          <w:trHeight w:val="360"/>
        </w:trPr>
        <w:tc>
          <w:tcPr>
            <w:tcW w:w="2237" w:type="dxa"/>
            <w:gridSpan w:val="2"/>
          </w:tcPr>
          <w:p w14:paraId="6DFB9EB2" w14:textId="77777777" w:rsidR="003F79AA" w:rsidRPr="008C7B7D" w:rsidRDefault="003F79AA" w:rsidP="009160EC">
            <w:pPr>
              <w:pStyle w:val="Ttulo3"/>
              <w:spacing w:after="120"/>
              <w:rPr>
                <w:rFonts w:ascii="Calibri" w:hAnsi="Calibri"/>
              </w:rPr>
            </w:pPr>
            <w:bookmarkStart w:id="22" w:name="_Toc115773994"/>
            <w:r w:rsidRPr="008C7B7D">
              <w:rPr>
                <w:rFonts w:ascii="Calibri" w:hAnsi="Calibri"/>
              </w:rPr>
              <w:t>17.</w:t>
            </w:r>
            <w:r w:rsidRPr="008C7B7D">
              <w:rPr>
                <w:rFonts w:ascii="Calibri" w:hAnsi="Calibri"/>
              </w:rPr>
              <w:tab/>
              <w:t>Garantía de Mantenimiento de la Oferta  y Declaración de Mantenimiento de la Oferta</w:t>
            </w:r>
            <w:bookmarkEnd w:id="22"/>
          </w:p>
        </w:tc>
        <w:tc>
          <w:tcPr>
            <w:tcW w:w="6871" w:type="dxa"/>
            <w:gridSpan w:val="3"/>
          </w:tcPr>
          <w:p w14:paraId="69040F45"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17.1</w:t>
            </w:r>
            <w:r w:rsidRPr="008C7B7D">
              <w:rPr>
                <w:rFonts w:ascii="Calibri" w:hAnsi="Calibri"/>
                <w:kern w:val="0"/>
                <w:szCs w:val="24"/>
                <w:lang w:val="es-ES_tradnl"/>
              </w:rPr>
              <w:tab/>
              <w:t>Si se solicita en los DDL, el Oferente deberá presentar como parte de su Oferta, una Garantía de Mantenimiento de la Oferta o una Declaración de Mantenimiento de la Oferta, en el formulario original especificado en los DDL.</w:t>
            </w:r>
          </w:p>
          <w:p w14:paraId="5BCAA69A"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17.2</w:t>
            </w:r>
            <w:r w:rsidRPr="008C7B7D">
              <w:rPr>
                <w:rFonts w:ascii="Calibri" w:hAnsi="Calibri"/>
                <w:kern w:val="0"/>
                <w:szCs w:val="24"/>
                <w:lang w:val="es-ES_tradnl"/>
              </w:rPr>
              <w:tab/>
              <w:t>La Garantía de Mantenimiento de la Oferta será por la suma estipulada en los DDL y denominada en la moneda del país del Contratante, o en la moneda de la Oferta, o en cualquier otra moneda de libre convertibilidad, y deberá:</w:t>
            </w:r>
          </w:p>
          <w:p w14:paraId="0866484D" w14:textId="77777777" w:rsidR="003F79AA" w:rsidRPr="008C7B7D" w:rsidRDefault="003F79AA" w:rsidP="00ED7FCE">
            <w:pPr>
              <w:spacing w:after="120"/>
              <w:ind w:left="1152" w:hanging="540"/>
              <w:jc w:val="both"/>
              <w:rPr>
                <w:rFonts w:ascii="Calibri" w:hAnsi="Calibri"/>
              </w:rPr>
            </w:pPr>
            <w:r w:rsidRPr="008C7B7D">
              <w:rPr>
                <w:rFonts w:ascii="Calibri" w:hAnsi="Calibri"/>
              </w:rPr>
              <w:t>(a)</w:t>
            </w:r>
            <w:r w:rsidRPr="008C7B7D">
              <w:rPr>
                <w:rFonts w:ascii="Calibri" w:hAnsi="Calibri"/>
              </w:rPr>
              <w:tab/>
              <w:t>a elección del Oferente, consistir en una carta de crédito o en una garantía bancaria emitida por una institución bancaria, o una fianza o póliza de caución emitida por una aseguradora o afianzadora;</w:t>
            </w:r>
          </w:p>
          <w:p w14:paraId="56F06A18" w14:textId="77777777" w:rsidR="003F79AA" w:rsidRPr="008C7B7D" w:rsidRDefault="003F79AA" w:rsidP="000F1C5A">
            <w:pPr>
              <w:numPr>
                <w:ilvl w:val="0"/>
                <w:numId w:val="6"/>
              </w:numPr>
              <w:tabs>
                <w:tab w:val="clear" w:pos="972"/>
              </w:tabs>
              <w:spacing w:after="120"/>
              <w:ind w:left="1152" w:hanging="540"/>
              <w:jc w:val="both"/>
              <w:rPr>
                <w:rFonts w:ascii="Calibri" w:hAnsi="Calibri"/>
              </w:rPr>
            </w:pPr>
            <w:r w:rsidRPr="008C7B7D">
              <w:rPr>
                <w:rFonts w:ascii="Calibri" w:hAnsi="Calibri"/>
              </w:rPr>
              <w:t xml:space="preserve">ser emitida por una institución de prestigio seleccionada por el Oferente en cualquier país. Si la institución que </w:t>
            </w:r>
            <w:r w:rsidRPr="008C7B7D">
              <w:rPr>
                <w:rFonts w:ascii="Calibri" w:hAnsi="Calibri"/>
              </w:rPr>
              <w:lastRenderedPageBreak/>
              <w:t>emite la garantía está localizada fuera del país del Contratante, ésta deberá tener una institución financiera corresponsal en el país del Contratante que permita hacer efectiva la garantía;</w:t>
            </w:r>
          </w:p>
          <w:p w14:paraId="6022F66E" w14:textId="77777777" w:rsidR="003F79AA" w:rsidRPr="008C7B7D" w:rsidRDefault="003F79AA" w:rsidP="000F1C5A">
            <w:pPr>
              <w:numPr>
                <w:ilvl w:val="0"/>
                <w:numId w:val="6"/>
              </w:numPr>
              <w:tabs>
                <w:tab w:val="clear" w:pos="972"/>
              </w:tabs>
              <w:spacing w:after="120"/>
              <w:ind w:left="1152" w:hanging="540"/>
              <w:jc w:val="both"/>
              <w:rPr>
                <w:rFonts w:ascii="Calibri" w:hAnsi="Calibri"/>
              </w:rPr>
            </w:pPr>
            <w:r w:rsidRPr="008C7B7D">
              <w:rPr>
                <w:rFonts w:ascii="Calibri" w:hAnsi="Calibri"/>
              </w:rPr>
              <w:t>estar sustancialmente de acuerdo con uno de los formularios de Garantía de Mantenimiento de Oferta incluidos en la Sección X, “Formularios de Garantía” u otro formulario aprobado por el Contratante con anterioridad a la presentación de la Oferta;</w:t>
            </w:r>
          </w:p>
          <w:p w14:paraId="3854C064" w14:textId="77777777" w:rsidR="003F79AA" w:rsidRPr="008C7B7D" w:rsidRDefault="003F79AA" w:rsidP="000F1C5A">
            <w:pPr>
              <w:numPr>
                <w:ilvl w:val="0"/>
                <w:numId w:val="6"/>
              </w:numPr>
              <w:tabs>
                <w:tab w:val="clear" w:pos="972"/>
              </w:tabs>
              <w:spacing w:after="120"/>
              <w:ind w:left="1152" w:hanging="540"/>
              <w:jc w:val="both"/>
              <w:rPr>
                <w:rFonts w:ascii="Calibri" w:hAnsi="Calibri"/>
              </w:rPr>
            </w:pPr>
            <w:r w:rsidRPr="008C7B7D">
              <w:rPr>
                <w:rFonts w:ascii="Calibri" w:hAnsi="Calibri"/>
              </w:rPr>
              <w:t>ser pagadera a la vista con prontitud ante solicitud escrita del Contratante en caso de tener que invocar las condiciones detalladas en la Cláusula 17.5 de las IAO;</w:t>
            </w:r>
          </w:p>
          <w:p w14:paraId="26657B6B" w14:textId="77777777" w:rsidR="003F79AA" w:rsidRPr="008C7B7D" w:rsidRDefault="003F79AA" w:rsidP="00ED7FCE">
            <w:pPr>
              <w:spacing w:after="120"/>
              <w:ind w:left="1152" w:hanging="540"/>
              <w:jc w:val="both"/>
              <w:rPr>
                <w:rFonts w:ascii="Calibri" w:hAnsi="Calibri"/>
              </w:rPr>
            </w:pPr>
            <w:r w:rsidRPr="008C7B7D">
              <w:rPr>
                <w:rFonts w:ascii="Calibri" w:hAnsi="Calibri"/>
              </w:rPr>
              <w:t>(e)</w:t>
            </w:r>
            <w:r w:rsidRPr="008C7B7D">
              <w:rPr>
                <w:rFonts w:ascii="Calibri" w:hAnsi="Calibri"/>
              </w:rPr>
              <w:tab/>
              <w:t>ser presentada en original (no se aceptarán copias);</w:t>
            </w:r>
          </w:p>
          <w:p w14:paraId="1E3C8F77" w14:textId="77777777" w:rsidR="003F79AA" w:rsidRPr="008C7B7D" w:rsidRDefault="003F79AA" w:rsidP="00ED7FCE">
            <w:pPr>
              <w:spacing w:after="120"/>
              <w:ind w:left="1152" w:hanging="540"/>
              <w:jc w:val="both"/>
              <w:rPr>
                <w:rFonts w:ascii="Calibri" w:hAnsi="Calibri"/>
              </w:rPr>
            </w:pPr>
            <w:r w:rsidRPr="008C7B7D">
              <w:rPr>
                <w:rFonts w:ascii="Calibri" w:hAnsi="Calibri"/>
              </w:rPr>
              <w:t>(f)</w:t>
            </w:r>
            <w:r w:rsidRPr="008C7B7D">
              <w:rPr>
                <w:rFonts w:ascii="Calibri" w:hAnsi="Calibri"/>
              </w:rPr>
              <w:tab/>
              <w:t xml:space="preserve">permanecer válida por un período que expire 28 días después de la fecha límite de la validez de las Ofertas, o del período prorrogado, si corresponde, de conformidad con la Cláusula 16.2 de las IAO; </w:t>
            </w:r>
          </w:p>
          <w:p w14:paraId="145888AC" w14:textId="77777777" w:rsidR="003F79AA" w:rsidRPr="008C7B7D" w:rsidRDefault="003F79AA" w:rsidP="00ED7FCE">
            <w:pPr>
              <w:spacing w:after="120"/>
              <w:ind w:left="598" w:hanging="540"/>
              <w:jc w:val="both"/>
              <w:rPr>
                <w:rFonts w:ascii="Calibri" w:hAnsi="Calibri"/>
              </w:rPr>
            </w:pPr>
            <w:r w:rsidRPr="008C7B7D">
              <w:rPr>
                <w:rFonts w:ascii="Calibri" w:hAnsi="Calibri"/>
              </w:rPr>
              <w:t>17.3</w:t>
            </w:r>
            <w:r w:rsidRPr="008C7B7D">
              <w:rPr>
                <w:rFonts w:ascii="Calibri" w:hAnsi="Calibri"/>
              </w:rPr>
              <w:tab/>
              <w:t xml:space="preserve">Si la Subcláusula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237FEA0E" w14:textId="77777777" w:rsidR="003F79AA" w:rsidRPr="008C7B7D" w:rsidRDefault="003F79AA" w:rsidP="00ED7FCE">
            <w:pPr>
              <w:spacing w:after="120"/>
              <w:ind w:left="612" w:hanging="612"/>
              <w:jc w:val="both"/>
              <w:rPr>
                <w:rFonts w:ascii="Calibri" w:hAnsi="Calibri"/>
              </w:rPr>
            </w:pPr>
            <w:r w:rsidRPr="008C7B7D">
              <w:rPr>
                <w:rFonts w:ascii="Calibri" w:hAnsi="Calibri"/>
              </w:rPr>
              <w:t>17.4</w:t>
            </w:r>
            <w:r w:rsidRPr="008C7B7D">
              <w:rPr>
                <w:rFonts w:ascii="Calibri" w:hAnsi="Calibri"/>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7D42DE12" w14:textId="77777777" w:rsidR="003F79AA" w:rsidRPr="008C7B7D" w:rsidRDefault="003F79AA" w:rsidP="00ED7FCE">
            <w:pPr>
              <w:spacing w:after="120"/>
              <w:ind w:left="612" w:hanging="612"/>
              <w:jc w:val="both"/>
              <w:rPr>
                <w:rFonts w:ascii="Calibri" w:hAnsi="Calibri"/>
              </w:rPr>
            </w:pPr>
            <w:r w:rsidRPr="008C7B7D">
              <w:rPr>
                <w:rFonts w:ascii="Calibri" w:hAnsi="Calibri"/>
              </w:rPr>
              <w:t>17.5</w:t>
            </w:r>
            <w:r w:rsidRPr="008C7B7D">
              <w:rPr>
                <w:rFonts w:ascii="Calibri" w:hAnsi="Calibri"/>
              </w:rPr>
              <w:tab/>
              <w:t>La Garantía de Mantenimiento de la Oferta se podrá hacer efectiva o la Declaración de Mantenimiento de la Oferta se podrá ejecutar si:</w:t>
            </w:r>
          </w:p>
          <w:p w14:paraId="094E4138" w14:textId="1823E7EB" w:rsidR="003F79AA" w:rsidRPr="008C7B7D" w:rsidRDefault="003F79AA" w:rsidP="00ED7FCE">
            <w:pPr>
              <w:spacing w:after="120"/>
              <w:ind w:left="1152" w:hanging="612"/>
              <w:jc w:val="both"/>
              <w:rPr>
                <w:rFonts w:ascii="Calibri" w:hAnsi="Calibri"/>
              </w:rPr>
            </w:pPr>
            <w:r w:rsidRPr="008C7B7D">
              <w:rPr>
                <w:rFonts w:ascii="Calibri" w:hAnsi="Calibri"/>
              </w:rPr>
              <w:t xml:space="preserve">(a) </w:t>
            </w:r>
            <w:r w:rsidRPr="008C7B7D">
              <w:rPr>
                <w:rFonts w:ascii="Calibri" w:hAnsi="Calibri"/>
              </w:rPr>
              <w:tab/>
              <w:t>el Oferente retira su Oferta durante el período de validez de la Oferta especificado por el Oferente en la Oferta, salvo lo estipulado en la Subcláusula 16.2 de las IAO; o</w:t>
            </w:r>
          </w:p>
          <w:p w14:paraId="1A28AB62" w14:textId="77777777" w:rsidR="003F79AA" w:rsidRPr="008C7B7D" w:rsidRDefault="003F79AA" w:rsidP="00ED7FCE">
            <w:pPr>
              <w:spacing w:after="120"/>
              <w:ind w:left="1152" w:hanging="612"/>
              <w:jc w:val="both"/>
              <w:rPr>
                <w:rFonts w:ascii="Calibri" w:hAnsi="Calibri"/>
              </w:rPr>
            </w:pPr>
            <w:r w:rsidRPr="008C7B7D">
              <w:rPr>
                <w:rFonts w:ascii="Calibri" w:hAnsi="Calibri"/>
              </w:rPr>
              <w:t>(b)</w:t>
            </w:r>
            <w:r w:rsidRPr="008C7B7D">
              <w:rPr>
                <w:rFonts w:ascii="Calibri" w:hAnsi="Calibri"/>
              </w:rPr>
              <w:tab/>
              <w:t xml:space="preserve">el Oferente seleccionado no acepta las correcciones al Precio de su Oferta, de conformidad con la Subcláusula 28 de las IAO; </w:t>
            </w:r>
          </w:p>
          <w:p w14:paraId="25437E42" w14:textId="77777777" w:rsidR="003F79AA" w:rsidRPr="008C7B7D" w:rsidRDefault="003F79AA" w:rsidP="00ED7FCE">
            <w:pPr>
              <w:spacing w:after="120"/>
              <w:ind w:left="1152" w:hanging="612"/>
              <w:jc w:val="both"/>
              <w:rPr>
                <w:rFonts w:ascii="Calibri" w:hAnsi="Calibri"/>
              </w:rPr>
            </w:pPr>
            <w:r w:rsidRPr="008C7B7D">
              <w:rPr>
                <w:rFonts w:ascii="Calibri" w:hAnsi="Calibri"/>
              </w:rPr>
              <w:lastRenderedPageBreak/>
              <w:t>(c)</w:t>
            </w:r>
            <w:r w:rsidRPr="008C7B7D">
              <w:rPr>
                <w:rFonts w:ascii="Calibri" w:hAnsi="Calibri"/>
              </w:rPr>
              <w:tab/>
              <w:t>si el Oferente seleccionado no cumple dentro del plazo estipulado con:</w:t>
            </w:r>
          </w:p>
          <w:p w14:paraId="294F7189" w14:textId="77777777" w:rsidR="003F79AA" w:rsidRPr="008C7B7D" w:rsidRDefault="003F79AA" w:rsidP="00ED7FCE">
            <w:pPr>
              <w:spacing w:after="120"/>
              <w:ind w:left="1692" w:hanging="540"/>
              <w:jc w:val="both"/>
              <w:rPr>
                <w:rFonts w:ascii="Calibri" w:hAnsi="Calibri"/>
              </w:rPr>
            </w:pPr>
            <w:r w:rsidRPr="008C7B7D">
              <w:rPr>
                <w:rFonts w:ascii="Calibri" w:hAnsi="Calibri"/>
              </w:rPr>
              <w:t>(i)</w:t>
            </w:r>
            <w:r w:rsidRPr="008C7B7D">
              <w:rPr>
                <w:rFonts w:ascii="Calibri" w:hAnsi="Calibri"/>
              </w:rPr>
              <w:tab/>
              <w:t>firmar el Contrato; o</w:t>
            </w:r>
          </w:p>
          <w:p w14:paraId="67C35A27" w14:textId="77777777" w:rsidR="003F79AA" w:rsidRPr="008C7B7D" w:rsidRDefault="003F79AA" w:rsidP="00ED7FCE">
            <w:pPr>
              <w:spacing w:after="120"/>
              <w:ind w:left="1692" w:hanging="540"/>
              <w:jc w:val="both"/>
              <w:rPr>
                <w:rFonts w:ascii="Calibri" w:hAnsi="Calibri"/>
              </w:rPr>
            </w:pPr>
            <w:r w:rsidRPr="008C7B7D">
              <w:rPr>
                <w:rFonts w:ascii="Calibri" w:hAnsi="Calibri"/>
              </w:rPr>
              <w:t>(ii)</w:t>
            </w:r>
            <w:r w:rsidRPr="008C7B7D">
              <w:rPr>
                <w:rFonts w:ascii="Calibri" w:hAnsi="Calibri"/>
              </w:rPr>
              <w:tab/>
              <w:t>suministrar la Garantía de Cumplimiento solicitada.</w:t>
            </w:r>
          </w:p>
          <w:p w14:paraId="4C666BA6" w14:textId="77777777" w:rsidR="003F79AA" w:rsidRPr="008C7B7D" w:rsidRDefault="003F79AA" w:rsidP="00ED7FCE">
            <w:pPr>
              <w:spacing w:after="120"/>
              <w:ind w:left="612" w:hanging="540"/>
              <w:jc w:val="both"/>
              <w:rPr>
                <w:rFonts w:ascii="Calibri" w:hAnsi="Calibri"/>
              </w:rPr>
            </w:pPr>
            <w:r w:rsidRPr="008C7B7D">
              <w:rPr>
                <w:rFonts w:ascii="Calibri" w:hAnsi="Calibri"/>
              </w:rPr>
              <w:t>17.6</w:t>
            </w:r>
            <w:r w:rsidRPr="008C7B7D">
              <w:rPr>
                <w:rFonts w:ascii="Calibri" w:hAnsi="Calibri"/>
              </w:rPr>
              <w:tab/>
              <w:t>La Garantía de Mantenimiento de la Oferta o la Declaración de Mantenimiento de la Oferta de una APCA deberá ser emitida en nombre de la APCA</w:t>
            </w:r>
            <w:r w:rsidR="00564EB6" w:rsidRPr="008C7B7D">
              <w:rPr>
                <w:rFonts w:ascii="Calibri" w:hAnsi="Calibri"/>
              </w:rPr>
              <w:t xml:space="preserve"> </w:t>
            </w:r>
            <w:r w:rsidRPr="008C7B7D">
              <w:rPr>
                <w:rFonts w:ascii="Calibri" w:hAnsi="Calibri"/>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8C7B7D" w14:paraId="11AA63F2" w14:textId="77777777" w:rsidTr="00F123B2">
        <w:trPr>
          <w:trHeight w:val="360"/>
        </w:trPr>
        <w:tc>
          <w:tcPr>
            <w:tcW w:w="2237" w:type="dxa"/>
            <w:gridSpan w:val="2"/>
          </w:tcPr>
          <w:p w14:paraId="019ABD4C" w14:textId="77777777" w:rsidR="003F79AA" w:rsidRPr="008C7B7D" w:rsidRDefault="003F79AA" w:rsidP="009160EC">
            <w:pPr>
              <w:pStyle w:val="Ttulo3"/>
              <w:spacing w:after="120"/>
              <w:rPr>
                <w:rFonts w:ascii="Calibri" w:hAnsi="Calibri"/>
              </w:rPr>
            </w:pPr>
            <w:bookmarkStart w:id="23" w:name="_Toc115773995"/>
            <w:r w:rsidRPr="008C7B7D">
              <w:rPr>
                <w:rFonts w:ascii="Calibri" w:hAnsi="Calibri"/>
              </w:rPr>
              <w:lastRenderedPageBreak/>
              <w:t>18.</w:t>
            </w:r>
            <w:r w:rsidRPr="008C7B7D">
              <w:rPr>
                <w:rFonts w:ascii="Calibri" w:hAnsi="Calibri"/>
              </w:rPr>
              <w:tab/>
              <w:t>Ofertas alternativas de los Oferentes</w:t>
            </w:r>
            <w:bookmarkEnd w:id="23"/>
          </w:p>
        </w:tc>
        <w:tc>
          <w:tcPr>
            <w:tcW w:w="6871" w:type="dxa"/>
            <w:gridSpan w:val="3"/>
          </w:tcPr>
          <w:p w14:paraId="285CB453" w14:textId="77777777" w:rsidR="003F79AA" w:rsidRPr="008C7B7D" w:rsidRDefault="003F79AA" w:rsidP="00ED7FCE">
            <w:pPr>
              <w:pStyle w:val="Outline"/>
              <w:suppressAutoHyphens/>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18.1</w:t>
            </w:r>
            <w:r w:rsidRPr="008C7B7D">
              <w:rPr>
                <w:rFonts w:ascii="Calibri" w:hAnsi="Calibri"/>
                <w:kern w:val="0"/>
                <w:szCs w:val="24"/>
                <w:lang w:val="es-ES_tradnl"/>
              </w:rPr>
              <w:tab/>
              <w:t xml:space="preserve">No se considerarán Ofertas alternativas a menos que específicamente se estipule en los DDL. Si se permiten, las Subcláusulas 18.1 y 18.2 de las IAO regirán y en los DDL se especificará cuál de las siguientes opciones se permitirá: </w:t>
            </w:r>
          </w:p>
          <w:p w14:paraId="077E91F9" w14:textId="77777777" w:rsidR="003F79AA" w:rsidRPr="008C7B7D" w:rsidRDefault="003F79AA" w:rsidP="00ED7FCE">
            <w:pPr>
              <w:pStyle w:val="Outline"/>
              <w:suppressAutoHyphens/>
              <w:spacing w:before="0" w:after="120"/>
              <w:ind w:left="1152" w:hanging="540"/>
              <w:jc w:val="both"/>
              <w:rPr>
                <w:rFonts w:ascii="Calibri" w:hAnsi="Calibri"/>
                <w:kern w:val="0"/>
                <w:szCs w:val="24"/>
                <w:lang w:val="es-ES_tradnl"/>
              </w:rPr>
            </w:pPr>
            <w:r w:rsidRPr="008C7B7D">
              <w:rPr>
                <w:rFonts w:ascii="Calibri" w:hAnsi="Calibri"/>
                <w:kern w:val="0"/>
                <w:szCs w:val="24"/>
                <w:lang w:val="es-ES_tradnl"/>
              </w:rPr>
              <w:t>(a)</w:t>
            </w:r>
            <w:r w:rsidRPr="008C7B7D">
              <w:rPr>
                <w:rFonts w:ascii="Calibri" w:hAnsi="Calibri"/>
                <w:kern w:val="0"/>
                <w:szCs w:val="24"/>
                <w:lang w:val="es-ES_tradnl"/>
              </w:rPr>
              <w:tab/>
              <w:t>Opción Uno: Un Oferente podrá presentar Ofertas alternativas conjuntamente con su Oferta básica. El Contratante considerará solamente las Ofertas alternativas presentadas por el Oferente cuya Oferta básica haya sido determinada como la Oferta evaluada de menor precio.</w:t>
            </w:r>
          </w:p>
          <w:p w14:paraId="1DB2B6D1" w14:textId="77777777" w:rsidR="003F79AA" w:rsidRPr="008C7B7D" w:rsidRDefault="003F79AA" w:rsidP="00ED7FCE">
            <w:pPr>
              <w:spacing w:after="120"/>
              <w:ind w:left="1152" w:hanging="540"/>
              <w:jc w:val="both"/>
              <w:rPr>
                <w:rFonts w:ascii="Calibri" w:hAnsi="Calibri"/>
              </w:rPr>
            </w:pPr>
            <w:r w:rsidRPr="008C7B7D">
              <w:rPr>
                <w:rFonts w:ascii="Calibri" w:hAnsi="Calibri"/>
              </w:rPr>
              <w:t>(b)</w:t>
            </w:r>
            <w:r w:rsidRPr="008C7B7D">
              <w:rPr>
                <w:rFonts w:ascii="Calibri" w:hAnsi="Calibri"/>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6C1C3857" w14:textId="77777777" w:rsidR="003F79AA" w:rsidRPr="008C7B7D" w:rsidRDefault="003F79AA" w:rsidP="00ED7FCE">
            <w:pPr>
              <w:spacing w:after="120"/>
              <w:ind w:left="619" w:hanging="547"/>
              <w:jc w:val="both"/>
              <w:rPr>
                <w:rFonts w:ascii="Calibri" w:hAnsi="Calibri"/>
              </w:rPr>
            </w:pPr>
            <w:r w:rsidRPr="008C7B7D">
              <w:rPr>
                <w:rFonts w:ascii="Calibri" w:hAnsi="Calibri"/>
              </w:rPr>
              <w:t>18.2</w:t>
            </w:r>
            <w:r w:rsidRPr="008C7B7D">
              <w:rPr>
                <w:rFonts w:ascii="Calibri" w:hAnsi="Calibri"/>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8C7B7D" w14:paraId="71820B0E" w14:textId="77777777" w:rsidTr="00F123B2">
        <w:trPr>
          <w:trHeight w:val="360"/>
        </w:trPr>
        <w:tc>
          <w:tcPr>
            <w:tcW w:w="2237" w:type="dxa"/>
            <w:gridSpan w:val="2"/>
          </w:tcPr>
          <w:p w14:paraId="50C90039" w14:textId="77777777" w:rsidR="003F79AA" w:rsidRPr="008C7B7D" w:rsidRDefault="003F79AA" w:rsidP="009160EC">
            <w:pPr>
              <w:pStyle w:val="Ttulo3"/>
              <w:spacing w:after="120"/>
              <w:rPr>
                <w:rFonts w:ascii="Calibri" w:hAnsi="Calibri"/>
              </w:rPr>
            </w:pPr>
            <w:bookmarkStart w:id="24" w:name="_Toc115773996"/>
            <w:r w:rsidRPr="008C7B7D">
              <w:rPr>
                <w:rFonts w:ascii="Calibri" w:hAnsi="Calibri"/>
              </w:rPr>
              <w:t>19.</w:t>
            </w:r>
            <w:r w:rsidRPr="008C7B7D">
              <w:rPr>
                <w:rFonts w:ascii="Calibri" w:hAnsi="Calibri"/>
              </w:rPr>
              <w:tab/>
              <w:t>Formato y firma de la Oferta</w:t>
            </w:r>
            <w:bookmarkEnd w:id="24"/>
          </w:p>
        </w:tc>
        <w:tc>
          <w:tcPr>
            <w:tcW w:w="6871" w:type="dxa"/>
            <w:gridSpan w:val="3"/>
          </w:tcPr>
          <w:p w14:paraId="4A1A6538" w14:textId="77777777" w:rsidR="003F79AA" w:rsidRPr="008C7B7D" w:rsidRDefault="003F79AA" w:rsidP="00ED7FCE">
            <w:pPr>
              <w:spacing w:after="120"/>
              <w:ind w:left="619" w:hanging="619"/>
              <w:jc w:val="both"/>
              <w:rPr>
                <w:rFonts w:ascii="Calibri" w:hAnsi="Calibri"/>
              </w:rPr>
            </w:pPr>
            <w:r w:rsidRPr="008C7B7D">
              <w:rPr>
                <w:rFonts w:ascii="Calibri" w:hAnsi="Calibri"/>
              </w:rPr>
              <w:t>19.1</w:t>
            </w:r>
            <w:r w:rsidRPr="008C7B7D">
              <w:rPr>
                <w:rFonts w:ascii="Calibri" w:hAnsi="Calibri"/>
              </w:rPr>
              <w:tab/>
              <w:t xml:space="preserve">El Oferente preparará un original de los documentos que comprenden la Oferta según se describe en la Cláusula 13 de las IAO, el cual deberá formar parte del volumen que contenga  la Oferta, y lo marcará claramente como “ORIGINAL”. Además el Oferente deberá presentar el número de copias de la Oferta </w:t>
            </w:r>
            <w:r w:rsidRPr="008C7B7D">
              <w:rPr>
                <w:rFonts w:ascii="Calibri" w:hAnsi="Calibri"/>
              </w:rPr>
              <w:lastRenderedPageBreak/>
              <w:t>que se indica en los DDL y marcar claramente cada ejemplar como “COPIA”. En caso de discrepancia entre el original y las copias, el texto del original  prevalecerá sobre el de las copias.</w:t>
            </w:r>
          </w:p>
          <w:p w14:paraId="71A9FF5D" w14:textId="77777777" w:rsidR="003F79AA" w:rsidRPr="008C7B7D" w:rsidRDefault="003F79AA" w:rsidP="000F1C5A">
            <w:pPr>
              <w:numPr>
                <w:ilvl w:val="1"/>
                <w:numId w:val="7"/>
              </w:numPr>
              <w:tabs>
                <w:tab w:val="clear" w:pos="420"/>
              </w:tabs>
              <w:spacing w:after="120"/>
              <w:ind w:left="619" w:hanging="619"/>
              <w:jc w:val="both"/>
              <w:rPr>
                <w:rFonts w:ascii="Calibri" w:hAnsi="Calibri"/>
              </w:rPr>
            </w:pPr>
            <w:r w:rsidRPr="008C7B7D">
              <w:rPr>
                <w:rFonts w:ascii="Calibri" w:hAnsi="Calibri"/>
              </w:rPr>
              <w:t xml:space="preserve">El original y todas las copias de la Oferta deberán ser mecanografiadas o escritas con tinta indeleble y deberán estar firmadas por la persona o personas debidamente autorizada(s) para firmar en nombre del Oferente, de conformidad con la Subcláusula 5.3 (a) de las IAO. Todas las páginas de la Oferta que contengan anotaciones o enmiendas deberán estar rubricadas por la persona o personas que firme(n) la Oferta. </w:t>
            </w:r>
          </w:p>
          <w:p w14:paraId="21B693D0" w14:textId="77777777" w:rsidR="003F79AA" w:rsidRPr="008C7B7D" w:rsidRDefault="003F79AA" w:rsidP="000F1C5A">
            <w:pPr>
              <w:numPr>
                <w:ilvl w:val="1"/>
                <w:numId w:val="7"/>
              </w:numPr>
              <w:tabs>
                <w:tab w:val="clear" w:pos="420"/>
              </w:tabs>
              <w:spacing w:after="120"/>
              <w:ind w:left="619" w:hanging="619"/>
              <w:jc w:val="both"/>
              <w:rPr>
                <w:rFonts w:ascii="Calibri" w:hAnsi="Calibri"/>
              </w:rPr>
            </w:pPr>
            <w:r w:rsidRPr="008C7B7D">
              <w:rPr>
                <w:rFonts w:ascii="Calibri" w:hAnsi="Calibri"/>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7451644E" w14:textId="77777777" w:rsidR="003F79AA" w:rsidRPr="008C7B7D" w:rsidRDefault="003F79AA" w:rsidP="00ED7FCE">
            <w:pPr>
              <w:spacing w:after="120"/>
              <w:ind w:left="619" w:hanging="619"/>
              <w:jc w:val="both"/>
              <w:rPr>
                <w:rFonts w:ascii="Calibri" w:hAnsi="Calibri"/>
              </w:rPr>
            </w:pPr>
            <w:r w:rsidRPr="008C7B7D">
              <w:rPr>
                <w:rFonts w:ascii="Calibri" w:hAnsi="Calibri"/>
              </w:rPr>
              <w:t>19.4</w:t>
            </w:r>
            <w:r w:rsidRPr="008C7B7D">
              <w:rPr>
                <w:rFonts w:ascii="Calibri" w:hAnsi="Calibri"/>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3F79AA" w:rsidRPr="008C7B7D" w14:paraId="012DBB89" w14:textId="77777777" w:rsidTr="00F123B2">
        <w:trPr>
          <w:trHeight w:val="360"/>
        </w:trPr>
        <w:tc>
          <w:tcPr>
            <w:tcW w:w="9108" w:type="dxa"/>
            <w:gridSpan w:val="5"/>
          </w:tcPr>
          <w:p w14:paraId="24EF08B5" w14:textId="77777777" w:rsidR="003F79AA" w:rsidRPr="008C7B7D" w:rsidRDefault="003F79AA" w:rsidP="009160EC">
            <w:pPr>
              <w:pStyle w:val="Ttulo2"/>
              <w:spacing w:before="0" w:after="120"/>
              <w:rPr>
                <w:rFonts w:ascii="Calibri" w:hAnsi="Calibri"/>
                <w:sz w:val="24"/>
              </w:rPr>
            </w:pPr>
            <w:bookmarkStart w:id="25" w:name="_Toc115773997"/>
            <w:r w:rsidRPr="008C7B7D">
              <w:rPr>
                <w:rFonts w:ascii="Calibri" w:hAnsi="Calibri"/>
                <w:sz w:val="24"/>
              </w:rPr>
              <w:lastRenderedPageBreak/>
              <w:t>D. Presentación de las Ofertas</w:t>
            </w:r>
            <w:bookmarkEnd w:id="25"/>
          </w:p>
        </w:tc>
      </w:tr>
      <w:tr w:rsidR="003F79AA" w:rsidRPr="008C7B7D" w14:paraId="223CD205" w14:textId="77777777" w:rsidTr="00F123B2">
        <w:trPr>
          <w:trHeight w:val="360"/>
        </w:trPr>
        <w:tc>
          <w:tcPr>
            <w:tcW w:w="2237" w:type="dxa"/>
            <w:gridSpan w:val="2"/>
          </w:tcPr>
          <w:p w14:paraId="52801796" w14:textId="77777777" w:rsidR="003F79AA" w:rsidRPr="008C7B7D" w:rsidRDefault="003F79AA" w:rsidP="009160EC">
            <w:pPr>
              <w:pStyle w:val="Ttulo3"/>
              <w:spacing w:after="120"/>
              <w:rPr>
                <w:rFonts w:ascii="Calibri" w:hAnsi="Calibri"/>
              </w:rPr>
            </w:pPr>
            <w:bookmarkStart w:id="26" w:name="_Toc115773998"/>
            <w:r w:rsidRPr="008C7B7D">
              <w:rPr>
                <w:rFonts w:ascii="Calibri" w:hAnsi="Calibri"/>
              </w:rPr>
              <w:t>20.</w:t>
            </w:r>
            <w:r w:rsidRPr="008C7B7D">
              <w:rPr>
                <w:rFonts w:ascii="Calibri" w:hAnsi="Calibri"/>
              </w:rPr>
              <w:tab/>
            </w:r>
            <w:r w:rsidRPr="008C7B7D">
              <w:rPr>
                <w:rFonts w:ascii="Calibri" w:hAnsi="Calibri"/>
                <w:lang w:val="es-MX"/>
              </w:rPr>
              <w:t>Presentación, Sello e Identificación de las Ofertas</w:t>
            </w:r>
            <w:bookmarkEnd w:id="26"/>
          </w:p>
        </w:tc>
        <w:tc>
          <w:tcPr>
            <w:tcW w:w="6871" w:type="dxa"/>
            <w:gridSpan w:val="3"/>
          </w:tcPr>
          <w:p w14:paraId="1715C4C4" w14:textId="77777777" w:rsidR="003F79AA" w:rsidRPr="008C7B7D" w:rsidRDefault="003F79AA" w:rsidP="00ED7FCE">
            <w:pPr>
              <w:spacing w:after="120"/>
              <w:ind w:left="619" w:hanging="619"/>
              <w:jc w:val="both"/>
              <w:rPr>
                <w:rFonts w:ascii="Calibri" w:hAnsi="Calibri"/>
              </w:rPr>
            </w:pPr>
            <w:r w:rsidRPr="008C7B7D">
              <w:rPr>
                <w:rFonts w:ascii="Calibri" w:hAnsi="Calibri"/>
              </w:rPr>
              <w:t>20.1</w:t>
            </w:r>
            <w:r w:rsidRPr="008C7B7D">
              <w:rPr>
                <w:rFonts w:ascii="Calibri" w:hAnsi="Calibri"/>
              </w:rPr>
              <w:tab/>
              <w:t>Los Oferentes siempre podrán enviar sus Ofertas por correo o entregarlas personalmente. Los Oferentes podrán presentar sus Ofertas electrónicamente cuando así se indique en los DDL. Los Oferentes que presenten sus Ofertas electrónicamente seguirán los procedimientos indicados en los DDL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colocará dentro de un sobre exterior que también deberá sellar.</w:t>
            </w:r>
          </w:p>
          <w:p w14:paraId="392A4807"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20.2</w:t>
            </w:r>
            <w:r w:rsidRPr="008C7B7D">
              <w:rPr>
                <w:rFonts w:ascii="Calibri" w:hAnsi="Calibri"/>
              </w:rPr>
              <w:tab/>
              <w:t>Los sobres interiores y el sobre exterior deberán:</w:t>
            </w:r>
          </w:p>
          <w:p w14:paraId="261A108F" w14:textId="77777777" w:rsidR="003F79AA" w:rsidRPr="008C7B7D" w:rsidRDefault="003F79AA" w:rsidP="00ED7FCE">
            <w:pPr>
              <w:spacing w:after="120"/>
              <w:ind w:left="1152" w:hanging="540"/>
              <w:jc w:val="both"/>
              <w:rPr>
                <w:rFonts w:ascii="Calibri" w:hAnsi="Calibri"/>
              </w:rPr>
            </w:pPr>
            <w:r w:rsidRPr="008C7B7D">
              <w:rPr>
                <w:rFonts w:ascii="Calibri" w:hAnsi="Calibri"/>
              </w:rPr>
              <w:t>(a)</w:t>
            </w:r>
            <w:r w:rsidRPr="008C7B7D">
              <w:rPr>
                <w:rFonts w:ascii="Calibri" w:hAnsi="Calibri"/>
              </w:rPr>
              <w:tab/>
              <w:t>estar dirigidos al Contratante a la dirección</w:t>
            </w:r>
            <w:r w:rsidRPr="008C7B7D">
              <w:rPr>
                <w:rFonts w:ascii="Calibri" w:hAnsi="Calibri"/>
              </w:rPr>
              <w:footnoteReference w:id="15"/>
            </w:r>
            <w:r w:rsidRPr="008C7B7D">
              <w:rPr>
                <w:rFonts w:ascii="Calibri" w:hAnsi="Calibri"/>
              </w:rPr>
              <w:t xml:space="preserve"> proporcionada en los DDL;</w:t>
            </w:r>
          </w:p>
          <w:p w14:paraId="50F9F386" w14:textId="77777777" w:rsidR="003F79AA" w:rsidRPr="008C7B7D" w:rsidRDefault="003F79AA" w:rsidP="00ED7FCE">
            <w:pPr>
              <w:spacing w:after="120"/>
              <w:ind w:left="1152" w:hanging="540"/>
              <w:jc w:val="both"/>
              <w:rPr>
                <w:rFonts w:ascii="Calibri" w:hAnsi="Calibri"/>
              </w:rPr>
            </w:pPr>
            <w:r w:rsidRPr="008C7B7D">
              <w:rPr>
                <w:rFonts w:ascii="Calibri" w:hAnsi="Calibri"/>
              </w:rPr>
              <w:lastRenderedPageBreak/>
              <w:t>(b)</w:t>
            </w:r>
            <w:r w:rsidRPr="008C7B7D">
              <w:rPr>
                <w:rFonts w:ascii="Calibri" w:hAnsi="Calibri"/>
              </w:rPr>
              <w:tab/>
              <w:t>llevar el nombre y número de identificación del Contrato indicados en los DDL y CEC; y</w:t>
            </w:r>
          </w:p>
          <w:p w14:paraId="200030A7" w14:textId="77777777" w:rsidR="003F79AA" w:rsidRPr="008C7B7D" w:rsidRDefault="003F79AA" w:rsidP="00ED7FCE">
            <w:pPr>
              <w:spacing w:after="120"/>
              <w:ind w:left="1152" w:hanging="540"/>
              <w:jc w:val="both"/>
              <w:rPr>
                <w:rFonts w:ascii="Calibri" w:hAnsi="Calibri"/>
              </w:rPr>
            </w:pPr>
            <w:r w:rsidRPr="008C7B7D">
              <w:rPr>
                <w:rFonts w:ascii="Calibri" w:hAnsi="Calibri"/>
              </w:rPr>
              <w:t>(c)</w:t>
            </w:r>
            <w:r w:rsidRPr="008C7B7D">
              <w:rPr>
                <w:rFonts w:ascii="Calibri" w:hAnsi="Calibri"/>
              </w:rPr>
              <w:tab/>
              <w:t>llevar la nota de advertencia indicada en los DDL para evitar que la Oferta sea abierta antes de la hora y fecha de apertura de Ofertas indicadas en los DDL.</w:t>
            </w:r>
          </w:p>
          <w:p w14:paraId="42572965" w14:textId="77777777" w:rsidR="003F79AA" w:rsidRPr="008C7B7D" w:rsidRDefault="003F79AA" w:rsidP="00ED7FCE">
            <w:pPr>
              <w:spacing w:after="120"/>
              <w:ind w:left="612" w:hanging="540"/>
              <w:jc w:val="both"/>
              <w:rPr>
                <w:rFonts w:ascii="Calibri" w:hAnsi="Calibri"/>
              </w:rPr>
            </w:pPr>
            <w:r w:rsidRPr="008C7B7D">
              <w:rPr>
                <w:rFonts w:ascii="Calibri" w:hAnsi="Calibri"/>
              </w:rPr>
              <w:t>20.3</w:t>
            </w:r>
            <w:r w:rsidRPr="008C7B7D">
              <w:rPr>
                <w:rFonts w:ascii="Calibri" w:hAnsi="Calibri"/>
              </w:rPr>
              <w:tab/>
              <w:t>Además de la identificación requerida en la Subcláusula 20.2 de las IAO, los sobres interiores deberán llevar el nombre y la dirección del Oferente, con el fin de poderle devolver su Oferta sin abrir en caso de que la misma sea declarada Oferta tardía, de conformidad con la Cláusula 22 de las IAO.</w:t>
            </w:r>
          </w:p>
          <w:p w14:paraId="24DBE069" w14:textId="77777777" w:rsidR="003F79AA" w:rsidRPr="008C7B7D" w:rsidRDefault="003F79AA" w:rsidP="00ED7FCE">
            <w:pPr>
              <w:spacing w:after="120"/>
              <w:ind w:left="612" w:hanging="540"/>
              <w:jc w:val="both"/>
              <w:rPr>
                <w:rFonts w:ascii="Calibri" w:hAnsi="Calibri"/>
              </w:rPr>
            </w:pPr>
            <w:r w:rsidRPr="008C7B7D">
              <w:rPr>
                <w:rFonts w:ascii="Calibri" w:hAnsi="Calibri"/>
              </w:rPr>
              <w:t>20.4</w:t>
            </w:r>
            <w:r w:rsidRPr="008C7B7D">
              <w:rPr>
                <w:rFonts w:ascii="Calibri" w:hAnsi="Calibri"/>
              </w:rPr>
              <w:tab/>
              <w:t>Si el sobre exterior no está sellado e identificado como se ha indicado anteriormente, el Contratante no se responsabilizará en caso de que la Oferta se extravíe o sea abierta prematuramente.</w:t>
            </w:r>
          </w:p>
        </w:tc>
      </w:tr>
      <w:tr w:rsidR="003F79AA" w:rsidRPr="008C7B7D" w14:paraId="0AFDB451" w14:textId="77777777" w:rsidTr="00F123B2">
        <w:trPr>
          <w:trHeight w:val="360"/>
        </w:trPr>
        <w:tc>
          <w:tcPr>
            <w:tcW w:w="2237" w:type="dxa"/>
            <w:gridSpan w:val="2"/>
          </w:tcPr>
          <w:p w14:paraId="1251D44C" w14:textId="77777777" w:rsidR="003F79AA" w:rsidRPr="008C7B7D" w:rsidRDefault="003F79AA" w:rsidP="009160EC">
            <w:pPr>
              <w:pStyle w:val="Ttulo3"/>
              <w:spacing w:after="120"/>
              <w:rPr>
                <w:rFonts w:ascii="Calibri" w:hAnsi="Calibri"/>
              </w:rPr>
            </w:pPr>
            <w:bookmarkStart w:id="27" w:name="_Toc115773999"/>
            <w:r w:rsidRPr="008C7B7D">
              <w:rPr>
                <w:rFonts w:ascii="Calibri" w:hAnsi="Calibri"/>
              </w:rPr>
              <w:lastRenderedPageBreak/>
              <w:t>21.</w:t>
            </w:r>
            <w:r w:rsidRPr="008C7B7D">
              <w:rPr>
                <w:rFonts w:ascii="Calibri" w:hAnsi="Calibri"/>
              </w:rPr>
              <w:tab/>
              <w:t>Plazo para la presentación de las Ofertas</w:t>
            </w:r>
            <w:bookmarkEnd w:id="27"/>
          </w:p>
        </w:tc>
        <w:tc>
          <w:tcPr>
            <w:tcW w:w="6871" w:type="dxa"/>
            <w:gridSpan w:val="3"/>
          </w:tcPr>
          <w:p w14:paraId="684A3036" w14:textId="77777777" w:rsidR="003F79AA" w:rsidRPr="008C7B7D" w:rsidRDefault="003F79AA" w:rsidP="00ED7FCE">
            <w:pPr>
              <w:spacing w:after="120"/>
              <w:ind w:left="612" w:hanging="612"/>
              <w:jc w:val="both"/>
              <w:rPr>
                <w:rFonts w:ascii="Calibri" w:hAnsi="Calibri"/>
              </w:rPr>
            </w:pPr>
            <w:r w:rsidRPr="008C7B7D">
              <w:rPr>
                <w:rFonts w:ascii="Calibri" w:hAnsi="Calibri"/>
              </w:rPr>
              <w:t>21.1</w:t>
            </w:r>
            <w:r w:rsidRPr="008C7B7D">
              <w:rPr>
                <w:rFonts w:ascii="Calibri" w:hAnsi="Calibri"/>
              </w:rPr>
              <w:tab/>
              <w:t>Las Ofertas deberán ser entregadas al Contratante en la dirección especificada conforme a la Subcláusula 20.2 (a) de las IAO, a más tardar en la fecha y hora que se indican en los DDL.</w:t>
            </w:r>
          </w:p>
          <w:p w14:paraId="01288833" w14:textId="34784871" w:rsidR="003F79AA" w:rsidRPr="008C7B7D" w:rsidRDefault="003F79AA" w:rsidP="00ED7FCE">
            <w:pPr>
              <w:spacing w:after="120"/>
              <w:ind w:left="612" w:hanging="612"/>
              <w:jc w:val="both"/>
              <w:rPr>
                <w:rFonts w:ascii="Calibri" w:hAnsi="Calibri"/>
              </w:rPr>
            </w:pPr>
            <w:r w:rsidRPr="008C7B7D">
              <w:rPr>
                <w:rFonts w:ascii="Calibri" w:hAnsi="Calibri"/>
              </w:rPr>
              <w:t>21.2</w:t>
            </w:r>
            <w:r w:rsidRPr="008C7B7D">
              <w:rPr>
                <w:rFonts w:ascii="Calibri" w:hAnsi="Calibri"/>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3F79AA" w:rsidRPr="008C7B7D" w14:paraId="172E202D" w14:textId="77777777" w:rsidTr="00F123B2">
        <w:trPr>
          <w:trHeight w:val="360"/>
        </w:trPr>
        <w:tc>
          <w:tcPr>
            <w:tcW w:w="2237" w:type="dxa"/>
            <w:gridSpan w:val="2"/>
          </w:tcPr>
          <w:p w14:paraId="41FB4C36" w14:textId="77777777" w:rsidR="003F79AA" w:rsidRPr="008C7B7D" w:rsidRDefault="003F79AA" w:rsidP="009160EC">
            <w:pPr>
              <w:pStyle w:val="Ttulo3"/>
              <w:spacing w:after="120"/>
              <w:rPr>
                <w:rFonts w:ascii="Calibri" w:hAnsi="Calibri"/>
              </w:rPr>
            </w:pPr>
            <w:bookmarkStart w:id="28" w:name="_Toc115774000"/>
            <w:r w:rsidRPr="008C7B7D">
              <w:rPr>
                <w:rFonts w:ascii="Calibri" w:hAnsi="Calibri"/>
              </w:rPr>
              <w:t>22.</w:t>
            </w:r>
            <w:r w:rsidRPr="008C7B7D">
              <w:rPr>
                <w:rFonts w:ascii="Calibri" w:hAnsi="Calibri"/>
              </w:rPr>
              <w:tab/>
              <w:t>Ofertas tardías</w:t>
            </w:r>
            <w:bookmarkEnd w:id="28"/>
          </w:p>
        </w:tc>
        <w:tc>
          <w:tcPr>
            <w:tcW w:w="6871" w:type="dxa"/>
            <w:gridSpan w:val="3"/>
          </w:tcPr>
          <w:p w14:paraId="60A78F37"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22.1</w:t>
            </w:r>
            <w:r w:rsidRPr="008C7B7D">
              <w:rPr>
                <w:rFonts w:ascii="Calibri" w:hAnsi="Calibri"/>
              </w:rPr>
              <w:tab/>
              <w:t xml:space="preserve">Toda Oferta que reciba el Contratante después de la fecha y hora límite para la presentación de las Ofertas especificada de conformidad con la Cláusula 21 de las IAO será devuelta al Oferente remitente sin abrir.  </w:t>
            </w:r>
          </w:p>
        </w:tc>
      </w:tr>
      <w:tr w:rsidR="003F79AA" w:rsidRPr="008C7B7D" w14:paraId="14CDB1EC" w14:textId="77777777" w:rsidTr="00F123B2">
        <w:trPr>
          <w:trHeight w:val="360"/>
        </w:trPr>
        <w:tc>
          <w:tcPr>
            <w:tcW w:w="2237" w:type="dxa"/>
            <w:gridSpan w:val="2"/>
          </w:tcPr>
          <w:p w14:paraId="5F95271A" w14:textId="77777777" w:rsidR="003F79AA" w:rsidRPr="008C7B7D" w:rsidRDefault="003F79AA" w:rsidP="009160EC">
            <w:pPr>
              <w:pStyle w:val="Ttulo3"/>
              <w:spacing w:after="120"/>
              <w:rPr>
                <w:rFonts w:ascii="Calibri" w:hAnsi="Calibri"/>
              </w:rPr>
            </w:pPr>
            <w:bookmarkStart w:id="29" w:name="_Toc115774001"/>
            <w:r w:rsidRPr="008C7B7D">
              <w:rPr>
                <w:rFonts w:ascii="Calibri" w:hAnsi="Calibri"/>
              </w:rPr>
              <w:t>23.</w:t>
            </w:r>
            <w:r w:rsidRPr="008C7B7D">
              <w:rPr>
                <w:rFonts w:ascii="Calibri" w:hAnsi="Calibri"/>
              </w:rPr>
              <w:tab/>
              <w:t>Retiro, sustitución y modificación de las Ofertas</w:t>
            </w:r>
            <w:bookmarkEnd w:id="29"/>
          </w:p>
        </w:tc>
        <w:tc>
          <w:tcPr>
            <w:tcW w:w="6871" w:type="dxa"/>
            <w:gridSpan w:val="3"/>
          </w:tcPr>
          <w:p w14:paraId="7809F898"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23.1</w:t>
            </w:r>
            <w:r w:rsidRPr="008C7B7D">
              <w:rPr>
                <w:rFonts w:ascii="Calibri" w:hAnsi="Calibri"/>
              </w:rPr>
              <w:tab/>
              <w:t xml:space="preserve">Los Oferentes podrán retirar, sustituir o modificar sus Ofertas mediante una notificación por escrito antes de la fecha límite indicada en la Cláusula 21 de las IAO. </w:t>
            </w:r>
          </w:p>
          <w:p w14:paraId="3192CB7E"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23.2</w:t>
            </w:r>
            <w:r w:rsidRPr="008C7B7D">
              <w:rPr>
                <w:rFonts w:ascii="Calibri" w:hAnsi="Calibri"/>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14:paraId="67956661"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23.3</w:t>
            </w:r>
            <w:r w:rsidRPr="008C7B7D">
              <w:rPr>
                <w:rFonts w:ascii="Calibri" w:hAnsi="Calibri"/>
              </w:rPr>
              <w:tab/>
              <w:t xml:space="preserve">Las notificaciones de retiro, sustitución o modificación deberán ser entregadas al Contratante en la dirección </w:t>
            </w:r>
            <w:r w:rsidRPr="008C7B7D">
              <w:rPr>
                <w:rFonts w:ascii="Calibri" w:hAnsi="Calibri"/>
              </w:rPr>
              <w:lastRenderedPageBreak/>
              <w:t xml:space="preserve">especificada conforme a la Subcláusula 20.2 (a) de las IAO, a más tardar en la fecha y hora que se indican en la </w:t>
            </w:r>
            <w:r w:rsidR="00564EB6" w:rsidRPr="008C7B7D">
              <w:rPr>
                <w:rFonts w:ascii="Calibri" w:hAnsi="Calibri"/>
              </w:rPr>
              <w:t>Cláusula</w:t>
            </w:r>
            <w:r w:rsidRPr="008C7B7D">
              <w:rPr>
                <w:rFonts w:ascii="Calibri" w:hAnsi="Calibri"/>
              </w:rPr>
              <w:t xml:space="preserve"> 21.1 de los DDL.</w:t>
            </w:r>
          </w:p>
          <w:p w14:paraId="69858D9F"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23.4</w:t>
            </w:r>
            <w:r w:rsidRPr="008C7B7D">
              <w:rPr>
                <w:rFonts w:ascii="Calibri" w:hAnsi="Calibri"/>
              </w:rPr>
              <w:tab/>
              <w:t>El retiro de una Oferta en el intervalo entre la fecha de vencimiento del plazo para la presentación de Ofertas y la expiración del período de validez de las Ofertas indicado en los DDL de conformidad con la Subcláusula 16.1 o del período prorrogado de conformidad con la Subcláusula 16.2 de las IAO, puede dar lugar a que se haga efectiva la Garantía de Mantenimiento de la Oferta o se ejecute la Garantía de la Oferta, según lo dispuesto en la cláusula 17 de las IAO.</w:t>
            </w:r>
          </w:p>
          <w:p w14:paraId="43970CAA"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23.5</w:t>
            </w:r>
            <w:r w:rsidRPr="008C7B7D">
              <w:rPr>
                <w:rFonts w:ascii="Calibri" w:hAnsi="Calibri"/>
              </w:rPr>
              <w:tab/>
              <w:t>Los Oferentes solamente podrán ofrecer descuentos o modificar los precios de sus Ofertas sometiendo modificaciones a la Oferta de conformidad con esta cláusula, o incluyéndolas en la Oferta original.</w:t>
            </w:r>
          </w:p>
        </w:tc>
      </w:tr>
      <w:tr w:rsidR="003F79AA" w:rsidRPr="008C7B7D" w14:paraId="60A5339D" w14:textId="77777777" w:rsidTr="00F123B2">
        <w:trPr>
          <w:trHeight w:val="360"/>
        </w:trPr>
        <w:tc>
          <w:tcPr>
            <w:tcW w:w="9108" w:type="dxa"/>
            <w:gridSpan w:val="5"/>
          </w:tcPr>
          <w:p w14:paraId="322F6E3F" w14:textId="77777777" w:rsidR="003F79AA" w:rsidRPr="008C7B7D" w:rsidRDefault="003F79AA" w:rsidP="009160EC">
            <w:pPr>
              <w:pStyle w:val="Ttulo2"/>
              <w:spacing w:before="0" w:after="120"/>
              <w:rPr>
                <w:rFonts w:ascii="Calibri" w:hAnsi="Calibri"/>
                <w:sz w:val="24"/>
              </w:rPr>
            </w:pPr>
            <w:bookmarkStart w:id="30" w:name="_Toc115774002"/>
            <w:r w:rsidRPr="008C7B7D">
              <w:rPr>
                <w:rFonts w:ascii="Calibri" w:hAnsi="Calibri"/>
                <w:sz w:val="24"/>
              </w:rPr>
              <w:lastRenderedPageBreak/>
              <w:t>E. Apertura y Evaluación de las Ofertas</w:t>
            </w:r>
            <w:bookmarkEnd w:id="30"/>
          </w:p>
        </w:tc>
      </w:tr>
      <w:tr w:rsidR="003F79AA" w:rsidRPr="008C7B7D" w14:paraId="16001F62" w14:textId="77777777" w:rsidTr="00F123B2">
        <w:tc>
          <w:tcPr>
            <w:tcW w:w="2277" w:type="dxa"/>
            <w:gridSpan w:val="3"/>
          </w:tcPr>
          <w:p w14:paraId="3CB9E7E0" w14:textId="77777777" w:rsidR="003F79AA" w:rsidRPr="008C7B7D" w:rsidRDefault="003F79AA" w:rsidP="009160EC">
            <w:pPr>
              <w:pStyle w:val="Ttulo3"/>
              <w:spacing w:after="120"/>
              <w:jc w:val="both"/>
              <w:rPr>
                <w:rFonts w:ascii="Calibri" w:hAnsi="Calibri"/>
                <w:bCs w:val="0"/>
              </w:rPr>
            </w:pPr>
            <w:bookmarkStart w:id="31" w:name="_Toc115774003"/>
            <w:r w:rsidRPr="008C7B7D">
              <w:rPr>
                <w:rFonts w:ascii="Calibri" w:hAnsi="Calibri"/>
                <w:bCs w:val="0"/>
              </w:rPr>
              <w:t>24.</w:t>
            </w:r>
            <w:r w:rsidRPr="008C7B7D">
              <w:rPr>
                <w:rFonts w:ascii="Calibri" w:hAnsi="Calibri"/>
                <w:bCs w:val="0"/>
              </w:rPr>
              <w:tab/>
              <w:t>Apertura de las Ofertas</w:t>
            </w:r>
            <w:bookmarkEnd w:id="31"/>
          </w:p>
        </w:tc>
        <w:tc>
          <w:tcPr>
            <w:tcW w:w="6831" w:type="dxa"/>
            <w:gridSpan w:val="2"/>
          </w:tcPr>
          <w:p w14:paraId="43014E0C" w14:textId="77777777" w:rsidR="003F79AA" w:rsidRPr="008C7B7D" w:rsidRDefault="003F79AA" w:rsidP="00ED7FCE">
            <w:pPr>
              <w:spacing w:after="120"/>
              <w:ind w:left="612" w:hanging="612"/>
              <w:jc w:val="both"/>
              <w:rPr>
                <w:rFonts w:ascii="Calibri" w:hAnsi="Calibri"/>
              </w:rPr>
            </w:pPr>
            <w:r w:rsidRPr="008C7B7D">
              <w:rPr>
                <w:rFonts w:ascii="Calibri" w:hAnsi="Calibri"/>
              </w:rPr>
              <w:t>24.1</w:t>
            </w:r>
            <w:r w:rsidRPr="008C7B7D">
              <w:rPr>
                <w:rFonts w:ascii="Calibri" w:hAnsi="Calibri"/>
              </w:rPr>
              <w:tab/>
              <w:t>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establecidos en los DDL.  El procedimiento para la apertura de las Ofertas presentadas electrónicamente si las mismas son permitidas de conformidad con la Subcláusula 20.1 de las IAO, estarán indicados en los DDL.</w:t>
            </w:r>
          </w:p>
          <w:p w14:paraId="241BFBC0" w14:textId="77777777" w:rsidR="003F79AA" w:rsidRPr="008C7B7D" w:rsidRDefault="003F79AA" w:rsidP="00ED7FCE">
            <w:pPr>
              <w:spacing w:after="120"/>
              <w:ind w:left="612" w:hanging="612"/>
              <w:jc w:val="both"/>
              <w:rPr>
                <w:rFonts w:ascii="Calibri" w:hAnsi="Calibri"/>
              </w:rPr>
            </w:pPr>
            <w:r w:rsidRPr="008C7B7D">
              <w:rPr>
                <w:rFonts w:ascii="Calibri" w:hAnsi="Calibri"/>
              </w:rPr>
              <w:t>24.2</w:t>
            </w:r>
            <w:r w:rsidRPr="008C7B7D">
              <w:rPr>
                <w:rFonts w:ascii="Calibri" w:hAnsi="Calibri"/>
              </w:rPr>
              <w:tab/>
              <w:t>Primero se abrirán y leerán los sobres marcados “RETIRO”.  No se abrirán las Ofertas para las cuales se haya presentado una  notificación aceptable de retiro, de conformidad con las disposiciones de la cláusula 23 de las IAO.</w:t>
            </w:r>
          </w:p>
          <w:p w14:paraId="6095C2F9" w14:textId="77777777" w:rsidR="003F79AA" w:rsidRPr="008C7B7D" w:rsidRDefault="003F79AA" w:rsidP="00ED7FCE">
            <w:pPr>
              <w:spacing w:after="120"/>
              <w:ind w:left="612" w:hanging="612"/>
              <w:jc w:val="both"/>
              <w:rPr>
                <w:rFonts w:ascii="Calibri" w:hAnsi="Calibri"/>
              </w:rPr>
            </w:pPr>
            <w:r w:rsidRPr="008C7B7D">
              <w:rPr>
                <w:rFonts w:ascii="Calibri" w:hAnsi="Calibri"/>
              </w:rPr>
              <w:t>24.3</w:t>
            </w:r>
            <w:r w:rsidRPr="008C7B7D">
              <w:rPr>
                <w:rFonts w:ascii="Calibri" w:hAnsi="Calibri"/>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w:t>
            </w:r>
            <w:r w:rsidR="00564EB6" w:rsidRPr="008C7B7D">
              <w:rPr>
                <w:rFonts w:ascii="Calibri" w:hAnsi="Calibri"/>
              </w:rPr>
              <w:t>sustitución</w:t>
            </w:r>
            <w:r w:rsidRPr="008C7B7D">
              <w:rPr>
                <w:rFonts w:ascii="Calibri" w:hAnsi="Calibri"/>
              </w:rPr>
              <w:t xml:space="preserve"> o </w:t>
            </w:r>
            <w:r w:rsidR="00564EB6" w:rsidRPr="008C7B7D">
              <w:rPr>
                <w:rFonts w:ascii="Calibri" w:hAnsi="Calibri"/>
              </w:rPr>
              <w:t>modificación</w:t>
            </w:r>
            <w:r w:rsidRPr="008C7B7D">
              <w:rPr>
                <w:rFonts w:ascii="Calibri" w:hAnsi="Calibri"/>
              </w:rPr>
              <w:t xml:space="preserve">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w:t>
            </w:r>
            <w:r w:rsidRPr="008C7B7D">
              <w:rPr>
                <w:rFonts w:ascii="Calibri" w:hAnsi="Calibri"/>
              </w:rPr>
              <w:lastRenderedPageBreak/>
              <w:t xml:space="preserve">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6C65BC92" w14:textId="77777777" w:rsidR="003F79AA" w:rsidRPr="008C7B7D" w:rsidRDefault="003F79AA" w:rsidP="00ED7FCE">
            <w:pPr>
              <w:spacing w:after="120"/>
              <w:ind w:left="612" w:hanging="612"/>
              <w:jc w:val="both"/>
              <w:rPr>
                <w:rFonts w:ascii="Calibri" w:hAnsi="Calibri"/>
              </w:rPr>
            </w:pPr>
            <w:r w:rsidRPr="008C7B7D">
              <w:rPr>
                <w:rFonts w:ascii="Calibri" w:hAnsi="Calibri"/>
              </w:rPr>
              <w:t>24.4</w:t>
            </w:r>
            <w:r w:rsidRPr="008C7B7D">
              <w:rPr>
                <w:rFonts w:ascii="Calibri" w:hAnsi="Calibri"/>
              </w:rPr>
              <w:tab/>
              <w:t>El Contratante preparará un acta de la apertura de las Ofertas que incluirá el registro de las ofertas leídas y toda la información dada a conocer a los asistentes de conformidad con la Subcláusula 24.3</w:t>
            </w:r>
            <w:r w:rsidRPr="008C7B7D">
              <w:rPr>
                <w:rFonts w:ascii="Calibri" w:hAnsi="Calibri"/>
              </w:rPr>
              <w:footnoteReference w:id="16"/>
            </w:r>
            <w:r w:rsidRPr="008C7B7D">
              <w:rPr>
                <w:rFonts w:ascii="Calibri" w:hAnsi="Calibri"/>
              </w:rPr>
              <w:t xml:space="preserve"> de las IAO y enviará prontamente copia de dicha acta a todos los oferentes que presentaron ofertas puntualmente.  </w:t>
            </w:r>
          </w:p>
        </w:tc>
      </w:tr>
      <w:tr w:rsidR="003F79AA" w:rsidRPr="008C7B7D" w14:paraId="14076C15" w14:textId="77777777" w:rsidTr="00F123B2">
        <w:tc>
          <w:tcPr>
            <w:tcW w:w="2277" w:type="dxa"/>
            <w:gridSpan w:val="3"/>
          </w:tcPr>
          <w:p w14:paraId="1DC0AD46" w14:textId="77777777" w:rsidR="003F79AA" w:rsidRPr="008C7B7D" w:rsidRDefault="003F79AA" w:rsidP="009160EC">
            <w:pPr>
              <w:pStyle w:val="Ttulo3"/>
              <w:spacing w:after="120"/>
              <w:jc w:val="both"/>
              <w:rPr>
                <w:rFonts w:ascii="Calibri" w:hAnsi="Calibri"/>
                <w:bCs w:val="0"/>
              </w:rPr>
            </w:pPr>
            <w:bookmarkStart w:id="32" w:name="_Toc115774004"/>
            <w:r w:rsidRPr="008C7B7D">
              <w:rPr>
                <w:rFonts w:ascii="Calibri" w:hAnsi="Calibri"/>
                <w:bCs w:val="0"/>
              </w:rPr>
              <w:lastRenderedPageBreak/>
              <w:t>25.</w:t>
            </w:r>
            <w:r w:rsidRPr="008C7B7D">
              <w:rPr>
                <w:rFonts w:ascii="Calibri" w:hAnsi="Calibri"/>
                <w:bCs w:val="0"/>
              </w:rPr>
              <w:tab/>
              <w:t>Confidenciali</w:t>
            </w:r>
            <w:r w:rsidRPr="008C7B7D">
              <w:rPr>
                <w:rFonts w:ascii="Calibri" w:hAnsi="Calibri"/>
                <w:bCs w:val="0"/>
              </w:rPr>
              <w:softHyphen/>
              <w:t>dad</w:t>
            </w:r>
            <w:bookmarkEnd w:id="32"/>
          </w:p>
        </w:tc>
        <w:tc>
          <w:tcPr>
            <w:tcW w:w="6831" w:type="dxa"/>
            <w:gridSpan w:val="2"/>
          </w:tcPr>
          <w:p w14:paraId="03C41287" w14:textId="4E046DCC" w:rsidR="003F79AA" w:rsidRPr="008C7B7D" w:rsidRDefault="003F79AA" w:rsidP="00ED7FCE">
            <w:pPr>
              <w:suppressAutoHyphens/>
              <w:spacing w:after="120"/>
              <w:ind w:left="612" w:hanging="612"/>
              <w:jc w:val="both"/>
              <w:rPr>
                <w:rFonts w:ascii="Calibri" w:hAnsi="Calibri"/>
              </w:rPr>
            </w:pPr>
            <w:r w:rsidRPr="008C7B7D">
              <w:rPr>
                <w:rFonts w:ascii="Calibri" w:hAnsi="Calibri"/>
              </w:rPr>
              <w:t>25.1</w:t>
            </w:r>
            <w:r w:rsidRPr="008C7B7D">
              <w:rPr>
                <w:rFonts w:ascii="Calibri" w:hAnsi="Calibri"/>
              </w:rPr>
              <w:tab/>
              <w:t xml:space="preserve">No se divulgará a los Oferentes ni a ninguna persona que no esté oficialmente involucrada con el proceso de la licitación, información relacionada con el examen, aclaración, evaluación, comparación de las Ofertas, ni la recomendación de adjudicación del contrato hasta que se haya publicado la adjudicación del Contrato al Oferente seleccionado de conformidad con la Subcláusula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8C7B7D" w14:paraId="7E9D7C9C" w14:textId="77777777" w:rsidTr="00F123B2">
        <w:tc>
          <w:tcPr>
            <w:tcW w:w="2277" w:type="dxa"/>
            <w:gridSpan w:val="3"/>
          </w:tcPr>
          <w:p w14:paraId="7BCA2D74" w14:textId="77777777" w:rsidR="003F79AA" w:rsidRPr="008C7B7D" w:rsidRDefault="003F79AA" w:rsidP="009160EC">
            <w:pPr>
              <w:pStyle w:val="Ttulo3"/>
              <w:spacing w:after="120"/>
              <w:rPr>
                <w:rFonts w:ascii="Calibri" w:hAnsi="Calibri"/>
                <w:bCs w:val="0"/>
              </w:rPr>
            </w:pPr>
            <w:bookmarkStart w:id="33" w:name="_Toc115774005"/>
            <w:r w:rsidRPr="008C7B7D">
              <w:rPr>
                <w:rFonts w:ascii="Calibri" w:hAnsi="Calibri"/>
                <w:bCs w:val="0"/>
              </w:rPr>
              <w:t>26.</w:t>
            </w:r>
            <w:r w:rsidRPr="008C7B7D">
              <w:rPr>
                <w:rFonts w:ascii="Calibri" w:hAnsi="Calibri"/>
                <w:bCs w:val="0"/>
              </w:rPr>
              <w:tab/>
              <w:t>Aclaración de las Ofertas</w:t>
            </w:r>
            <w:bookmarkEnd w:id="33"/>
          </w:p>
        </w:tc>
        <w:tc>
          <w:tcPr>
            <w:tcW w:w="6831" w:type="dxa"/>
            <w:gridSpan w:val="2"/>
          </w:tcPr>
          <w:p w14:paraId="163EB474"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26.1</w:t>
            </w:r>
            <w:r w:rsidRPr="008C7B7D">
              <w:rPr>
                <w:rFonts w:ascii="Calibri" w:hAnsi="Calibri"/>
              </w:rPr>
              <w:tab/>
              <w:t>Para facilitar el examen, la evaluación y la comparación de las Ofertas, el Contratante tendrá la facultad de solicitar a cualquier Oferente que aclare su Oferta, incluyendo el desglose de los precios unitarios</w:t>
            </w:r>
            <w:r w:rsidRPr="008C7B7D">
              <w:rPr>
                <w:rFonts w:ascii="Calibri" w:hAnsi="Calibri"/>
              </w:rPr>
              <w:footnoteReference w:id="17"/>
            </w:r>
            <w:r w:rsidRPr="008C7B7D">
              <w:rPr>
                <w:rFonts w:ascii="Calibri" w:hAnsi="Calibri"/>
              </w:rPr>
              <w:t>.  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3F79AA" w:rsidRPr="008C7B7D" w14:paraId="3AA1C584" w14:textId="77777777" w:rsidTr="00F123B2">
        <w:tc>
          <w:tcPr>
            <w:tcW w:w="2277" w:type="dxa"/>
            <w:gridSpan w:val="3"/>
          </w:tcPr>
          <w:p w14:paraId="7AC26EE5" w14:textId="77777777" w:rsidR="003F79AA" w:rsidRPr="008C7B7D" w:rsidRDefault="003F79AA" w:rsidP="009160EC">
            <w:pPr>
              <w:pStyle w:val="Ttulo3"/>
              <w:spacing w:after="120"/>
              <w:jc w:val="both"/>
              <w:rPr>
                <w:rFonts w:ascii="Calibri" w:hAnsi="Calibri"/>
                <w:bCs w:val="0"/>
              </w:rPr>
            </w:pPr>
            <w:bookmarkStart w:id="34" w:name="_Toc115774006"/>
            <w:r w:rsidRPr="008C7B7D">
              <w:rPr>
                <w:rFonts w:ascii="Calibri" w:hAnsi="Calibri"/>
                <w:bCs w:val="0"/>
              </w:rPr>
              <w:lastRenderedPageBreak/>
              <w:t>27.</w:t>
            </w:r>
            <w:r w:rsidRPr="008C7B7D">
              <w:rPr>
                <w:rFonts w:ascii="Calibri" w:hAnsi="Calibri"/>
                <w:bCs w:val="0"/>
              </w:rPr>
              <w:tab/>
              <w:t>Examen de las Ofertas para determinar su cumplimiento</w:t>
            </w:r>
            <w:bookmarkEnd w:id="34"/>
          </w:p>
        </w:tc>
        <w:tc>
          <w:tcPr>
            <w:tcW w:w="6831" w:type="dxa"/>
            <w:gridSpan w:val="2"/>
          </w:tcPr>
          <w:p w14:paraId="10253BB5"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27.1</w:t>
            </w:r>
            <w:r w:rsidRPr="008C7B7D">
              <w:rPr>
                <w:rFonts w:ascii="Calibri" w:hAnsi="Calibri"/>
              </w:rPr>
              <w:tab/>
              <w:t xml:space="preserve">Antes de proceder a la evaluación detallada de las Ofertas, el Contratante determinará si cada una de ellas: </w:t>
            </w:r>
          </w:p>
          <w:p w14:paraId="7F70539C" w14:textId="77777777" w:rsidR="003F79AA" w:rsidRPr="008C7B7D" w:rsidRDefault="003F79AA" w:rsidP="00ED7FCE">
            <w:pPr>
              <w:suppressAutoHyphens/>
              <w:spacing w:after="120"/>
              <w:ind w:left="963" w:hanging="360"/>
              <w:jc w:val="both"/>
              <w:rPr>
                <w:rFonts w:ascii="Calibri" w:hAnsi="Calibri"/>
              </w:rPr>
            </w:pPr>
            <w:r w:rsidRPr="008C7B7D">
              <w:rPr>
                <w:rFonts w:ascii="Calibri" w:hAnsi="Calibri"/>
              </w:rPr>
              <w:t xml:space="preserve">(a) cumple con los requisitos de elegibilidad establecidos en la cláusula 4 de las IAO; </w:t>
            </w:r>
          </w:p>
          <w:p w14:paraId="1344851B" w14:textId="77777777" w:rsidR="003F79AA" w:rsidRPr="008C7B7D" w:rsidRDefault="003F79AA" w:rsidP="00ED7FCE">
            <w:pPr>
              <w:suppressAutoHyphens/>
              <w:spacing w:after="120"/>
              <w:ind w:left="963" w:hanging="360"/>
              <w:jc w:val="both"/>
              <w:rPr>
                <w:rFonts w:ascii="Calibri" w:hAnsi="Calibri"/>
              </w:rPr>
            </w:pPr>
            <w:r w:rsidRPr="008C7B7D">
              <w:rPr>
                <w:rFonts w:ascii="Calibri" w:hAnsi="Calibri"/>
              </w:rPr>
              <w:t xml:space="preserve">(b) ha sido debidamente firmada; </w:t>
            </w:r>
          </w:p>
          <w:p w14:paraId="46B312FB" w14:textId="39E4BBFD" w:rsidR="003F79AA" w:rsidRPr="008C7B7D" w:rsidRDefault="003F79AA" w:rsidP="00ED7FCE">
            <w:pPr>
              <w:suppressAutoHyphens/>
              <w:spacing w:after="120"/>
              <w:ind w:left="963" w:hanging="360"/>
              <w:jc w:val="both"/>
              <w:rPr>
                <w:rFonts w:ascii="Calibri" w:hAnsi="Calibri"/>
              </w:rPr>
            </w:pPr>
            <w:r w:rsidRPr="008C7B7D">
              <w:rPr>
                <w:rFonts w:ascii="Calibri" w:hAnsi="Calibri"/>
              </w:rPr>
              <w:t xml:space="preserve">(c) está acompañada de la Garantía de Mantenimiento de la Oferta o de la Declaración de Mantenimiento de la Oferta  si se solicitaron; y </w:t>
            </w:r>
          </w:p>
          <w:p w14:paraId="5EEC0D89" w14:textId="77777777" w:rsidR="003F79AA" w:rsidRPr="008C7B7D" w:rsidRDefault="003F79AA" w:rsidP="00ED7FCE">
            <w:pPr>
              <w:suppressAutoHyphens/>
              <w:spacing w:after="120"/>
              <w:ind w:left="963" w:hanging="360"/>
              <w:jc w:val="both"/>
              <w:rPr>
                <w:rFonts w:ascii="Calibri" w:hAnsi="Calibri"/>
              </w:rPr>
            </w:pPr>
            <w:r w:rsidRPr="008C7B7D">
              <w:rPr>
                <w:rFonts w:ascii="Calibri" w:hAnsi="Calibri"/>
              </w:rPr>
              <w:t>(d) cumple sustancialmente con los requisitos de los documentos de licitación.</w:t>
            </w:r>
          </w:p>
          <w:p w14:paraId="20D01F42" w14:textId="77777777" w:rsidR="003F79AA" w:rsidRPr="008C7B7D" w:rsidRDefault="003F79AA" w:rsidP="00ED7FCE">
            <w:pPr>
              <w:spacing w:after="120"/>
              <w:ind w:left="603" w:hanging="540"/>
              <w:jc w:val="both"/>
              <w:rPr>
                <w:rFonts w:ascii="Calibri" w:hAnsi="Calibri"/>
              </w:rPr>
            </w:pPr>
            <w:r w:rsidRPr="008C7B7D">
              <w:rPr>
                <w:rFonts w:ascii="Calibri" w:hAnsi="Calibri"/>
              </w:rPr>
              <w:t>27.2</w:t>
            </w:r>
            <w:r w:rsidRPr="008C7B7D">
              <w:rPr>
                <w:rFonts w:ascii="Calibri" w:hAnsi="Calibri"/>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6B4BDC53" w14:textId="77777777" w:rsidR="003F79AA" w:rsidRPr="008C7B7D" w:rsidRDefault="003F79AA" w:rsidP="00ED7FCE">
            <w:pPr>
              <w:spacing w:after="120"/>
              <w:ind w:left="963" w:hanging="360"/>
              <w:jc w:val="both"/>
              <w:rPr>
                <w:rFonts w:ascii="Calibri" w:hAnsi="Calibri"/>
              </w:rPr>
            </w:pPr>
            <w:r w:rsidRPr="008C7B7D">
              <w:rPr>
                <w:rFonts w:ascii="Calibri" w:hAnsi="Calibri"/>
              </w:rPr>
              <w:t xml:space="preserve">(a) afecta de una manera sustancial el alcance, la calidad o el  funcionamiento de las Obras; </w:t>
            </w:r>
          </w:p>
          <w:p w14:paraId="58504294" w14:textId="77777777" w:rsidR="003F79AA" w:rsidRPr="008C7B7D" w:rsidRDefault="003F79AA" w:rsidP="00ED7FCE">
            <w:pPr>
              <w:spacing w:after="120"/>
              <w:ind w:left="963" w:hanging="360"/>
              <w:jc w:val="both"/>
              <w:rPr>
                <w:rFonts w:ascii="Calibri" w:hAnsi="Calibri"/>
              </w:rPr>
            </w:pPr>
            <w:r w:rsidRPr="008C7B7D">
              <w:rPr>
                <w:rFonts w:ascii="Calibri" w:hAnsi="Calibri"/>
              </w:rPr>
              <w:t xml:space="preserve">(b)  limita de una manera considerable, inconsistente con los Documentos de Licitación, los derechos del Contratante o las obligaciones del Oferente en virtud del Contrato; o </w:t>
            </w:r>
          </w:p>
          <w:p w14:paraId="1A170D4C" w14:textId="77777777" w:rsidR="003F79AA" w:rsidRPr="008C7B7D" w:rsidRDefault="003F79AA" w:rsidP="00ED7FCE">
            <w:pPr>
              <w:spacing w:after="120"/>
              <w:ind w:left="963" w:hanging="360"/>
              <w:jc w:val="both"/>
              <w:rPr>
                <w:rFonts w:ascii="Calibri" w:hAnsi="Calibri"/>
              </w:rPr>
            </w:pPr>
            <w:r w:rsidRPr="008C7B7D">
              <w:rPr>
                <w:rFonts w:ascii="Calibri" w:hAnsi="Calibri"/>
              </w:rPr>
              <w:t>(c) de rectificarse, afectaría injustamente la posición competitiva de los otros Oferentes cuyas Ofertas cumplen sustancialmente con los requisitos de los Documentos de Licitación.</w:t>
            </w:r>
          </w:p>
          <w:p w14:paraId="0165D4CF" w14:textId="77777777" w:rsidR="003F79AA" w:rsidRPr="008C7B7D" w:rsidRDefault="003F79AA" w:rsidP="00ED7FCE">
            <w:pPr>
              <w:spacing w:after="120"/>
              <w:ind w:left="603" w:hanging="540"/>
              <w:jc w:val="both"/>
              <w:rPr>
                <w:rFonts w:ascii="Calibri" w:hAnsi="Calibri"/>
              </w:rPr>
            </w:pPr>
            <w:r w:rsidRPr="008C7B7D">
              <w:rPr>
                <w:rFonts w:ascii="Calibri" w:hAnsi="Calibri"/>
              </w:rPr>
              <w:t>27.3</w:t>
            </w:r>
            <w:r w:rsidRPr="008C7B7D">
              <w:rPr>
                <w:rFonts w:ascii="Calibri" w:hAnsi="Calibri"/>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8C7B7D" w14:paraId="62830E90" w14:textId="77777777" w:rsidTr="00F123B2">
        <w:tc>
          <w:tcPr>
            <w:tcW w:w="2277" w:type="dxa"/>
            <w:gridSpan w:val="3"/>
          </w:tcPr>
          <w:p w14:paraId="6B233B42" w14:textId="77777777" w:rsidR="003F79AA" w:rsidRPr="008C7B7D" w:rsidRDefault="003F79AA" w:rsidP="009160EC">
            <w:pPr>
              <w:pStyle w:val="Ttulo3"/>
              <w:spacing w:after="120"/>
              <w:jc w:val="both"/>
              <w:rPr>
                <w:rFonts w:ascii="Calibri" w:hAnsi="Calibri"/>
                <w:bCs w:val="0"/>
              </w:rPr>
            </w:pPr>
            <w:bookmarkStart w:id="35" w:name="_Toc115774007"/>
            <w:r w:rsidRPr="008C7B7D">
              <w:rPr>
                <w:rFonts w:ascii="Calibri" w:hAnsi="Calibri"/>
                <w:bCs w:val="0"/>
              </w:rPr>
              <w:t>28.</w:t>
            </w:r>
            <w:r w:rsidRPr="008C7B7D">
              <w:rPr>
                <w:rFonts w:ascii="Calibri" w:hAnsi="Calibri"/>
                <w:bCs w:val="0"/>
              </w:rPr>
              <w:tab/>
              <w:t>Corrección de errores</w:t>
            </w:r>
            <w:bookmarkEnd w:id="35"/>
          </w:p>
        </w:tc>
        <w:tc>
          <w:tcPr>
            <w:tcW w:w="6831" w:type="dxa"/>
            <w:gridSpan w:val="2"/>
          </w:tcPr>
          <w:p w14:paraId="41A54445" w14:textId="77777777" w:rsidR="003F79AA" w:rsidRPr="008C7B7D" w:rsidRDefault="003F79AA" w:rsidP="00ED7FCE">
            <w:pPr>
              <w:spacing w:after="120"/>
              <w:ind w:left="603" w:hanging="540"/>
              <w:jc w:val="both"/>
              <w:rPr>
                <w:rFonts w:ascii="Calibri" w:hAnsi="Calibri"/>
              </w:rPr>
            </w:pPr>
            <w:r w:rsidRPr="008C7B7D">
              <w:rPr>
                <w:rFonts w:ascii="Calibri" w:hAnsi="Calibri"/>
              </w:rPr>
              <w:t>28.1</w:t>
            </w:r>
            <w:r w:rsidRPr="008C7B7D">
              <w:rPr>
                <w:rFonts w:ascii="Calibri" w:hAnsi="Calibri"/>
              </w:rPr>
              <w:tab/>
              <w:t>El Contratante verificará si las Ofertas que cumplen sustancialmente con los requisitos de los</w:t>
            </w:r>
            <w:r w:rsidRPr="008C7B7D">
              <w:rPr>
                <w:rFonts w:ascii="Calibri" w:hAnsi="Calibri"/>
              </w:rPr>
              <w:br/>
              <w:t>Documentos de Licitación contienen errores aritméticos. Dichos errores serán corregidos por el Contratante de la siguiente manera:</w:t>
            </w:r>
            <w:r w:rsidRPr="008C7B7D">
              <w:rPr>
                <w:rFonts w:ascii="Calibri" w:hAnsi="Calibri"/>
              </w:rPr>
              <w:footnoteReference w:id="18"/>
            </w:r>
            <w:r w:rsidRPr="008C7B7D">
              <w:rPr>
                <w:rFonts w:ascii="Calibri" w:hAnsi="Calibri"/>
              </w:rPr>
              <w:t xml:space="preserve"> </w:t>
            </w:r>
          </w:p>
          <w:p w14:paraId="7C38D71E" w14:textId="77777777" w:rsidR="003F79AA" w:rsidRPr="008C7B7D" w:rsidRDefault="003F79AA" w:rsidP="00ED7FCE">
            <w:pPr>
              <w:spacing w:after="120"/>
              <w:ind w:left="1125" w:hanging="540"/>
              <w:jc w:val="both"/>
              <w:rPr>
                <w:rFonts w:ascii="Calibri" w:hAnsi="Calibri"/>
              </w:rPr>
            </w:pPr>
            <w:r w:rsidRPr="008C7B7D">
              <w:rPr>
                <w:rFonts w:ascii="Calibri" w:hAnsi="Calibri"/>
              </w:rPr>
              <w:lastRenderedPageBreak/>
              <w:t>(a)</w:t>
            </w:r>
            <w:r w:rsidRPr="008C7B7D">
              <w:rPr>
                <w:rFonts w:ascii="Calibri" w:hAnsi="Calibri"/>
              </w:rPr>
              <w:tab/>
              <w:t>cuando haya una discrepancia entre los montos indicados en cifras y en palabras, prevalecerán los indicados en palabras y</w:t>
            </w:r>
          </w:p>
          <w:p w14:paraId="2BA181C0" w14:textId="77777777" w:rsidR="003F79AA" w:rsidRPr="008C7B7D" w:rsidRDefault="003F79AA" w:rsidP="00ED7FCE">
            <w:pPr>
              <w:spacing w:after="120"/>
              <w:ind w:left="1125" w:hanging="540"/>
              <w:jc w:val="both"/>
              <w:rPr>
                <w:rFonts w:ascii="Calibri" w:hAnsi="Calibri"/>
              </w:rPr>
            </w:pPr>
            <w:r w:rsidRPr="008C7B7D">
              <w:rPr>
                <w:rFonts w:ascii="Calibri" w:hAnsi="Calibri"/>
              </w:rPr>
              <w:t>(b)</w:t>
            </w:r>
            <w:r w:rsidRPr="008C7B7D">
              <w:rPr>
                <w:rFonts w:ascii="Calibri" w:hAnsi="Calibri"/>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6DFB734C" w14:textId="77777777" w:rsidR="003F79AA" w:rsidRPr="008C7B7D" w:rsidRDefault="003F79AA" w:rsidP="00ED7FCE">
            <w:pPr>
              <w:spacing w:after="120"/>
              <w:ind w:left="603" w:hanging="540"/>
              <w:jc w:val="both"/>
              <w:rPr>
                <w:rFonts w:ascii="Calibri" w:hAnsi="Calibri"/>
              </w:rPr>
            </w:pPr>
            <w:r w:rsidRPr="008C7B7D">
              <w:rPr>
                <w:rFonts w:ascii="Calibri" w:hAnsi="Calibri"/>
              </w:rPr>
              <w:t>28.2</w:t>
            </w:r>
            <w:r w:rsidRPr="008C7B7D">
              <w:rPr>
                <w:rFonts w:ascii="Calibri" w:hAnsi="Calibri"/>
              </w:rPr>
              <w:tab/>
              <w:t>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Subcláusula 17.5 (b) de las IAO.</w:t>
            </w:r>
          </w:p>
        </w:tc>
      </w:tr>
      <w:tr w:rsidR="003F79AA" w:rsidRPr="008C7B7D" w14:paraId="46CA4900" w14:textId="77777777" w:rsidTr="00F123B2">
        <w:tc>
          <w:tcPr>
            <w:tcW w:w="2277" w:type="dxa"/>
            <w:gridSpan w:val="3"/>
          </w:tcPr>
          <w:p w14:paraId="58D29024" w14:textId="77777777" w:rsidR="003F79AA" w:rsidRPr="008C7B7D" w:rsidRDefault="003F79AA" w:rsidP="009160EC">
            <w:pPr>
              <w:pStyle w:val="Ttulo3"/>
              <w:spacing w:after="120"/>
              <w:jc w:val="both"/>
              <w:rPr>
                <w:rFonts w:ascii="Calibri" w:hAnsi="Calibri"/>
                <w:bCs w:val="0"/>
              </w:rPr>
            </w:pPr>
            <w:bookmarkStart w:id="36" w:name="_Toc115774008"/>
            <w:r w:rsidRPr="008C7B7D">
              <w:rPr>
                <w:rFonts w:ascii="Calibri" w:hAnsi="Calibri"/>
                <w:bCs w:val="0"/>
              </w:rPr>
              <w:lastRenderedPageBreak/>
              <w:t>29.</w:t>
            </w:r>
            <w:r w:rsidRPr="008C7B7D">
              <w:rPr>
                <w:rFonts w:ascii="Calibri" w:hAnsi="Calibri"/>
                <w:bCs w:val="0"/>
              </w:rPr>
              <w:tab/>
              <w:t>Moneda para la evaluación de las Ofertas</w:t>
            </w:r>
            <w:bookmarkEnd w:id="36"/>
          </w:p>
        </w:tc>
        <w:tc>
          <w:tcPr>
            <w:tcW w:w="6831" w:type="dxa"/>
            <w:gridSpan w:val="2"/>
          </w:tcPr>
          <w:p w14:paraId="20F08926"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29.1</w:t>
            </w:r>
            <w:r w:rsidRPr="008C7B7D">
              <w:rPr>
                <w:rFonts w:ascii="Calibri" w:hAnsi="Calibri"/>
              </w:rPr>
              <w:tab/>
              <w:t>Las Ofertas serán evaluadas como sean cotizadas en la moneda del país del Contratante, de conformidad con la Subcláusula 15.1 de las IAO, a menos que el Oferente haya usado tipos de cambio diferentes de las establecidas de conformidad con la Subcláusula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15.2 de las IAO.</w:t>
            </w:r>
          </w:p>
        </w:tc>
      </w:tr>
      <w:tr w:rsidR="003F79AA" w:rsidRPr="008C7B7D" w14:paraId="5865CD99" w14:textId="77777777" w:rsidTr="00F123B2">
        <w:tc>
          <w:tcPr>
            <w:tcW w:w="2277" w:type="dxa"/>
            <w:gridSpan w:val="3"/>
          </w:tcPr>
          <w:p w14:paraId="595F68CE" w14:textId="77777777" w:rsidR="003F79AA" w:rsidRPr="008C7B7D" w:rsidRDefault="003F79AA" w:rsidP="009160EC">
            <w:pPr>
              <w:pStyle w:val="Ttulo3"/>
              <w:spacing w:after="120"/>
              <w:jc w:val="both"/>
              <w:rPr>
                <w:rFonts w:ascii="Calibri" w:hAnsi="Calibri"/>
                <w:bCs w:val="0"/>
              </w:rPr>
            </w:pPr>
            <w:bookmarkStart w:id="37" w:name="_Toc115774009"/>
            <w:r w:rsidRPr="008C7B7D">
              <w:rPr>
                <w:rFonts w:ascii="Calibri" w:hAnsi="Calibri"/>
                <w:bCs w:val="0"/>
              </w:rPr>
              <w:t>30.</w:t>
            </w:r>
            <w:r w:rsidRPr="008C7B7D">
              <w:rPr>
                <w:rFonts w:ascii="Calibri" w:hAnsi="Calibri"/>
                <w:bCs w:val="0"/>
              </w:rPr>
              <w:tab/>
              <w:t>Evaluación y comparación de las Ofertas</w:t>
            </w:r>
            <w:bookmarkEnd w:id="37"/>
          </w:p>
        </w:tc>
        <w:tc>
          <w:tcPr>
            <w:tcW w:w="6831" w:type="dxa"/>
            <w:gridSpan w:val="2"/>
          </w:tcPr>
          <w:p w14:paraId="3C447E94"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30.1</w:t>
            </w:r>
            <w:r w:rsidRPr="008C7B7D">
              <w:rPr>
                <w:rFonts w:ascii="Calibri" w:hAnsi="Calibri"/>
              </w:rPr>
              <w:tab/>
              <w:t>El Contratante evaluará solamente las Ofertas que determine que cumplen sustancialmente con los requisitos de los Documentos de Licitación de conformidad con la Cláusula 27 de las IAO.</w:t>
            </w:r>
          </w:p>
          <w:p w14:paraId="2AB8C224"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30.2</w:t>
            </w:r>
            <w:r w:rsidRPr="008C7B7D">
              <w:rPr>
                <w:rFonts w:ascii="Calibri" w:hAnsi="Calibri"/>
              </w:rPr>
              <w:tab/>
              <w:t>Al evaluar las Ofertas, el Contratante determinará el precio evaluado de cada Oferta, ajustándolo de la siguiente manera:</w:t>
            </w:r>
          </w:p>
          <w:p w14:paraId="0CFCB8C5"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t>(a)</w:t>
            </w:r>
            <w:r w:rsidRPr="008C7B7D">
              <w:rPr>
                <w:rFonts w:ascii="Calibri" w:hAnsi="Calibri"/>
              </w:rPr>
              <w:tab/>
              <w:t>corrigiendo cualquier error, conforme a los estipulado en la Cláusula 28 de las IAO;</w:t>
            </w:r>
          </w:p>
          <w:p w14:paraId="5649214D"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lastRenderedPageBreak/>
              <w:t>(b)</w:t>
            </w:r>
            <w:r w:rsidRPr="008C7B7D">
              <w:rPr>
                <w:rFonts w:ascii="Calibri" w:hAnsi="Calibri"/>
              </w:rPr>
              <w:tab/>
              <w:t>excluyendo las sumas provisionales y las reservas para imprevistos, si existieran, en la Lista de Cantidades</w:t>
            </w:r>
            <w:r w:rsidRPr="008C7B7D">
              <w:rPr>
                <w:rFonts w:ascii="Calibri" w:hAnsi="Calibri"/>
              </w:rPr>
              <w:footnoteReference w:id="19"/>
            </w:r>
            <w:r w:rsidRPr="008C7B7D">
              <w:rPr>
                <w:rFonts w:ascii="Calibri" w:hAnsi="Calibri"/>
              </w:rPr>
              <w:t>, pero incluyendo los trabajos por día</w:t>
            </w:r>
            <w:r w:rsidRPr="008C7B7D">
              <w:rPr>
                <w:rFonts w:ascii="Calibri" w:hAnsi="Calibri"/>
              </w:rPr>
              <w:footnoteReference w:id="20"/>
            </w:r>
            <w:r w:rsidRPr="008C7B7D">
              <w:rPr>
                <w:rFonts w:ascii="Calibri" w:hAnsi="Calibri"/>
              </w:rPr>
              <w:t>, siempre que  sus precios sean cotizados de manera competitiva;</w:t>
            </w:r>
          </w:p>
          <w:p w14:paraId="4E8F689B"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t>(c)</w:t>
            </w:r>
            <w:r w:rsidRPr="008C7B7D">
              <w:rPr>
                <w:rFonts w:ascii="Calibri" w:hAnsi="Calibri"/>
              </w:rPr>
              <w:tab/>
              <w:t>haciendo los ajustes correspondientes por otras variaciones, desviaciones u Ofertas alternativas aceptables presentadas de conformidad con la cláusula 18 de las IAO; y</w:t>
            </w:r>
          </w:p>
          <w:p w14:paraId="6EACCFC8" w14:textId="77777777" w:rsidR="003F79AA" w:rsidRPr="008C7B7D" w:rsidRDefault="003F79AA" w:rsidP="00ED7FCE">
            <w:pPr>
              <w:suppressAutoHyphens/>
              <w:spacing w:after="120"/>
              <w:ind w:left="1143" w:hanging="540"/>
              <w:jc w:val="both"/>
              <w:rPr>
                <w:rFonts w:ascii="Calibri" w:hAnsi="Calibri"/>
              </w:rPr>
            </w:pPr>
            <w:r w:rsidRPr="008C7B7D">
              <w:rPr>
                <w:rFonts w:ascii="Calibri" w:hAnsi="Calibri"/>
              </w:rPr>
              <w:t>(d)</w:t>
            </w:r>
            <w:r w:rsidRPr="008C7B7D">
              <w:rPr>
                <w:rFonts w:ascii="Calibri" w:hAnsi="Calibri"/>
              </w:rPr>
              <w:tab/>
              <w:t>haciendo los ajustes correspondientes para reflejar los descuentos u otras modificaciones de precios ofrecidas de conformidad con la Subcláusula 23.5 de las IAO.</w:t>
            </w:r>
          </w:p>
          <w:p w14:paraId="76AC24D0" w14:textId="77777777" w:rsidR="003F79AA" w:rsidRPr="008C7B7D" w:rsidRDefault="003F79AA" w:rsidP="00ED7FCE">
            <w:pPr>
              <w:suppressAutoHyphens/>
              <w:spacing w:after="120"/>
              <w:ind w:left="603" w:hanging="603"/>
              <w:jc w:val="both"/>
              <w:rPr>
                <w:rFonts w:ascii="Calibri" w:hAnsi="Calibri"/>
              </w:rPr>
            </w:pPr>
            <w:r w:rsidRPr="008C7B7D">
              <w:rPr>
                <w:rFonts w:ascii="Calibri" w:hAnsi="Calibri"/>
              </w:rPr>
              <w:t>30.3</w:t>
            </w:r>
            <w:r w:rsidRPr="008C7B7D">
              <w:rPr>
                <w:rFonts w:ascii="Calibri" w:hAnsi="Calibri"/>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450D34D3" w14:textId="77777777" w:rsidR="003F79AA" w:rsidRPr="008C7B7D" w:rsidRDefault="003F79AA" w:rsidP="00ED7FCE">
            <w:pPr>
              <w:suppressAutoHyphens/>
              <w:spacing w:after="120"/>
              <w:ind w:left="603" w:hanging="603"/>
              <w:jc w:val="both"/>
              <w:rPr>
                <w:rFonts w:ascii="Calibri" w:hAnsi="Calibri"/>
              </w:rPr>
            </w:pPr>
            <w:r w:rsidRPr="008C7B7D">
              <w:rPr>
                <w:rFonts w:ascii="Calibri" w:hAnsi="Calibri"/>
              </w:rPr>
              <w:t>30.4</w:t>
            </w:r>
            <w:r w:rsidRPr="008C7B7D">
              <w:rPr>
                <w:rFonts w:ascii="Calibri" w:hAnsi="Calibri"/>
              </w:rPr>
              <w:tab/>
              <w:t>En la evaluación de las Ofertas no se tendrá en cuenta el efecto estimado de ninguna de las condiciones para ajuste de precio estipuladas en virtud de la cláusula 47 de las CGC, durante el período de ejecución del Contrato.</w:t>
            </w:r>
          </w:p>
          <w:p w14:paraId="26B066D5"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30.5</w:t>
            </w:r>
            <w:r w:rsidRPr="008C7B7D">
              <w:rPr>
                <w:rFonts w:ascii="Calibri" w:hAnsi="Calibri"/>
                <w:vertAlign w:val="superscript"/>
              </w:rPr>
              <w:footnoteReference w:id="21"/>
            </w:r>
            <w:r w:rsidRPr="008C7B7D">
              <w:rPr>
                <w:rFonts w:ascii="Calibri" w:hAnsi="Calibri"/>
                <w:vertAlign w:val="superscript"/>
              </w:rPr>
              <w:tab/>
            </w:r>
          </w:p>
        </w:tc>
      </w:tr>
      <w:tr w:rsidR="003F79AA" w:rsidRPr="008C7B7D" w14:paraId="5CFA9C7C" w14:textId="77777777" w:rsidTr="00F123B2">
        <w:tc>
          <w:tcPr>
            <w:tcW w:w="2277" w:type="dxa"/>
            <w:gridSpan w:val="3"/>
          </w:tcPr>
          <w:p w14:paraId="548D46B7" w14:textId="77777777" w:rsidR="003F79AA" w:rsidRPr="008C7B7D" w:rsidRDefault="003F79AA" w:rsidP="009160EC">
            <w:pPr>
              <w:pStyle w:val="Ttulo3"/>
              <w:spacing w:after="120"/>
              <w:jc w:val="both"/>
              <w:rPr>
                <w:rFonts w:ascii="Calibri" w:hAnsi="Calibri"/>
                <w:bCs w:val="0"/>
              </w:rPr>
            </w:pPr>
            <w:bookmarkStart w:id="38" w:name="_Toc115774010"/>
            <w:r w:rsidRPr="008C7B7D">
              <w:rPr>
                <w:rFonts w:ascii="Calibri" w:hAnsi="Calibri"/>
                <w:bCs w:val="0"/>
              </w:rPr>
              <w:lastRenderedPageBreak/>
              <w:t>31.</w:t>
            </w:r>
            <w:r w:rsidRPr="008C7B7D">
              <w:rPr>
                <w:rFonts w:ascii="Calibri" w:hAnsi="Calibri"/>
                <w:bCs w:val="0"/>
              </w:rPr>
              <w:tab/>
              <w:t>Preferencia Nacional</w:t>
            </w:r>
            <w:bookmarkEnd w:id="38"/>
          </w:p>
        </w:tc>
        <w:tc>
          <w:tcPr>
            <w:tcW w:w="6831" w:type="dxa"/>
            <w:gridSpan w:val="2"/>
          </w:tcPr>
          <w:p w14:paraId="4ADEB60B" w14:textId="77777777" w:rsidR="003F79AA" w:rsidRPr="008C7B7D" w:rsidRDefault="003F79AA" w:rsidP="00ED7FCE">
            <w:pPr>
              <w:suppressAutoHyphens/>
              <w:spacing w:after="120"/>
              <w:ind w:left="603" w:hanging="540"/>
              <w:jc w:val="both"/>
              <w:rPr>
                <w:rFonts w:ascii="Calibri" w:hAnsi="Calibri"/>
              </w:rPr>
            </w:pPr>
            <w:r w:rsidRPr="008C7B7D">
              <w:rPr>
                <w:rFonts w:ascii="Calibri" w:hAnsi="Calibri"/>
              </w:rPr>
              <w:t>31.1</w:t>
            </w:r>
            <w:r w:rsidRPr="008C7B7D">
              <w:rPr>
                <w:rFonts w:ascii="Calibri" w:hAnsi="Calibri"/>
              </w:rPr>
              <w:tab/>
              <w:t xml:space="preserve">No se aplicará un </w:t>
            </w:r>
            <w:r w:rsidR="000819C7" w:rsidRPr="008C7B7D">
              <w:rPr>
                <w:rFonts w:ascii="Calibri" w:hAnsi="Calibri"/>
              </w:rPr>
              <w:t>margen</w:t>
            </w:r>
            <w:r w:rsidRPr="008C7B7D">
              <w:rPr>
                <w:rFonts w:ascii="Calibri" w:hAnsi="Calibri"/>
              </w:rPr>
              <w:t xml:space="preserve"> de preferencia para comparar las ofertas de los contratistas nacionales con las de los contratistas extranjeros</w:t>
            </w:r>
            <w:r w:rsidR="007C2C43" w:rsidRPr="008C7B7D">
              <w:rPr>
                <w:rFonts w:ascii="Calibri" w:hAnsi="Calibri"/>
              </w:rPr>
              <w:t xml:space="preserve"> </w:t>
            </w:r>
            <w:r w:rsidRPr="008C7B7D">
              <w:rPr>
                <w:rFonts w:ascii="Calibri" w:hAnsi="Calibri"/>
              </w:rPr>
              <w:t>IAO</w:t>
            </w:r>
          </w:p>
        </w:tc>
      </w:tr>
      <w:tr w:rsidR="003F79AA" w:rsidRPr="008C7B7D" w14:paraId="0CD805DE" w14:textId="77777777" w:rsidTr="00F123B2">
        <w:tc>
          <w:tcPr>
            <w:tcW w:w="9108" w:type="dxa"/>
            <w:gridSpan w:val="5"/>
          </w:tcPr>
          <w:p w14:paraId="15522EBF" w14:textId="77777777" w:rsidR="003F79AA" w:rsidRPr="008C7B7D" w:rsidRDefault="003F79AA" w:rsidP="009160EC">
            <w:pPr>
              <w:pStyle w:val="Ttulo2"/>
              <w:spacing w:before="0" w:after="120"/>
              <w:rPr>
                <w:rFonts w:ascii="Calibri" w:hAnsi="Calibri"/>
                <w:sz w:val="24"/>
              </w:rPr>
            </w:pPr>
            <w:bookmarkStart w:id="39" w:name="_Toc115774011"/>
            <w:r w:rsidRPr="008C7B7D">
              <w:rPr>
                <w:rFonts w:ascii="Calibri" w:hAnsi="Calibri"/>
                <w:sz w:val="24"/>
              </w:rPr>
              <w:t>F. Adjudicación del Contrato</w:t>
            </w:r>
            <w:bookmarkEnd w:id="39"/>
          </w:p>
        </w:tc>
      </w:tr>
      <w:tr w:rsidR="003F79AA" w:rsidRPr="008C7B7D" w14:paraId="038C87CF" w14:textId="77777777" w:rsidTr="00F123B2">
        <w:tc>
          <w:tcPr>
            <w:tcW w:w="2237" w:type="dxa"/>
            <w:gridSpan w:val="2"/>
          </w:tcPr>
          <w:p w14:paraId="5665DD21" w14:textId="77777777" w:rsidR="003F79AA" w:rsidRPr="008C7B7D" w:rsidRDefault="003F79AA" w:rsidP="009160EC">
            <w:pPr>
              <w:pStyle w:val="Ttulo3"/>
              <w:spacing w:after="120"/>
              <w:rPr>
                <w:rFonts w:ascii="Calibri" w:hAnsi="Calibri"/>
              </w:rPr>
            </w:pPr>
            <w:bookmarkStart w:id="40" w:name="_Toc115774012"/>
            <w:r w:rsidRPr="008C7B7D">
              <w:rPr>
                <w:rFonts w:ascii="Calibri" w:hAnsi="Calibri"/>
              </w:rPr>
              <w:t>32.</w:t>
            </w:r>
            <w:r w:rsidRPr="008C7B7D">
              <w:rPr>
                <w:rFonts w:ascii="Calibri" w:hAnsi="Calibri"/>
              </w:rPr>
              <w:tab/>
              <w:t>Criterios de Adjudicación</w:t>
            </w:r>
            <w:bookmarkEnd w:id="40"/>
          </w:p>
        </w:tc>
        <w:tc>
          <w:tcPr>
            <w:tcW w:w="6871" w:type="dxa"/>
            <w:gridSpan w:val="3"/>
          </w:tcPr>
          <w:p w14:paraId="1CE11FC5" w14:textId="77777777" w:rsidR="003F79AA" w:rsidRPr="008C7B7D" w:rsidRDefault="003F79AA" w:rsidP="00ED7FCE">
            <w:pPr>
              <w:spacing w:after="120"/>
              <w:ind w:left="612" w:hanging="612"/>
              <w:jc w:val="both"/>
              <w:rPr>
                <w:rFonts w:ascii="Calibri" w:hAnsi="Calibri"/>
              </w:rPr>
            </w:pPr>
            <w:r w:rsidRPr="008C7B7D">
              <w:rPr>
                <w:rFonts w:ascii="Calibri" w:hAnsi="Calibri"/>
              </w:rPr>
              <w:t>32.1</w:t>
            </w:r>
            <w:r w:rsidRPr="008C7B7D">
              <w:rPr>
                <w:rFonts w:ascii="Calibri" w:hAnsi="Calibri"/>
              </w:rPr>
              <w:tab/>
              <w:t xml:space="preserve">De conformidad con la Cláusula 33 de las IAO, el Contratante adjudicará el contrato al Oferente cuya Oferta el Contratante haya determinado que cumple sustancialmente con los requisitos de los Documentos de Licitación y que  representa el costo evaluado como más bajo, siempre y cuando el Contratante haya determinado que dicho Oferente (a) es elegible de conformidad con la Cláusula 4 de las IAO y (b) está </w:t>
            </w:r>
            <w:r w:rsidRPr="008C7B7D">
              <w:rPr>
                <w:rFonts w:ascii="Calibri" w:hAnsi="Calibri"/>
              </w:rPr>
              <w:lastRenderedPageBreak/>
              <w:t xml:space="preserve">calificado de conformidad con las disposiciones de la Cláusula 5 de las IAO. </w:t>
            </w:r>
          </w:p>
        </w:tc>
      </w:tr>
      <w:tr w:rsidR="003F79AA" w:rsidRPr="008C7B7D" w14:paraId="6FB26FA6" w14:textId="77777777" w:rsidTr="00F123B2">
        <w:tc>
          <w:tcPr>
            <w:tcW w:w="2237" w:type="dxa"/>
            <w:gridSpan w:val="2"/>
          </w:tcPr>
          <w:p w14:paraId="4142CF5D" w14:textId="77777777" w:rsidR="003F79AA" w:rsidRPr="008C7B7D" w:rsidRDefault="003F79AA" w:rsidP="009160EC">
            <w:pPr>
              <w:pStyle w:val="Ttulo3"/>
              <w:spacing w:after="120"/>
              <w:rPr>
                <w:rFonts w:ascii="Calibri" w:hAnsi="Calibri"/>
              </w:rPr>
            </w:pPr>
            <w:bookmarkStart w:id="41" w:name="_Toc115774013"/>
            <w:r w:rsidRPr="008C7B7D">
              <w:rPr>
                <w:rFonts w:ascii="Calibri" w:hAnsi="Calibri"/>
              </w:rPr>
              <w:lastRenderedPageBreak/>
              <w:t>33.</w:t>
            </w:r>
            <w:r w:rsidRPr="008C7B7D">
              <w:rPr>
                <w:rFonts w:ascii="Calibri" w:hAnsi="Calibri"/>
              </w:rPr>
              <w:tab/>
              <w:t>Derecho del Contratante a aceptar cualquier Oferta o a rechazar cualquier o todas las Ofertas</w:t>
            </w:r>
            <w:bookmarkEnd w:id="41"/>
          </w:p>
        </w:tc>
        <w:tc>
          <w:tcPr>
            <w:tcW w:w="6871" w:type="dxa"/>
            <w:gridSpan w:val="3"/>
          </w:tcPr>
          <w:p w14:paraId="3B1A0158" w14:textId="77777777" w:rsidR="003F79AA" w:rsidRPr="008C7B7D" w:rsidRDefault="003F79AA" w:rsidP="00ED7FCE">
            <w:pPr>
              <w:spacing w:after="120"/>
              <w:ind w:left="612" w:hanging="612"/>
              <w:jc w:val="both"/>
              <w:rPr>
                <w:rFonts w:ascii="Calibri" w:hAnsi="Calibri"/>
              </w:rPr>
            </w:pPr>
            <w:r w:rsidRPr="008C7B7D">
              <w:rPr>
                <w:rFonts w:ascii="Calibri" w:hAnsi="Calibri"/>
              </w:rPr>
              <w:t>33.1</w:t>
            </w:r>
            <w:r w:rsidRPr="008C7B7D">
              <w:rPr>
                <w:rFonts w:ascii="Calibri" w:hAnsi="Calibri"/>
              </w:rPr>
              <w:tab/>
              <w:t>No obstante lo dispuesto en la cláusula 32, el Contratante se reserva el derecho a aceptar o rechazar cualquier Oferta, y a cancelar el proceso de  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Pr="008C7B7D">
              <w:rPr>
                <w:rFonts w:ascii="Calibri" w:hAnsi="Calibri"/>
              </w:rPr>
              <w:footnoteReference w:id="22"/>
            </w:r>
            <w:r w:rsidRPr="008C7B7D">
              <w:rPr>
                <w:rFonts w:ascii="Calibri" w:hAnsi="Calibri"/>
              </w:rPr>
              <w:t xml:space="preserve"> </w:t>
            </w:r>
          </w:p>
        </w:tc>
      </w:tr>
      <w:tr w:rsidR="003F79AA" w:rsidRPr="008C7B7D" w14:paraId="20E2D4B0" w14:textId="77777777" w:rsidTr="00F123B2">
        <w:tc>
          <w:tcPr>
            <w:tcW w:w="2237" w:type="dxa"/>
            <w:gridSpan w:val="2"/>
          </w:tcPr>
          <w:p w14:paraId="2B72159D" w14:textId="77777777" w:rsidR="003F79AA" w:rsidRPr="008C7B7D" w:rsidRDefault="003F79AA" w:rsidP="009160EC">
            <w:pPr>
              <w:pStyle w:val="Ttulo3"/>
              <w:spacing w:after="120"/>
              <w:rPr>
                <w:rFonts w:ascii="Calibri" w:hAnsi="Calibri"/>
              </w:rPr>
            </w:pPr>
            <w:bookmarkStart w:id="42" w:name="_Toc115774014"/>
            <w:r w:rsidRPr="008C7B7D">
              <w:rPr>
                <w:rFonts w:ascii="Calibri" w:hAnsi="Calibri"/>
              </w:rPr>
              <w:t>34.</w:t>
            </w:r>
            <w:r w:rsidRPr="008C7B7D">
              <w:rPr>
                <w:rFonts w:ascii="Calibri" w:hAnsi="Calibri"/>
              </w:rPr>
              <w:tab/>
              <w:t>Notificación de Adjudicación y firma del Convenio</w:t>
            </w:r>
            <w:bookmarkEnd w:id="42"/>
          </w:p>
        </w:tc>
        <w:tc>
          <w:tcPr>
            <w:tcW w:w="6871" w:type="dxa"/>
            <w:gridSpan w:val="3"/>
          </w:tcPr>
          <w:p w14:paraId="52B3E780" w14:textId="77777777" w:rsidR="003F79AA" w:rsidRPr="008C7B7D" w:rsidRDefault="003F79AA" w:rsidP="00ED7FCE">
            <w:pPr>
              <w:tabs>
                <w:tab w:val="left" w:pos="73"/>
              </w:tabs>
              <w:spacing w:after="120"/>
              <w:ind w:left="612" w:hanging="612"/>
              <w:jc w:val="both"/>
              <w:rPr>
                <w:rFonts w:ascii="Calibri" w:hAnsi="Calibri"/>
              </w:rPr>
            </w:pPr>
            <w:r w:rsidRPr="008C7B7D">
              <w:rPr>
                <w:rFonts w:ascii="Calibri" w:hAnsi="Calibri"/>
              </w:rPr>
              <w:t>34.1</w:t>
            </w:r>
            <w:r w:rsidRPr="008C7B7D">
              <w:rPr>
                <w:rFonts w:ascii="Calibri" w:hAnsi="Calibri"/>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5AC4ED91"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34.2</w:t>
            </w:r>
            <w:r w:rsidRPr="008C7B7D">
              <w:rPr>
                <w:rFonts w:ascii="Calibri" w:hAnsi="Calibri"/>
              </w:rPr>
              <w:tab/>
              <w:t>La Carta de Aceptación dará por constituido el Contrato, supeditado a la presentación de la Garantía de Cumplimiento por el Oferente, de conformidad con las disposiciones de la Cláusula 35 de las IAO, y a la firma del Convenio, de conformidad con la Subcláusula 34.3 de las IAO.</w:t>
            </w:r>
          </w:p>
          <w:p w14:paraId="4FDACC3C" w14:textId="77777777" w:rsidR="003F79AA" w:rsidRPr="008C7B7D" w:rsidRDefault="003F79AA" w:rsidP="00ED7FCE">
            <w:pPr>
              <w:spacing w:after="120"/>
              <w:ind w:left="612" w:hanging="612"/>
              <w:jc w:val="both"/>
              <w:rPr>
                <w:rFonts w:ascii="Calibri" w:hAnsi="Calibri"/>
              </w:rPr>
            </w:pPr>
            <w:r w:rsidRPr="008C7B7D">
              <w:rPr>
                <w:rFonts w:ascii="Calibri" w:hAnsi="Calibri"/>
              </w:rPr>
              <w:t>34.3</w:t>
            </w:r>
            <w:r w:rsidRPr="008C7B7D">
              <w:rPr>
                <w:rFonts w:ascii="Calibri" w:hAnsi="Calibri"/>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14:paraId="17D9FD9B" w14:textId="77777777" w:rsidR="003F79AA" w:rsidRPr="008C7B7D" w:rsidRDefault="003F79AA" w:rsidP="00ED7FCE">
            <w:pPr>
              <w:pStyle w:val="Textodebloque"/>
              <w:tabs>
                <w:tab w:val="clear" w:pos="612"/>
                <w:tab w:val="left" w:pos="4664"/>
              </w:tabs>
              <w:spacing w:after="120"/>
              <w:ind w:left="612" w:right="0" w:hanging="612"/>
              <w:rPr>
                <w:rFonts w:ascii="Calibri" w:hAnsi="Calibri"/>
                <w:lang w:val="es-ES_tradnl"/>
              </w:rPr>
            </w:pPr>
            <w:r w:rsidRPr="008C7B7D">
              <w:rPr>
                <w:rFonts w:ascii="Calibri" w:hAnsi="Calibri"/>
                <w:lang w:val="es-ES_tradnl"/>
              </w:rPr>
              <w:t xml:space="preserve">34.4 </w:t>
            </w:r>
            <w:r w:rsidRPr="008C7B7D">
              <w:rPr>
                <w:rFonts w:ascii="Calibri" w:hAnsi="Calibri"/>
                <w:lang w:val="es-ES_tradnl"/>
              </w:rPr>
              <w:tab/>
              <w:t xml:space="preserve">El Contratante publicará en el portal en línea del “UNDB” (United Nations Development Business) y en el sitio de Internet del Banco 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evaluada; (iv) los nombres de los Oferentes cuyas </w:t>
            </w:r>
            <w:r w:rsidRPr="008C7B7D">
              <w:rPr>
                <w:rFonts w:ascii="Calibri" w:hAnsi="Calibri"/>
                <w:lang w:val="es-ES_tradnl"/>
              </w:rPr>
              <w:lastRenderedPageBreak/>
              <w:t>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 que tras la publicación de los detalles de la adjudicación del contrato, solicite por escrito explicaciones de las razones por las cuales su Oferta no fue seleccionada.</w:t>
            </w:r>
          </w:p>
        </w:tc>
      </w:tr>
      <w:tr w:rsidR="003F79AA" w:rsidRPr="008C7B7D" w14:paraId="7CA54D8C" w14:textId="77777777" w:rsidTr="00F123B2">
        <w:tc>
          <w:tcPr>
            <w:tcW w:w="2237" w:type="dxa"/>
            <w:gridSpan w:val="2"/>
          </w:tcPr>
          <w:p w14:paraId="39063250" w14:textId="77777777" w:rsidR="003F79AA" w:rsidRPr="008C7B7D" w:rsidRDefault="003F79AA" w:rsidP="009160EC">
            <w:pPr>
              <w:pStyle w:val="Ttulo3"/>
              <w:spacing w:after="120"/>
              <w:rPr>
                <w:rFonts w:ascii="Calibri" w:hAnsi="Calibri"/>
              </w:rPr>
            </w:pPr>
            <w:bookmarkStart w:id="43" w:name="_Toc115774015"/>
            <w:r w:rsidRPr="008C7B7D">
              <w:rPr>
                <w:rFonts w:ascii="Calibri" w:hAnsi="Calibri"/>
              </w:rPr>
              <w:lastRenderedPageBreak/>
              <w:t>35.</w:t>
            </w:r>
            <w:r w:rsidRPr="008C7B7D">
              <w:rPr>
                <w:rFonts w:ascii="Calibri" w:hAnsi="Calibri"/>
              </w:rPr>
              <w:tab/>
              <w:t>Garantía de Cumplimiento</w:t>
            </w:r>
            <w:bookmarkEnd w:id="43"/>
            <w:r w:rsidRPr="008C7B7D">
              <w:rPr>
                <w:rFonts w:ascii="Calibri" w:hAnsi="Calibri"/>
              </w:rPr>
              <w:t xml:space="preserve"> </w:t>
            </w:r>
          </w:p>
        </w:tc>
        <w:tc>
          <w:tcPr>
            <w:tcW w:w="6871" w:type="dxa"/>
            <w:gridSpan w:val="3"/>
          </w:tcPr>
          <w:p w14:paraId="3DC500C1" w14:textId="77777777" w:rsidR="003F79AA" w:rsidRPr="008C7B7D" w:rsidRDefault="003F79AA" w:rsidP="00ED7FCE">
            <w:pPr>
              <w:spacing w:after="120"/>
              <w:ind w:left="612" w:hanging="612"/>
              <w:jc w:val="both"/>
              <w:rPr>
                <w:rFonts w:ascii="Calibri" w:hAnsi="Calibri"/>
              </w:rPr>
            </w:pPr>
            <w:r w:rsidRPr="008C7B7D">
              <w:rPr>
                <w:rFonts w:ascii="Calibri" w:hAnsi="Calibri"/>
              </w:rPr>
              <w:t>35.1</w:t>
            </w:r>
            <w:r w:rsidRPr="008C7B7D">
              <w:rPr>
                <w:rFonts w:ascii="Calibri" w:hAnsi="Calibri"/>
              </w:rPr>
              <w:tab/>
              <w:t>Dentro de los 21 días siguientes después de haber recibido la Carta de Aceptación, el Oferente seleccionado deberá firmar el contrato y entregar al Contratante una Garantía de Cumplimiento por el monto estipulado en las CGC y en la forma (garantía bancaria o fianza) estipulada en los DDL, denominada en los tipos y proporciones de monedas indicados en la Carta de Aceptación y de conformidad con las CGC.</w:t>
            </w:r>
          </w:p>
          <w:p w14:paraId="49BAAFD9" w14:textId="77777777" w:rsidR="003F79AA" w:rsidRPr="008C7B7D" w:rsidRDefault="003F79AA" w:rsidP="00ED7FCE">
            <w:pPr>
              <w:spacing w:after="120"/>
              <w:ind w:left="612" w:hanging="612"/>
              <w:jc w:val="both"/>
              <w:rPr>
                <w:rFonts w:ascii="Calibri" w:hAnsi="Calibri"/>
              </w:rPr>
            </w:pPr>
            <w:r w:rsidRPr="008C7B7D">
              <w:rPr>
                <w:rFonts w:ascii="Calibri" w:hAnsi="Calibri"/>
              </w:rPr>
              <w:t>35.2</w:t>
            </w:r>
            <w:r w:rsidRPr="008C7B7D">
              <w:rPr>
                <w:rFonts w:ascii="Calibri" w:hAnsi="Calibri"/>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19F8F977" w14:textId="77777777" w:rsidR="003F79AA" w:rsidRPr="008C7B7D" w:rsidRDefault="003F79AA" w:rsidP="00ED7FCE">
            <w:pPr>
              <w:spacing w:after="120"/>
              <w:ind w:left="612" w:hanging="612"/>
              <w:jc w:val="both"/>
              <w:rPr>
                <w:rFonts w:ascii="Calibri" w:hAnsi="Calibri"/>
              </w:rPr>
            </w:pPr>
            <w:r w:rsidRPr="008C7B7D">
              <w:rPr>
                <w:rFonts w:ascii="Calibri" w:hAnsi="Calibri"/>
              </w:rPr>
              <w:t>35.3</w:t>
            </w:r>
            <w:r w:rsidRPr="008C7B7D">
              <w:rPr>
                <w:rFonts w:ascii="Calibri" w:hAnsi="Calibri"/>
              </w:rPr>
              <w:tab/>
              <w:t>Si la Garantía de Cumplimiento suministrada por el Oferente seleccionado es una fianza, ésta deberá ser emitida por una compañía afianzadora que el Oferente seleccionado haya verificado que es aceptable para el Contratante.</w:t>
            </w:r>
          </w:p>
          <w:p w14:paraId="7F8717B4" w14:textId="77777777" w:rsidR="003F79AA" w:rsidRPr="008C7B7D" w:rsidRDefault="003F79AA" w:rsidP="00ED7FCE">
            <w:pPr>
              <w:spacing w:after="120"/>
              <w:ind w:left="612" w:hanging="540"/>
              <w:jc w:val="both"/>
              <w:rPr>
                <w:rFonts w:ascii="Calibri" w:hAnsi="Calibri"/>
              </w:rPr>
            </w:pPr>
            <w:r w:rsidRPr="008C7B7D">
              <w:rPr>
                <w:rFonts w:ascii="Calibri" w:hAnsi="Calibri"/>
              </w:rPr>
              <w:t>35.4</w:t>
            </w:r>
            <w:r w:rsidRPr="008C7B7D">
              <w:rPr>
                <w:rFonts w:ascii="Calibri" w:hAnsi="Calibri"/>
              </w:rPr>
              <w:tab/>
              <w:t xml:space="preserve">El incumplimiento del Oferente seleccionado con las disposiciones de las Subcláusulas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3F79AA" w:rsidRPr="008C7B7D" w14:paraId="010A7959" w14:textId="77777777" w:rsidTr="00F123B2">
        <w:tc>
          <w:tcPr>
            <w:tcW w:w="2237" w:type="dxa"/>
            <w:gridSpan w:val="2"/>
          </w:tcPr>
          <w:p w14:paraId="6C9CE91F" w14:textId="77777777" w:rsidR="003F79AA" w:rsidRPr="008C7B7D" w:rsidRDefault="003F79AA" w:rsidP="009160EC">
            <w:pPr>
              <w:pStyle w:val="Ttulo3"/>
              <w:spacing w:after="120"/>
              <w:rPr>
                <w:rFonts w:ascii="Calibri" w:hAnsi="Calibri"/>
              </w:rPr>
            </w:pPr>
            <w:bookmarkStart w:id="44" w:name="_Toc115774016"/>
            <w:r w:rsidRPr="008C7B7D">
              <w:rPr>
                <w:rFonts w:ascii="Calibri" w:hAnsi="Calibri"/>
              </w:rPr>
              <w:lastRenderedPageBreak/>
              <w:t>36.</w:t>
            </w:r>
            <w:r w:rsidRPr="008C7B7D">
              <w:rPr>
                <w:rFonts w:ascii="Calibri" w:hAnsi="Calibri"/>
              </w:rPr>
              <w:tab/>
              <w:t>Pago de anticipo y Garantía</w:t>
            </w:r>
            <w:bookmarkEnd w:id="44"/>
          </w:p>
        </w:tc>
        <w:tc>
          <w:tcPr>
            <w:tcW w:w="6871" w:type="dxa"/>
            <w:gridSpan w:val="3"/>
          </w:tcPr>
          <w:p w14:paraId="5AA82E71" w14:textId="77777777" w:rsidR="003F79AA" w:rsidRPr="008C7B7D" w:rsidRDefault="003F79AA" w:rsidP="00ED7FCE">
            <w:pPr>
              <w:spacing w:after="120"/>
              <w:ind w:left="612" w:hanging="612"/>
              <w:jc w:val="both"/>
              <w:rPr>
                <w:rFonts w:ascii="Calibri" w:hAnsi="Calibri"/>
              </w:rPr>
            </w:pPr>
            <w:r w:rsidRPr="008C7B7D">
              <w:rPr>
                <w:rFonts w:ascii="Calibri" w:hAnsi="Calibri"/>
              </w:rPr>
              <w:t>36.1</w:t>
            </w:r>
            <w:r w:rsidRPr="008C7B7D">
              <w:rPr>
                <w:rFonts w:ascii="Calibri" w:hAnsi="Calibri"/>
              </w:rPr>
              <w:tab/>
              <w:t xml:space="preserve">El Contratante proveerá un anticipo sobre el Precio del  Contrato, de acuerdo a lo estipulado en las CGC y supeditado al monto máximo </w:t>
            </w:r>
            <w:r w:rsidRPr="008C7B7D">
              <w:rPr>
                <w:rFonts w:ascii="Calibri" w:hAnsi="Calibri"/>
                <w:b/>
              </w:rPr>
              <w:t>establecido en los DDL</w:t>
            </w:r>
            <w:r w:rsidRPr="008C7B7D">
              <w:rPr>
                <w:rFonts w:ascii="Calibri" w:hAnsi="Calibri"/>
              </w:rPr>
              <w:t xml:space="preserve">. El pago del anticipo deberá ejecutarse contra la recepción de  una garantía. En la Sección X “Formularios de Garantía” se proporciona un formulario de Garantía Bancaria para Pago de Anticipo. </w:t>
            </w:r>
          </w:p>
        </w:tc>
      </w:tr>
      <w:tr w:rsidR="003F79AA" w:rsidRPr="008C7B7D" w14:paraId="6060B28C" w14:textId="77777777" w:rsidTr="00F123B2">
        <w:tc>
          <w:tcPr>
            <w:tcW w:w="2237" w:type="dxa"/>
            <w:gridSpan w:val="2"/>
          </w:tcPr>
          <w:p w14:paraId="09DE0C13" w14:textId="77777777" w:rsidR="003F79AA" w:rsidRPr="008C7B7D" w:rsidRDefault="003F79AA" w:rsidP="009160EC">
            <w:pPr>
              <w:pStyle w:val="Ttulo3"/>
              <w:spacing w:after="120"/>
              <w:rPr>
                <w:rFonts w:ascii="Calibri" w:hAnsi="Calibri"/>
              </w:rPr>
            </w:pPr>
            <w:bookmarkStart w:id="45" w:name="_Toc115774017"/>
            <w:r w:rsidRPr="008C7B7D">
              <w:rPr>
                <w:rFonts w:ascii="Calibri" w:hAnsi="Calibri"/>
              </w:rPr>
              <w:t>37.  Conciliador</w:t>
            </w:r>
            <w:bookmarkEnd w:id="45"/>
          </w:p>
        </w:tc>
        <w:tc>
          <w:tcPr>
            <w:tcW w:w="6871" w:type="dxa"/>
            <w:gridSpan w:val="3"/>
          </w:tcPr>
          <w:p w14:paraId="2681E5FC"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37.1</w:t>
            </w:r>
            <w:r w:rsidRPr="008C7B7D">
              <w:rPr>
                <w:rFonts w:ascii="Calibri" w:hAnsi="Calibri"/>
              </w:rPr>
              <w:tab/>
              <w:t>El Contratante propone que se designe como Conciliador bajo el Contrato a la persona nombrada en los DDL, a quien se le pagarán los honorarios por hora estipulados en los DDL,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designada en los DDL y las CEC, a solicitud de cualquiera de las partes.</w:t>
            </w:r>
          </w:p>
        </w:tc>
      </w:tr>
    </w:tbl>
    <w:p w14:paraId="78AE9DAE" w14:textId="77777777" w:rsidR="003F79AA" w:rsidRPr="008C7B7D" w:rsidRDefault="003F79AA" w:rsidP="009160EC">
      <w:pPr>
        <w:spacing w:after="120"/>
        <w:rPr>
          <w:rFonts w:ascii="Calibri" w:hAnsi="Calibri"/>
          <w:b/>
          <w:bCs/>
        </w:rPr>
      </w:pPr>
    </w:p>
    <w:p w14:paraId="5DE40542" w14:textId="77777777" w:rsidR="003F79AA" w:rsidRPr="008C7B7D" w:rsidRDefault="003F79AA" w:rsidP="00ED7FCE">
      <w:pPr>
        <w:spacing w:after="120"/>
        <w:rPr>
          <w:rFonts w:ascii="Calibri" w:hAnsi="Calibri"/>
          <w:b/>
          <w:bCs/>
        </w:rPr>
        <w:sectPr w:rsidR="003F79AA" w:rsidRPr="008C7B7D">
          <w:headerReference w:type="even" r:id="rId8"/>
          <w:headerReference w:type="default" r:id="rId9"/>
          <w:headerReference w:type="first" r:id="rId10"/>
          <w:endnotePr>
            <w:numFmt w:val="decimal"/>
          </w:endnotePr>
          <w:type w:val="oddPage"/>
          <w:pgSz w:w="12240" w:h="15840" w:code="1"/>
          <w:pgMar w:top="1440" w:right="1440" w:bottom="1440" w:left="1440" w:header="720" w:footer="720" w:gutter="0"/>
          <w:pgNumType w:start="1"/>
          <w:cols w:space="720"/>
          <w:titlePg/>
        </w:sectPr>
      </w:pPr>
    </w:p>
    <w:p w14:paraId="0FAAA84B" w14:textId="77777777" w:rsidR="003F79AA" w:rsidRPr="008C7B7D" w:rsidRDefault="003F79AA" w:rsidP="00ED7FCE">
      <w:pPr>
        <w:pStyle w:val="Ttulo1"/>
        <w:spacing w:before="0" w:after="120"/>
        <w:rPr>
          <w:rFonts w:ascii="Calibri" w:hAnsi="Calibri"/>
          <w:sz w:val="24"/>
        </w:rPr>
      </w:pPr>
      <w:bookmarkStart w:id="46" w:name="_Toc112839684"/>
      <w:r w:rsidRPr="008C7B7D">
        <w:rPr>
          <w:rFonts w:ascii="Calibri" w:hAnsi="Calibri"/>
          <w:sz w:val="24"/>
        </w:rPr>
        <w:lastRenderedPageBreak/>
        <w:t>Sección II. Datos de la Licitación</w:t>
      </w:r>
      <w:r w:rsidRPr="008C7B7D">
        <w:rPr>
          <w:rStyle w:val="Refdenotaalpie"/>
          <w:rFonts w:ascii="Calibri" w:hAnsi="Calibri"/>
          <w:b w:val="0"/>
          <w:bCs/>
          <w:sz w:val="24"/>
        </w:rPr>
        <w:footnoteReference w:id="23"/>
      </w:r>
      <w:bookmarkEnd w:id="46"/>
      <w:r w:rsidRPr="008C7B7D">
        <w:rPr>
          <w:rFonts w:ascii="Calibri" w:hAnsi="Calibri"/>
          <w:sz w:val="24"/>
        </w:rPr>
        <w:t xml:space="preserve"> </w:t>
      </w:r>
    </w:p>
    <w:p w14:paraId="21070DA1" w14:textId="77777777" w:rsidR="003F79AA" w:rsidRPr="008C7B7D" w:rsidRDefault="003F79AA" w:rsidP="00ED7FCE">
      <w:pPr>
        <w:keepNext/>
        <w:spacing w:after="120"/>
        <w:jc w:val="center"/>
        <w:rPr>
          <w:rFonts w:ascii="Calibri" w:hAnsi="Calibri"/>
          <w:b/>
          <w:bCs/>
        </w:rPr>
      </w:pPr>
    </w:p>
    <w:tbl>
      <w:tblPr>
        <w:tblW w:w="566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9542"/>
      </w:tblGrid>
      <w:tr w:rsidR="003F79AA" w:rsidRPr="008C7B7D" w14:paraId="47B2D29F" w14:textId="77777777" w:rsidTr="00066BDA">
        <w:trPr>
          <w:cantSplit/>
          <w:tblCellSpacing w:w="11" w:type="dxa"/>
        </w:trPr>
        <w:tc>
          <w:tcPr>
            <w:tcW w:w="4980" w:type="pct"/>
            <w:gridSpan w:val="2"/>
          </w:tcPr>
          <w:p w14:paraId="26A29ECC" w14:textId="77777777" w:rsidR="003F79AA" w:rsidRPr="008C7B7D" w:rsidRDefault="003F79AA" w:rsidP="000F1C5A">
            <w:pPr>
              <w:pStyle w:val="Ttulo4"/>
              <w:widowControl w:val="0"/>
              <w:numPr>
                <w:ilvl w:val="0"/>
                <w:numId w:val="8"/>
              </w:numPr>
              <w:spacing w:after="120"/>
              <w:ind w:left="778" w:hanging="418"/>
              <w:rPr>
                <w:rFonts w:ascii="Calibri" w:hAnsi="Calibri"/>
                <w:b w:val="0"/>
                <w:bCs w:val="0"/>
                <w:sz w:val="24"/>
              </w:rPr>
            </w:pPr>
            <w:r w:rsidRPr="008C7B7D">
              <w:rPr>
                <w:rFonts w:ascii="Calibri" w:hAnsi="Calibri"/>
                <w:sz w:val="24"/>
              </w:rPr>
              <w:t>Disposiciones Generales</w:t>
            </w:r>
          </w:p>
        </w:tc>
      </w:tr>
      <w:tr w:rsidR="003F79AA" w:rsidRPr="008C7B7D" w14:paraId="2C65016E" w14:textId="77777777" w:rsidTr="00066BDA">
        <w:trPr>
          <w:tblCellSpacing w:w="11" w:type="dxa"/>
        </w:trPr>
        <w:tc>
          <w:tcPr>
            <w:tcW w:w="372" w:type="pct"/>
            <w:tcBorders>
              <w:bottom w:val="single" w:sz="4" w:space="0" w:color="auto"/>
            </w:tcBorders>
          </w:tcPr>
          <w:p w14:paraId="324707C9" w14:textId="77777777" w:rsidR="003F79AA" w:rsidRPr="008C7B7D" w:rsidRDefault="003F79AA" w:rsidP="009160EC">
            <w:pPr>
              <w:spacing w:after="120"/>
              <w:rPr>
                <w:rFonts w:ascii="Calibri" w:hAnsi="Calibri"/>
                <w:b/>
                <w:bCs/>
              </w:rPr>
            </w:pPr>
            <w:r w:rsidRPr="008C7B7D">
              <w:rPr>
                <w:rFonts w:ascii="Calibri" w:hAnsi="Calibri"/>
                <w:b/>
                <w:bCs/>
              </w:rPr>
              <w:t>IAO 1.1</w:t>
            </w:r>
          </w:p>
        </w:tc>
        <w:tc>
          <w:tcPr>
            <w:tcW w:w="4598" w:type="pct"/>
          </w:tcPr>
          <w:p w14:paraId="6A0284AE" w14:textId="2F105F45" w:rsidR="00901408" w:rsidRPr="008C7B7D" w:rsidRDefault="003F79AA" w:rsidP="00F33155">
            <w:pPr>
              <w:tabs>
                <w:tab w:val="left" w:pos="1311"/>
                <w:tab w:val="left" w:pos="1701"/>
              </w:tabs>
              <w:jc w:val="both"/>
              <w:rPr>
                <w:rFonts w:ascii="Calibri" w:hAnsi="Calibri"/>
              </w:rPr>
            </w:pPr>
            <w:r w:rsidRPr="008C7B7D">
              <w:rPr>
                <w:rFonts w:ascii="Calibri" w:hAnsi="Calibri"/>
              </w:rPr>
              <w:t>El Contratante es:</w:t>
            </w:r>
            <w:r w:rsidR="00F33155" w:rsidRPr="008C7B7D">
              <w:rPr>
                <w:rFonts w:ascii="Calibri" w:hAnsi="Calibri"/>
              </w:rPr>
              <w:t xml:space="preserve"> </w:t>
            </w:r>
            <w:r w:rsidR="00FC4A63" w:rsidRPr="008C7B7D">
              <w:rPr>
                <w:rFonts w:ascii="Calibri" w:hAnsi="Calibri"/>
              </w:rPr>
              <w:t xml:space="preserve">Empresa </w:t>
            </w:r>
            <w:r w:rsidR="00F33155" w:rsidRPr="008C7B7D">
              <w:rPr>
                <w:rFonts w:ascii="Calibri" w:hAnsi="Calibri"/>
              </w:rPr>
              <w:t>Eléctrica</w:t>
            </w:r>
            <w:r w:rsidR="00FC4A63" w:rsidRPr="008C7B7D">
              <w:rPr>
                <w:rFonts w:ascii="Calibri" w:hAnsi="Calibri"/>
              </w:rPr>
              <w:t xml:space="preserve"> Pública Es</w:t>
            </w:r>
            <w:r w:rsidR="00F33155" w:rsidRPr="008C7B7D">
              <w:rPr>
                <w:rFonts w:ascii="Calibri" w:hAnsi="Calibri"/>
              </w:rPr>
              <w:t>tratégica Corporación Nacional d</w:t>
            </w:r>
            <w:r w:rsidR="00FC4A63" w:rsidRPr="008C7B7D">
              <w:rPr>
                <w:rFonts w:ascii="Calibri" w:hAnsi="Calibri"/>
              </w:rPr>
              <w:t xml:space="preserve">e Electricidad CNEL EP </w:t>
            </w:r>
            <w:r w:rsidR="00B8640C">
              <w:rPr>
                <w:rFonts w:ascii="Calibri" w:hAnsi="Calibri"/>
              </w:rPr>
              <w:t xml:space="preserve">Unidad De Negocio </w:t>
            </w:r>
            <w:r w:rsidR="00007643">
              <w:rPr>
                <w:rFonts w:ascii="Calibri" w:hAnsi="Calibri"/>
              </w:rPr>
              <w:t>Manabí</w:t>
            </w:r>
          </w:p>
          <w:p w14:paraId="7DA8FF2B" w14:textId="77777777" w:rsidR="00F33155" w:rsidRPr="008C7B7D" w:rsidRDefault="00F33155" w:rsidP="00F33155">
            <w:pPr>
              <w:spacing w:line="276" w:lineRule="auto"/>
              <w:jc w:val="both"/>
              <w:rPr>
                <w:rFonts w:ascii="Calibri" w:hAnsi="Calibri"/>
                <w:i/>
                <w:iCs/>
              </w:rPr>
            </w:pPr>
          </w:p>
          <w:p w14:paraId="01D92122" w14:textId="7405D3D4" w:rsidR="00092747" w:rsidRPr="008C7B7D" w:rsidRDefault="008E5036" w:rsidP="00F33155">
            <w:pPr>
              <w:spacing w:line="276" w:lineRule="auto"/>
              <w:jc w:val="both"/>
              <w:rPr>
                <w:rFonts w:ascii="Calibri" w:hAnsi="Calibri"/>
              </w:rPr>
            </w:pPr>
            <w:r>
              <w:rPr>
                <w:rFonts w:ascii="Calibri" w:hAnsi="Calibri"/>
              </w:rPr>
              <w:t>1.</w:t>
            </w:r>
            <w:r w:rsidR="00F33155" w:rsidRPr="008C7B7D">
              <w:rPr>
                <w:rFonts w:ascii="Calibri" w:hAnsi="Calibri"/>
              </w:rPr>
              <w:t>La obra comprende</w:t>
            </w:r>
            <w:r w:rsidR="00092747" w:rsidRPr="008C7B7D">
              <w:rPr>
                <w:rFonts w:ascii="Calibri" w:hAnsi="Calibri"/>
              </w:rPr>
              <w:t>, el suministro</w:t>
            </w:r>
            <w:r w:rsidR="00143988" w:rsidRPr="008C7B7D">
              <w:rPr>
                <w:rFonts w:ascii="Calibri" w:hAnsi="Calibri"/>
              </w:rPr>
              <w:t xml:space="preserve"> de </w:t>
            </w:r>
            <w:r w:rsidR="004C1DE5" w:rsidRPr="008C7B7D">
              <w:rPr>
                <w:rFonts w:ascii="Calibri" w:hAnsi="Calibri"/>
              </w:rPr>
              <w:t>materiales tales como:</w:t>
            </w:r>
            <w:r w:rsidR="004C1DE5" w:rsidRPr="008C7B7D">
              <w:t xml:space="preserve"> </w:t>
            </w:r>
            <w:r w:rsidR="004C1DE5" w:rsidRPr="008C7B7D">
              <w:rPr>
                <w:rFonts w:ascii="Calibri" w:hAnsi="Calibri"/>
              </w:rPr>
              <w:t>Postes</w:t>
            </w:r>
            <w:r w:rsidR="00025A88" w:rsidRPr="008C7B7D">
              <w:rPr>
                <w:rFonts w:ascii="Calibri" w:hAnsi="Calibri"/>
              </w:rPr>
              <w:t>, estructuras en media y bajo volteje conductores y accesorios, luminarias, acometidas, medidores, transformadores, equip</w:t>
            </w:r>
            <w:r w:rsidR="00CB336E">
              <w:rPr>
                <w:rFonts w:ascii="Calibri" w:hAnsi="Calibri"/>
              </w:rPr>
              <w:t xml:space="preserve">os, salida acometida </w:t>
            </w:r>
            <w:r w:rsidR="00143988" w:rsidRPr="008C7B7D">
              <w:rPr>
                <w:rFonts w:ascii="Calibri" w:hAnsi="Calibri"/>
              </w:rPr>
              <w:t>;</w:t>
            </w:r>
            <w:r w:rsidR="004C1DE5" w:rsidRPr="008C7B7D">
              <w:rPr>
                <w:rFonts w:ascii="Calibri" w:hAnsi="Calibri"/>
              </w:rPr>
              <w:t xml:space="preserve"> </w:t>
            </w:r>
            <w:r w:rsidR="00143988" w:rsidRPr="008C7B7D">
              <w:rPr>
                <w:rFonts w:ascii="Calibri" w:hAnsi="Calibri"/>
              </w:rPr>
              <w:t xml:space="preserve">la </w:t>
            </w:r>
            <w:r w:rsidR="004C1DE5" w:rsidRPr="008C7B7D">
              <w:rPr>
                <w:rFonts w:ascii="Calibri" w:hAnsi="Calibri"/>
              </w:rPr>
              <w:t>mano de obra</w:t>
            </w:r>
            <w:r w:rsidR="00025A88" w:rsidRPr="008C7B7D">
              <w:rPr>
                <w:rFonts w:ascii="Calibri" w:hAnsi="Calibri"/>
              </w:rPr>
              <w:t xml:space="preserve"> comprende</w:t>
            </w:r>
            <w:r w:rsidR="00143988" w:rsidRPr="008C7B7D">
              <w:rPr>
                <w:rFonts w:ascii="Calibri" w:hAnsi="Calibri"/>
              </w:rPr>
              <w:t>:</w:t>
            </w:r>
            <w:r w:rsidR="00025A88" w:rsidRPr="008C7B7D">
              <w:rPr>
                <w:rFonts w:ascii="Calibri" w:hAnsi="Calibri"/>
              </w:rPr>
              <w:t xml:space="preserve"> replanteo, excavaciones para postes y anclaje, izado de poste y montaje de anclaje, montaje de estructuras en medio y bajo voltaje, el montaje y regulado de tensores, tendido y regulado de conductores en medio y bajo voltaje, montaje de equipos, </w:t>
            </w:r>
            <w:r w:rsidR="00143988" w:rsidRPr="008C7B7D">
              <w:rPr>
                <w:rFonts w:ascii="Calibri" w:hAnsi="Calibri"/>
              </w:rPr>
              <w:t xml:space="preserve">pruebas y energización de las líneas y redes eléctricas, planos definidos en AutoCAD (As Built). </w:t>
            </w:r>
            <w:r w:rsidR="00143988" w:rsidRPr="00EC5E29">
              <w:rPr>
                <w:rFonts w:ascii="Calibri" w:hAnsi="Calibri"/>
              </w:rPr>
              <w:t>Adicionalmente se requiera el ingreso de la información en el sistema comercial (SICO), en el sistema ArcGIS.</w:t>
            </w:r>
            <w:r w:rsidR="00BF4934" w:rsidRPr="008C7B7D">
              <w:rPr>
                <w:rFonts w:ascii="Calibri" w:hAnsi="Calibri"/>
              </w:rPr>
              <w:t xml:space="preserve"> </w:t>
            </w:r>
          </w:p>
          <w:p w14:paraId="01D8BA5F" w14:textId="4707A213" w:rsidR="003F79AA" w:rsidRDefault="003F79AA" w:rsidP="00F33155">
            <w:pPr>
              <w:keepNext/>
              <w:spacing w:after="120"/>
              <w:jc w:val="both"/>
              <w:rPr>
                <w:rFonts w:ascii="Calibri" w:hAnsi="Calibri"/>
              </w:rPr>
            </w:pPr>
            <w:r w:rsidRPr="008C7B7D">
              <w:rPr>
                <w:rFonts w:ascii="Calibri" w:hAnsi="Calibri"/>
              </w:rPr>
              <w:t>El nombre e identificación del contrato son</w:t>
            </w:r>
            <w:r w:rsidR="00FC4A63" w:rsidRPr="008C7B7D">
              <w:rPr>
                <w:rFonts w:ascii="Calibri" w:hAnsi="Calibri"/>
              </w:rPr>
              <w:t xml:space="preserve">: </w:t>
            </w:r>
            <w:r w:rsidR="001303CB" w:rsidRPr="008C7B7D">
              <w:rPr>
                <w:rFonts w:ascii="Calibri" w:hAnsi="Calibri"/>
              </w:rPr>
              <w:t xml:space="preserve">“Reconstrucción de </w:t>
            </w:r>
            <w:r w:rsidR="006D7B71">
              <w:rPr>
                <w:rFonts w:ascii="Calibri" w:hAnsi="Calibri"/>
              </w:rPr>
              <w:t>Alimentadores de Subestación de Bah</w:t>
            </w:r>
            <w:r w:rsidR="006D7B71" w:rsidRPr="008C7B7D">
              <w:rPr>
                <w:rFonts w:ascii="Calibri" w:hAnsi="Calibri"/>
              </w:rPr>
              <w:t>í</w:t>
            </w:r>
            <w:r w:rsidR="006D7B71">
              <w:rPr>
                <w:rFonts w:ascii="Calibri" w:hAnsi="Calibri"/>
              </w:rPr>
              <w:t>a</w:t>
            </w:r>
            <w:r w:rsidR="001303CB" w:rsidRPr="008C7B7D">
              <w:rPr>
                <w:rFonts w:ascii="Calibri" w:hAnsi="Calibri"/>
              </w:rPr>
              <w:t>”</w:t>
            </w:r>
          </w:p>
          <w:p w14:paraId="45B4E3EF" w14:textId="77777777" w:rsidR="00EC4C6D" w:rsidRPr="008C7B7D" w:rsidRDefault="00EC4C6D" w:rsidP="00F33155">
            <w:pPr>
              <w:keepNext/>
              <w:spacing w:after="120"/>
              <w:jc w:val="both"/>
              <w:rPr>
                <w:rFonts w:ascii="Calibri" w:hAnsi="Calibri"/>
                <w:i/>
                <w:iCs/>
              </w:rPr>
            </w:pPr>
          </w:p>
          <w:p w14:paraId="727277A6" w14:textId="79090B2E" w:rsidR="00A05FCB" w:rsidRPr="008C7B7D" w:rsidRDefault="00883249" w:rsidP="00716D58">
            <w:pPr>
              <w:keepNext/>
              <w:spacing w:after="120"/>
              <w:jc w:val="both"/>
              <w:rPr>
                <w:rFonts w:ascii="Calibri" w:hAnsi="Calibri"/>
                <w:i/>
                <w:iCs/>
              </w:rPr>
            </w:pPr>
            <w:r w:rsidRPr="008C7B7D">
              <w:rPr>
                <w:rFonts w:ascii="Calibri" w:hAnsi="Calibri"/>
                <w:iCs/>
              </w:rPr>
              <w:t xml:space="preserve">El </w:t>
            </w:r>
            <w:r w:rsidR="00A05FCB" w:rsidRPr="008C7B7D">
              <w:rPr>
                <w:rFonts w:ascii="Calibri" w:hAnsi="Calibri"/>
                <w:iCs/>
              </w:rPr>
              <w:t>presupuesto referencial es</w:t>
            </w:r>
            <w:r w:rsidR="00FC4A63" w:rsidRPr="008C7B7D">
              <w:rPr>
                <w:rFonts w:ascii="Calibri" w:hAnsi="Calibri"/>
                <w:iCs/>
              </w:rPr>
              <w:t>:</w:t>
            </w:r>
            <w:r w:rsidR="00A05FCB" w:rsidRPr="008C7B7D">
              <w:rPr>
                <w:rFonts w:ascii="Calibri" w:hAnsi="Calibri"/>
                <w:i/>
                <w:iCs/>
              </w:rPr>
              <w:t xml:space="preserve"> [</w:t>
            </w:r>
            <w:r w:rsidR="00716D58">
              <w:rPr>
                <w:rFonts w:ascii="Calibri" w:hAnsi="Calibri"/>
                <w:i/>
                <w:iCs/>
              </w:rPr>
              <w:t>UN MILLON CUATROCIENTOS NOVENTA Y CUATRO MIL QUINIENTO CINCUENTA Y TRES   CON 13</w:t>
            </w:r>
            <w:r w:rsidR="00BF4934" w:rsidRPr="008C7B7D">
              <w:rPr>
                <w:rFonts w:ascii="Calibri" w:hAnsi="Calibri"/>
                <w:i/>
                <w:iCs/>
              </w:rPr>
              <w:t>/100</w:t>
            </w:r>
            <w:r w:rsidR="00F33155" w:rsidRPr="008C7B7D">
              <w:rPr>
                <w:rFonts w:ascii="Calibri" w:hAnsi="Calibri"/>
                <w:i/>
                <w:iCs/>
              </w:rPr>
              <w:t xml:space="preserve"> (</w:t>
            </w:r>
            <w:r w:rsidR="00BF4934" w:rsidRPr="008C7B7D">
              <w:rPr>
                <w:rFonts w:ascii="Calibri" w:hAnsi="Calibri"/>
                <w:i/>
                <w:iCs/>
              </w:rPr>
              <w:t xml:space="preserve">USD. </w:t>
            </w:r>
            <w:r w:rsidR="00716D58">
              <w:rPr>
                <w:rFonts w:ascii="Calibri" w:hAnsi="Calibri"/>
                <w:i/>
                <w:iCs/>
              </w:rPr>
              <w:t>1’494</w:t>
            </w:r>
            <w:r w:rsidR="00BF4934" w:rsidRPr="008C7B7D">
              <w:rPr>
                <w:rFonts w:ascii="Calibri" w:hAnsi="Calibri"/>
                <w:i/>
                <w:iCs/>
              </w:rPr>
              <w:t>.5</w:t>
            </w:r>
            <w:r w:rsidR="00716D58">
              <w:rPr>
                <w:rFonts w:ascii="Calibri" w:hAnsi="Calibri"/>
                <w:i/>
                <w:iCs/>
              </w:rPr>
              <w:t>53</w:t>
            </w:r>
            <w:r w:rsidR="00BF4934" w:rsidRPr="008C7B7D">
              <w:rPr>
                <w:rFonts w:ascii="Calibri" w:hAnsi="Calibri"/>
                <w:i/>
                <w:iCs/>
              </w:rPr>
              <w:t>,</w:t>
            </w:r>
            <w:r w:rsidR="00716D58">
              <w:rPr>
                <w:rFonts w:ascii="Calibri" w:hAnsi="Calibri"/>
                <w:i/>
                <w:iCs/>
              </w:rPr>
              <w:t>13</w:t>
            </w:r>
            <w:r w:rsidR="00584CE6" w:rsidRPr="008C7B7D">
              <w:rPr>
                <w:rFonts w:ascii="Calibri" w:hAnsi="Calibri"/>
                <w:i/>
                <w:iCs/>
              </w:rPr>
              <w:t>)</w:t>
            </w:r>
            <w:r w:rsidR="00F33155" w:rsidRPr="008C7B7D">
              <w:rPr>
                <w:rFonts w:ascii="Calibri" w:hAnsi="Calibri"/>
                <w:i/>
                <w:iCs/>
              </w:rPr>
              <w:t>, más IVA.</w:t>
            </w:r>
            <w:r w:rsidR="00FC4A63" w:rsidRPr="008C7B7D">
              <w:rPr>
                <w:rFonts w:ascii="Calibri" w:hAnsi="Calibri"/>
                <w:i/>
                <w:iCs/>
              </w:rPr>
              <w:t xml:space="preserve"> </w:t>
            </w:r>
          </w:p>
        </w:tc>
      </w:tr>
      <w:tr w:rsidR="003F79AA" w:rsidRPr="008C7B7D" w14:paraId="6B71BF99" w14:textId="77777777" w:rsidTr="00066BDA">
        <w:trPr>
          <w:tblCellSpacing w:w="11" w:type="dxa"/>
        </w:trPr>
        <w:tc>
          <w:tcPr>
            <w:tcW w:w="372" w:type="pct"/>
            <w:tcBorders>
              <w:top w:val="single" w:sz="4" w:space="0" w:color="auto"/>
              <w:bottom w:val="single" w:sz="4" w:space="0" w:color="auto"/>
            </w:tcBorders>
          </w:tcPr>
          <w:p w14:paraId="39F49AF9" w14:textId="77777777" w:rsidR="003F79AA" w:rsidRPr="008C7B7D" w:rsidRDefault="003F79AA" w:rsidP="009160EC">
            <w:pPr>
              <w:spacing w:after="120"/>
              <w:rPr>
                <w:rFonts w:ascii="Calibri" w:hAnsi="Calibri"/>
                <w:b/>
                <w:bCs/>
              </w:rPr>
            </w:pPr>
            <w:r w:rsidRPr="008C7B7D">
              <w:rPr>
                <w:rFonts w:ascii="Calibri" w:hAnsi="Calibri"/>
                <w:b/>
                <w:bCs/>
              </w:rPr>
              <w:t>IAO 1.2</w:t>
            </w:r>
          </w:p>
        </w:tc>
        <w:tc>
          <w:tcPr>
            <w:tcW w:w="4598" w:type="pct"/>
          </w:tcPr>
          <w:p w14:paraId="77EA1D44" w14:textId="700BDA97" w:rsidR="003F79AA" w:rsidRPr="008C7B7D" w:rsidRDefault="003F79AA" w:rsidP="00584CE6">
            <w:pPr>
              <w:spacing w:after="120"/>
              <w:rPr>
                <w:rFonts w:ascii="Calibri" w:hAnsi="Calibri"/>
                <w:i/>
                <w:iCs/>
              </w:rPr>
            </w:pPr>
            <w:r w:rsidRPr="008C7B7D">
              <w:rPr>
                <w:rFonts w:ascii="Calibri" w:hAnsi="Calibri"/>
              </w:rPr>
              <w:t>La Fecha Prevista de Terminación de las Obras es</w:t>
            </w:r>
            <w:r w:rsidR="00716D58">
              <w:rPr>
                <w:rFonts w:ascii="Calibri" w:hAnsi="Calibri"/>
              </w:rPr>
              <w:t xml:space="preserve"> dos ciento cuarenta (</w:t>
            </w:r>
            <w:r w:rsidR="00584CE6" w:rsidRPr="008C7B7D">
              <w:rPr>
                <w:rFonts w:ascii="Calibri" w:hAnsi="Calibri"/>
              </w:rPr>
              <w:t>2</w:t>
            </w:r>
            <w:r w:rsidR="00716D58">
              <w:rPr>
                <w:rFonts w:ascii="Calibri" w:hAnsi="Calibri"/>
              </w:rPr>
              <w:t>4</w:t>
            </w:r>
            <w:r w:rsidR="003841B1" w:rsidRPr="008C7B7D">
              <w:rPr>
                <w:rFonts w:ascii="Calibri" w:hAnsi="Calibri"/>
              </w:rPr>
              <w:t>0) días calendarios, plazo que se contará a partir de la acreditación del anticipo en la cuenta bancaria del contratista.</w:t>
            </w:r>
            <w:r w:rsidR="007F2BA8" w:rsidRPr="008C7B7D">
              <w:rPr>
                <w:rFonts w:ascii="Calibri" w:hAnsi="Calibri"/>
                <w:i/>
                <w:iCs/>
              </w:rPr>
              <w:t xml:space="preserve"> </w:t>
            </w:r>
          </w:p>
        </w:tc>
      </w:tr>
      <w:tr w:rsidR="003F79AA" w:rsidRPr="008C7B7D" w14:paraId="744C173D" w14:textId="77777777" w:rsidTr="00066BDA">
        <w:trPr>
          <w:tblCellSpacing w:w="11" w:type="dxa"/>
        </w:trPr>
        <w:tc>
          <w:tcPr>
            <w:tcW w:w="372" w:type="pct"/>
            <w:tcBorders>
              <w:top w:val="single" w:sz="4" w:space="0" w:color="auto"/>
              <w:bottom w:val="single" w:sz="4" w:space="0" w:color="auto"/>
            </w:tcBorders>
          </w:tcPr>
          <w:p w14:paraId="05D04134" w14:textId="77777777" w:rsidR="003F79AA" w:rsidRPr="008C7B7D" w:rsidRDefault="003F79AA" w:rsidP="009160EC">
            <w:pPr>
              <w:spacing w:after="120"/>
              <w:rPr>
                <w:rFonts w:ascii="Calibri" w:hAnsi="Calibri"/>
                <w:b/>
                <w:bCs/>
              </w:rPr>
            </w:pPr>
            <w:r w:rsidRPr="008C7B7D">
              <w:rPr>
                <w:rFonts w:ascii="Calibri" w:hAnsi="Calibri"/>
                <w:b/>
                <w:bCs/>
              </w:rPr>
              <w:t>IAO 2.1</w:t>
            </w:r>
          </w:p>
        </w:tc>
        <w:tc>
          <w:tcPr>
            <w:tcW w:w="4598" w:type="pct"/>
          </w:tcPr>
          <w:p w14:paraId="21621BAB" w14:textId="77777777" w:rsidR="003F79AA" w:rsidRPr="008C7B7D" w:rsidRDefault="003F79AA" w:rsidP="00ED7FCE">
            <w:pPr>
              <w:spacing w:after="120"/>
              <w:rPr>
                <w:rFonts w:ascii="Calibri" w:hAnsi="Calibri"/>
                <w:i/>
                <w:iCs/>
              </w:rPr>
            </w:pPr>
            <w:r w:rsidRPr="00EC5E29">
              <w:rPr>
                <w:rFonts w:ascii="Calibri" w:hAnsi="Calibri"/>
              </w:rPr>
              <w:t xml:space="preserve">El Prestatario es </w:t>
            </w:r>
            <w:r w:rsidR="003841B1" w:rsidRPr="00EC5E29">
              <w:rPr>
                <w:rFonts w:ascii="Calibri" w:hAnsi="Calibri"/>
                <w:iCs/>
              </w:rPr>
              <w:t>REPÚBLICA DEL ECUADOR</w:t>
            </w:r>
          </w:p>
          <w:p w14:paraId="4BCC364D" w14:textId="77777777" w:rsidR="003F79AA" w:rsidRPr="008C7B7D" w:rsidRDefault="003F79AA" w:rsidP="00ED7FCE">
            <w:pPr>
              <w:spacing w:after="120"/>
              <w:rPr>
                <w:rFonts w:ascii="Calibri" w:hAnsi="Calibri"/>
                <w:i/>
                <w:iCs/>
              </w:rPr>
            </w:pPr>
          </w:p>
        </w:tc>
      </w:tr>
      <w:tr w:rsidR="003F79AA" w:rsidRPr="008C7B7D" w14:paraId="46AD21E2" w14:textId="77777777" w:rsidTr="00066BDA">
        <w:trPr>
          <w:tblCellSpacing w:w="11" w:type="dxa"/>
        </w:trPr>
        <w:tc>
          <w:tcPr>
            <w:tcW w:w="372" w:type="pct"/>
            <w:tcBorders>
              <w:top w:val="single" w:sz="4" w:space="0" w:color="auto"/>
              <w:bottom w:val="single" w:sz="4" w:space="0" w:color="auto"/>
            </w:tcBorders>
          </w:tcPr>
          <w:p w14:paraId="26247540" w14:textId="77777777" w:rsidR="003F79AA" w:rsidRPr="008C7B7D" w:rsidRDefault="003F79AA" w:rsidP="009160EC">
            <w:pPr>
              <w:spacing w:after="120"/>
              <w:rPr>
                <w:rFonts w:ascii="Calibri" w:hAnsi="Calibri"/>
                <w:b/>
                <w:bCs/>
              </w:rPr>
            </w:pPr>
            <w:r w:rsidRPr="008C7B7D">
              <w:rPr>
                <w:rFonts w:ascii="Calibri" w:hAnsi="Calibri"/>
                <w:b/>
                <w:bCs/>
              </w:rPr>
              <w:t>IAO 2.1</w:t>
            </w:r>
          </w:p>
        </w:tc>
        <w:tc>
          <w:tcPr>
            <w:tcW w:w="4598" w:type="pct"/>
          </w:tcPr>
          <w:p w14:paraId="5FB2D5EA" w14:textId="0ABD4837" w:rsidR="00F21619" w:rsidRPr="00940E9A" w:rsidRDefault="003F79AA" w:rsidP="00ED7FCE">
            <w:pPr>
              <w:spacing w:after="120"/>
              <w:rPr>
                <w:rFonts w:ascii="Calibri" w:hAnsi="Calibri"/>
                <w:iCs/>
              </w:rPr>
            </w:pPr>
            <w:r w:rsidRPr="00940E9A">
              <w:rPr>
                <w:rFonts w:ascii="Calibri" w:hAnsi="Calibri"/>
                <w:iCs/>
              </w:rPr>
              <w:t xml:space="preserve">El préstamo del Banco es: </w:t>
            </w:r>
            <w:r w:rsidR="00F21619" w:rsidRPr="00940E9A">
              <w:rPr>
                <w:rFonts w:ascii="Calibri" w:hAnsi="Calibri"/>
                <w:iCs/>
              </w:rPr>
              <w:t>Programa de Reconstrucción de Infraestructura Eléctrica de las Zonas afectadas por el s</w:t>
            </w:r>
            <w:r w:rsidR="00940E9A" w:rsidRPr="00940E9A">
              <w:rPr>
                <w:rFonts w:ascii="Calibri" w:hAnsi="Calibri"/>
                <w:iCs/>
              </w:rPr>
              <w:t>ismo en Ecuador UNIDAD DE NEGOCIO MANABI.</w:t>
            </w:r>
          </w:p>
          <w:p w14:paraId="6AC55EA7" w14:textId="77777777" w:rsidR="003F79AA" w:rsidRPr="00940E9A" w:rsidRDefault="003F79AA" w:rsidP="00ED7FCE">
            <w:pPr>
              <w:spacing w:after="120"/>
              <w:rPr>
                <w:rFonts w:ascii="Calibri" w:hAnsi="Calibri"/>
                <w:iCs/>
              </w:rPr>
            </w:pPr>
            <w:r w:rsidRPr="00940E9A">
              <w:rPr>
                <w:rFonts w:ascii="Calibri" w:hAnsi="Calibri"/>
                <w:iCs/>
              </w:rPr>
              <w:t xml:space="preserve">Número: </w:t>
            </w:r>
            <w:r w:rsidR="00F21619" w:rsidRPr="00940E9A">
              <w:rPr>
                <w:rFonts w:ascii="Calibri" w:hAnsi="Calibri"/>
                <w:iCs/>
              </w:rPr>
              <w:t>3906/OC-EC</w:t>
            </w:r>
          </w:p>
          <w:p w14:paraId="30CD150B" w14:textId="77777777" w:rsidR="003F79AA" w:rsidRPr="008C7B7D" w:rsidRDefault="003F79AA" w:rsidP="00ED7FCE">
            <w:pPr>
              <w:spacing w:after="120"/>
              <w:rPr>
                <w:rFonts w:ascii="Calibri" w:hAnsi="Calibri"/>
                <w:iCs/>
              </w:rPr>
            </w:pPr>
            <w:r w:rsidRPr="00940E9A">
              <w:rPr>
                <w:rFonts w:ascii="Calibri" w:hAnsi="Calibri"/>
                <w:iCs/>
              </w:rPr>
              <w:t xml:space="preserve">Fecha: </w:t>
            </w:r>
            <w:r w:rsidR="00F21619" w:rsidRPr="00940E9A">
              <w:rPr>
                <w:rFonts w:ascii="Calibri" w:hAnsi="Calibri"/>
                <w:iCs/>
              </w:rPr>
              <w:t>18 DE ABRIL DE 2017</w:t>
            </w:r>
          </w:p>
        </w:tc>
      </w:tr>
      <w:tr w:rsidR="003F79AA" w:rsidRPr="008C7B7D" w14:paraId="6E70DE71" w14:textId="77777777" w:rsidTr="00066BDA">
        <w:trPr>
          <w:tblCellSpacing w:w="11" w:type="dxa"/>
        </w:trPr>
        <w:tc>
          <w:tcPr>
            <w:tcW w:w="372" w:type="pct"/>
            <w:tcBorders>
              <w:top w:val="single" w:sz="4" w:space="0" w:color="auto"/>
              <w:bottom w:val="single" w:sz="4" w:space="0" w:color="auto"/>
            </w:tcBorders>
          </w:tcPr>
          <w:p w14:paraId="7AF9C19A" w14:textId="77777777" w:rsidR="003F79AA" w:rsidRPr="008C7B7D" w:rsidRDefault="003F79AA" w:rsidP="009160EC">
            <w:pPr>
              <w:spacing w:after="120"/>
              <w:rPr>
                <w:rFonts w:ascii="Calibri" w:hAnsi="Calibri"/>
                <w:b/>
                <w:bCs/>
              </w:rPr>
            </w:pPr>
            <w:r w:rsidRPr="008C7B7D">
              <w:rPr>
                <w:rFonts w:ascii="Calibri" w:hAnsi="Calibri"/>
                <w:b/>
                <w:bCs/>
              </w:rPr>
              <w:t>IAO 2.1</w:t>
            </w:r>
          </w:p>
        </w:tc>
        <w:tc>
          <w:tcPr>
            <w:tcW w:w="4598" w:type="pct"/>
          </w:tcPr>
          <w:p w14:paraId="5A851D5E" w14:textId="77777777" w:rsidR="003F79AA" w:rsidRPr="00940E9A" w:rsidRDefault="003F79AA" w:rsidP="00F21619">
            <w:pPr>
              <w:spacing w:after="120"/>
              <w:jc w:val="both"/>
              <w:rPr>
                <w:rFonts w:ascii="Calibri" w:hAnsi="Calibri"/>
              </w:rPr>
            </w:pPr>
            <w:r w:rsidRPr="00940E9A">
              <w:rPr>
                <w:rFonts w:ascii="Calibri" w:hAnsi="Calibri"/>
              </w:rPr>
              <w:t xml:space="preserve">El nombre del Proyecto es </w:t>
            </w:r>
            <w:r w:rsidR="00F21619" w:rsidRPr="00940E9A">
              <w:rPr>
                <w:rFonts w:ascii="Calibri" w:hAnsi="Calibri"/>
              </w:rPr>
              <w:t>No. EC-L1219</w:t>
            </w:r>
          </w:p>
          <w:p w14:paraId="3FC472B2" w14:textId="2A5F37E2" w:rsidR="00F21619" w:rsidRPr="00940E9A" w:rsidRDefault="00F21619" w:rsidP="00F21619">
            <w:pPr>
              <w:spacing w:after="120"/>
              <w:jc w:val="both"/>
              <w:rPr>
                <w:rFonts w:ascii="Calibri" w:hAnsi="Calibri"/>
                <w:i/>
                <w:iCs/>
              </w:rPr>
            </w:pPr>
            <w:r w:rsidRPr="00940E9A">
              <w:rPr>
                <w:rFonts w:ascii="Calibri" w:hAnsi="Calibri"/>
              </w:rPr>
              <w:t xml:space="preserve">El Programa tiene como objetivo mejorar el servicio eléctrico a través de la reconstrucción de la infraestructura eléctrica, con incorporación de característica </w:t>
            </w:r>
            <w:r w:rsidR="00CC6D3A" w:rsidRPr="00940E9A">
              <w:rPr>
                <w:rFonts w:ascii="Calibri" w:hAnsi="Calibri"/>
              </w:rPr>
              <w:t>sismo resistente</w:t>
            </w:r>
            <w:r w:rsidRPr="00940E9A">
              <w:rPr>
                <w:rFonts w:ascii="Calibri" w:hAnsi="Calibri"/>
              </w:rPr>
              <w:t xml:space="preserve"> en las provincias de Esmeraldas, Manabí y Santo Domingo, afectadas por el terremoto, del 16 de abril de 2016.</w:t>
            </w:r>
          </w:p>
        </w:tc>
      </w:tr>
      <w:tr w:rsidR="001E72B4" w:rsidRPr="008C7B7D" w14:paraId="5CEE2AFC" w14:textId="77777777" w:rsidTr="00066BDA">
        <w:trPr>
          <w:tblCellSpacing w:w="11" w:type="dxa"/>
        </w:trPr>
        <w:tc>
          <w:tcPr>
            <w:tcW w:w="372" w:type="pct"/>
            <w:tcBorders>
              <w:top w:val="single" w:sz="4" w:space="0" w:color="auto"/>
              <w:bottom w:val="single" w:sz="4" w:space="0" w:color="auto"/>
            </w:tcBorders>
          </w:tcPr>
          <w:p w14:paraId="7B1295B3" w14:textId="77777777" w:rsidR="001E72B4" w:rsidRPr="008C7B7D" w:rsidRDefault="001E72B4" w:rsidP="009160EC">
            <w:pPr>
              <w:spacing w:after="120"/>
              <w:rPr>
                <w:rFonts w:ascii="Calibri" w:hAnsi="Calibri"/>
                <w:b/>
                <w:bCs/>
              </w:rPr>
            </w:pPr>
            <w:r w:rsidRPr="008C7B7D">
              <w:rPr>
                <w:rFonts w:ascii="Calibri" w:hAnsi="Calibri"/>
                <w:b/>
                <w:bCs/>
              </w:rPr>
              <w:t>4.2</w:t>
            </w:r>
          </w:p>
        </w:tc>
        <w:tc>
          <w:tcPr>
            <w:tcW w:w="4598" w:type="pct"/>
          </w:tcPr>
          <w:p w14:paraId="1305EF96" w14:textId="77777777" w:rsidR="001E72B4" w:rsidRPr="008C7B7D" w:rsidRDefault="001E72B4" w:rsidP="00ED7FCE">
            <w:pPr>
              <w:pStyle w:val="Encabezadodelista"/>
              <w:tabs>
                <w:tab w:val="clear" w:pos="9000"/>
                <w:tab w:val="clear" w:pos="9360"/>
                <w:tab w:val="right" w:pos="7848"/>
              </w:tabs>
              <w:suppressAutoHyphens w:val="0"/>
              <w:spacing w:after="120"/>
              <w:rPr>
                <w:rFonts w:ascii="Calibri" w:hAnsi="Calibri"/>
                <w:i/>
                <w:szCs w:val="24"/>
                <w:lang w:val="es-AR" w:eastAsia="es-AR"/>
              </w:rPr>
            </w:pPr>
            <w:r w:rsidRPr="008C7B7D">
              <w:rPr>
                <w:rFonts w:ascii="Calibri" w:hAnsi="Calibri"/>
                <w:i/>
                <w:szCs w:val="24"/>
                <w:lang w:val="es-AR" w:eastAsia="es-AR"/>
              </w:rPr>
              <w:t>Se agrega, tampoco serán elegibles:</w:t>
            </w:r>
          </w:p>
          <w:p w14:paraId="65C51532"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 xml:space="preserve">El Presidente, el Vicepresidente de la República, los Ministros y Secretarios de Estado, el Director Ejecutivo y demás funcionarios del Instituto Nacional de Contratación Pública, los legisladores, los presidentes o representantes legales de las Entidades Contratantes previstas en esta Ley, los prefectos y alcaldes; así como los cónyuges o parientes dentro del cuarto grado </w:t>
            </w:r>
            <w:r w:rsidRPr="008C7B7D">
              <w:rPr>
                <w:rFonts w:ascii="Calibri" w:hAnsi="Calibri"/>
                <w:i/>
                <w:lang w:val="es-AR" w:eastAsia="es-AR"/>
              </w:rPr>
              <w:lastRenderedPageBreak/>
              <w:t xml:space="preserve">de consanguinidad y segundo de afinidad, de los dignatarios, funcionarios y servidores indicados en este numeral; </w:t>
            </w:r>
          </w:p>
          <w:p w14:paraId="54CB18D9"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Los servidores públicos, esto es, funcionarios y empleados, que hubieren tenido directa o indirectamente vinculación en cualquier etapa del procedimiento de contratación o tengan un grado de responsabilidad en el procedimiento o que por sus actividades o funciones, se podría presumir que cuentan con información privilegiada;</w:t>
            </w:r>
          </w:p>
          <w:p w14:paraId="0E851613"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 xml:space="preserve">Quienes consten suspendidos en el RUP; </w:t>
            </w:r>
          </w:p>
          <w:p w14:paraId="22AC9731"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 xml:space="preserve">Los que, no habiendo estado inhabilitados en el procedimiento precontractual, al momento de celebrar el contrato, lo estuvieren; y, </w:t>
            </w:r>
          </w:p>
          <w:p w14:paraId="523106CB" w14:textId="77777777" w:rsidR="001E72B4" w:rsidRPr="008C7B7D" w:rsidRDefault="001E72B4" w:rsidP="000F1C5A">
            <w:pPr>
              <w:numPr>
                <w:ilvl w:val="0"/>
                <w:numId w:val="25"/>
              </w:numPr>
              <w:spacing w:after="120"/>
              <w:ind w:left="115" w:hanging="142"/>
              <w:jc w:val="both"/>
              <w:rPr>
                <w:rFonts w:ascii="Calibri" w:hAnsi="Calibri"/>
                <w:i/>
                <w:lang w:val="es-AR" w:eastAsia="es-AR"/>
              </w:rPr>
            </w:pPr>
            <w:r w:rsidRPr="008C7B7D">
              <w:rPr>
                <w:rFonts w:ascii="Calibri" w:hAnsi="Calibri"/>
                <w:i/>
                <w:lang w:val="es-AR" w:eastAsia="es-AR"/>
              </w:rPr>
              <w:t>Los deudores morosos del Estado o sus instituciones.</w:t>
            </w:r>
          </w:p>
          <w:p w14:paraId="1D944A2C" w14:textId="77777777" w:rsidR="001E72B4" w:rsidRPr="008C7B7D" w:rsidRDefault="001E72B4" w:rsidP="009160EC">
            <w:pPr>
              <w:spacing w:after="120"/>
              <w:jc w:val="both"/>
              <w:rPr>
                <w:rFonts w:ascii="Calibri" w:hAnsi="Calibri"/>
                <w:spacing w:val="-3"/>
              </w:rPr>
            </w:pPr>
            <w:r w:rsidRPr="008C7B7D">
              <w:rPr>
                <w:rFonts w:ascii="Calibri" w:hAnsi="Calibri"/>
                <w:i/>
                <w:lang w:val="es-AR" w:eastAsia="es-AR"/>
              </w:rPr>
              <w:t>Las inhabilidades también se aplicarán a aquellas empresas cuyos directores, síndicos o representantes legales, se encuentren comprendidos en dichas causales o se hubieran desempeñado como directores, síndicos,  socios mayoritarios o representantes legales en sociedades que se encuentren comprendidas en dichos supuestos; este extremo se aplica a todos y cada uno de los integrantes de una APCA.</w:t>
            </w:r>
          </w:p>
        </w:tc>
      </w:tr>
      <w:tr w:rsidR="003F79AA" w:rsidRPr="008C7B7D" w14:paraId="46D87235" w14:textId="77777777" w:rsidTr="00066BDA">
        <w:trPr>
          <w:tblCellSpacing w:w="11" w:type="dxa"/>
        </w:trPr>
        <w:tc>
          <w:tcPr>
            <w:tcW w:w="372" w:type="pct"/>
            <w:tcBorders>
              <w:top w:val="single" w:sz="4" w:space="0" w:color="auto"/>
              <w:bottom w:val="single" w:sz="4" w:space="0" w:color="auto"/>
            </w:tcBorders>
          </w:tcPr>
          <w:p w14:paraId="37F3FDCF" w14:textId="77777777" w:rsidR="003F79AA" w:rsidRPr="008C7B7D" w:rsidRDefault="003F79AA" w:rsidP="009160EC">
            <w:pPr>
              <w:spacing w:after="120"/>
              <w:rPr>
                <w:rFonts w:ascii="Calibri" w:hAnsi="Calibri"/>
                <w:b/>
                <w:bCs/>
              </w:rPr>
            </w:pPr>
            <w:r w:rsidRPr="008C7B7D">
              <w:rPr>
                <w:rFonts w:ascii="Calibri" w:hAnsi="Calibri"/>
                <w:b/>
                <w:bCs/>
              </w:rPr>
              <w:lastRenderedPageBreak/>
              <w:t>IAO 5.3</w:t>
            </w:r>
          </w:p>
        </w:tc>
        <w:tc>
          <w:tcPr>
            <w:tcW w:w="4598" w:type="pct"/>
          </w:tcPr>
          <w:p w14:paraId="265CB622" w14:textId="77777777" w:rsidR="003F79AA" w:rsidRPr="008C7B7D" w:rsidRDefault="00871666" w:rsidP="00ED7FCE">
            <w:pPr>
              <w:spacing w:after="120"/>
              <w:jc w:val="both"/>
              <w:rPr>
                <w:rFonts w:ascii="Calibri" w:hAnsi="Calibri"/>
                <w:spacing w:val="-3"/>
              </w:rPr>
            </w:pPr>
            <w:r w:rsidRPr="008C7B7D">
              <w:rPr>
                <w:rFonts w:ascii="Calibri" w:hAnsi="Calibri"/>
                <w:spacing w:val="-3"/>
              </w:rPr>
              <w:t>Toda l</w:t>
            </w:r>
            <w:r w:rsidR="003F79AA" w:rsidRPr="008C7B7D">
              <w:rPr>
                <w:rFonts w:ascii="Calibri" w:hAnsi="Calibri"/>
                <w:spacing w:val="-3"/>
              </w:rPr>
              <w:t xml:space="preserve">a información solicitada en la cláusula 5.3 de las IAO </w:t>
            </w:r>
            <w:r w:rsidRPr="008C7B7D">
              <w:rPr>
                <w:rFonts w:ascii="Calibri" w:hAnsi="Calibri"/>
                <w:spacing w:val="-3"/>
              </w:rPr>
              <w:t xml:space="preserve">deberá </w:t>
            </w:r>
            <w:r w:rsidR="003F79AA" w:rsidRPr="008C7B7D">
              <w:rPr>
                <w:rFonts w:ascii="Calibri" w:hAnsi="Calibri"/>
                <w:spacing w:val="-3"/>
              </w:rPr>
              <w:t>se</w:t>
            </w:r>
            <w:r w:rsidRPr="008C7B7D">
              <w:rPr>
                <w:rFonts w:ascii="Calibri" w:hAnsi="Calibri"/>
                <w:spacing w:val="-3"/>
              </w:rPr>
              <w:t>r presentada por los oferentes con las modificaciones que a continuación se detallan</w:t>
            </w:r>
            <w:r w:rsidR="003F79AA" w:rsidRPr="008C7B7D">
              <w:rPr>
                <w:rFonts w:ascii="Calibri" w:hAnsi="Calibri"/>
                <w:spacing w:val="-3"/>
              </w:rPr>
              <w:t>:</w:t>
            </w:r>
          </w:p>
          <w:p w14:paraId="4DC3F837" w14:textId="77777777" w:rsidR="00F2648E" w:rsidRPr="008C7B7D" w:rsidRDefault="00F2648E" w:rsidP="00ED7FCE">
            <w:pPr>
              <w:spacing w:after="120"/>
              <w:jc w:val="both"/>
              <w:rPr>
                <w:rFonts w:ascii="Calibri" w:hAnsi="Calibri"/>
              </w:rPr>
            </w:pPr>
            <w:r w:rsidRPr="008C7B7D">
              <w:rPr>
                <w:rFonts w:ascii="Calibri" w:hAnsi="Calibri"/>
              </w:rPr>
              <w:t>Toda oferta deberá ir presidida de un Índice del contenido de la Oferta y una hoja en la que se identificará al oferente y en caso de APCA  a todos sus integrantes.</w:t>
            </w:r>
          </w:p>
          <w:p w14:paraId="721622DB" w14:textId="77777777" w:rsidR="00DE46C0" w:rsidRPr="008C7B7D" w:rsidRDefault="00CC7BB2" w:rsidP="00ED7FCE">
            <w:pPr>
              <w:suppressAutoHyphens/>
              <w:spacing w:after="120"/>
              <w:ind w:left="338"/>
              <w:jc w:val="both"/>
              <w:rPr>
                <w:rFonts w:ascii="Calibri" w:hAnsi="Calibri"/>
              </w:rPr>
            </w:pPr>
            <w:r w:rsidRPr="008C7B7D">
              <w:rPr>
                <w:rFonts w:ascii="Calibri" w:hAnsi="Calibri"/>
              </w:rPr>
              <w:t>a)</w:t>
            </w:r>
            <w:r w:rsidRPr="008C7B7D">
              <w:rPr>
                <w:rFonts w:ascii="Calibri" w:hAnsi="Calibri"/>
              </w:rPr>
              <w:tab/>
            </w:r>
            <w:r w:rsidR="00F719D5" w:rsidRPr="008C7B7D">
              <w:rPr>
                <w:rFonts w:ascii="Calibri" w:hAnsi="Calibri"/>
              </w:rPr>
              <w:t>Documentación sobre capacidad institucional del oferente: Copia del instrumento constitutivo de la firma y de corresponder su modificación, del cual surja claramente que su objeto social es afín al objeto de la contratación que se requiere emitido por el organismo correspondiente y c</w:t>
            </w:r>
            <w:r w:rsidR="009751DA" w:rsidRPr="008C7B7D">
              <w:rPr>
                <w:rFonts w:ascii="Calibri" w:hAnsi="Calibri"/>
              </w:rPr>
              <w:t>opia del estatuto constitutivo o documentación equivalente y copia de la d</w:t>
            </w:r>
            <w:r w:rsidR="00DE46C0" w:rsidRPr="008C7B7D">
              <w:rPr>
                <w:rFonts w:ascii="Calibri" w:hAnsi="Calibri"/>
              </w:rPr>
              <w:t>esignación de representante legal y/o apoderado con facultades suficientes para obligar a la firma (esta capacidad de representación o Poder deberá resultar de los contratos sociales y/o estatutos y/o poderes y/o instrumentos adjuntos, debidamente certificados por escribano público o au</w:t>
            </w:r>
            <w:r w:rsidR="00CF00E0" w:rsidRPr="008C7B7D">
              <w:rPr>
                <w:rFonts w:ascii="Calibri" w:hAnsi="Calibri"/>
              </w:rPr>
              <w:t>toridad competente, en su caso</w:t>
            </w:r>
            <w:r w:rsidR="001E72B4" w:rsidRPr="008C7B7D">
              <w:rPr>
                <w:rFonts w:ascii="Calibri" w:hAnsi="Calibri"/>
              </w:rPr>
              <w:t>. En los casos de persona natural se deberá presentar la copia de la cedula de ciudadanía o identidad.</w:t>
            </w:r>
          </w:p>
          <w:p w14:paraId="56441355" w14:textId="77777777" w:rsidR="000B6763" w:rsidRPr="008C7B7D" w:rsidRDefault="00CC7BB2" w:rsidP="00ED7FCE">
            <w:pPr>
              <w:spacing w:after="120"/>
              <w:ind w:left="972" w:hanging="540"/>
              <w:jc w:val="both"/>
              <w:rPr>
                <w:rFonts w:ascii="Calibri" w:hAnsi="Calibri"/>
              </w:rPr>
            </w:pPr>
            <w:r w:rsidRPr="008C7B7D">
              <w:rPr>
                <w:rFonts w:ascii="Calibri" w:hAnsi="Calibri"/>
              </w:rPr>
              <w:t>b)</w:t>
            </w:r>
            <w:r w:rsidRPr="008C7B7D">
              <w:rPr>
                <w:rFonts w:ascii="Calibri" w:hAnsi="Calibri"/>
              </w:rPr>
              <w:tab/>
            </w:r>
            <w:r w:rsidR="00A05FCB" w:rsidRPr="008C7B7D">
              <w:rPr>
                <w:rFonts w:ascii="Calibri" w:hAnsi="Calibri"/>
              </w:rPr>
              <w:t>No aplica</w:t>
            </w:r>
            <w:r w:rsidRPr="008C7B7D">
              <w:rPr>
                <w:rFonts w:ascii="Calibri" w:hAnsi="Calibri"/>
              </w:rPr>
              <w:t xml:space="preserve">; </w:t>
            </w:r>
          </w:p>
          <w:p w14:paraId="0CA693C0" w14:textId="5C15D617" w:rsidR="007B2296" w:rsidRPr="008C7B7D" w:rsidRDefault="000B6763" w:rsidP="007B2296">
            <w:pPr>
              <w:tabs>
                <w:tab w:val="left" w:pos="1009"/>
              </w:tabs>
              <w:spacing w:after="120"/>
              <w:ind w:left="442" w:hanging="10"/>
              <w:jc w:val="both"/>
              <w:rPr>
                <w:rFonts w:ascii="Calibri" w:hAnsi="Calibri"/>
                <w:i/>
              </w:rPr>
            </w:pPr>
            <w:r w:rsidRPr="008C7B7D">
              <w:rPr>
                <w:rFonts w:ascii="Calibri" w:hAnsi="Calibri"/>
              </w:rPr>
              <w:t xml:space="preserve"> </w:t>
            </w:r>
            <w:r w:rsidR="00CC7BB2" w:rsidRPr="008C7B7D">
              <w:rPr>
                <w:rFonts w:ascii="Calibri" w:hAnsi="Calibri"/>
              </w:rPr>
              <w:t>(c)</w:t>
            </w:r>
            <w:r w:rsidR="00CC7BB2" w:rsidRPr="008C7B7D">
              <w:rPr>
                <w:rFonts w:ascii="Calibri" w:hAnsi="Calibri"/>
              </w:rPr>
              <w:tab/>
            </w:r>
            <w:r w:rsidR="00F23625" w:rsidRPr="008C7B7D">
              <w:rPr>
                <w:rFonts w:ascii="Calibri" w:hAnsi="Calibri"/>
              </w:rPr>
              <w:t>E</w:t>
            </w:r>
            <w:r w:rsidR="00CC7BB2" w:rsidRPr="008C7B7D">
              <w:rPr>
                <w:rFonts w:ascii="Calibri" w:hAnsi="Calibri"/>
              </w:rPr>
              <w:t>xperiencia en obras de similar natu</w:t>
            </w:r>
            <w:r w:rsidR="00EA3EB0" w:rsidRPr="008C7B7D">
              <w:rPr>
                <w:rFonts w:ascii="Calibri" w:hAnsi="Calibri"/>
              </w:rPr>
              <w:t>raleza y magnitud en</w:t>
            </w:r>
            <w:r w:rsidR="00CC7BB2" w:rsidRPr="008C7B7D">
              <w:rPr>
                <w:rFonts w:ascii="Calibri" w:hAnsi="Calibri"/>
              </w:rPr>
              <w:t xml:space="preserve"> los últimos </w:t>
            </w:r>
            <w:r w:rsidR="00584CE6" w:rsidRPr="008C7B7D">
              <w:rPr>
                <w:rFonts w:ascii="Calibri" w:hAnsi="Calibri"/>
                <w:i/>
              </w:rPr>
              <w:t>diez</w:t>
            </w:r>
            <w:r w:rsidR="00CC7BB2" w:rsidRPr="008C7B7D">
              <w:rPr>
                <w:rFonts w:ascii="Calibri" w:hAnsi="Calibri"/>
                <w:i/>
              </w:rPr>
              <w:t xml:space="preserve"> (</w:t>
            </w:r>
            <w:r w:rsidR="00584CE6" w:rsidRPr="008C7B7D">
              <w:rPr>
                <w:rFonts w:ascii="Calibri" w:hAnsi="Calibri"/>
                <w:i/>
              </w:rPr>
              <w:t>10</w:t>
            </w:r>
            <w:r w:rsidR="00CC7BB2" w:rsidRPr="008C7B7D">
              <w:rPr>
                <w:rFonts w:ascii="Calibri" w:hAnsi="Calibri"/>
                <w:i/>
              </w:rPr>
              <w:t>) años, y detalles de los trabajos en marcha o bajo compromiso contractual, así como de los clientes que puedan ser contactados para obtener mayor información sobre dichos contratos;</w:t>
            </w:r>
            <w:r w:rsidRPr="008C7B7D">
              <w:rPr>
                <w:rFonts w:ascii="Calibri" w:hAnsi="Calibri"/>
                <w:i/>
              </w:rPr>
              <w:t xml:space="preserve"> Las obras que se requieren como experiencia podrán haberse realizado en forma individual o bien por una APCA o Consorcio o como Subcontratista. </w:t>
            </w:r>
            <w:r w:rsidR="007B2296" w:rsidRPr="008C7B7D">
              <w:rPr>
                <w:rFonts w:ascii="Calibri" w:hAnsi="Calibri"/>
                <w:i/>
              </w:rPr>
              <w:t>La experiencia que se requiere podrá haberse obtenido en forma individual o bien como miembro de una APCA o Consorcio. En el supuesto de presentar el Oferente experiencia en los cuales haya participado asociado con otras empresas en una APCA o Consorcio, la experiencia del oferente como integrante de la APCA será válida si acredit</w:t>
            </w:r>
            <w:r w:rsidR="00CB336E">
              <w:rPr>
                <w:rFonts w:ascii="Calibri" w:hAnsi="Calibri"/>
                <w:i/>
              </w:rPr>
              <w:t>a una participación mínima del 4</w:t>
            </w:r>
            <w:r w:rsidR="007B2296" w:rsidRPr="008C7B7D">
              <w:rPr>
                <w:rFonts w:ascii="Calibri" w:hAnsi="Calibri"/>
                <w:i/>
              </w:rPr>
              <w:t>0%, para lo cual deberá adjuntar el Compromiso de APCA o Consorcio, en el cual participó,  en el que se evidencie su porcentaje de participación.</w:t>
            </w:r>
          </w:p>
          <w:p w14:paraId="6D7EE77E" w14:textId="77777777" w:rsidR="00CF00E0" w:rsidRPr="008C7B7D" w:rsidRDefault="007B2296" w:rsidP="007B2296">
            <w:pPr>
              <w:spacing w:after="120"/>
              <w:ind w:left="432"/>
              <w:jc w:val="both"/>
              <w:rPr>
                <w:rFonts w:ascii="Calibri" w:hAnsi="Calibri"/>
              </w:rPr>
            </w:pPr>
            <w:r w:rsidRPr="008C7B7D">
              <w:rPr>
                <w:rFonts w:ascii="Calibri" w:hAnsi="Calibri"/>
                <w:i/>
              </w:rPr>
              <w:t xml:space="preserve"> </w:t>
            </w:r>
            <w:r w:rsidR="00CF00E0" w:rsidRPr="008C7B7D">
              <w:rPr>
                <w:rFonts w:ascii="Calibri" w:hAnsi="Calibri"/>
              </w:rPr>
              <w:t>(d) Aplica sin modificación.</w:t>
            </w:r>
          </w:p>
          <w:p w14:paraId="3883B633" w14:textId="77777777" w:rsidR="00CF00E0" w:rsidRPr="008C7B7D" w:rsidRDefault="00CF00E0" w:rsidP="00ED7FCE">
            <w:pPr>
              <w:spacing w:after="120"/>
              <w:ind w:left="432"/>
              <w:jc w:val="both"/>
              <w:rPr>
                <w:rFonts w:ascii="Calibri" w:hAnsi="Calibri"/>
              </w:rPr>
            </w:pPr>
            <w:r w:rsidRPr="008C7B7D">
              <w:rPr>
                <w:rFonts w:ascii="Calibri" w:hAnsi="Calibri"/>
              </w:rPr>
              <w:lastRenderedPageBreak/>
              <w:t>(e) Aplica sin modificación</w:t>
            </w:r>
          </w:p>
          <w:p w14:paraId="2FF18BE2" w14:textId="77777777" w:rsidR="00CC7BB2" w:rsidRPr="008C7B7D" w:rsidRDefault="00A05FCB" w:rsidP="00ED7FCE">
            <w:pPr>
              <w:spacing w:after="120"/>
              <w:ind w:left="432"/>
              <w:jc w:val="both"/>
              <w:rPr>
                <w:rFonts w:ascii="Calibri" w:hAnsi="Calibri"/>
              </w:rPr>
            </w:pPr>
            <w:r w:rsidRPr="008C7B7D">
              <w:rPr>
                <w:rFonts w:ascii="Calibri" w:hAnsi="Calibri"/>
              </w:rPr>
              <w:t xml:space="preserve">(f) </w:t>
            </w:r>
            <w:r w:rsidR="00CF00E0" w:rsidRPr="008C7B7D">
              <w:rPr>
                <w:rFonts w:ascii="Calibri" w:hAnsi="Calibri"/>
              </w:rPr>
              <w:t>Se reemplaza por el siguiente:</w:t>
            </w:r>
            <w:r w:rsidRPr="008C7B7D">
              <w:rPr>
                <w:rFonts w:ascii="Calibri" w:hAnsi="Calibri"/>
                <w:i/>
              </w:rPr>
              <w:t xml:space="preserve"> </w:t>
            </w:r>
            <w:r w:rsidR="00CC7BB2" w:rsidRPr="008C7B7D">
              <w:rPr>
                <w:rFonts w:ascii="Calibri" w:hAnsi="Calibri"/>
                <w:i/>
              </w:rPr>
              <w:t>Declaración del impuesto a la renta correspondiente al ejercicio fiscal inmediato anterior</w:t>
            </w:r>
            <w:r w:rsidR="00CC7BB2" w:rsidRPr="008C7B7D">
              <w:rPr>
                <w:rFonts w:ascii="Calibri" w:hAnsi="Calibri"/>
              </w:rPr>
              <w:t>;</w:t>
            </w:r>
            <w:r w:rsidR="00375BDF" w:rsidRPr="008C7B7D">
              <w:rPr>
                <w:rFonts w:ascii="Calibri" w:hAnsi="Calibri"/>
              </w:rPr>
              <w:t xml:space="preserve"> </w:t>
            </w:r>
          </w:p>
          <w:p w14:paraId="60903045" w14:textId="77777777" w:rsidR="00CC7BB2" w:rsidRPr="008C7B7D" w:rsidRDefault="00CC7BB2" w:rsidP="00ED7FCE">
            <w:pPr>
              <w:spacing w:after="120"/>
              <w:ind w:left="972" w:hanging="540"/>
              <w:jc w:val="both"/>
              <w:rPr>
                <w:rFonts w:ascii="Calibri" w:hAnsi="Calibri"/>
              </w:rPr>
            </w:pPr>
            <w:r w:rsidRPr="008C7B7D">
              <w:rPr>
                <w:rFonts w:ascii="Calibri" w:hAnsi="Calibri"/>
              </w:rPr>
              <w:t>(g)</w:t>
            </w:r>
            <w:r w:rsidRPr="008C7B7D">
              <w:rPr>
                <w:rFonts w:ascii="Calibri" w:hAnsi="Calibri"/>
              </w:rPr>
              <w:tab/>
            </w:r>
            <w:r w:rsidR="00A05FCB" w:rsidRPr="008C7B7D">
              <w:rPr>
                <w:rFonts w:ascii="Calibri" w:hAnsi="Calibri"/>
              </w:rPr>
              <w:t>No aplica</w:t>
            </w:r>
          </w:p>
          <w:p w14:paraId="1698B8BC" w14:textId="77777777" w:rsidR="00A05FCB" w:rsidRPr="008C7B7D" w:rsidRDefault="00A05FCB" w:rsidP="00ED7FCE">
            <w:pPr>
              <w:spacing w:after="120"/>
              <w:ind w:left="972" w:hanging="540"/>
              <w:jc w:val="both"/>
              <w:rPr>
                <w:rFonts w:ascii="Calibri" w:hAnsi="Calibri"/>
              </w:rPr>
            </w:pPr>
            <w:r w:rsidRPr="008C7B7D">
              <w:rPr>
                <w:rFonts w:ascii="Calibri" w:hAnsi="Calibri"/>
              </w:rPr>
              <w:t>(h) Aplica sin modificación</w:t>
            </w:r>
          </w:p>
          <w:p w14:paraId="7BF3CCD3" w14:textId="77777777" w:rsidR="00A05FCB" w:rsidRPr="008C7B7D" w:rsidRDefault="00A05FCB" w:rsidP="00ED7FCE">
            <w:pPr>
              <w:spacing w:after="120"/>
              <w:ind w:left="442" w:hanging="10"/>
              <w:jc w:val="both"/>
              <w:rPr>
                <w:rFonts w:ascii="Calibri" w:hAnsi="Calibri"/>
              </w:rPr>
            </w:pPr>
            <w:r w:rsidRPr="008C7B7D">
              <w:rPr>
                <w:rFonts w:ascii="Calibri" w:hAnsi="Calibri"/>
              </w:rPr>
              <w:t xml:space="preserve">(i) </w:t>
            </w:r>
            <w:r w:rsidR="00A12ED4" w:rsidRPr="008C7B7D">
              <w:rPr>
                <w:rFonts w:ascii="Calibri" w:hAnsi="Calibri"/>
                <w:i/>
              </w:rPr>
              <w:t xml:space="preserve">Constancia impresa del comprobante del </w:t>
            </w:r>
            <w:r w:rsidRPr="008C7B7D">
              <w:rPr>
                <w:rFonts w:ascii="Calibri" w:hAnsi="Calibri"/>
                <w:i/>
              </w:rPr>
              <w:t>SERCOP en la cual se indique que no ha sido declarado contratista incumplido</w:t>
            </w:r>
            <w:r w:rsidR="00D0120D" w:rsidRPr="008C7B7D">
              <w:rPr>
                <w:rFonts w:ascii="Calibri" w:hAnsi="Calibri"/>
                <w:i/>
              </w:rPr>
              <w:t>, actualizado a la fecha de presentación de la oferta.</w:t>
            </w:r>
          </w:p>
          <w:p w14:paraId="5305B443" w14:textId="77777777" w:rsidR="0016144A" w:rsidRPr="008C7B7D" w:rsidRDefault="00CC7BB2" w:rsidP="00ED7FCE">
            <w:pPr>
              <w:spacing w:after="120"/>
              <w:ind w:left="972" w:hanging="540"/>
              <w:jc w:val="both"/>
              <w:rPr>
                <w:rFonts w:ascii="Calibri" w:hAnsi="Calibri"/>
                <w:i/>
                <w:iCs/>
                <w:spacing w:val="-3"/>
              </w:rPr>
            </w:pPr>
            <w:r w:rsidRPr="008C7B7D">
              <w:rPr>
                <w:rFonts w:ascii="Calibri" w:hAnsi="Calibri"/>
              </w:rPr>
              <w:t>(j)</w:t>
            </w:r>
            <w:r w:rsidRPr="008C7B7D">
              <w:rPr>
                <w:rFonts w:ascii="Calibri" w:hAnsi="Calibri"/>
              </w:rPr>
              <w:tab/>
            </w:r>
            <w:r w:rsidR="00304D4B" w:rsidRPr="008C7B7D">
              <w:rPr>
                <w:rFonts w:ascii="Calibri" w:hAnsi="Calibri"/>
                <w:spacing w:val="-3"/>
              </w:rPr>
              <w:t>El porcentaje máximo de participación de subcontratistas es:</w:t>
            </w:r>
            <w:r w:rsidR="00C87560" w:rsidRPr="008C7B7D">
              <w:rPr>
                <w:rFonts w:ascii="Calibri" w:hAnsi="Calibri"/>
                <w:i/>
                <w:iCs/>
                <w:spacing w:val="-3"/>
              </w:rPr>
              <w:t xml:space="preserve"> máximo 30%</w:t>
            </w:r>
          </w:p>
          <w:p w14:paraId="1CE140B0" w14:textId="77777777" w:rsidR="00B060E3" w:rsidRPr="008C7B7D" w:rsidRDefault="00A12ED4" w:rsidP="00ED7FCE">
            <w:pPr>
              <w:widowControl w:val="0"/>
              <w:suppressAutoHyphens/>
              <w:spacing w:after="120"/>
              <w:jc w:val="both"/>
              <w:rPr>
                <w:rFonts w:ascii="Calibri" w:hAnsi="Calibri"/>
                <w:i/>
              </w:rPr>
            </w:pPr>
            <w:r w:rsidRPr="008C7B7D">
              <w:rPr>
                <w:rFonts w:ascii="Calibri" w:hAnsi="Calibri"/>
                <w:i/>
              </w:rPr>
              <w:t>Se agregan los siguientes numerales:</w:t>
            </w:r>
            <w:r w:rsidR="00B060E3" w:rsidRPr="008C7B7D">
              <w:rPr>
                <w:rFonts w:ascii="Calibri" w:hAnsi="Calibri"/>
                <w:i/>
              </w:rPr>
              <w:t xml:space="preserve"> </w:t>
            </w:r>
          </w:p>
          <w:p w14:paraId="087B6B52" w14:textId="77777777" w:rsidR="00A12ED4" w:rsidRPr="008C7B7D" w:rsidRDefault="00A12ED4" w:rsidP="00ED7FCE">
            <w:pPr>
              <w:spacing w:after="120"/>
              <w:ind w:left="480"/>
              <w:jc w:val="both"/>
              <w:rPr>
                <w:rFonts w:ascii="Calibri" w:hAnsi="Calibri"/>
                <w:i/>
              </w:rPr>
            </w:pPr>
            <w:r w:rsidRPr="008C7B7D">
              <w:rPr>
                <w:rFonts w:ascii="Calibri" w:hAnsi="Calibri"/>
                <w:i/>
              </w:rPr>
              <w:t>l) Domicilio constituido a los efectos de esta presentación (unificado en caso de Consorcio o APCA). Además de dicho domicilio, los oferentes deberán informar su número de teléfono, y un e-mail donde poder cursarles comunicaciones vinculadas con la presente licitación.</w:t>
            </w:r>
          </w:p>
          <w:p w14:paraId="01D0D1EE" w14:textId="77777777" w:rsidR="00B060E3" w:rsidRPr="008C7B7D" w:rsidRDefault="00A12ED4" w:rsidP="00ED7FCE">
            <w:pPr>
              <w:spacing w:after="120"/>
              <w:ind w:left="480"/>
              <w:jc w:val="both"/>
              <w:rPr>
                <w:rFonts w:ascii="Calibri" w:hAnsi="Calibri"/>
                <w:i/>
              </w:rPr>
            </w:pPr>
            <w:r w:rsidRPr="008C7B7D">
              <w:rPr>
                <w:rFonts w:ascii="Calibri" w:hAnsi="Calibri"/>
                <w:i/>
              </w:rPr>
              <w:t>k</w:t>
            </w:r>
            <w:r w:rsidR="00B060E3" w:rsidRPr="008C7B7D">
              <w:rPr>
                <w:rFonts w:ascii="Calibri" w:hAnsi="Calibri"/>
                <w:i/>
              </w:rPr>
              <w:t>) Las firmas que se presenten como APCA, acompañaran el contrato de constitución de APCA o el compromiso de constitución en las condiciones establecidas en este Pliego y de conformidad con lo consignado en los párrafos siguientes.</w:t>
            </w:r>
          </w:p>
          <w:p w14:paraId="43124039" w14:textId="77777777" w:rsidR="00C72953" w:rsidRPr="008C7B7D" w:rsidRDefault="00C72953" w:rsidP="00ED7FCE">
            <w:pPr>
              <w:spacing w:after="120"/>
              <w:ind w:left="9"/>
              <w:jc w:val="both"/>
              <w:rPr>
                <w:rFonts w:ascii="Calibri" w:hAnsi="Calibri"/>
              </w:rPr>
            </w:pPr>
            <w:r w:rsidRPr="008C7B7D">
              <w:rPr>
                <w:rFonts w:ascii="Calibri" w:hAnsi="Calibri"/>
                <w:b/>
              </w:rPr>
              <w:t xml:space="preserve">Carácter de </w:t>
            </w:r>
            <w:r w:rsidR="00F5392F" w:rsidRPr="008C7B7D">
              <w:rPr>
                <w:rFonts w:ascii="Calibri" w:hAnsi="Calibri"/>
                <w:b/>
              </w:rPr>
              <w:t xml:space="preserve">toda </w:t>
            </w:r>
            <w:r w:rsidRPr="008C7B7D">
              <w:rPr>
                <w:rFonts w:ascii="Calibri" w:hAnsi="Calibri"/>
                <w:b/>
              </w:rPr>
              <w:t>la Información y documentación presentada:</w:t>
            </w:r>
            <w:r w:rsidRPr="008C7B7D">
              <w:rPr>
                <w:rFonts w:ascii="Calibri" w:hAnsi="Calibri"/>
              </w:rPr>
              <w:t xml:space="preserve"> Toda la información y docume</w:t>
            </w:r>
            <w:r w:rsidR="00D0120D" w:rsidRPr="008C7B7D">
              <w:rPr>
                <w:rFonts w:ascii="Calibri" w:hAnsi="Calibri"/>
              </w:rPr>
              <w:t>ntación presentada en la oferta</w:t>
            </w:r>
            <w:r w:rsidRPr="008C7B7D">
              <w:rPr>
                <w:rFonts w:ascii="Calibri" w:hAnsi="Calibri"/>
              </w:rPr>
              <w:t xml:space="preserve"> revestirá el carácter de declaración jura</w:t>
            </w:r>
            <w:r w:rsidR="00D0120D" w:rsidRPr="008C7B7D">
              <w:rPr>
                <w:rFonts w:ascii="Calibri" w:hAnsi="Calibri"/>
              </w:rPr>
              <w:t>menta</w:t>
            </w:r>
            <w:r w:rsidRPr="008C7B7D">
              <w:rPr>
                <w:rFonts w:ascii="Calibri" w:hAnsi="Calibri"/>
              </w:rPr>
              <w:t>da, y el proponente deberá permitir al Contratista su verificación en cualquier momento, de detectarse falsedad o adulteración en la información presentada</w:t>
            </w:r>
            <w:r w:rsidR="00D0120D" w:rsidRPr="008C7B7D">
              <w:rPr>
                <w:rFonts w:ascii="Calibri" w:hAnsi="Calibri"/>
              </w:rPr>
              <w:t xml:space="preserve"> o declaración de incumplido con fecha posterior a la presentación de la oferta</w:t>
            </w:r>
            <w:r w:rsidRPr="008C7B7D">
              <w:rPr>
                <w:rFonts w:ascii="Calibri" w:hAnsi="Calibri"/>
              </w:rPr>
              <w:t xml:space="preserve"> se podrá desestimar la oferta, sin perjuicio de las otras sanciones que pudieran corresponder.</w:t>
            </w:r>
          </w:p>
          <w:p w14:paraId="2E369D5B" w14:textId="77777777" w:rsidR="00C72953" w:rsidRPr="008C7B7D" w:rsidRDefault="00C72953" w:rsidP="00ED7FCE">
            <w:pPr>
              <w:spacing w:after="120"/>
              <w:ind w:left="55"/>
              <w:jc w:val="both"/>
              <w:rPr>
                <w:rFonts w:ascii="Calibri" w:hAnsi="Calibri"/>
              </w:rPr>
            </w:pPr>
            <w:r w:rsidRPr="008C7B7D">
              <w:rPr>
                <w:rFonts w:ascii="Calibri" w:hAnsi="Calibri"/>
                <w:b/>
              </w:rPr>
              <w:t>Presentación en Copia Simple:</w:t>
            </w:r>
            <w:r w:rsidRPr="008C7B7D">
              <w:rPr>
                <w:rFonts w:ascii="Calibri" w:hAnsi="Calibri"/>
              </w:rPr>
              <w:t xml:space="preserve"> La documentación institucional puede ser presentada en copia simple, en tal caso la copia deberá ser legible. En caso de resultar adjudicatarios, en el plazo que se consigne a tal efecto, se deberá presentar debidamente certificada por notario público y legalizada si correspondiere. Los documentos emitidos por autoridades extranjeras deberán presentarse legalizados por autoridad consular o, con su respectiva apostilla o el trámite de autenticación pertinente de acuerdo a la legislación ecuatoriana y convenios internacionales vigentes con el país de procedencia. La no presentación de la documentación requerida en el plazo y forma solicitados podrá determinar el rechazo de la oferta.</w:t>
            </w:r>
          </w:p>
          <w:p w14:paraId="003F83F4" w14:textId="77777777" w:rsidR="00A34D28" w:rsidRPr="008C7B7D" w:rsidRDefault="00A34D28" w:rsidP="00ED7FCE">
            <w:pPr>
              <w:tabs>
                <w:tab w:val="right" w:pos="7254"/>
              </w:tabs>
              <w:spacing w:after="120"/>
              <w:rPr>
                <w:rFonts w:ascii="Calibri" w:hAnsi="Calibri"/>
                <w:i/>
                <w:lang w:val="es-ES"/>
              </w:rPr>
            </w:pPr>
            <w:r w:rsidRPr="008C7B7D">
              <w:rPr>
                <w:rFonts w:ascii="Calibri" w:hAnsi="Calibri"/>
                <w:b/>
                <w:i/>
                <w:lang w:val="es-ES"/>
              </w:rPr>
              <w:t>Nota:</w:t>
            </w:r>
            <w:r w:rsidRPr="008C7B7D">
              <w:rPr>
                <w:rFonts w:ascii="Calibri" w:hAnsi="Calibri"/>
                <w:i/>
                <w:lang w:val="es-ES"/>
              </w:rPr>
              <w:t xml:space="preserve"> </w:t>
            </w:r>
          </w:p>
          <w:p w14:paraId="1FB5DD97" w14:textId="77777777" w:rsidR="00A34D28" w:rsidRPr="008C7B7D" w:rsidRDefault="00A34D28" w:rsidP="009160EC">
            <w:pPr>
              <w:spacing w:after="120"/>
              <w:ind w:left="55"/>
              <w:jc w:val="both"/>
              <w:rPr>
                <w:rFonts w:ascii="Calibri" w:hAnsi="Calibri"/>
              </w:rPr>
            </w:pPr>
            <w:r w:rsidRPr="008C7B7D">
              <w:rPr>
                <w:rFonts w:ascii="Calibri" w:hAnsi="Calibri"/>
                <w:i/>
                <w:lang w:val="es-ES"/>
              </w:rPr>
              <w:t>Con la presentación de su propuesta el oferente confirma haber examinado exhaustivamente los documentos proporcionados por el contratante para la construcción de la obra y por la sola circunstancia de formular la oferta, se tendrá al oferente por conocedor de las bases y condiciones del llamado y de las características de la obra licitada y del sitio en el cual se emplazará, por lo que no podrá con posterioridad invocar en su favor los errores en que pudiere haber incurrido al formular la oferta, o duda o desconocimiento de las cláusulas y disposiciones legales aplicables. La sola presentación de la oferta implicará la aceptación de las condiciones establecidas en el Pliego.</w:t>
            </w:r>
          </w:p>
          <w:p w14:paraId="1F02BB4E" w14:textId="77777777" w:rsidR="009D51B5" w:rsidRPr="008C7B7D" w:rsidRDefault="009D51B5" w:rsidP="00ED7FCE">
            <w:pPr>
              <w:pStyle w:val="Prrafodelista"/>
              <w:spacing w:after="120"/>
              <w:ind w:left="0" w:right="43"/>
              <w:jc w:val="both"/>
              <w:rPr>
                <w:rFonts w:ascii="Calibri" w:hAnsi="Calibri"/>
                <w:i/>
                <w:iCs/>
              </w:rPr>
            </w:pPr>
            <w:r w:rsidRPr="008C7B7D">
              <w:rPr>
                <w:rFonts w:ascii="Calibri" w:hAnsi="Calibri"/>
                <w:i/>
                <w:iCs/>
              </w:rPr>
              <w:t xml:space="preserve"> </w:t>
            </w:r>
          </w:p>
        </w:tc>
      </w:tr>
      <w:tr w:rsidR="003F79AA" w:rsidRPr="008C7B7D" w14:paraId="035EDE24" w14:textId="77777777" w:rsidTr="00066BDA">
        <w:trPr>
          <w:tblCellSpacing w:w="11" w:type="dxa"/>
        </w:trPr>
        <w:tc>
          <w:tcPr>
            <w:tcW w:w="372" w:type="pct"/>
            <w:tcBorders>
              <w:top w:val="single" w:sz="4" w:space="0" w:color="auto"/>
              <w:bottom w:val="single" w:sz="4" w:space="0" w:color="auto"/>
            </w:tcBorders>
          </w:tcPr>
          <w:p w14:paraId="78A2310B" w14:textId="77777777" w:rsidR="003F79AA" w:rsidRPr="008C7B7D" w:rsidRDefault="003F79AA" w:rsidP="009160EC">
            <w:pPr>
              <w:spacing w:after="120"/>
              <w:rPr>
                <w:rFonts w:ascii="Calibri" w:hAnsi="Calibri"/>
                <w:b/>
                <w:bCs/>
              </w:rPr>
            </w:pPr>
            <w:r w:rsidRPr="008C7B7D">
              <w:rPr>
                <w:rFonts w:ascii="Calibri" w:hAnsi="Calibri"/>
                <w:b/>
                <w:bCs/>
              </w:rPr>
              <w:lastRenderedPageBreak/>
              <w:t>IAO 5.4</w:t>
            </w:r>
          </w:p>
        </w:tc>
        <w:tc>
          <w:tcPr>
            <w:tcW w:w="4598" w:type="pct"/>
          </w:tcPr>
          <w:p w14:paraId="68B7F419" w14:textId="77777777" w:rsidR="004F4C17" w:rsidRDefault="00366F4B" w:rsidP="00ED7FCE">
            <w:pPr>
              <w:spacing w:after="120"/>
              <w:rPr>
                <w:rFonts w:ascii="Calibri" w:hAnsi="Calibri"/>
                <w:spacing w:val="-3"/>
              </w:rPr>
            </w:pPr>
            <w:r w:rsidRPr="008C7B7D">
              <w:rPr>
                <w:rFonts w:ascii="Calibri" w:hAnsi="Calibri"/>
                <w:spacing w:val="-3"/>
              </w:rPr>
              <w:t xml:space="preserve">Se </w:t>
            </w:r>
            <w:r w:rsidR="00040F57" w:rsidRPr="008C7B7D">
              <w:rPr>
                <w:rFonts w:ascii="Calibri" w:hAnsi="Calibri"/>
                <w:spacing w:val="-3"/>
              </w:rPr>
              <w:t>agregan los siguientes numerales</w:t>
            </w:r>
          </w:p>
          <w:p w14:paraId="20709EA0" w14:textId="741C4D2D" w:rsidR="009D51B5" w:rsidRPr="004F4C17" w:rsidRDefault="00040F57" w:rsidP="00ED7FCE">
            <w:pPr>
              <w:spacing w:after="120"/>
              <w:rPr>
                <w:rFonts w:ascii="Calibri" w:hAnsi="Calibri"/>
                <w:spacing w:val="-3"/>
              </w:rPr>
            </w:pPr>
            <w:r w:rsidRPr="008C7B7D">
              <w:rPr>
                <w:rFonts w:ascii="Calibri" w:hAnsi="Calibri"/>
                <w:spacing w:val="-3"/>
              </w:rPr>
              <w:lastRenderedPageBreak/>
              <w:t xml:space="preserve">g) </w:t>
            </w:r>
            <w:r w:rsidR="00B4719B" w:rsidRPr="008C7B7D">
              <w:rPr>
                <w:rFonts w:ascii="Calibri" w:hAnsi="Calibri" w:cs="Calibri"/>
                <w:i/>
                <w:lang w:val="es-EC"/>
              </w:rPr>
              <w:t>D</w:t>
            </w:r>
            <w:r w:rsidR="009D51B5" w:rsidRPr="008C7B7D">
              <w:rPr>
                <w:rFonts w:ascii="Calibri" w:hAnsi="Calibri" w:cs="Calibri"/>
                <w:i/>
                <w:lang w:val="es-EC"/>
              </w:rPr>
              <w:t xml:space="preserve">eberá unificarse la personería por los medios legales pertinentes a los fines de su responsabilidad frente al Contratante, otorgando poder especial al representante común con facultades suficientes para actuar, obligar y responsabilizar a todos y cada uno de los integrantes en el trámite licitatorio, y con validez a los efectos de la adjudicación y suscripción del Contrato. </w:t>
            </w:r>
          </w:p>
          <w:p w14:paraId="1B821A20" w14:textId="77777777" w:rsidR="009D51B5" w:rsidRPr="008C7B7D" w:rsidRDefault="00040F57" w:rsidP="00ED7FCE">
            <w:pPr>
              <w:spacing w:after="120"/>
              <w:rPr>
                <w:rFonts w:ascii="Calibri" w:hAnsi="Calibri" w:cs="Calibri"/>
                <w:i/>
                <w:lang w:val="es-EC"/>
              </w:rPr>
            </w:pPr>
            <w:r w:rsidRPr="008C7B7D">
              <w:rPr>
                <w:rFonts w:ascii="Calibri" w:hAnsi="Calibri" w:cs="Calibri"/>
                <w:i/>
                <w:lang w:val="es-EC"/>
              </w:rPr>
              <w:t xml:space="preserve">h) </w:t>
            </w:r>
            <w:r w:rsidR="009D51B5" w:rsidRPr="008C7B7D">
              <w:rPr>
                <w:rFonts w:ascii="Calibri" w:hAnsi="Calibri" w:cs="Calibri"/>
                <w:i/>
                <w:lang w:val="es-EC"/>
              </w:rPr>
              <w:t>Junto con el contrato o compromiso de constitución de la  APCA</w:t>
            </w:r>
            <w:r w:rsidR="00B060E3" w:rsidRPr="008C7B7D">
              <w:rPr>
                <w:rFonts w:ascii="Calibri" w:hAnsi="Calibri" w:cs="Calibri"/>
                <w:i/>
                <w:lang w:val="es-EC"/>
              </w:rPr>
              <w:t>, en caso de personas jurídicas,</w:t>
            </w:r>
            <w:r w:rsidR="009D51B5" w:rsidRPr="008C7B7D">
              <w:rPr>
                <w:rFonts w:ascii="Calibri" w:hAnsi="Calibri" w:cs="Calibri"/>
                <w:i/>
                <w:lang w:val="es-EC"/>
              </w:rPr>
              <w:t xml:space="preserve"> deberá acompañarse copia de las actas de los órganos de administración o de gobierno, según corresponda, por las cuales cada una de las sociedades integrantes de la APCA haya aprobado la constitución de la misma. </w:t>
            </w:r>
          </w:p>
          <w:p w14:paraId="6930ECDD" w14:textId="77777777" w:rsidR="00040F57" w:rsidRPr="008C7B7D" w:rsidRDefault="009D51B5" w:rsidP="00ED7FCE">
            <w:pPr>
              <w:spacing w:after="120"/>
              <w:rPr>
                <w:rFonts w:ascii="Calibri" w:hAnsi="Calibri" w:cs="Calibri"/>
                <w:i/>
                <w:lang w:val="es-EC"/>
              </w:rPr>
            </w:pPr>
            <w:r w:rsidRPr="008C7B7D">
              <w:rPr>
                <w:rFonts w:ascii="Calibri" w:hAnsi="Calibri" w:cs="Calibri"/>
                <w:i/>
                <w:lang w:val="es-EC"/>
              </w:rPr>
              <w:t>Cada una de las integrantes de la APCA</w:t>
            </w:r>
            <w:r w:rsidR="00B060E3" w:rsidRPr="008C7B7D">
              <w:rPr>
                <w:rFonts w:ascii="Calibri" w:hAnsi="Calibri" w:cs="Calibri"/>
                <w:i/>
                <w:lang w:val="es-EC"/>
              </w:rPr>
              <w:t xml:space="preserve">, en caso de personas jurídicas, </w:t>
            </w:r>
            <w:r w:rsidRPr="008C7B7D">
              <w:rPr>
                <w:rFonts w:ascii="Calibri" w:hAnsi="Calibri" w:cs="Calibri"/>
                <w:i/>
                <w:lang w:val="es-EC"/>
              </w:rPr>
              <w:t xml:space="preserve"> deberá, además, presentar </w:t>
            </w:r>
            <w:r w:rsidRPr="008C7B7D">
              <w:rPr>
                <w:rFonts w:ascii="Calibri" w:hAnsi="Calibri"/>
              </w:rPr>
              <w:t>la documentación institucional que acredite su personería y de la cual surja la capacidad para integrar las APCA</w:t>
            </w:r>
            <w:r w:rsidRPr="008C7B7D">
              <w:rPr>
                <w:rFonts w:ascii="Calibri" w:hAnsi="Calibri" w:cs="Calibri"/>
                <w:i/>
                <w:lang w:val="es-EC"/>
              </w:rPr>
              <w:t xml:space="preserve"> y demás documentación que le sea requerida en este Pliego.</w:t>
            </w:r>
          </w:p>
          <w:p w14:paraId="14FBDB6D" w14:textId="77777777" w:rsidR="009D51B5" w:rsidRPr="008C7B7D" w:rsidRDefault="009D51B5" w:rsidP="000F1C5A">
            <w:pPr>
              <w:numPr>
                <w:ilvl w:val="0"/>
                <w:numId w:val="26"/>
              </w:numPr>
              <w:spacing w:after="120"/>
              <w:rPr>
                <w:rFonts w:ascii="Calibri" w:hAnsi="Calibri" w:cs="Calibri"/>
                <w:i/>
                <w:lang w:val="es-EC"/>
              </w:rPr>
            </w:pPr>
            <w:r w:rsidRPr="008C7B7D">
              <w:rPr>
                <w:rFonts w:ascii="Calibri" w:hAnsi="Calibri" w:cs="Calibri"/>
                <w:i/>
                <w:lang w:val="es-EC"/>
              </w:rPr>
              <w:t xml:space="preserve">El acuerdo o compromiso de conformación el APCA o Consorcio deberá </w:t>
            </w:r>
            <w:r w:rsidR="00B060E3" w:rsidRPr="008C7B7D">
              <w:rPr>
                <w:rFonts w:ascii="Calibri" w:hAnsi="Calibri" w:cs="Calibri"/>
                <w:i/>
                <w:lang w:val="es-EC"/>
              </w:rPr>
              <w:t xml:space="preserve">observar las pautas abajo establecidas y </w:t>
            </w:r>
            <w:r w:rsidRPr="008C7B7D">
              <w:rPr>
                <w:rFonts w:ascii="Calibri" w:hAnsi="Calibri" w:cs="Calibri"/>
                <w:i/>
                <w:lang w:val="es-EC"/>
              </w:rPr>
              <w:t>contener como mínimo los siguientes requisitos:</w:t>
            </w:r>
          </w:p>
          <w:p w14:paraId="1D1DAD6E" w14:textId="77777777" w:rsidR="00B060E3" w:rsidRPr="008C7B7D" w:rsidRDefault="00B060E3"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Se podrá presentar en instrumento privado solo en los casos en los que el presupuesto referencial de la presente licitación no supere los </w:t>
            </w:r>
            <w:r w:rsidR="007276EE" w:rsidRPr="008C7B7D">
              <w:rPr>
                <w:rFonts w:ascii="Calibri" w:hAnsi="Calibri" w:cs="Calibri"/>
                <w:i/>
                <w:lang w:val="es-EC"/>
              </w:rPr>
              <w:t>U$S</w:t>
            </w:r>
            <w:r w:rsidRPr="008C7B7D">
              <w:rPr>
                <w:rFonts w:ascii="Calibri" w:hAnsi="Calibri" w:cs="Calibri"/>
                <w:i/>
                <w:lang w:val="es-EC"/>
              </w:rPr>
              <w:t xml:space="preserve">550.000, de superar ese monto el compromiso de constitución deberá ser presentado en escritura </w:t>
            </w:r>
            <w:r w:rsidR="00A12ED4" w:rsidRPr="008C7B7D">
              <w:rPr>
                <w:rFonts w:ascii="Calibri" w:hAnsi="Calibri" w:cs="Calibri"/>
                <w:i/>
                <w:lang w:val="es-EC"/>
              </w:rPr>
              <w:t>pública</w:t>
            </w:r>
            <w:r w:rsidRPr="008C7B7D">
              <w:rPr>
                <w:rFonts w:ascii="Calibri" w:hAnsi="Calibri" w:cs="Calibri"/>
                <w:i/>
                <w:lang w:val="es-EC"/>
              </w:rPr>
              <w:t>.</w:t>
            </w:r>
          </w:p>
          <w:p w14:paraId="16931DB8"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Identificación de los partícipes, incluido domicilio, teléfonos, correo electrónico y lugar para recibir las notificaciones, con la verificación de requisitos </w:t>
            </w:r>
            <w:r w:rsidR="007276EE" w:rsidRPr="008C7B7D">
              <w:rPr>
                <w:rFonts w:ascii="Calibri" w:hAnsi="Calibri" w:cs="Calibri"/>
                <w:i/>
                <w:lang w:val="es-EC"/>
              </w:rPr>
              <w:t xml:space="preserve">determinados en el numeral </w:t>
            </w:r>
            <w:r w:rsidR="000666F4" w:rsidRPr="008C7B7D">
              <w:rPr>
                <w:rFonts w:ascii="Calibri" w:hAnsi="Calibri" w:cs="Calibri"/>
                <w:i/>
                <w:lang w:val="es-EC"/>
              </w:rPr>
              <w:t>iii</w:t>
            </w:r>
            <w:r w:rsidR="007276EE" w:rsidRPr="008C7B7D">
              <w:rPr>
                <w:rFonts w:ascii="Calibri" w:hAnsi="Calibri" w:cs="Calibri"/>
                <w:i/>
                <w:lang w:val="es-EC"/>
              </w:rPr>
              <w:t xml:space="preserve"> de esta IAO, relacionados con la </w:t>
            </w:r>
            <w:r w:rsidRPr="008C7B7D">
              <w:rPr>
                <w:rFonts w:ascii="Calibri" w:hAnsi="Calibri" w:cs="Calibri"/>
                <w:i/>
                <w:lang w:val="es-EC"/>
              </w:rPr>
              <w:t>capacidad y representación de las partes;</w:t>
            </w:r>
          </w:p>
          <w:p w14:paraId="24E7DDA2"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Unificación de personería y designación del representante o representantes, con poder o representación suficiente para poder actuar durante la fase precontractual de la licitación, a quien o quienes se les denominará Procuradores Comunes;</w:t>
            </w:r>
          </w:p>
          <w:p w14:paraId="6E2E55C2"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El compromiso de actuar exclusivamente bajo la representación unificada en el/ los Procurador/es </w:t>
            </w:r>
            <w:r w:rsidR="009835F6" w:rsidRPr="008C7B7D">
              <w:rPr>
                <w:rFonts w:ascii="Calibri" w:hAnsi="Calibri" w:cs="Calibri"/>
                <w:i/>
                <w:lang w:val="es-EC"/>
              </w:rPr>
              <w:t>Común</w:t>
            </w:r>
            <w:r w:rsidRPr="008C7B7D">
              <w:rPr>
                <w:rFonts w:ascii="Calibri" w:hAnsi="Calibri" w:cs="Calibri"/>
                <w:i/>
                <w:lang w:val="es-EC"/>
              </w:rPr>
              <w:t>/es.</w:t>
            </w:r>
          </w:p>
          <w:p w14:paraId="029CDF61"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Determinación de los compromisos y obligaciones que asumirán las partes en la fase de ejecución contractual, de resultar adjudicada;</w:t>
            </w:r>
          </w:p>
          <w:p w14:paraId="57322EEE"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Porcentaje de la participación de cada uno de los consorciados;</w:t>
            </w:r>
          </w:p>
          <w:p w14:paraId="3B3F3E20"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Identificación precisa del código del proceso o procesos de contratación en los que participarán en el marco del compromiso o acurdo de APCA;</w:t>
            </w:r>
          </w:p>
          <w:p w14:paraId="043F1E0E"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Determinación de la responsabilidad solidaria e indivisible de los asociados para el cumplimiento de todas y cada una de las responsabilidades y obligaciones emanadas del procedimiento precontractual, con renuncia a los beneficios de orden y excusión;</w:t>
            </w:r>
          </w:p>
          <w:p w14:paraId="0470BD0E"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La obligación de constituir la asociación o consorcio, en caso de resultar adjudicatario y el compromiso de acompañar el Convenio constitutivo de APCA notariado para suscribir el contrato.</w:t>
            </w:r>
          </w:p>
          <w:p w14:paraId="74117DE0" w14:textId="77777777" w:rsidR="009D51B5" w:rsidRPr="008C7B7D" w:rsidRDefault="009D51B5" w:rsidP="000F1C5A">
            <w:pPr>
              <w:pStyle w:val="Prrafodelista"/>
              <w:numPr>
                <w:ilvl w:val="0"/>
                <w:numId w:val="24"/>
              </w:numPr>
              <w:spacing w:after="120"/>
              <w:ind w:right="43"/>
              <w:jc w:val="both"/>
              <w:rPr>
                <w:rFonts w:ascii="Calibri" w:hAnsi="Calibri" w:cs="Calibri"/>
                <w:i/>
                <w:lang w:val="es-EC"/>
              </w:rPr>
            </w:pPr>
            <w:r w:rsidRPr="008C7B7D">
              <w:rPr>
                <w:rFonts w:ascii="Calibri" w:hAnsi="Calibri" w:cs="Calibri"/>
                <w:i/>
                <w:lang w:val="es-EC"/>
              </w:rPr>
              <w:t xml:space="preserve">Plazo del compromiso de asociación, el que deberá cubrir la totalidad del plazo precontractual, hasta antes de suscribir el contrato de asociación o consorcio respectivo, y noventa días adicionales. </w:t>
            </w:r>
          </w:p>
          <w:p w14:paraId="5E16F8A1" w14:textId="77777777" w:rsidR="009D51B5" w:rsidRPr="008C7B7D" w:rsidRDefault="009D51B5" w:rsidP="00ED7FCE">
            <w:pPr>
              <w:pStyle w:val="Prrafodelista"/>
              <w:spacing w:after="120"/>
              <w:ind w:right="43"/>
              <w:jc w:val="both"/>
              <w:rPr>
                <w:rFonts w:ascii="Calibri" w:hAnsi="Calibri" w:cs="Calibri"/>
                <w:i/>
                <w:lang w:val="es-EC"/>
              </w:rPr>
            </w:pPr>
          </w:p>
          <w:p w14:paraId="324D14E0" w14:textId="77777777" w:rsidR="009D51B5" w:rsidRPr="008C7B7D" w:rsidRDefault="009D51B5" w:rsidP="00ED7FCE">
            <w:pPr>
              <w:pStyle w:val="Prrafodelista"/>
              <w:spacing w:after="120"/>
              <w:ind w:left="0" w:right="43"/>
              <w:jc w:val="both"/>
              <w:rPr>
                <w:rFonts w:ascii="Calibri" w:hAnsi="Calibri" w:cs="Calibri"/>
                <w:i/>
                <w:lang w:val="es-EC"/>
              </w:rPr>
            </w:pPr>
            <w:r w:rsidRPr="008C7B7D">
              <w:rPr>
                <w:rFonts w:ascii="Calibri" w:hAnsi="Calibri" w:cs="Calibri"/>
                <w:i/>
                <w:lang w:val="es-EC"/>
              </w:rPr>
              <w:t xml:space="preserve">El Convenio de conformación de APCA, además de los requisitos arriba indicados, deberá  expresar su plazo de duración el que deberá ser hasta la finalización de las obras (recepción definitiva) más un periodo de seis meses adicionales o hasta que expire la última garantía otorgada y se extingan todas las obligaciones emergentes de esta licitación, lo que ocurra en última instancia. </w:t>
            </w:r>
          </w:p>
          <w:p w14:paraId="5226ADCA" w14:textId="77777777" w:rsidR="009D51B5" w:rsidRPr="008C7B7D" w:rsidRDefault="009D51B5" w:rsidP="00ED7FCE">
            <w:pPr>
              <w:pStyle w:val="Prrafodelista"/>
              <w:spacing w:after="120"/>
              <w:ind w:left="0" w:right="43"/>
              <w:jc w:val="both"/>
              <w:rPr>
                <w:rFonts w:ascii="Calibri" w:hAnsi="Calibri" w:cs="Calibri"/>
                <w:i/>
                <w:lang w:val="es-EC"/>
              </w:rPr>
            </w:pPr>
            <w:r w:rsidRPr="008C7B7D">
              <w:rPr>
                <w:rFonts w:ascii="Calibri" w:hAnsi="Calibri" w:cs="Calibri"/>
                <w:i/>
                <w:lang w:val="es-EC"/>
              </w:rPr>
              <w:lastRenderedPageBreak/>
              <w:t>En caso que la adjudicación recaiga sobre una APCA que haya presentado un compromiso de asociación deberá acompañarse el Contrato Constitutivo definitivo notariado, autenticado y legalizado según corresponda y la Inscripción en el registro correspondiente como requisito para la firma del contrato. De no cumplirse con los recaudos mencionados, se tendrá por retirada la oferta y se dejará sin efecto la adjudicación, sin perjuicio de las sanciones que pudieran corresponderle.</w:t>
            </w:r>
          </w:p>
          <w:p w14:paraId="30E6051C" w14:textId="77777777" w:rsidR="003F79AA" w:rsidRPr="008C7B7D" w:rsidRDefault="009D51B5" w:rsidP="009160EC">
            <w:pPr>
              <w:spacing w:after="120"/>
              <w:jc w:val="both"/>
              <w:rPr>
                <w:rFonts w:ascii="Calibri" w:hAnsi="Calibri"/>
                <w:spacing w:val="-3"/>
              </w:rPr>
            </w:pPr>
            <w:r w:rsidRPr="008C7B7D">
              <w:rPr>
                <w:rFonts w:ascii="Calibri" w:hAnsi="Calibri" w:cs="Calibri"/>
                <w:i/>
                <w:lang w:val="es-EC"/>
              </w:rPr>
              <w:t>Una vez presentadas a la licitación, las APCA o Consorcios no podrán modificar su integración (es decir cambiar las empresas que la componen ni aumentar o disminuir su número) en toda situación relacionada con la misma y si fueran contratadas, tampoco podrán hacerlo hasta el cumplimiento total de las obligaciones emergentes del contrato, salvo expresa autorización del Contratante.</w:t>
            </w:r>
          </w:p>
        </w:tc>
      </w:tr>
      <w:tr w:rsidR="003F79AA" w:rsidRPr="008C7B7D" w14:paraId="02A397B4" w14:textId="77777777" w:rsidTr="00066BDA">
        <w:trPr>
          <w:tblCellSpacing w:w="11" w:type="dxa"/>
        </w:trPr>
        <w:tc>
          <w:tcPr>
            <w:tcW w:w="372" w:type="pct"/>
            <w:tcBorders>
              <w:top w:val="single" w:sz="4" w:space="0" w:color="auto"/>
              <w:bottom w:val="single" w:sz="4" w:space="0" w:color="auto"/>
            </w:tcBorders>
          </w:tcPr>
          <w:p w14:paraId="697CABD2" w14:textId="77777777" w:rsidR="003F79AA" w:rsidRPr="008C7B7D" w:rsidRDefault="003F79AA" w:rsidP="009160EC">
            <w:pPr>
              <w:spacing w:after="120"/>
              <w:rPr>
                <w:rFonts w:ascii="Calibri" w:hAnsi="Calibri"/>
                <w:b/>
                <w:bCs/>
              </w:rPr>
            </w:pPr>
            <w:r w:rsidRPr="008C7B7D">
              <w:rPr>
                <w:rFonts w:ascii="Calibri" w:hAnsi="Calibri"/>
                <w:b/>
                <w:bCs/>
              </w:rPr>
              <w:lastRenderedPageBreak/>
              <w:t>IAO 5.5</w:t>
            </w:r>
          </w:p>
        </w:tc>
        <w:tc>
          <w:tcPr>
            <w:tcW w:w="4598" w:type="pct"/>
          </w:tcPr>
          <w:p w14:paraId="6ED87F96" w14:textId="77777777" w:rsidR="003F79AA" w:rsidRPr="008C7B7D" w:rsidRDefault="00040F57" w:rsidP="00ED7FCE">
            <w:pPr>
              <w:spacing w:after="120"/>
              <w:ind w:firstLine="72"/>
              <w:jc w:val="both"/>
              <w:rPr>
                <w:rFonts w:ascii="Calibri" w:hAnsi="Calibri"/>
                <w:spacing w:val="-3"/>
              </w:rPr>
            </w:pPr>
            <w:r w:rsidRPr="008C7B7D">
              <w:rPr>
                <w:rFonts w:ascii="Calibri" w:hAnsi="Calibri"/>
              </w:rPr>
              <w:t xml:space="preserve">Se modifica de la siguiente como sigue: </w:t>
            </w:r>
          </w:p>
        </w:tc>
      </w:tr>
      <w:tr w:rsidR="003F79AA" w:rsidRPr="008C7B7D" w14:paraId="698D027F" w14:textId="77777777" w:rsidTr="00066BDA">
        <w:trPr>
          <w:tblCellSpacing w:w="11" w:type="dxa"/>
        </w:trPr>
        <w:tc>
          <w:tcPr>
            <w:tcW w:w="372" w:type="pct"/>
            <w:tcBorders>
              <w:top w:val="single" w:sz="4" w:space="0" w:color="auto"/>
              <w:bottom w:val="single" w:sz="4" w:space="0" w:color="auto"/>
            </w:tcBorders>
          </w:tcPr>
          <w:p w14:paraId="58FF91C1" w14:textId="77777777" w:rsidR="003F79AA" w:rsidRPr="008C7B7D" w:rsidRDefault="003F79AA" w:rsidP="009160EC">
            <w:pPr>
              <w:spacing w:after="120"/>
              <w:rPr>
                <w:rFonts w:ascii="Calibri" w:hAnsi="Calibri"/>
                <w:b/>
                <w:bCs/>
              </w:rPr>
            </w:pPr>
            <w:r w:rsidRPr="008C7B7D">
              <w:rPr>
                <w:rFonts w:ascii="Calibri" w:hAnsi="Calibri"/>
                <w:b/>
                <w:bCs/>
              </w:rPr>
              <w:t>IAO 5.5(a)</w:t>
            </w:r>
          </w:p>
        </w:tc>
        <w:tc>
          <w:tcPr>
            <w:tcW w:w="4598" w:type="pct"/>
          </w:tcPr>
          <w:p w14:paraId="5F879040" w14:textId="77777777" w:rsidR="0010746C" w:rsidRPr="008C7B7D" w:rsidRDefault="0010746C" w:rsidP="00ED7FCE">
            <w:pPr>
              <w:spacing w:after="120"/>
              <w:rPr>
                <w:rFonts w:ascii="Calibri" w:hAnsi="Calibri"/>
                <w:i/>
              </w:rPr>
            </w:pPr>
            <w:r w:rsidRPr="008C7B7D">
              <w:rPr>
                <w:rFonts w:ascii="Calibri" w:hAnsi="Calibri"/>
                <w:i/>
              </w:rPr>
              <w:t>Se deberá demostrar que se cumple con los siguientes índices:</w:t>
            </w:r>
          </w:p>
          <w:p w14:paraId="6EB5D0BF" w14:textId="3E45DF0C" w:rsidR="0010746C" w:rsidRPr="008C7B7D" w:rsidRDefault="001F12AC" w:rsidP="00ED7FCE">
            <w:pPr>
              <w:pStyle w:val="Default"/>
              <w:spacing w:after="120"/>
              <w:rPr>
                <w:rFonts w:ascii="Calibri" w:hAnsi="Calibri"/>
                <w:color w:val="auto"/>
                <w:lang w:val="es-ES_tradnl"/>
              </w:rPr>
            </w:pPr>
            <w:r w:rsidRPr="008C7B7D">
              <w:rPr>
                <w:rFonts w:ascii="Calibri" w:hAnsi="Calibri"/>
                <w:noProof/>
                <w:color w:val="auto"/>
                <w:lang w:val="es-EC" w:eastAsia="es-EC"/>
              </w:rPr>
              <w:drawing>
                <wp:inline distT="0" distB="0" distL="0" distR="0" wp14:anchorId="647D2DC9" wp14:editId="7ED7F7AF">
                  <wp:extent cx="1721485" cy="427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8301" r="31763"/>
                          <a:stretch>
                            <a:fillRect/>
                          </a:stretch>
                        </pic:blipFill>
                        <pic:spPr bwMode="auto">
                          <a:xfrm>
                            <a:off x="0" y="0"/>
                            <a:ext cx="1721485" cy="427990"/>
                          </a:xfrm>
                          <a:prstGeom prst="rect">
                            <a:avLst/>
                          </a:prstGeom>
                          <a:noFill/>
                          <a:ln>
                            <a:noFill/>
                          </a:ln>
                        </pic:spPr>
                      </pic:pic>
                    </a:graphicData>
                  </a:graphic>
                </wp:inline>
              </w:drawing>
            </w:r>
          </w:p>
          <w:p w14:paraId="501625FF" w14:textId="77777777" w:rsidR="0010746C" w:rsidRPr="008C7B7D" w:rsidRDefault="0010746C" w:rsidP="00DD4F29">
            <w:pPr>
              <w:pStyle w:val="Default"/>
              <w:spacing w:after="120"/>
              <w:jc w:val="both"/>
              <w:rPr>
                <w:rFonts w:ascii="Calibri" w:hAnsi="Calibri"/>
                <w:color w:val="auto"/>
              </w:rPr>
            </w:pPr>
            <w:r w:rsidRPr="008C7B7D">
              <w:rPr>
                <w:rFonts w:ascii="Calibri" w:hAnsi="Calibri"/>
                <w:color w:val="auto"/>
              </w:rPr>
              <w:t>Las fórmulas para el cálculo de índices son las siguientes:</w:t>
            </w:r>
          </w:p>
          <w:p w14:paraId="7CC9BF57" w14:textId="77777777" w:rsidR="004F4C17" w:rsidRDefault="004F4C17" w:rsidP="00DD4F29">
            <w:pPr>
              <w:pStyle w:val="Default"/>
              <w:spacing w:after="120"/>
              <w:jc w:val="both"/>
              <w:rPr>
                <w:rFonts w:ascii="Calibri" w:hAnsi="Calibri"/>
                <w:color w:val="auto"/>
              </w:rPr>
            </w:pPr>
          </w:p>
          <w:p w14:paraId="69D9534C" w14:textId="77777777" w:rsidR="0010746C" w:rsidRPr="008C7B7D" w:rsidRDefault="0010746C" w:rsidP="00DD4F29">
            <w:pPr>
              <w:pStyle w:val="Default"/>
              <w:spacing w:after="120"/>
              <w:jc w:val="both"/>
              <w:rPr>
                <w:rFonts w:ascii="Calibri" w:hAnsi="Calibri"/>
                <w:color w:val="auto"/>
              </w:rPr>
            </w:pPr>
            <w:r w:rsidRPr="008C7B7D">
              <w:rPr>
                <w:rFonts w:ascii="Calibri" w:hAnsi="Calibri"/>
                <w:color w:val="auto"/>
              </w:rPr>
              <w:t xml:space="preserve">a. Índice de Solvencia: Activo Corriente  /  Pasivo Corriente = ó &gt; 1,00                      </w:t>
            </w:r>
          </w:p>
          <w:p w14:paraId="515D71A3" w14:textId="77777777" w:rsidR="003F79AA" w:rsidRPr="008C7B7D" w:rsidRDefault="0010746C" w:rsidP="00DD4F29">
            <w:pPr>
              <w:spacing w:after="120"/>
              <w:jc w:val="both"/>
              <w:rPr>
                <w:rFonts w:ascii="Calibri" w:hAnsi="Calibri"/>
              </w:rPr>
            </w:pPr>
            <w:r w:rsidRPr="008C7B7D">
              <w:rPr>
                <w:rFonts w:ascii="Calibri" w:hAnsi="Calibri"/>
              </w:rPr>
              <w:t>b. Índice de Endeudamiento: Pasivo Total / Patrimonio &lt; 1,5</w:t>
            </w:r>
          </w:p>
          <w:p w14:paraId="08DD4AB1" w14:textId="77777777" w:rsidR="0010746C" w:rsidRPr="008C7B7D" w:rsidRDefault="0010746C" w:rsidP="00DD4F29">
            <w:pPr>
              <w:spacing w:after="120"/>
              <w:jc w:val="both"/>
              <w:rPr>
                <w:rFonts w:ascii="Calibri" w:hAnsi="Calibri"/>
              </w:rPr>
            </w:pPr>
            <w:r w:rsidRPr="008C7B7D">
              <w:rPr>
                <w:rFonts w:ascii="Calibri" w:hAnsi="Calibri"/>
              </w:rPr>
              <w:t>Esta información es meramente referencial.</w:t>
            </w:r>
          </w:p>
          <w:p w14:paraId="2C871EED" w14:textId="77777777" w:rsidR="00B4719B" w:rsidRPr="008C7B7D" w:rsidRDefault="00B4719B" w:rsidP="00DD4F29">
            <w:pPr>
              <w:spacing w:after="120"/>
              <w:jc w:val="both"/>
              <w:rPr>
                <w:rFonts w:ascii="Calibri" w:hAnsi="Calibri"/>
              </w:rPr>
            </w:pPr>
            <w:r w:rsidRPr="008C7B7D">
              <w:rPr>
                <w:rFonts w:ascii="Calibri" w:hAnsi="Calibri"/>
              </w:rPr>
              <w:t>Documentación de respaldo:</w:t>
            </w:r>
          </w:p>
          <w:p w14:paraId="56BA2D88" w14:textId="77777777" w:rsidR="00B4719B" w:rsidRPr="008C7B7D" w:rsidRDefault="00722556" w:rsidP="00DD4F29">
            <w:pPr>
              <w:spacing w:after="120"/>
              <w:jc w:val="both"/>
              <w:rPr>
                <w:rFonts w:ascii="Calibri" w:hAnsi="Calibri"/>
              </w:rPr>
            </w:pPr>
            <w:r w:rsidRPr="008C7B7D">
              <w:rPr>
                <w:rFonts w:ascii="Calibri" w:hAnsi="Calibri"/>
              </w:rPr>
              <w:t>Oferente Internacional: Copia de los Balances Generales y Estados de Re</w:t>
            </w:r>
            <w:r w:rsidR="00DD4F29" w:rsidRPr="008C7B7D">
              <w:rPr>
                <w:rFonts w:ascii="Calibri" w:hAnsi="Calibri"/>
              </w:rPr>
              <w:t>sultados auditados del oferente</w:t>
            </w:r>
            <w:r w:rsidRPr="008C7B7D">
              <w:rPr>
                <w:rFonts w:ascii="Calibri" w:hAnsi="Calibri"/>
              </w:rPr>
              <w:t xml:space="preserve"> individual y de los socios del APCA del último</w:t>
            </w:r>
            <w:r w:rsidR="00DD4F29" w:rsidRPr="008C7B7D">
              <w:rPr>
                <w:rFonts w:ascii="Calibri" w:hAnsi="Calibri"/>
              </w:rPr>
              <w:t xml:space="preserve"> ejercicio fiscal o documentación equivalente según el país de origen del último ejercicio anterior a la fecha de presentación de las ofertas, debidamente auditados y traducidos al español. (2017)</w:t>
            </w:r>
          </w:p>
          <w:p w14:paraId="3F71A687" w14:textId="77777777" w:rsidR="00B4719B" w:rsidRPr="008C7B7D" w:rsidRDefault="00DD4F29" w:rsidP="00DD4F29">
            <w:pPr>
              <w:spacing w:after="120"/>
              <w:jc w:val="both"/>
              <w:rPr>
                <w:rFonts w:ascii="Calibri" w:hAnsi="Calibri"/>
              </w:rPr>
            </w:pPr>
            <w:r w:rsidRPr="008C7B7D">
              <w:rPr>
                <w:rFonts w:ascii="Calibri" w:hAnsi="Calibri"/>
              </w:rPr>
              <w:t>Oferente local: declaración del impuesto a la renta del ejercicio fiscal y los balances presentados al Servicio de Rentas Internas (SRI) o Superintendencia de Compañías del último ejercicio tributario. (2017)</w:t>
            </w:r>
          </w:p>
          <w:p w14:paraId="060E6702" w14:textId="77777777" w:rsidR="00DD4F29" w:rsidRPr="008C7B7D" w:rsidRDefault="00DD4F29" w:rsidP="00DD4F29">
            <w:pPr>
              <w:spacing w:after="120"/>
              <w:jc w:val="both"/>
              <w:rPr>
                <w:rFonts w:ascii="Calibri" w:hAnsi="Calibri"/>
              </w:rPr>
            </w:pPr>
          </w:p>
          <w:p w14:paraId="719262A8" w14:textId="77777777" w:rsidR="00DD4F29" w:rsidRPr="008C7B7D" w:rsidRDefault="00DD4F29" w:rsidP="00DD4F29">
            <w:pPr>
              <w:spacing w:after="120"/>
              <w:jc w:val="both"/>
              <w:rPr>
                <w:rFonts w:ascii="Calibri" w:hAnsi="Calibri"/>
              </w:rPr>
            </w:pPr>
            <w:r w:rsidRPr="008C7B7D">
              <w:rPr>
                <w:rFonts w:ascii="Calibri" w:hAnsi="Calibri"/>
              </w:rPr>
              <w:t>De acuerdo con lo anterior, los estados financieros solicitados deben reunir como mínimo los siguientes requisitos:</w:t>
            </w:r>
          </w:p>
          <w:p w14:paraId="17DFCA4F" w14:textId="77777777" w:rsidR="00DD4F29" w:rsidRPr="008C7B7D" w:rsidRDefault="00DD4F29" w:rsidP="00DD4F29">
            <w:pPr>
              <w:spacing w:after="120"/>
              <w:jc w:val="both"/>
              <w:rPr>
                <w:rFonts w:ascii="Calibri" w:hAnsi="Calibri"/>
              </w:rPr>
            </w:pPr>
            <w:r w:rsidRPr="008C7B7D">
              <w:rPr>
                <w:rFonts w:ascii="Calibri" w:hAnsi="Calibri"/>
              </w:rPr>
              <w:t>Formalidades de la documentación.</w:t>
            </w:r>
          </w:p>
          <w:p w14:paraId="7F60F52A" w14:textId="77777777" w:rsidR="00DD4F29" w:rsidRPr="008C7B7D" w:rsidRDefault="00DD4F29" w:rsidP="00DD4F29">
            <w:pPr>
              <w:spacing w:after="120"/>
              <w:jc w:val="both"/>
              <w:rPr>
                <w:rFonts w:ascii="Calibri" w:hAnsi="Calibri"/>
              </w:rPr>
            </w:pPr>
            <w:r w:rsidRPr="008C7B7D">
              <w:rPr>
                <w:rFonts w:ascii="Calibri" w:hAnsi="Calibri"/>
              </w:rPr>
              <w:t>Los estados financieros deberán reflejar la situación financiera del Oferente o de los socios del APCA.</w:t>
            </w:r>
          </w:p>
          <w:p w14:paraId="45AA3C80" w14:textId="77777777" w:rsidR="00DD4F29" w:rsidRPr="008C7B7D" w:rsidRDefault="00DD4F29" w:rsidP="00DD4F29">
            <w:pPr>
              <w:spacing w:after="120"/>
              <w:jc w:val="both"/>
              <w:rPr>
                <w:rFonts w:ascii="Calibri" w:hAnsi="Calibri"/>
              </w:rPr>
            </w:pPr>
            <w:r w:rsidRPr="008C7B7D">
              <w:rPr>
                <w:rFonts w:ascii="Calibri" w:hAnsi="Calibri"/>
              </w:rPr>
              <w:t>Estar debidamente auditados e incluir el informe completo de auditoría; si la auditoria no es un requisito en el país de origen del Oferente o de alguno de los socios del APCA, los estados financieros deberán estar suscritos (firma autógrafa) por el representante legal y el contador público registrado que los prepara y respaldados por la declaración de impuestos.</w:t>
            </w:r>
          </w:p>
          <w:p w14:paraId="2EDFD83D" w14:textId="77777777" w:rsidR="00DD4F29" w:rsidRPr="008C7B7D" w:rsidRDefault="00DD4F29" w:rsidP="00DD4F29">
            <w:pPr>
              <w:spacing w:after="120"/>
              <w:jc w:val="both"/>
              <w:rPr>
                <w:rFonts w:ascii="Calibri" w:hAnsi="Calibri"/>
              </w:rPr>
            </w:pPr>
            <w:r w:rsidRPr="008C7B7D">
              <w:rPr>
                <w:rFonts w:ascii="Calibri" w:hAnsi="Calibri"/>
              </w:rPr>
              <w:lastRenderedPageBreak/>
              <w:t>Un Oferente individual o los socios de un APCA Oferente, que sean extranjeros y cuyo idioma no sea el español, deberán presentar todos los documentos de su situación financiera debidamente traducidos al español y una explicación, también en español, que aclare las normas legales vigentes que se aplican en el país de origen de la empresa extranjera.</w:t>
            </w:r>
          </w:p>
          <w:p w14:paraId="5C77588D" w14:textId="77777777" w:rsidR="00B4719B" w:rsidRPr="008C7B7D" w:rsidRDefault="009113CE" w:rsidP="009113CE">
            <w:pPr>
              <w:spacing w:after="120"/>
              <w:jc w:val="both"/>
              <w:rPr>
                <w:rFonts w:ascii="Calibri" w:hAnsi="Calibri"/>
              </w:rPr>
            </w:pPr>
            <w:r w:rsidRPr="008C7B7D">
              <w:rPr>
                <w:rFonts w:ascii="Calibri" w:hAnsi="Calibri"/>
              </w:rPr>
              <w:t xml:space="preserve">En el caso de que los balances se encontraren en moneda diferente al Dólar Estadounidense, </w:t>
            </w:r>
            <w:r w:rsidR="002F43FD" w:rsidRPr="008C7B7D">
              <w:rPr>
                <w:rFonts w:ascii="Calibri" w:hAnsi="Calibri"/>
              </w:rPr>
              <w:t>el Contratante realizará la conversión de los valores resultantes del mismo a Dólar Estadounidense, tomando como base el tipo de cambio vendedor del Banco Central del Ecuador vigente a la fecha de cierre del balance.</w:t>
            </w:r>
          </w:p>
        </w:tc>
      </w:tr>
      <w:tr w:rsidR="003F79AA" w:rsidRPr="008C7B7D" w14:paraId="434B7A8B" w14:textId="77777777" w:rsidTr="00066BDA">
        <w:trPr>
          <w:tblCellSpacing w:w="11" w:type="dxa"/>
        </w:trPr>
        <w:tc>
          <w:tcPr>
            <w:tcW w:w="372" w:type="pct"/>
            <w:tcBorders>
              <w:top w:val="single" w:sz="4" w:space="0" w:color="auto"/>
              <w:bottom w:val="single" w:sz="4" w:space="0" w:color="auto"/>
            </w:tcBorders>
          </w:tcPr>
          <w:p w14:paraId="61A5A3D7" w14:textId="77777777" w:rsidR="003F79AA" w:rsidRPr="008C7B7D" w:rsidRDefault="003F79AA" w:rsidP="009160EC">
            <w:pPr>
              <w:spacing w:after="120"/>
              <w:rPr>
                <w:rFonts w:ascii="Calibri" w:hAnsi="Calibri"/>
                <w:b/>
                <w:bCs/>
              </w:rPr>
            </w:pPr>
            <w:r w:rsidRPr="008C7B7D">
              <w:rPr>
                <w:rFonts w:ascii="Calibri" w:hAnsi="Calibri"/>
                <w:b/>
                <w:bCs/>
              </w:rPr>
              <w:lastRenderedPageBreak/>
              <w:t>IAO 5.5 (b)</w:t>
            </w:r>
          </w:p>
        </w:tc>
        <w:tc>
          <w:tcPr>
            <w:tcW w:w="4598" w:type="pct"/>
          </w:tcPr>
          <w:p w14:paraId="2A8B69EA" w14:textId="77777777" w:rsidR="000677C8" w:rsidRPr="00C46248" w:rsidRDefault="00883249" w:rsidP="00ED7FCE">
            <w:pPr>
              <w:spacing w:after="120"/>
              <w:rPr>
                <w:rFonts w:ascii="Calibri" w:hAnsi="Calibri"/>
                <w:spacing w:val="-3"/>
              </w:rPr>
            </w:pPr>
            <w:r w:rsidRPr="00C46248">
              <w:rPr>
                <w:rFonts w:ascii="Calibri" w:hAnsi="Calibri"/>
                <w:spacing w:val="-3"/>
              </w:rPr>
              <w:t>EXPERIENCIA</w:t>
            </w:r>
            <w:r w:rsidR="00A76CF5" w:rsidRPr="00C46248">
              <w:rPr>
                <w:rFonts w:ascii="Calibri" w:hAnsi="Calibri"/>
                <w:spacing w:val="-3"/>
              </w:rPr>
              <w:t xml:space="preserve"> GENERAL</w:t>
            </w:r>
            <w:r w:rsidRPr="00C46248">
              <w:rPr>
                <w:rFonts w:ascii="Calibri" w:hAnsi="Calibri"/>
                <w:spacing w:val="-3"/>
              </w:rPr>
              <w:t xml:space="preserve"> COMO CONTR</w:t>
            </w:r>
            <w:r w:rsidR="00746330" w:rsidRPr="00C46248">
              <w:rPr>
                <w:rFonts w:ascii="Calibri" w:hAnsi="Calibri"/>
                <w:spacing w:val="-3"/>
              </w:rPr>
              <w:t>ATISTA PRINCIPAL</w:t>
            </w:r>
            <w:r w:rsidR="00C13E28" w:rsidRPr="00C46248">
              <w:rPr>
                <w:rFonts w:ascii="Calibri" w:hAnsi="Calibri"/>
                <w:spacing w:val="-3"/>
              </w:rPr>
              <w:t xml:space="preserve"> EN OBRAS SIMILARES</w:t>
            </w:r>
            <w:r w:rsidR="00746330" w:rsidRPr="00C46248">
              <w:rPr>
                <w:rFonts w:ascii="Calibri" w:hAnsi="Calibri"/>
                <w:spacing w:val="-3"/>
              </w:rPr>
              <w:t xml:space="preserve">: </w:t>
            </w:r>
          </w:p>
          <w:p w14:paraId="416B04AF" w14:textId="77777777" w:rsidR="003F79AA" w:rsidRPr="00C46248" w:rsidRDefault="003F79AA" w:rsidP="00ED7FCE">
            <w:pPr>
              <w:spacing w:after="120"/>
              <w:rPr>
                <w:rFonts w:ascii="Calibri" w:hAnsi="Calibri"/>
                <w:i/>
                <w:iCs/>
                <w:spacing w:val="-3"/>
              </w:rPr>
            </w:pPr>
            <w:r w:rsidRPr="00C46248">
              <w:rPr>
                <w:rFonts w:ascii="Calibri" w:hAnsi="Calibri"/>
                <w:spacing w:val="-3"/>
              </w:rPr>
              <w:t xml:space="preserve">El número de obras es: </w:t>
            </w:r>
            <w:r w:rsidR="000677C8" w:rsidRPr="00C46248">
              <w:rPr>
                <w:rFonts w:ascii="Calibri" w:hAnsi="Calibri"/>
                <w:i/>
                <w:iCs/>
                <w:spacing w:val="-3"/>
              </w:rPr>
              <w:t>tres</w:t>
            </w:r>
            <w:r w:rsidR="00722556" w:rsidRPr="00C46248">
              <w:rPr>
                <w:rFonts w:ascii="Calibri" w:hAnsi="Calibri"/>
                <w:i/>
                <w:iCs/>
                <w:spacing w:val="-3"/>
              </w:rPr>
              <w:t xml:space="preserve"> (3)</w:t>
            </w:r>
          </w:p>
          <w:p w14:paraId="419F7CC6" w14:textId="149F9BAC" w:rsidR="003F79AA" w:rsidRPr="00C46248" w:rsidRDefault="003F79AA" w:rsidP="00ED7FCE">
            <w:pPr>
              <w:spacing w:after="120"/>
              <w:rPr>
                <w:rFonts w:ascii="Calibri" w:hAnsi="Calibri"/>
                <w:spacing w:val="-3"/>
              </w:rPr>
            </w:pPr>
            <w:r w:rsidRPr="00C46248">
              <w:rPr>
                <w:rFonts w:ascii="Calibri" w:hAnsi="Calibri"/>
                <w:spacing w:val="-3"/>
              </w:rPr>
              <w:t>El período es:</w:t>
            </w:r>
            <w:r w:rsidR="00874FC1">
              <w:rPr>
                <w:rFonts w:ascii="Calibri" w:hAnsi="Calibri" w:cs="Calibri"/>
                <w:lang w:eastAsia="es-EC"/>
              </w:rPr>
              <w:t xml:space="preserve"> dentro de los últimos cinco</w:t>
            </w:r>
            <w:r w:rsidR="00D54887">
              <w:rPr>
                <w:rFonts w:ascii="Calibri" w:hAnsi="Calibri" w:cs="Calibri"/>
                <w:lang w:eastAsia="es-EC"/>
              </w:rPr>
              <w:t xml:space="preserve"> (5</w:t>
            </w:r>
            <w:r w:rsidR="00722556" w:rsidRPr="00C46248">
              <w:rPr>
                <w:rFonts w:ascii="Calibri" w:hAnsi="Calibri" w:cs="Calibri"/>
                <w:lang w:eastAsia="es-EC"/>
              </w:rPr>
              <w:t>) años</w:t>
            </w:r>
            <w:r w:rsidR="00722556" w:rsidRPr="00C46248">
              <w:rPr>
                <w:rFonts w:ascii="Calibri" w:hAnsi="Calibri"/>
                <w:i/>
                <w:iCs/>
                <w:spacing w:val="-3"/>
              </w:rPr>
              <w:t>.</w:t>
            </w:r>
          </w:p>
          <w:p w14:paraId="1E82918C" w14:textId="1C6D7EA8" w:rsidR="00C13E28" w:rsidRDefault="00C13E28" w:rsidP="00722556">
            <w:pPr>
              <w:tabs>
                <w:tab w:val="left" w:pos="-1440"/>
                <w:tab w:val="left" w:pos="567"/>
              </w:tabs>
              <w:suppressAutoHyphens/>
              <w:jc w:val="both"/>
              <w:rPr>
                <w:rFonts w:ascii="Calibri" w:hAnsi="Calibri" w:cs="Calibri"/>
                <w:lang w:eastAsia="es-EC"/>
              </w:rPr>
            </w:pPr>
            <w:r w:rsidRPr="00C46248">
              <w:rPr>
                <w:rFonts w:ascii="Calibri" w:hAnsi="Calibri"/>
                <w:i/>
              </w:rPr>
              <w:t xml:space="preserve">Por obra similar se entiende: </w:t>
            </w:r>
            <w:r w:rsidR="00722556" w:rsidRPr="00C46248">
              <w:rPr>
                <w:rFonts w:ascii="Calibri" w:hAnsi="Calibri" w:cs="Calibri"/>
                <w:lang w:eastAsia="es-EC"/>
              </w:rPr>
              <w:t xml:space="preserve">Construcción, ampliación, remodelación, reconstrucción de Obras eléctricas </w:t>
            </w:r>
            <w:r w:rsidR="00DF2573" w:rsidRPr="00C46248">
              <w:rPr>
                <w:rFonts w:ascii="Calibri" w:hAnsi="Calibri" w:cs="Calibri"/>
                <w:lang w:eastAsia="es-EC"/>
              </w:rPr>
              <w:t>de distribución en medio voltaje</w:t>
            </w:r>
            <w:r w:rsidR="004627DE">
              <w:rPr>
                <w:rFonts w:ascii="Calibri" w:hAnsi="Calibri" w:cs="Calibri"/>
                <w:lang w:eastAsia="es-EC"/>
              </w:rPr>
              <w:t xml:space="preserve"> y bajo voltaje</w:t>
            </w:r>
            <w:r w:rsidR="00722556" w:rsidRPr="00C46248">
              <w:rPr>
                <w:rFonts w:ascii="Calibri" w:hAnsi="Calibri" w:cs="Calibri"/>
                <w:lang w:eastAsia="es-EC"/>
              </w:rPr>
              <w:t xml:space="preserve">. </w:t>
            </w:r>
          </w:p>
          <w:p w14:paraId="7D9B46D7" w14:textId="77777777" w:rsidR="00B937A5" w:rsidRPr="00C46248" w:rsidRDefault="00B937A5" w:rsidP="00722556">
            <w:pPr>
              <w:tabs>
                <w:tab w:val="left" w:pos="-1440"/>
                <w:tab w:val="left" w:pos="567"/>
              </w:tabs>
              <w:suppressAutoHyphens/>
              <w:jc w:val="both"/>
              <w:rPr>
                <w:rFonts w:ascii="Calibri" w:hAnsi="Calibri" w:cs="Calibri"/>
                <w:lang w:eastAsia="es-EC"/>
              </w:rPr>
            </w:pPr>
          </w:p>
          <w:p w14:paraId="0E709412" w14:textId="77777777" w:rsidR="00944214" w:rsidRDefault="00944214" w:rsidP="00944214">
            <w:pPr>
              <w:tabs>
                <w:tab w:val="left" w:pos="-1440"/>
                <w:tab w:val="left" w:pos="567"/>
              </w:tabs>
              <w:suppressAutoHyphens/>
              <w:jc w:val="both"/>
              <w:rPr>
                <w:rFonts w:ascii="Calibri" w:hAnsi="Calibri" w:cs="Calibri"/>
                <w:lang w:eastAsia="es-EC"/>
              </w:rPr>
            </w:pPr>
            <w:r w:rsidRPr="00C46248">
              <w:rPr>
                <w:rFonts w:ascii="Calibri" w:hAnsi="Calibri" w:cs="Calibri"/>
                <w:lang w:eastAsia="es-EC"/>
              </w:rPr>
              <w:t xml:space="preserve">El precio de cada contrato  debe ser: al menos equivalente al </w:t>
            </w:r>
            <w:r>
              <w:rPr>
                <w:rFonts w:ascii="Calibri" w:hAnsi="Calibri" w:cs="Calibri"/>
                <w:lang w:eastAsia="es-EC"/>
              </w:rPr>
              <w:t>40% del presupuesto referenciales es  $597.821,25</w:t>
            </w:r>
            <w:r w:rsidRPr="00C46248">
              <w:rPr>
                <w:rFonts w:ascii="Calibri" w:hAnsi="Calibri" w:cs="Calibri"/>
                <w:lang w:eastAsia="es-EC"/>
              </w:rPr>
              <w:t xml:space="preserve"> </w:t>
            </w:r>
            <w:r>
              <w:rPr>
                <w:rFonts w:ascii="Calibri" w:hAnsi="Calibri" w:cs="Calibri"/>
                <w:lang w:eastAsia="es-EC"/>
              </w:rPr>
              <w:t xml:space="preserve">dólares, las cuales podrá ser </w:t>
            </w:r>
            <w:r w:rsidRPr="00C46248">
              <w:rPr>
                <w:rFonts w:ascii="Calibri" w:hAnsi="Calibri" w:cs="Calibri"/>
                <w:lang w:eastAsia="es-EC"/>
              </w:rPr>
              <w:t xml:space="preserve">acumulada </w:t>
            </w:r>
            <w:r>
              <w:rPr>
                <w:rFonts w:ascii="Calibri" w:hAnsi="Calibri" w:cs="Calibri"/>
                <w:lang w:eastAsia="es-EC"/>
              </w:rPr>
              <w:t>con experiencia iguales o superior al 20</w:t>
            </w:r>
            <w:r w:rsidRPr="00C46248">
              <w:rPr>
                <w:rFonts w:ascii="Calibri" w:hAnsi="Calibri" w:cs="Calibri"/>
                <w:lang w:eastAsia="es-EC"/>
              </w:rPr>
              <w:t>%</w:t>
            </w:r>
            <w:r>
              <w:rPr>
                <w:rFonts w:ascii="Calibri" w:hAnsi="Calibri" w:cs="Calibri"/>
                <w:lang w:eastAsia="es-EC"/>
              </w:rPr>
              <w:t xml:space="preserve"> del monto solicitado como experiencia general es decir $119.564,25 dólares hasta completar el monto solicitado.</w:t>
            </w:r>
          </w:p>
          <w:p w14:paraId="0FED30C3" w14:textId="77777777" w:rsidR="00944214" w:rsidRDefault="00944214" w:rsidP="00944214">
            <w:pPr>
              <w:tabs>
                <w:tab w:val="left" w:pos="-1440"/>
                <w:tab w:val="left" w:pos="567"/>
              </w:tabs>
              <w:suppressAutoHyphens/>
              <w:jc w:val="both"/>
              <w:rPr>
                <w:rFonts w:ascii="Calibri" w:hAnsi="Calibri" w:cs="Calibri"/>
                <w:lang w:eastAsia="es-EC"/>
              </w:rPr>
            </w:pPr>
          </w:p>
          <w:p w14:paraId="001F33E2" w14:textId="1974617D" w:rsidR="003A59D7" w:rsidRDefault="00944214" w:rsidP="00944214">
            <w:pPr>
              <w:tabs>
                <w:tab w:val="left" w:pos="-1440"/>
                <w:tab w:val="left" w:pos="567"/>
              </w:tabs>
              <w:suppressAutoHyphens/>
              <w:jc w:val="both"/>
              <w:rPr>
                <w:rFonts w:ascii="Calibri" w:hAnsi="Calibri" w:cs="Calibri"/>
                <w:lang w:eastAsia="es-EC"/>
              </w:rPr>
            </w:pPr>
            <w:r>
              <w:rPr>
                <w:rFonts w:ascii="Calibri" w:hAnsi="Calibri" w:cs="Calibri"/>
                <w:lang w:eastAsia="es-EC"/>
              </w:rPr>
              <w:t>Las experiencias generales se podrán justificar mediante la presentación de cualquiera de los documentos que se detalla en la parte de debajo de esta cláusula.</w:t>
            </w:r>
          </w:p>
          <w:p w14:paraId="68C25FED" w14:textId="77777777" w:rsidR="00944214" w:rsidRPr="008C7B7D" w:rsidRDefault="00944214" w:rsidP="00944214">
            <w:pPr>
              <w:tabs>
                <w:tab w:val="left" w:pos="-1440"/>
                <w:tab w:val="left" w:pos="567"/>
              </w:tabs>
              <w:suppressAutoHyphens/>
              <w:jc w:val="both"/>
              <w:rPr>
                <w:rFonts w:ascii="Calibri" w:hAnsi="Calibri" w:cs="Calibri"/>
                <w:lang w:eastAsia="es-EC"/>
              </w:rPr>
            </w:pPr>
          </w:p>
          <w:p w14:paraId="48160BD7" w14:textId="77777777" w:rsidR="003A59D7" w:rsidRPr="008C7B7D" w:rsidRDefault="003A59D7" w:rsidP="003A59D7">
            <w:pPr>
              <w:spacing w:after="120"/>
              <w:rPr>
                <w:rFonts w:ascii="Calibri" w:hAnsi="Calibri"/>
                <w:spacing w:val="-3"/>
              </w:rPr>
            </w:pPr>
            <w:r w:rsidRPr="008C7B7D">
              <w:rPr>
                <w:rFonts w:ascii="Calibri" w:hAnsi="Calibri"/>
                <w:spacing w:val="-3"/>
              </w:rPr>
              <w:t xml:space="preserve">EXPERIENCIA ESPECIFICA COMO CONTRATISTA PRINCIPAL EN OBRAS SIMILARES: </w:t>
            </w:r>
          </w:p>
          <w:p w14:paraId="10D10D6D" w14:textId="77777777" w:rsidR="003A59D7" w:rsidRPr="008C7B7D" w:rsidRDefault="003A59D7" w:rsidP="003A59D7">
            <w:pPr>
              <w:spacing w:after="120"/>
              <w:rPr>
                <w:rFonts w:ascii="Calibri" w:hAnsi="Calibri"/>
                <w:i/>
                <w:iCs/>
                <w:spacing w:val="-3"/>
              </w:rPr>
            </w:pPr>
            <w:r w:rsidRPr="008C7B7D">
              <w:rPr>
                <w:rFonts w:ascii="Calibri" w:hAnsi="Calibri"/>
                <w:spacing w:val="-3"/>
              </w:rPr>
              <w:t xml:space="preserve">El número de obras es: </w:t>
            </w:r>
            <w:r w:rsidRPr="008C7B7D">
              <w:rPr>
                <w:rFonts w:ascii="Calibri" w:hAnsi="Calibri"/>
                <w:i/>
                <w:iCs/>
                <w:spacing w:val="-3"/>
              </w:rPr>
              <w:t>tres (3)</w:t>
            </w:r>
          </w:p>
          <w:p w14:paraId="3EFCDA0D" w14:textId="4D725049" w:rsidR="003A59D7" w:rsidRPr="008C7B7D" w:rsidRDefault="003A59D7" w:rsidP="003A59D7">
            <w:pPr>
              <w:spacing w:after="120"/>
              <w:rPr>
                <w:rFonts w:ascii="Calibri" w:hAnsi="Calibri"/>
                <w:spacing w:val="-3"/>
              </w:rPr>
            </w:pPr>
            <w:r w:rsidRPr="008C7B7D">
              <w:rPr>
                <w:rFonts w:ascii="Calibri" w:hAnsi="Calibri"/>
                <w:spacing w:val="-3"/>
              </w:rPr>
              <w:t>El período es:</w:t>
            </w:r>
            <w:r w:rsidR="00944214">
              <w:rPr>
                <w:rFonts w:ascii="Calibri" w:hAnsi="Calibri" w:cs="Calibri"/>
                <w:lang w:eastAsia="es-EC"/>
              </w:rPr>
              <w:t xml:space="preserve"> dentro de los últimos cinco</w:t>
            </w:r>
            <w:r w:rsidR="00D54887">
              <w:rPr>
                <w:rFonts w:ascii="Calibri" w:hAnsi="Calibri" w:cs="Calibri"/>
                <w:lang w:eastAsia="es-EC"/>
              </w:rPr>
              <w:t xml:space="preserve"> (5</w:t>
            </w:r>
            <w:r w:rsidRPr="008C7B7D">
              <w:rPr>
                <w:rFonts w:ascii="Calibri" w:hAnsi="Calibri" w:cs="Calibri"/>
                <w:lang w:eastAsia="es-EC"/>
              </w:rPr>
              <w:t>) años</w:t>
            </w:r>
            <w:r w:rsidRPr="008C7B7D">
              <w:rPr>
                <w:rFonts w:ascii="Calibri" w:hAnsi="Calibri"/>
                <w:i/>
                <w:iCs/>
                <w:spacing w:val="-3"/>
              </w:rPr>
              <w:t>.</w:t>
            </w:r>
          </w:p>
          <w:p w14:paraId="0545FB32" w14:textId="74EF1863" w:rsidR="004C15B0" w:rsidRPr="008C7B7D" w:rsidRDefault="003A59D7" w:rsidP="004C15B0">
            <w:pPr>
              <w:tabs>
                <w:tab w:val="left" w:pos="-1440"/>
                <w:tab w:val="left" w:pos="567"/>
              </w:tabs>
              <w:suppressAutoHyphens/>
              <w:jc w:val="both"/>
              <w:rPr>
                <w:rFonts w:ascii="Calibri" w:hAnsi="Calibri" w:cs="Calibri"/>
                <w:lang w:val="es-ES" w:eastAsia="es-EC"/>
              </w:rPr>
            </w:pPr>
            <w:r w:rsidRPr="008C7B7D">
              <w:rPr>
                <w:rFonts w:ascii="Calibri" w:hAnsi="Calibri"/>
                <w:i/>
              </w:rPr>
              <w:t xml:space="preserve">Por obra similar se entiende: </w:t>
            </w:r>
            <w:r w:rsidR="004C15B0" w:rsidRPr="008C7B7D">
              <w:rPr>
                <w:rFonts w:ascii="Calibri" w:hAnsi="Calibri" w:cs="Calibri"/>
                <w:lang w:val="es-ES" w:eastAsia="es-EC"/>
              </w:rPr>
              <w:t>Construcción de Redes Monofásicas y/o trifásicas de Distribución de medio y bajo voltaje y/o instalaciones de contadores de energía</w:t>
            </w:r>
            <w:r w:rsidR="00944214">
              <w:rPr>
                <w:rFonts w:ascii="Calibri" w:hAnsi="Calibri" w:cs="Calibri"/>
                <w:lang w:val="es-ES" w:eastAsia="es-EC"/>
              </w:rPr>
              <w:t>, en los últimos cinco (5</w:t>
            </w:r>
            <w:r w:rsidR="00104062" w:rsidRPr="008C7B7D">
              <w:rPr>
                <w:rFonts w:ascii="Calibri" w:hAnsi="Calibri" w:cs="Calibri"/>
                <w:lang w:val="es-ES" w:eastAsia="es-EC"/>
              </w:rPr>
              <w:t>) años.</w:t>
            </w:r>
          </w:p>
          <w:p w14:paraId="68C251CD" w14:textId="77777777" w:rsidR="004C15B0" w:rsidRPr="008C7B7D" w:rsidRDefault="004C15B0" w:rsidP="003A59D7">
            <w:pPr>
              <w:tabs>
                <w:tab w:val="left" w:pos="-1440"/>
                <w:tab w:val="left" w:pos="567"/>
              </w:tabs>
              <w:suppressAutoHyphens/>
              <w:jc w:val="both"/>
              <w:rPr>
                <w:rFonts w:ascii="Calibri" w:hAnsi="Calibri" w:cs="Calibri"/>
                <w:lang w:eastAsia="es-EC"/>
              </w:rPr>
            </w:pPr>
          </w:p>
          <w:p w14:paraId="01C91EDC" w14:textId="086B48F4" w:rsidR="003A59D7" w:rsidRPr="008C7B7D" w:rsidRDefault="00944214" w:rsidP="003A59D7">
            <w:pPr>
              <w:tabs>
                <w:tab w:val="left" w:pos="-1440"/>
                <w:tab w:val="left" w:pos="567"/>
              </w:tabs>
              <w:suppressAutoHyphens/>
              <w:jc w:val="both"/>
              <w:rPr>
                <w:rFonts w:ascii="Calibri" w:hAnsi="Calibri" w:cs="Calibri"/>
                <w:lang w:eastAsia="es-EC"/>
              </w:rPr>
            </w:pPr>
            <w:r w:rsidRPr="008C7B7D">
              <w:rPr>
                <w:rFonts w:ascii="Calibri" w:hAnsi="Calibri" w:cs="Calibri"/>
                <w:lang w:eastAsia="es-EC"/>
              </w:rPr>
              <w:t>El precio de cada contrato  debe ser: al me</w:t>
            </w:r>
            <w:r>
              <w:rPr>
                <w:rFonts w:ascii="Calibri" w:hAnsi="Calibri" w:cs="Calibri"/>
                <w:lang w:eastAsia="es-EC"/>
              </w:rPr>
              <w:t>nos equivalente al 2</w:t>
            </w:r>
            <w:r w:rsidRPr="008C7B7D">
              <w:rPr>
                <w:rFonts w:ascii="Calibri" w:hAnsi="Calibri" w:cs="Calibri"/>
                <w:lang w:eastAsia="es-EC"/>
              </w:rPr>
              <w:t>0% del presupuesto referencial</w:t>
            </w:r>
            <w:r>
              <w:rPr>
                <w:rFonts w:ascii="Calibri" w:hAnsi="Calibri" w:cs="Calibri"/>
                <w:lang w:eastAsia="es-EC"/>
              </w:rPr>
              <w:t>es es $298,910.63</w:t>
            </w:r>
            <w:r w:rsidRPr="008C7B7D">
              <w:rPr>
                <w:rFonts w:ascii="Calibri" w:hAnsi="Calibri" w:cs="Calibri"/>
                <w:lang w:eastAsia="es-EC"/>
              </w:rPr>
              <w:t xml:space="preserve"> </w:t>
            </w:r>
            <w:r>
              <w:rPr>
                <w:rFonts w:ascii="Calibri" w:hAnsi="Calibri" w:cs="Calibri"/>
                <w:lang w:eastAsia="es-EC"/>
              </w:rPr>
              <w:t xml:space="preserve">dólares, las cuales </w:t>
            </w:r>
            <w:r w:rsidRPr="008C7B7D">
              <w:rPr>
                <w:rFonts w:ascii="Calibri" w:hAnsi="Calibri" w:cs="Calibri"/>
                <w:lang w:eastAsia="es-EC"/>
              </w:rPr>
              <w:t xml:space="preserve"> </w:t>
            </w:r>
            <w:r>
              <w:rPr>
                <w:rFonts w:ascii="Calibri" w:hAnsi="Calibri" w:cs="Calibri"/>
                <w:lang w:eastAsia="es-EC"/>
              </w:rPr>
              <w:t xml:space="preserve">podrán acumulables con experiencia iguales o superior al </w:t>
            </w:r>
            <w:r w:rsidRPr="008C7B7D">
              <w:rPr>
                <w:rFonts w:ascii="Calibri" w:hAnsi="Calibri" w:cs="Calibri"/>
                <w:lang w:eastAsia="es-EC"/>
              </w:rPr>
              <w:t>10% del</w:t>
            </w:r>
            <w:r>
              <w:rPr>
                <w:rFonts w:ascii="Calibri" w:hAnsi="Calibri" w:cs="Calibri"/>
                <w:lang w:eastAsia="es-EC"/>
              </w:rPr>
              <w:t xml:space="preserve"> monto solicitado como experiencia especifica es decir $29.891,63 dólares, hasta completar el monto solicitado</w:t>
            </w:r>
            <w:r w:rsidRPr="008C7B7D">
              <w:rPr>
                <w:rFonts w:ascii="Calibri" w:hAnsi="Calibri" w:cs="Calibri"/>
                <w:lang w:eastAsia="es-EC"/>
              </w:rPr>
              <w:t>.</w:t>
            </w:r>
          </w:p>
          <w:p w14:paraId="1BB19B4A" w14:textId="77777777" w:rsidR="0017271D" w:rsidRPr="008C7B7D" w:rsidRDefault="0017271D" w:rsidP="00722556">
            <w:pPr>
              <w:tabs>
                <w:tab w:val="left" w:pos="-1440"/>
                <w:tab w:val="left" w:pos="567"/>
              </w:tabs>
              <w:suppressAutoHyphens/>
              <w:jc w:val="both"/>
              <w:rPr>
                <w:rFonts w:ascii="Calibri" w:hAnsi="Calibri" w:cs="Calibri"/>
                <w:lang w:eastAsia="es-EC"/>
              </w:rPr>
            </w:pPr>
          </w:p>
          <w:p w14:paraId="079F36A9" w14:textId="77777777" w:rsidR="0017271D" w:rsidRPr="008C7B7D" w:rsidRDefault="0017271D" w:rsidP="00722556">
            <w:pPr>
              <w:tabs>
                <w:tab w:val="left" w:pos="-1440"/>
                <w:tab w:val="left" w:pos="567"/>
              </w:tabs>
              <w:suppressAutoHyphens/>
              <w:jc w:val="both"/>
              <w:rPr>
                <w:rFonts w:ascii="Calibri" w:hAnsi="Calibri" w:cs="Calibri"/>
                <w:lang w:eastAsia="es-EC"/>
              </w:rPr>
            </w:pPr>
            <w:r w:rsidRPr="008C7B7D">
              <w:rPr>
                <w:rFonts w:ascii="Calibri" w:hAnsi="Calibri" w:cs="Calibri"/>
                <w:lang w:eastAsia="es-EC"/>
              </w:rPr>
              <w:t>Para acreditar la experiencia el Oferente podrá presentar cualquiera de los siguientes documentos:</w:t>
            </w:r>
          </w:p>
          <w:p w14:paraId="0200B489" w14:textId="77777777" w:rsidR="0017271D" w:rsidRPr="008C7B7D" w:rsidRDefault="0017271D" w:rsidP="00722556">
            <w:pPr>
              <w:tabs>
                <w:tab w:val="left" w:pos="-1440"/>
                <w:tab w:val="left" w:pos="567"/>
              </w:tabs>
              <w:suppressAutoHyphens/>
              <w:jc w:val="both"/>
              <w:rPr>
                <w:rFonts w:ascii="Calibri" w:hAnsi="Calibri" w:cs="Calibri"/>
                <w:lang w:eastAsia="es-EC"/>
              </w:rPr>
            </w:pPr>
          </w:p>
          <w:p w14:paraId="701A95A7" w14:textId="77777777" w:rsidR="0017271D" w:rsidRPr="008C7B7D"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t xml:space="preserve">Experiencia en el </w:t>
            </w:r>
            <w:r w:rsidR="0017271D" w:rsidRPr="008C7B7D">
              <w:rPr>
                <w:rFonts w:ascii="Calibri" w:hAnsi="Calibri" w:cs="Calibri"/>
                <w:u w:val="single"/>
                <w:lang w:eastAsia="es-EC"/>
              </w:rPr>
              <w:t>sector privado</w:t>
            </w:r>
            <w:r w:rsidR="0017271D" w:rsidRPr="008C7B7D">
              <w:rPr>
                <w:rFonts w:ascii="Calibri" w:hAnsi="Calibri" w:cs="Calibri"/>
                <w:lang w:eastAsia="es-EC"/>
              </w:rPr>
              <w:t>: Copias simples de Actas de Entrega Recepción Provisional o Definitiva o los certificados de las obras  o proyectos, describiendo el monto y fecha de inicio y terminación del contrato efectivamente ejecutado. El certificado deberá ser emitido únicamente por el Representante Legal del cliente.</w:t>
            </w:r>
          </w:p>
          <w:p w14:paraId="46EC161D" w14:textId="77777777" w:rsidR="005E7F2C" w:rsidRPr="008C7B7D" w:rsidRDefault="005E7F2C" w:rsidP="00730368">
            <w:pPr>
              <w:tabs>
                <w:tab w:val="left" w:pos="-1440"/>
                <w:tab w:val="num" w:pos="159"/>
                <w:tab w:val="left" w:pos="2427"/>
                <w:tab w:val="left" w:pos="2568"/>
              </w:tabs>
              <w:suppressAutoHyphens/>
              <w:ind w:left="159" w:hanging="142"/>
              <w:jc w:val="both"/>
              <w:rPr>
                <w:rFonts w:ascii="Calibri" w:hAnsi="Calibri" w:cs="Calibri"/>
                <w:lang w:eastAsia="es-EC"/>
              </w:rPr>
            </w:pPr>
          </w:p>
          <w:p w14:paraId="6A193D69" w14:textId="77777777" w:rsidR="0017271D" w:rsidRPr="008C7B7D"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t>E</w:t>
            </w:r>
            <w:r w:rsidR="0017271D" w:rsidRPr="008C7B7D">
              <w:rPr>
                <w:rFonts w:ascii="Calibri" w:hAnsi="Calibri" w:cs="Calibri"/>
                <w:u w:val="single"/>
                <w:lang w:eastAsia="es-EC"/>
              </w:rPr>
              <w:t>xperiencia en el sector público</w:t>
            </w:r>
            <w:r w:rsidR="0017271D" w:rsidRPr="008C7B7D">
              <w:rPr>
                <w:rFonts w:ascii="Calibri" w:hAnsi="Calibri" w:cs="Calibri"/>
                <w:lang w:eastAsia="es-EC"/>
              </w:rPr>
              <w:t xml:space="preserve">: Certificado emitido por el </w:t>
            </w:r>
            <w:r w:rsidR="00730368" w:rsidRPr="008C7B7D">
              <w:rPr>
                <w:rFonts w:ascii="Calibri" w:hAnsi="Calibri" w:cs="Calibri"/>
                <w:lang w:eastAsia="es-EC"/>
              </w:rPr>
              <w:t>Representante Legal de la entidad contratante ó funcionario debidamente autorizado por éste</w:t>
            </w:r>
            <w:r w:rsidR="0017271D" w:rsidRPr="008C7B7D">
              <w:rPr>
                <w:rFonts w:ascii="Calibri" w:hAnsi="Calibri" w:cs="Calibri"/>
                <w:lang w:eastAsia="es-EC"/>
              </w:rPr>
              <w:t>, o copias simples del Acta de Entrega – Recepción provisional o</w:t>
            </w:r>
            <w:r w:rsidRPr="008C7B7D">
              <w:rPr>
                <w:rFonts w:ascii="Calibri" w:hAnsi="Calibri" w:cs="Calibri"/>
                <w:lang w:eastAsia="es-EC"/>
              </w:rPr>
              <w:t xml:space="preserve"> definitiva.</w:t>
            </w:r>
          </w:p>
          <w:p w14:paraId="6555CE0B" w14:textId="77777777" w:rsidR="005E7F2C" w:rsidRPr="008C7B7D" w:rsidRDefault="005E7F2C" w:rsidP="00730368">
            <w:pPr>
              <w:tabs>
                <w:tab w:val="left" w:pos="-1440"/>
                <w:tab w:val="num" w:pos="159"/>
                <w:tab w:val="left" w:pos="2427"/>
                <w:tab w:val="left" w:pos="2568"/>
              </w:tabs>
              <w:suppressAutoHyphens/>
              <w:ind w:left="159" w:hanging="142"/>
              <w:jc w:val="both"/>
              <w:rPr>
                <w:rFonts w:ascii="Calibri" w:hAnsi="Calibri" w:cs="Calibri"/>
                <w:lang w:eastAsia="es-EC"/>
              </w:rPr>
            </w:pPr>
          </w:p>
          <w:p w14:paraId="27CE613A" w14:textId="77777777" w:rsidR="005E7F2C" w:rsidRPr="008C7B7D"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t>Proyectos en ejecución</w:t>
            </w:r>
            <w:r w:rsidRPr="008C7B7D">
              <w:rPr>
                <w:rFonts w:ascii="Calibri" w:hAnsi="Calibri" w:cs="Calibri"/>
                <w:lang w:eastAsia="es-EC"/>
              </w:rPr>
              <w:t xml:space="preserve">: Será válido para acreditar la experiencia el certificado emitido por el </w:t>
            </w:r>
            <w:r w:rsidR="00730368" w:rsidRPr="008C7B7D">
              <w:rPr>
                <w:rFonts w:ascii="Calibri" w:hAnsi="Calibri" w:cs="Calibri"/>
                <w:lang w:eastAsia="es-EC"/>
              </w:rPr>
              <w:t>Representante Legal de la entidad contratante ó funcionario debidamente autorizado por éste</w:t>
            </w:r>
            <w:r w:rsidRPr="008C7B7D">
              <w:rPr>
                <w:rFonts w:ascii="Calibri" w:hAnsi="Calibri" w:cs="Calibri"/>
                <w:lang w:eastAsia="es-EC"/>
              </w:rPr>
              <w:t>, donde se hará constar el avance de la obra</w:t>
            </w:r>
            <w:r w:rsidR="00DF2573" w:rsidRPr="008C7B7D">
              <w:rPr>
                <w:rFonts w:ascii="Calibri" w:hAnsi="Calibri" w:cs="Calibri"/>
                <w:lang w:eastAsia="es-EC"/>
              </w:rPr>
              <w:t xml:space="preserve"> físico no menor al 70%</w:t>
            </w:r>
            <w:r w:rsidRPr="008C7B7D">
              <w:rPr>
                <w:rFonts w:ascii="Calibri" w:hAnsi="Calibri" w:cs="Calibri"/>
                <w:lang w:eastAsia="es-EC"/>
              </w:rPr>
              <w:t>.</w:t>
            </w:r>
          </w:p>
          <w:p w14:paraId="3374B0C2" w14:textId="77777777" w:rsidR="005E7F2C" w:rsidRPr="008C7B7D" w:rsidRDefault="005E7F2C" w:rsidP="00730368">
            <w:pPr>
              <w:tabs>
                <w:tab w:val="left" w:pos="-1440"/>
                <w:tab w:val="num" w:pos="159"/>
                <w:tab w:val="left" w:pos="2427"/>
                <w:tab w:val="left" w:pos="2568"/>
              </w:tabs>
              <w:suppressAutoHyphens/>
              <w:ind w:left="159" w:hanging="142"/>
              <w:jc w:val="both"/>
              <w:rPr>
                <w:rFonts w:ascii="Calibri" w:hAnsi="Calibri" w:cs="Calibri"/>
                <w:lang w:eastAsia="es-EC"/>
              </w:rPr>
            </w:pPr>
          </w:p>
          <w:p w14:paraId="1EADCF48" w14:textId="77777777" w:rsidR="005E7F2C" w:rsidRDefault="005E7F2C"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u w:val="single"/>
                <w:lang w:eastAsia="es-EC"/>
              </w:rPr>
              <w:t>Experiencia en relación dependencia</w:t>
            </w:r>
            <w:r w:rsidRPr="008C7B7D">
              <w:rPr>
                <w:rFonts w:ascii="Calibri" w:hAnsi="Calibri" w:cs="Calibri"/>
                <w:lang w:eastAsia="es-EC"/>
              </w:rPr>
              <w:t xml:space="preserve">: Para los profesionales que participan individualmente, será acreditable la experiencia adquirida en relación de dependencia, siempre y cuando haya participado en la ejecución de obras similares a las obras licitadas, para lo cual presentará el </w:t>
            </w:r>
            <w:r w:rsidR="00377C93" w:rsidRPr="008C7B7D">
              <w:rPr>
                <w:rFonts w:ascii="Calibri" w:hAnsi="Calibri" w:cs="Calibri"/>
                <w:lang w:eastAsia="es-EC"/>
              </w:rPr>
              <w:t xml:space="preserve">certificado emitido por el </w:t>
            </w:r>
            <w:r w:rsidR="00730368" w:rsidRPr="008C7B7D">
              <w:rPr>
                <w:rFonts w:ascii="Calibri" w:hAnsi="Calibri" w:cs="Calibri"/>
                <w:lang w:eastAsia="es-EC"/>
              </w:rPr>
              <w:t xml:space="preserve">Representante Legal de la entidad contratante </w:t>
            </w:r>
            <w:r w:rsidR="004C15B0" w:rsidRPr="008C7B7D">
              <w:rPr>
                <w:rFonts w:ascii="Calibri" w:hAnsi="Calibri" w:cs="Calibri"/>
                <w:lang w:eastAsia="es-EC"/>
              </w:rPr>
              <w:t>o</w:t>
            </w:r>
            <w:r w:rsidR="00730368" w:rsidRPr="008C7B7D">
              <w:rPr>
                <w:rFonts w:ascii="Calibri" w:hAnsi="Calibri" w:cs="Calibri"/>
                <w:lang w:eastAsia="es-EC"/>
              </w:rPr>
              <w:t xml:space="preserve"> funcionario debidamente autorizado por éste.</w:t>
            </w:r>
          </w:p>
          <w:p w14:paraId="7202504B" w14:textId="77777777" w:rsidR="00BD754B" w:rsidRPr="008C7B7D" w:rsidRDefault="00BD754B"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p>
          <w:p w14:paraId="0CF5B79B" w14:textId="77777777" w:rsidR="004C15B0" w:rsidRPr="008C7B7D" w:rsidRDefault="004C15B0" w:rsidP="004C15B0">
            <w:pPr>
              <w:pStyle w:val="Prrafodelista"/>
              <w:rPr>
                <w:rFonts w:ascii="Calibri" w:hAnsi="Calibri" w:cs="Calibri"/>
                <w:lang w:eastAsia="es-EC"/>
              </w:rPr>
            </w:pPr>
          </w:p>
          <w:p w14:paraId="49915C7F" w14:textId="77777777" w:rsidR="004C15B0" w:rsidRDefault="004C15B0"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lang w:eastAsia="es-EC"/>
              </w:rPr>
              <w:t>La experiencia adquirida en calidad de subcontratista será reconocida y aceptada por la entidad contratante, siempre y cuando tenga directa relación al objeto contractual.</w:t>
            </w:r>
          </w:p>
          <w:p w14:paraId="41B78E5E" w14:textId="7B22C0D1" w:rsidR="00B764A3" w:rsidRDefault="00B764A3" w:rsidP="00B764A3">
            <w:pPr>
              <w:tabs>
                <w:tab w:val="left" w:pos="-1440"/>
                <w:tab w:val="left" w:pos="2427"/>
                <w:tab w:val="left" w:pos="2568"/>
              </w:tabs>
              <w:suppressAutoHyphens/>
              <w:ind w:left="159"/>
              <w:jc w:val="both"/>
              <w:rPr>
                <w:rFonts w:ascii="Calibri" w:hAnsi="Calibri" w:cs="Calibri"/>
                <w:lang w:val="es-CO" w:eastAsia="es-EC"/>
              </w:rPr>
            </w:pPr>
            <w:r>
              <w:rPr>
                <w:rFonts w:ascii="Calibri" w:hAnsi="Calibri" w:cs="Calibri"/>
                <w:lang w:val="es-CO" w:eastAsia="es-EC"/>
              </w:rPr>
              <w:t xml:space="preserve">El total del puntaje se otorgara a aquella oferta que proponga el mayor porcentaje de subcontratación con micro o pequeña empresa o actores de la economía popular y solidaria de la localidad en donde se ejecutara la obra con un límite de hasta el 30% respecto del valor de su oferta económica. A las demás, siempre que el oferente al menos un porcentaje de subcontratación equivalente al 10% del valor de su oferta económica, se </w:t>
            </w:r>
            <w:r w:rsidR="006956F1">
              <w:rPr>
                <w:rFonts w:ascii="Calibri" w:hAnsi="Calibri" w:cs="Calibri"/>
                <w:lang w:val="es-CO" w:eastAsia="es-EC"/>
              </w:rPr>
              <w:t>les</w:t>
            </w:r>
            <w:r>
              <w:rPr>
                <w:rFonts w:ascii="Calibri" w:hAnsi="Calibri" w:cs="Calibri"/>
                <w:lang w:val="es-CO" w:eastAsia="es-EC"/>
              </w:rPr>
              <w:t xml:space="preserve"> otorgara el puntaje en forma directamente proporcional con la relación al mayor puntaje propuesto.</w:t>
            </w:r>
          </w:p>
          <w:p w14:paraId="7CBB3CA4" w14:textId="77777777" w:rsidR="00BD754B" w:rsidRDefault="00BD754B" w:rsidP="00BD754B">
            <w:pPr>
              <w:tabs>
                <w:tab w:val="left" w:pos="-1440"/>
                <w:tab w:val="left" w:pos="2427"/>
                <w:tab w:val="left" w:pos="2568"/>
              </w:tabs>
              <w:suppressAutoHyphens/>
              <w:jc w:val="both"/>
              <w:rPr>
                <w:rFonts w:ascii="Calibri" w:hAnsi="Calibri" w:cs="Calibri"/>
                <w:lang w:val="es-CO" w:eastAsia="es-EC"/>
              </w:rPr>
            </w:pPr>
          </w:p>
          <w:p w14:paraId="60D3E7AE" w14:textId="5637E7AD" w:rsidR="00B764A3" w:rsidRDefault="00BD754B" w:rsidP="00BD754B">
            <w:pPr>
              <w:tabs>
                <w:tab w:val="left" w:pos="-1440"/>
                <w:tab w:val="left" w:pos="2427"/>
                <w:tab w:val="left" w:pos="2568"/>
              </w:tabs>
              <w:suppressAutoHyphens/>
              <w:jc w:val="both"/>
              <w:rPr>
                <w:rFonts w:ascii="Calibri" w:hAnsi="Calibri" w:cs="Calibri"/>
                <w:lang w:val="es-CO" w:eastAsia="es-EC"/>
              </w:rPr>
            </w:pPr>
            <w:r>
              <w:rPr>
                <w:rFonts w:ascii="Calibri" w:hAnsi="Calibri" w:cs="Calibri"/>
                <w:lang w:val="es-CO" w:eastAsia="es-EC"/>
              </w:rPr>
              <w:t>P</w:t>
            </w:r>
            <w:r w:rsidR="006956F1">
              <w:rPr>
                <w:rFonts w:ascii="Calibri" w:hAnsi="Calibri" w:cs="Calibri"/>
                <w:lang w:val="es-CO" w:eastAsia="es-EC"/>
              </w:rPr>
              <w:t xml:space="preserve">ara validad la experiencia como subcontratista deberá anexar Factura de subcontratación </w:t>
            </w:r>
            <w:r>
              <w:rPr>
                <w:rFonts w:ascii="Calibri" w:hAnsi="Calibri" w:cs="Calibri"/>
                <w:lang w:val="es-CO" w:eastAsia="es-EC"/>
              </w:rPr>
              <w:t xml:space="preserve">  o    </w:t>
            </w:r>
            <w:r w:rsidR="006956F1">
              <w:rPr>
                <w:rFonts w:ascii="Calibri" w:hAnsi="Calibri" w:cs="Calibri"/>
                <w:lang w:val="es-CO" w:eastAsia="es-EC"/>
              </w:rPr>
              <w:t xml:space="preserve"> </w:t>
            </w:r>
            <w:r>
              <w:rPr>
                <w:rFonts w:ascii="Calibri" w:hAnsi="Calibri" w:cs="Calibri"/>
                <w:lang w:val="es-CO" w:eastAsia="es-EC"/>
              </w:rPr>
              <w:t xml:space="preserve">  </w:t>
            </w:r>
            <w:r w:rsidR="006956F1">
              <w:rPr>
                <w:rFonts w:ascii="Calibri" w:hAnsi="Calibri" w:cs="Calibri"/>
                <w:lang w:val="es-CO" w:eastAsia="es-EC"/>
              </w:rPr>
              <w:t xml:space="preserve">contrato de subcontratación  </w:t>
            </w:r>
          </w:p>
          <w:p w14:paraId="31B46E90" w14:textId="77777777" w:rsidR="00BD754B" w:rsidRPr="008C7B7D" w:rsidRDefault="00BD754B" w:rsidP="00BD754B">
            <w:pPr>
              <w:tabs>
                <w:tab w:val="left" w:pos="-1440"/>
                <w:tab w:val="left" w:pos="2427"/>
                <w:tab w:val="left" w:pos="2568"/>
              </w:tabs>
              <w:suppressAutoHyphens/>
              <w:jc w:val="both"/>
              <w:rPr>
                <w:rFonts w:ascii="Calibri" w:hAnsi="Calibri" w:cs="Calibri"/>
                <w:lang w:eastAsia="es-EC"/>
              </w:rPr>
            </w:pPr>
          </w:p>
          <w:p w14:paraId="68964DE6" w14:textId="77777777" w:rsidR="004C15B0" w:rsidRPr="008C7B7D" w:rsidRDefault="004C15B0" w:rsidP="004C15B0">
            <w:pPr>
              <w:pStyle w:val="Prrafodelista"/>
              <w:rPr>
                <w:rFonts w:ascii="Calibri" w:hAnsi="Calibri" w:cs="Calibri"/>
                <w:lang w:eastAsia="es-EC"/>
              </w:rPr>
            </w:pPr>
          </w:p>
          <w:p w14:paraId="6937619F" w14:textId="77777777" w:rsidR="004C15B0" w:rsidRPr="008C7B7D" w:rsidRDefault="004C15B0" w:rsidP="000F1C5A">
            <w:pPr>
              <w:numPr>
                <w:ilvl w:val="0"/>
                <w:numId w:val="19"/>
              </w:numPr>
              <w:tabs>
                <w:tab w:val="clear" w:pos="2232"/>
                <w:tab w:val="left" w:pos="-1440"/>
                <w:tab w:val="num" w:pos="159"/>
                <w:tab w:val="left" w:pos="2427"/>
                <w:tab w:val="left" w:pos="2568"/>
              </w:tabs>
              <w:suppressAutoHyphens/>
              <w:ind w:left="159" w:hanging="142"/>
              <w:jc w:val="both"/>
              <w:rPr>
                <w:rFonts w:ascii="Calibri" w:hAnsi="Calibri" w:cs="Calibri"/>
                <w:lang w:eastAsia="es-EC"/>
              </w:rPr>
            </w:pPr>
            <w:r w:rsidRPr="008C7B7D">
              <w:rPr>
                <w:rFonts w:ascii="Calibri" w:hAnsi="Calibri" w:cs="Calibri"/>
                <w:lang w:eastAsia="es-EC"/>
              </w:rPr>
              <w:t>Las experiencias presentadas podrán ser validadas para la experiencia general y específica.</w:t>
            </w:r>
          </w:p>
          <w:p w14:paraId="0CA8EE47" w14:textId="77777777" w:rsidR="0017271D" w:rsidRPr="008C7B7D" w:rsidRDefault="0017271D" w:rsidP="0017271D">
            <w:pPr>
              <w:tabs>
                <w:tab w:val="left" w:pos="-1440"/>
                <w:tab w:val="left" w:pos="567"/>
              </w:tabs>
              <w:suppressAutoHyphens/>
              <w:ind w:left="2880"/>
              <w:jc w:val="both"/>
              <w:rPr>
                <w:rFonts w:ascii="Calibri" w:hAnsi="Calibri" w:cs="Calibri"/>
                <w:lang w:eastAsia="es-EC"/>
              </w:rPr>
            </w:pPr>
          </w:p>
          <w:p w14:paraId="47C9C148" w14:textId="63B70C85" w:rsidR="00B463C5" w:rsidRPr="008C7B7D" w:rsidRDefault="00B463C5" w:rsidP="00B463C5">
            <w:pPr>
              <w:spacing w:before="60" w:after="60"/>
              <w:ind w:left="17"/>
              <w:jc w:val="both"/>
              <w:rPr>
                <w:rFonts w:ascii="Calibri" w:hAnsi="Calibri" w:cs="Calibri"/>
                <w:lang w:eastAsia="es-EC"/>
              </w:rPr>
            </w:pPr>
            <w:r w:rsidRPr="008C7B7D">
              <w:rPr>
                <w:rFonts w:ascii="Calibri" w:hAnsi="Calibri" w:cs="Calibri"/>
                <w:lang w:eastAsia="es-EC"/>
              </w:rPr>
              <w:t>La experiencia que se requiere podrá haberse obtenido en forma individual o bien como miembro de una APCA o Consorcio. En el supuesto de presentar el Oferente experiencia en los cuales haya participado asociado con otras empresas en una APCA o Consorcio, la experiencia del oferente como integrante de la APCA será válida si acredit</w:t>
            </w:r>
            <w:r w:rsidR="00D147B1">
              <w:rPr>
                <w:rFonts w:ascii="Calibri" w:hAnsi="Calibri" w:cs="Calibri"/>
                <w:lang w:eastAsia="es-EC"/>
              </w:rPr>
              <w:t>a una participación mínima del 4</w:t>
            </w:r>
            <w:r w:rsidRPr="008C7B7D">
              <w:rPr>
                <w:rFonts w:ascii="Calibri" w:hAnsi="Calibri" w:cs="Calibri"/>
                <w:lang w:eastAsia="es-EC"/>
              </w:rPr>
              <w:t>0%, para lo cual deberá adjuntar el Compromiso de APCA o Consorcio, en el cual participó,  en el que se evidencie su porcentaje de participación.</w:t>
            </w:r>
          </w:p>
          <w:p w14:paraId="2208B66F" w14:textId="77777777" w:rsidR="0017271D" w:rsidRPr="008C7B7D" w:rsidRDefault="0017271D" w:rsidP="00722556">
            <w:pPr>
              <w:tabs>
                <w:tab w:val="left" w:pos="-1440"/>
                <w:tab w:val="left" w:pos="567"/>
              </w:tabs>
              <w:suppressAutoHyphens/>
              <w:jc w:val="both"/>
              <w:rPr>
                <w:rFonts w:ascii="Calibri" w:hAnsi="Calibri" w:cs="Calibri"/>
                <w:lang w:eastAsia="es-EC"/>
              </w:rPr>
            </w:pPr>
          </w:p>
        </w:tc>
      </w:tr>
      <w:tr w:rsidR="003F79AA" w:rsidRPr="008C7B7D" w14:paraId="0BB0749A" w14:textId="77777777" w:rsidTr="00066BDA">
        <w:trPr>
          <w:tblCellSpacing w:w="11" w:type="dxa"/>
        </w:trPr>
        <w:tc>
          <w:tcPr>
            <w:tcW w:w="372" w:type="pct"/>
            <w:tcBorders>
              <w:top w:val="single" w:sz="4" w:space="0" w:color="auto"/>
              <w:bottom w:val="single" w:sz="4" w:space="0" w:color="auto"/>
            </w:tcBorders>
          </w:tcPr>
          <w:p w14:paraId="13A89C0E" w14:textId="77777777" w:rsidR="006C1B6F" w:rsidRDefault="006C1B6F" w:rsidP="009160EC">
            <w:pPr>
              <w:spacing w:after="120"/>
              <w:rPr>
                <w:rFonts w:ascii="Calibri" w:hAnsi="Calibri"/>
                <w:b/>
                <w:bCs/>
              </w:rPr>
            </w:pPr>
          </w:p>
          <w:p w14:paraId="46778141" w14:textId="77777777" w:rsidR="006C1B6F" w:rsidRDefault="006C1B6F" w:rsidP="009160EC">
            <w:pPr>
              <w:spacing w:after="120"/>
              <w:rPr>
                <w:rFonts w:ascii="Calibri" w:hAnsi="Calibri"/>
                <w:b/>
                <w:bCs/>
              </w:rPr>
            </w:pPr>
          </w:p>
          <w:p w14:paraId="71A66EFB" w14:textId="77777777" w:rsidR="006C1B6F" w:rsidRDefault="006C1B6F" w:rsidP="009160EC">
            <w:pPr>
              <w:spacing w:after="120"/>
              <w:rPr>
                <w:rFonts w:ascii="Calibri" w:hAnsi="Calibri"/>
                <w:b/>
                <w:bCs/>
              </w:rPr>
            </w:pPr>
          </w:p>
          <w:p w14:paraId="18FC8142" w14:textId="77777777" w:rsidR="006C1B6F" w:rsidRDefault="006C1B6F" w:rsidP="009160EC">
            <w:pPr>
              <w:spacing w:after="120"/>
              <w:rPr>
                <w:rFonts w:ascii="Calibri" w:hAnsi="Calibri"/>
                <w:b/>
                <w:bCs/>
              </w:rPr>
            </w:pPr>
          </w:p>
          <w:p w14:paraId="41A90581" w14:textId="77777777" w:rsidR="003F79AA" w:rsidRPr="008C7B7D" w:rsidRDefault="003F79AA" w:rsidP="009160EC">
            <w:pPr>
              <w:spacing w:after="120"/>
              <w:rPr>
                <w:rFonts w:ascii="Calibri" w:hAnsi="Calibri"/>
                <w:b/>
                <w:bCs/>
              </w:rPr>
            </w:pPr>
            <w:r w:rsidRPr="008C7B7D">
              <w:rPr>
                <w:rFonts w:ascii="Calibri" w:hAnsi="Calibri"/>
                <w:b/>
                <w:bCs/>
              </w:rPr>
              <w:t xml:space="preserve">IAO 5.5 (c) </w:t>
            </w:r>
          </w:p>
        </w:tc>
        <w:tc>
          <w:tcPr>
            <w:tcW w:w="4598" w:type="pct"/>
          </w:tcPr>
          <w:p w14:paraId="724323D6" w14:textId="77777777" w:rsidR="006C1B6F" w:rsidRDefault="006C1B6F" w:rsidP="00ED7FCE">
            <w:pPr>
              <w:spacing w:after="120"/>
              <w:rPr>
                <w:rFonts w:ascii="Calibri" w:hAnsi="Calibri"/>
              </w:rPr>
            </w:pPr>
          </w:p>
          <w:p w14:paraId="14C2BB76" w14:textId="77777777" w:rsidR="006C1B6F" w:rsidRDefault="006C1B6F" w:rsidP="00ED7FCE">
            <w:pPr>
              <w:spacing w:after="120"/>
              <w:rPr>
                <w:rFonts w:ascii="Calibri" w:hAnsi="Calibri"/>
              </w:rPr>
            </w:pPr>
          </w:p>
          <w:p w14:paraId="0D9E54F1" w14:textId="77777777" w:rsidR="006C1B6F" w:rsidRDefault="006C1B6F" w:rsidP="00ED7FCE">
            <w:pPr>
              <w:spacing w:after="120"/>
              <w:rPr>
                <w:rFonts w:ascii="Calibri" w:hAnsi="Calibri"/>
              </w:rPr>
            </w:pPr>
          </w:p>
          <w:p w14:paraId="0E2D6870" w14:textId="77777777" w:rsidR="006C1B6F" w:rsidRDefault="006C1B6F" w:rsidP="00ED7FCE">
            <w:pPr>
              <w:spacing w:after="120"/>
              <w:rPr>
                <w:rFonts w:ascii="Calibri" w:hAnsi="Calibri"/>
              </w:rPr>
            </w:pPr>
          </w:p>
          <w:p w14:paraId="7F0C3DB7" w14:textId="77777777" w:rsidR="006C1B6F" w:rsidRDefault="006C1B6F" w:rsidP="00ED7FCE">
            <w:pPr>
              <w:spacing w:after="120"/>
              <w:rPr>
                <w:rFonts w:ascii="Calibri" w:hAnsi="Calibri"/>
              </w:rPr>
            </w:pPr>
          </w:p>
          <w:p w14:paraId="0C450BFE" w14:textId="77777777" w:rsidR="003F79AA" w:rsidRPr="008C7B7D" w:rsidRDefault="00746330" w:rsidP="00ED7FCE">
            <w:pPr>
              <w:spacing w:after="120"/>
              <w:rPr>
                <w:rFonts w:ascii="Calibri" w:hAnsi="Calibri"/>
              </w:rPr>
            </w:pPr>
            <w:r w:rsidRPr="008C7B7D">
              <w:rPr>
                <w:rFonts w:ascii="Calibri" w:hAnsi="Calibri"/>
              </w:rPr>
              <w:t xml:space="preserve">DISPONIBILIDAD DE EQUIPO: </w:t>
            </w:r>
            <w:r w:rsidR="003F79AA" w:rsidRPr="008C7B7D">
              <w:rPr>
                <w:rFonts w:ascii="Calibri" w:hAnsi="Calibri"/>
              </w:rPr>
              <w:t xml:space="preserve">El equipo esencial que deberá tener disponible el Oferente seleccionado para ejecutar el Contrato es: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2879"/>
              <w:gridCol w:w="982"/>
              <w:gridCol w:w="4808"/>
            </w:tblGrid>
            <w:tr w:rsidR="00240E75" w:rsidRPr="008C7B7D" w14:paraId="59310B45" w14:textId="77777777" w:rsidTr="00066BDA">
              <w:trPr>
                <w:trHeight w:val="315"/>
              </w:trPr>
              <w:tc>
                <w:tcPr>
                  <w:tcW w:w="9661" w:type="dxa"/>
                  <w:gridSpan w:val="4"/>
                  <w:shd w:val="clear" w:color="auto" w:fill="ACB9CA"/>
                  <w:vAlign w:val="center"/>
                </w:tcPr>
                <w:p w14:paraId="4FE9D8DA"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 xml:space="preserve">EQUIPO MÍNIMO PARA DISTRIBUCIÓN </w:t>
                  </w:r>
                </w:p>
              </w:tc>
            </w:tr>
            <w:tr w:rsidR="00240E75" w:rsidRPr="008C7B7D" w14:paraId="6A8C7A8F" w14:textId="77777777" w:rsidTr="00066BDA">
              <w:trPr>
                <w:trHeight w:val="315"/>
              </w:trPr>
              <w:tc>
                <w:tcPr>
                  <w:tcW w:w="534" w:type="dxa"/>
                  <w:shd w:val="clear" w:color="auto" w:fill="ACB9CA"/>
                  <w:vAlign w:val="center"/>
                  <w:hideMark/>
                </w:tcPr>
                <w:p w14:paraId="498A3B5F"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Nro.</w:t>
                  </w:r>
                </w:p>
              </w:tc>
              <w:tc>
                <w:tcPr>
                  <w:tcW w:w="3028" w:type="dxa"/>
                  <w:shd w:val="clear" w:color="auto" w:fill="ACB9CA"/>
                  <w:vAlign w:val="center"/>
                  <w:hideMark/>
                </w:tcPr>
                <w:p w14:paraId="5714752A"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Equipos y/o instrumentos</w:t>
                  </w:r>
                </w:p>
              </w:tc>
              <w:tc>
                <w:tcPr>
                  <w:tcW w:w="982" w:type="dxa"/>
                  <w:shd w:val="clear" w:color="auto" w:fill="ACB9CA"/>
                  <w:vAlign w:val="center"/>
                  <w:hideMark/>
                </w:tcPr>
                <w:p w14:paraId="46DFBB4D"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Cantidad</w:t>
                  </w:r>
                </w:p>
              </w:tc>
              <w:tc>
                <w:tcPr>
                  <w:tcW w:w="5117" w:type="dxa"/>
                  <w:shd w:val="clear" w:color="auto" w:fill="ACB9CA"/>
                  <w:vAlign w:val="center"/>
                  <w:hideMark/>
                </w:tcPr>
                <w:p w14:paraId="10215A28" w14:textId="77777777" w:rsidR="00240E75" w:rsidRPr="008C7B7D" w:rsidRDefault="00240E75" w:rsidP="00377C93">
                  <w:pPr>
                    <w:jc w:val="center"/>
                    <w:rPr>
                      <w:rFonts w:ascii="Arial Narrow" w:hAnsi="Arial Narrow" w:cs="Arial"/>
                      <w:b/>
                      <w:lang w:val="es-ES" w:eastAsia="es-EC"/>
                    </w:rPr>
                  </w:pPr>
                  <w:r w:rsidRPr="008C7B7D">
                    <w:rPr>
                      <w:rFonts w:ascii="Arial Narrow" w:hAnsi="Arial Narrow" w:cs="Arial"/>
                      <w:b/>
                      <w:lang w:val="es-ES" w:eastAsia="es-EC"/>
                    </w:rPr>
                    <w:t>Características</w:t>
                  </w:r>
                </w:p>
              </w:tc>
            </w:tr>
            <w:tr w:rsidR="00240E75" w:rsidRPr="008C7B7D" w14:paraId="36618DA4" w14:textId="77777777" w:rsidTr="00066BDA">
              <w:trPr>
                <w:trHeight w:val="480"/>
              </w:trPr>
              <w:tc>
                <w:tcPr>
                  <w:tcW w:w="534" w:type="dxa"/>
                  <w:shd w:val="clear" w:color="auto" w:fill="auto"/>
                  <w:vAlign w:val="center"/>
                  <w:hideMark/>
                </w:tcPr>
                <w:p w14:paraId="2A46AB79"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lastRenderedPageBreak/>
                    <w:t>1</w:t>
                  </w:r>
                </w:p>
              </w:tc>
              <w:tc>
                <w:tcPr>
                  <w:tcW w:w="3028" w:type="dxa"/>
                  <w:shd w:val="clear" w:color="auto" w:fill="auto"/>
                  <w:vAlign w:val="center"/>
                  <w:hideMark/>
                </w:tcPr>
                <w:p w14:paraId="742D0D88"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Vehículo Tipo Camioneta Doble Cabina</w:t>
                  </w:r>
                </w:p>
              </w:tc>
              <w:tc>
                <w:tcPr>
                  <w:tcW w:w="982" w:type="dxa"/>
                  <w:shd w:val="clear" w:color="auto" w:fill="auto"/>
                  <w:vAlign w:val="center"/>
                  <w:hideMark/>
                </w:tcPr>
                <w:p w14:paraId="7F6D0CAB" w14:textId="0AD9FF7B" w:rsidR="00240E75" w:rsidRPr="008C7B7D" w:rsidRDefault="005C3FBF" w:rsidP="00377C93">
                  <w:pPr>
                    <w:jc w:val="center"/>
                    <w:rPr>
                      <w:rFonts w:ascii="Arial Narrow" w:hAnsi="Arial Narrow" w:cs="Arial"/>
                      <w:lang w:val="es-ES" w:eastAsia="es-EC"/>
                    </w:rPr>
                  </w:pPr>
                  <w:r>
                    <w:rPr>
                      <w:rFonts w:ascii="Arial Narrow" w:hAnsi="Arial Narrow" w:cs="Arial"/>
                      <w:lang w:val="es-ES" w:eastAsia="es-EC"/>
                    </w:rPr>
                    <w:t>8</w:t>
                  </w:r>
                </w:p>
              </w:tc>
              <w:tc>
                <w:tcPr>
                  <w:tcW w:w="5117" w:type="dxa"/>
                  <w:shd w:val="clear" w:color="auto" w:fill="auto"/>
                  <w:vAlign w:val="center"/>
                  <w:hideMark/>
                </w:tcPr>
                <w:p w14:paraId="158BFC7A" w14:textId="5805C9C5" w:rsidR="00240E75" w:rsidRPr="008C7B7D" w:rsidRDefault="00DF1063" w:rsidP="00DF1063">
                  <w:pPr>
                    <w:rPr>
                      <w:rFonts w:ascii="Arial Narrow" w:hAnsi="Arial Narrow" w:cs="Arial"/>
                      <w:lang w:val="es-ES" w:eastAsia="es-EC"/>
                    </w:rPr>
                  </w:pPr>
                  <w:r w:rsidRPr="00866583">
                    <w:rPr>
                      <w:color w:val="000000"/>
                    </w:rPr>
                    <w:t>Vehículo Tipo camioneta 4x2 doble cabina mínimo del año 200</w:t>
                  </w:r>
                  <w:r>
                    <w:rPr>
                      <w:color w:val="000000"/>
                    </w:rPr>
                    <w:t>3</w:t>
                  </w:r>
                  <w:r w:rsidRPr="00866583">
                    <w:rPr>
                      <w:color w:val="000000"/>
                    </w:rPr>
                    <w:t xml:space="preserve"> en perfecto estado de funcionamiento.</w:t>
                  </w:r>
                </w:p>
              </w:tc>
            </w:tr>
            <w:tr w:rsidR="00240E75" w:rsidRPr="008C7B7D" w14:paraId="7D369F4E" w14:textId="77777777" w:rsidTr="00066BDA">
              <w:trPr>
                <w:trHeight w:hRule="exact" w:val="652"/>
              </w:trPr>
              <w:tc>
                <w:tcPr>
                  <w:tcW w:w="534" w:type="dxa"/>
                  <w:shd w:val="clear" w:color="auto" w:fill="auto"/>
                  <w:vAlign w:val="center"/>
                  <w:hideMark/>
                </w:tcPr>
                <w:p w14:paraId="5783A4B1"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t>2</w:t>
                  </w:r>
                </w:p>
              </w:tc>
              <w:tc>
                <w:tcPr>
                  <w:tcW w:w="3028" w:type="dxa"/>
                  <w:shd w:val="clear" w:color="auto" w:fill="auto"/>
                  <w:vAlign w:val="center"/>
                  <w:hideMark/>
                </w:tcPr>
                <w:p w14:paraId="70520B84"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Grúa</w:t>
                  </w:r>
                </w:p>
              </w:tc>
              <w:tc>
                <w:tcPr>
                  <w:tcW w:w="982" w:type="dxa"/>
                  <w:shd w:val="clear" w:color="auto" w:fill="auto"/>
                  <w:vAlign w:val="center"/>
                  <w:hideMark/>
                </w:tcPr>
                <w:p w14:paraId="1690B267" w14:textId="53FB2EF2" w:rsidR="00240E75" w:rsidRPr="008C7B7D" w:rsidRDefault="00C46248" w:rsidP="00377C93">
                  <w:pPr>
                    <w:jc w:val="center"/>
                    <w:rPr>
                      <w:rFonts w:ascii="Arial Narrow" w:hAnsi="Arial Narrow" w:cs="Arial"/>
                      <w:lang w:val="es-ES" w:eastAsia="es-EC"/>
                    </w:rPr>
                  </w:pPr>
                  <w:r>
                    <w:rPr>
                      <w:rFonts w:ascii="Arial Narrow" w:hAnsi="Arial Narrow" w:cs="Arial"/>
                      <w:lang w:val="es-ES" w:eastAsia="es-EC"/>
                    </w:rPr>
                    <w:t>3</w:t>
                  </w:r>
                </w:p>
              </w:tc>
              <w:tc>
                <w:tcPr>
                  <w:tcW w:w="5117" w:type="dxa"/>
                  <w:shd w:val="clear" w:color="auto" w:fill="auto"/>
                  <w:vAlign w:val="center"/>
                  <w:hideMark/>
                </w:tcPr>
                <w:p w14:paraId="4818DF2D"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Una Grúa de &gt;=6 Toneladas en buen estado, con Documentos al día.</w:t>
                  </w:r>
                </w:p>
              </w:tc>
            </w:tr>
            <w:tr w:rsidR="00240E75" w:rsidRPr="008C7B7D" w14:paraId="1EC59080" w14:textId="77777777" w:rsidTr="00066BDA">
              <w:trPr>
                <w:trHeight w:hRule="exact" w:val="613"/>
              </w:trPr>
              <w:tc>
                <w:tcPr>
                  <w:tcW w:w="534" w:type="dxa"/>
                  <w:shd w:val="clear" w:color="auto" w:fill="auto"/>
                  <w:vAlign w:val="center"/>
                  <w:hideMark/>
                </w:tcPr>
                <w:p w14:paraId="338A6AFF"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t>4</w:t>
                  </w:r>
                </w:p>
              </w:tc>
              <w:tc>
                <w:tcPr>
                  <w:tcW w:w="3028" w:type="dxa"/>
                  <w:shd w:val="clear" w:color="auto" w:fill="auto"/>
                  <w:vAlign w:val="center"/>
                  <w:hideMark/>
                </w:tcPr>
                <w:p w14:paraId="6037959F"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Pértiga tipo Pistola</w:t>
                  </w:r>
                </w:p>
              </w:tc>
              <w:tc>
                <w:tcPr>
                  <w:tcW w:w="982" w:type="dxa"/>
                  <w:shd w:val="clear" w:color="auto" w:fill="auto"/>
                  <w:vAlign w:val="center"/>
                  <w:hideMark/>
                </w:tcPr>
                <w:p w14:paraId="4F73DE8F" w14:textId="30E33661" w:rsidR="00240E75" w:rsidRPr="008C7B7D" w:rsidRDefault="00944214" w:rsidP="00377C93">
                  <w:pPr>
                    <w:jc w:val="center"/>
                    <w:rPr>
                      <w:rFonts w:ascii="Arial Narrow" w:hAnsi="Arial Narrow" w:cs="Arial"/>
                      <w:lang w:val="es-ES" w:eastAsia="es-EC"/>
                    </w:rPr>
                  </w:pPr>
                  <w:r>
                    <w:rPr>
                      <w:rFonts w:ascii="Arial Narrow" w:hAnsi="Arial Narrow" w:cs="Arial"/>
                      <w:lang w:val="es-ES" w:eastAsia="es-EC"/>
                    </w:rPr>
                    <w:t>4</w:t>
                  </w:r>
                </w:p>
              </w:tc>
              <w:tc>
                <w:tcPr>
                  <w:tcW w:w="5117" w:type="dxa"/>
                  <w:shd w:val="clear" w:color="auto" w:fill="auto"/>
                  <w:vAlign w:val="center"/>
                  <w:hideMark/>
                </w:tcPr>
                <w:p w14:paraId="2B2E0013"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De acuerdo a las normas de seguridad INEC y MEER por cada unidad.</w:t>
                  </w:r>
                </w:p>
              </w:tc>
            </w:tr>
            <w:tr w:rsidR="00240E75" w:rsidRPr="008C7B7D" w14:paraId="063C86AA" w14:textId="77777777" w:rsidTr="00066BDA">
              <w:trPr>
                <w:trHeight w:val="315"/>
              </w:trPr>
              <w:tc>
                <w:tcPr>
                  <w:tcW w:w="534" w:type="dxa"/>
                  <w:shd w:val="clear" w:color="auto" w:fill="auto"/>
                  <w:vAlign w:val="center"/>
                  <w:hideMark/>
                </w:tcPr>
                <w:p w14:paraId="1C454FCD" w14:textId="77777777" w:rsidR="00240E75" w:rsidRPr="008C7B7D" w:rsidRDefault="00240E75" w:rsidP="00377C93">
                  <w:pPr>
                    <w:jc w:val="center"/>
                    <w:rPr>
                      <w:rFonts w:ascii="Arial Narrow" w:hAnsi="Arial Narrow" w:cs="Arial"/>
                      <w:lang w:val="es-ES" w:eastAsia="es-EC"/>
                    </w:rPr>
                  </w:pPr>
                  <w:r w:rsidRPr="008C7B7D">
                    <w:rPr>
                      <w:rFonts w:ascii="Arial Narrow" w:hAnsi="Arial Narrow" w:cs="Arial"/>
                      <w:lang w:val="es-ES" w:eastAsia="es-EC"/>
                    </w:rPr>
                    <w:t>5</w:t>
                  </w:r>
                </w:p>
              </w:tc>
              <w:tc>
                <w:tcPr>
                  <w:tcW w:w="3028" w:type="dxa"/>
                  <w:shd w:val="clear" w:color="auto" w:fill="auto"/>
                  <w:vAlign w:val="center"/>
                  <w:hideMark/>
                </w:tcPr>
                <w:p w14:paraId="2A132206"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Pértiga Telescópica</w:t>
                  </w:r>
                </w:p>
              </w:tc>
              <w:tc>
                <w:tcPr>
                  <w:tcW w:w="982" w:type="dxa"/>
                  <w:shd w:val="clear" w:color="auto" w:fill="auto"/>
                  <w:vAlign w:val="center"/>
                  <w:hideMark/>
                </w:tcPr>
                <w:p w14:paraId="3B0CFCA6" w14:textId="6E1263CB" w:rsidR="00240E75" w:rsidRPr="008C7B7D" w:rsidRDefault="00944214" w:rsidP="00377C93">
                  <w:pPr>
                    <w:jc w:val="center"/>
                    <w:rPr>
                      <w:rFonts w:ascii="Arial Narrow" w:hAnsi="Arial Narrow" w:cs="Arial"/>
                      <w:lang w:val="es-ES" w:eastAsia="es-EC"/>
                    </w:rPr>
                  </w:pPr>
                  <w:r>
                    <w:rPr>
                      <w:rFonts w:ascii="Arial Narrow" w:hAnsi="Arial Narrow" w:cs="Arial"/>
                      <w:lang w:val="es-ES" w:eastAsia="es-EC"/>
                    </w:rPr>
                    <w:t>4</w:t>
                  </w:r>
                </w:p>
              </w:tc>
              <w:tc>
                <w:tcPr>
                  <w:tcW w:w="5117" w:type="dxa"/>
                  <w:shd w:val="clear" w:color="auto" w:fill="auto"/>
                  <w:vAlign w:val="center"/>
                  <w:hideMark/>
                </w:tcPr>
                <w:p w14:paraId="7C45362E" w14:textId="77777777" w:rsidR="00240E75" w:rsidRPr="008C7B7D" w:rsidRDefault="00240E75" w:rsidP="00377C93">
                  <w:pPr>
                    <w:rPr>
                      <w:rFonts w:ascii="Arial Narrow" w:hAnsi="Arial Narrow" w:cs="Arial"/>
                      <w:lang w:val="es-ES" w:eastAsia="es-EC"/>
                    </w:rPr>
                  </w:pPr>
                  <w:r w:rsidRPr="008C7B7D">
                    <w:rPr>
                      <w:rFonts w:ascii="Arial Narrow" w:hAnsi="Arial Narrow" w:cs="Arial"/>
                      <w:lang w:val="es-ES" w:eastAsia="es-EC"/>
                    </w:rPr>
                    <w:t>De acuerdo a las normas de seguridad INEC y MEER por cada unidad.</w:t>
                  </w:r>
                </w:p>
              </w:tc>
            </w:tr>
          </w:tbl>
          <w:p w14:paraId="5B06D649" w14:textId="77777777" w:rsidR="003F79AA" w:rsidRPr="008C7B7D" w:rsidRDefault="003F79AA" w:rsidP="00ED7FCE">
            <w:pPr>
              <w:spacing w:after="120"/>
              <w:jc w:val="both"/>
              <w:rPr>
                <w:rFonts w:ascii="Calibri" w:hAnsi="Calibri"/>
              </w:rPr>
            </w:pPr>
          </w:p>
          <w:p w14:paraId="3057A701" w14:textId="77777777" w:rsidR="00DE35ED" w:rsidRPr="008C7B7D" w:rsidRDefault="00DE35ED" w:rsidP="00DE35ED">
            <w:pPr>
              <w:pStyle w:val="Piedepgina"/>
              <w:jc w:val="both"/>
              <w:rPr>
                <w:rFonts w:ascii="Calibri" w:hAnsi="Calibri"/>
              </w:rPr>
            </w:pPr>
            <w:r w:rsidRPr="008C7B7D">
              <w:rPr>
                <w:rFonts w:ascii="Calibri" w:hAnsi="Calibri"/>
              </w:rPr>
              <w:t xml:space="preserve">Deberá presentar la nómina de los equipos principales a afectar a la obra, indicando, como mínimo, cantidad, marca, características, estado de conservación  (nuevos o usados), si son propios o alquilados, o compromiso de adquisición o alquiler. </w:t>
            </w:r>
          </w:p>
          <w:p w14:paraId="2DAEAE33" w14:textId="77777777" w:rsidR="00DA723B" w:rsidRDefault="00DA723B" w:rsidP="00DE35ED">
            <w:pPr>
              <w:jc w:val="both"/>
              <w:rPr>
                <w:rFonts w:ascii="Calibri" w:hAnsi="Calibri"/>
              </w:rPr>
            </w:pPr>
          </w:p>
          <w:p w14:paraId="2105B11D" w14:textId="77777777" w:rsidR="001D5C04" w:rsidRPr="008C7B7D" w:rsidRDefault="001D5C04" w:rsidP="00DE35ED">
            <w:pPr>
              <w:jc w:val="both"/>
              <w:rPr>
                <w:rFonts w:ascii="Calibri" w:hAnsi="Calibri"/>
              </w:rPr>
            </w:pPr>
          </w:p>
          <w:p w14:paraId="215DB664" w14:textId="77777777" w:rsidR="00DE35ED" w:rsidRPr="008C7B7D" w:rsidRDefault="00DE35ED" w:rsidP="00DE35ED">
            <w:pPr>
              <w:jc w:val="both"/>
              <w:rPr>
                <w:rFonts w:ascii="Calibri" w:hAnsi="Calibri"/>
              </w:rPr>
            </w:pPr>
            <w:r w:rsidRPr="008C7B7D">
              <w:rPr>
                <w:rFonts w:ascii="Calibri" w:hAnsi="Calibri"/>
              </w:rPr>
              <w:t xml:space="preserve">A los efectos de la evaluación se deberá acreditar la disponibilidad de tales equipos </w:t>
            </w:r>
            <w:r w:rsidR="00DA723B" w:rsidRPr="008C7B7D">
              <w:rPr>
                <w:rFonts w:ascii="Calibri" w:hAnsi="Calibri"/>
              </w:rPr>
              <w:t>acompañan</w:t>
            </w:r>
            <w:r w:rsidRPr="008C7B7D">
              <w:rPr>
                <w:rFonts w:ascii="Calibri" w:hAnsi="Calibri"/>
              </w:rPr>
              <w:t xml:space="preserve">do copia del </w:t>
            </w:r>
            <w:r w:rsidR="00DA723B" w:rsidRPr="008C7B7D">
              <w:rPr>
                <w:rFonts w:ascii="Calibri" w:hAnsi="Calibri"/>
              </w:rPr>
              <w:t>título</w:t>
            </w:r>
            <w:r w:rsidRPr="008C7B7D">
              <w:rPr>
                <w:rFonts w:ascii="Calibri" w:hAnsi="Calibri"/>
              </w:rPr>
              <w:t xml:space="preserve"> de propiedad de los equipos si son propios o contrato de locación o leasing u otro que les garantice su disponibilidad durante toda la ejecución contra</w:t>
            </w:r>
            <w:r w:rsidR="00DA723B" w:rsidRPr="008C7B7D">
              <w:rPr>
                <w:rFonts w:ascii="Calibri" w:hAnsi="Calibri"/>
              </w:rPr>
              <w:t>c</w:t>
            </w:r>
            <w:r w:rsidRPr="008C7B7D">
              <w:rPr>
                <w:rFonts w:ascii="Calibri" w:hAnsi="Calibri"/>
              </w:rPr>
              <w:t xml:space="preserve">tual si no son equipos propios. En el caso de equipos nuevos se podrán acreditar con el permiso de circulación otorgado por autoridad competente y Carta de Venta o en el caso de los equipos usados, con la carta de venta y matrícula vigente. El equipo que no se requiera de matriculación se acreditará su propiedad con copias de las facturas, títulos de propiedad legalmente reconocidos o declaraciones juramentadas. </w:t>
            </w:r>
          </w:p>
          <w:p w14:paraId="232AE855" w14:textId="77777777" w:rsidR="00DE35ED" w:rsidRPr="008C7B7D" w:rsidRDefault="00DE35ED" w:rsidP="00DE35ED">
            <w:pPr>
              <w:jc w:val="both"/>
              <w:rPr>
                <w:rFonts w:ascii="Calibri" w:hAnsi="Calibri"/>
              </w:rPr>
            </w:pPr>
          </w:p>
          <w:p w14:paraId="401FBBBA" w14:textId="77777777" w:rsidR="00DE35ED" w:rsidRPr="008C7B7D" w:rsidRDefault="00DE35ED" w:rsidP="00DE35ED">
            <w:pPr>
              <w:jc w:val="both"/>
              <w:rPr>
                <w:rFonts w:ascii="Calibri" w:hAnsi="Calibri"/>
              </w:rPr>
            </w:pPr>
            <w:r w:rsidRPr="008C7B7D">
              <w:rPr>
                <w:rFonts w:ascii="Calibri" w:hAnsi="Calibri"/>
              </w:rPr>
              <w:t>Este equipo como así también que fuere necesario para la correcta ejecución de las obras en el plazo comprometido deberá estar disponible y afectado a la ejecución de la Obra durante toda la ejecución contractual, antes de la fecha de inicio de la misma.</w:t>
            </w:r>
          </w:p>
          <w:p w14:paraId="1C71A6EA" w14:textId="77777777" w:rsidR="00DA723B" w:rsidRPr="008C7B7D" w:rsidRDefault="00DA723B" w:rsidP="00ED7FCE">
            <w:pPr>
              <w:spacing w:after="120"/>
              <w:jc w:val="both"/>
              <w:rPr>
                <w:rFonts w:ascii="Calibri" w:hAnsi="Calibri"/>
              </w:rPr>
            </w:pPr>
          </w:p>
          <w:p w14:paraId="4F1D1867" w14:textId="77777777" w:rsidR="0017271D" w:rsidRPr="008C7B7D" w:rsidRDefault="00DE35ED" w:rsidP="00ED7FCE">
            <w:pPr>
              <w:spacing w:after="120"/>
              <w:jc w:val="both"/>
              <w:rPr>
                <w:rFonts w:ascii="Calibri" w:hAnsi="Calibri"/>
              </w:rPr>
            </w:pPr>
            <w:r w:rsidRPr="008C7B7D">
              <w:rPr>
                <w:rFonts w:ascii="Calibri" w:hAnsi="Calibri"/>
              </w:rPr>
              <w:t xml:space="preserve">Sin perjuicio de la obligación de contar con el equipo </w:t>
            </w:r>
            <w:r w:rsidR="00DA723B" w:rsidRPr="008C7B7D">
              <w:rPr>
                <w:rFonts w:ascii="Calibri" w:hAnsi="Calibri"/>
              </w:rPr>
              <w:t>mínimo</w:t>
            </w:r>
            <w:r w:rsidRPr="008C7B7D">
              <w:rPr>
                <w:rFonts w:ascii="Calibri" w:hAnsi="Calibri"/>
              </w:rPr>
              <w:t xml:space="preserve"> indispensable requerido en esta sección como requisito de calificación</w:t>
            </w:r>
            <w:r w:rsidR="0012436D" w:rsidRPr="008C7B7D">
              <w:rPr>
                <w:rFonts w:ascii="Calibri" w:hAnsi="Calibri"/>
              </w:rPr>
              <w:t>,</w:t>
            </w:r>
            <w:r w:rsidRPr="008C7B7D">
              <w:rPr>
                <w:rFonts w:ascii="Calibri" w:hAnsi="Calibri"/>
              </w:rPr>
              <w:t xml:space="preserve"> quien resulte adjudicatario deberá contar y aportar bajo su exclusivo cargo  todo el equipo necesario para la correcta ejecución de la obra en el tiempo comprometido</w:t>
            </w:r>
            <w:r w:rsidR="00F01E77" w:rsidRPr="008C7B7D">
              <w:rPr>
                <w:rFonts w:ascii="Calibri" w:hAnsi="Calibri"/>
              </w:rPr>
              <w:t>, que se describe a continuación:</w:t>
            </w:r>
          </w:p>
          <w:tbl>
            <w:tblPr>
              <w:tblW w:w="8938" w:type="dxa"/>
              <w:tblCellMar>
                <w:left w:w="70" w:type="dxa"/>
                <w:right w:w="70" w:type="dxa"/>
              </w:tblCellMar>
              <w:tblLook w:val="04A0" w:firstRow="1" w:lastRow="0" w:firstColumn="1" w:lastColumn="0" w:noHBand="0" w:noVBand="1"/>
            </w:tblPr>
            <w:tblGrid>
              <w:gridCol w:w="980"/>
              <w:gridCol w:w="2030"/>
              <w:gridCol w:w="4796"/>
              <w:gridCol w:w="1132"/>
            </w:tblGrid>
            <w:tr w:rsidR="00B62D30" w:rsidRPr="00866583" w14:paraId="23C52CE3" w14:textId="77777777" w:rsidTr="00066BDA">
              <w:trPr>
                <w:trHeight w:val="300"/>
              </w:trPr>
              <w:tc>
                <w:tcPr>
                  <w:tcW w:w="98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554DD78" w14:textId="77777777" w:rsidR="00B62D30" w:rsidRPr="00866583" w:rsidRDefault="00B62D30" w:rsidP="00B62D30">
                  <w:pPr>
                    <w:jc w:val="center"/>
                    <w:rPr>
                      <w:b/>
                      <w:bCs/>
                      <w:color w:val="000000"/>
                    </w:rPr>
                  </w:pPr>
                  <w:r w:rsidRPr="00866583">
                    <w:rPr>
                      <w:b/>
                      <w:bCs/>
                      <w:color w:val="000000"/>
                    </w:rPr>
                    <w:t>Número</w:t>
                  </w:r>
                </w:p>
              </w:tc>
              <w:tc>
                <w:tcPr>
                  <w:tcW w:w="2030" w:type="dxa"/>
                  <w:tcBorders>
                    <w:top w:val="single" w:sz="4" w:space="0" w:color="auto"/>
                    <w:left w:val="nil"/>
                    <w:bottom w:val="single" w:sz="4" w:space="0" w:color="auto"/>
                    <w:right w:val="single" w:sz="4" w:space="0" w:color="auto"/>
                  </w:tcBorders>
                  <w:shd w:val="clear" w:color="000000" w:fill="DCE6F1"/>
                  <w:vAlign w:val="center"/>
                  <w:hideMark/>
                </w:tcPr>
                <w:p w14:paraId="53C14A7D" w14:textId="77777777" w:rsidR="00B62D30" w:rsidRPr="00866583" w:rsidRDefault="00B62D30" w:rsidP="00B62D30">
                  <w:pPr>
                    <w:jc w:val="center"/>
                    <w:rPr>
                      <w:b/>
                      <w:bCs/>
                      <w:color w:val="000000"/>
                    </w:rPr>
                  </w:pPr>
                  <w:r w:rsidRPr="00866583">
                    <w:rPr>
                      <w:b/>
                      <w:bCs/>
                      <w:color w:val="000000"/>
                    </w:rPr>
                    <w:t>Equipo y/o instrumentos</w:t>
                  </w:r>
                </w:p>
              </w:tc>
              <w:tc>
                <w:tcPr>
                  <w:tcW w:w="4796" w:type="dxa"/>
                  <w:tcBorders>
                    <w:top w:val="single" w:sz="4" w:space="0" w:color="auto"/>
                    <w:left w:val="nil"/>
                    <w:bottom w:val="single" w:sz="4" w:space="0" w:color="auto"/>
                    <w:right w:val="single" w:sz="4" w:space="0" w:color="auto"/>
                  </w:tcBorders>
                  <w:shd w:val="clear" w:color="000000" w:fill="DCE6F1"/>
                  <w:vAlign w:val="center"/>
                  <w:hideMark/>
                </w:tcPr>
                <w:p w14:paraId="39538E07" w14:textId="77777777" w:rsidR="00B62D30" w:rsidRPr="00866583" w:rsidRDefault="00B62D30" w:rsidP="00B62D30">
                  <w:pPr>
                    <w:jc w:val="center"/>
                    <w:rPr>
                      <w:b/>
                      <w:bCs/>
                      <w:color w:val="000000"/>
                    </w:rPr>
                  </w:pPr>
                  <w:r w:rsidRPr="00866583">
                    <w:rPr>
                      <w:b/>
                      <w:bCs/>
                      <w:color w:val="000000"/>
                    </w:rPr>
                    <w:t>Características</w:t>
                  </w:r>
                </w:p>
              </w:tc>
              <w:tc>
                <w:tcPr>
                  <w:tcW w:w="1132" w:type="dxa"/>
                  <w:tcBorders>
                    <w:top w:val="single" w:sz="4" w:space="0" w:color="auto"/>
                    <w:left w:val="nil"/>
                    <w:bottom w:val="single" w:sz="4" w:space="0" w:color="auto"/>
                    <w:right w:val="single" w:sz="4" w:space="0" w:color="auto"/>
                  </w:tcBorders>
                  <w:shd w:val="clear" w:color="000000" w:fill="DCE6F1"/>
                  <w:vAlign w:val="center"/>
                  <w:hideMark/>
                </w:tcPr>
                <w:p w14:paraId="557C7C9B" w14:textId="77777777" w:rsidR="00B62D30" w:rsidRPr="00866583" w:rsidRDefault="00B62D30" w:rsidP="00B62D30">
                  <w:pPr>
                    <w:jc w:val="center"/>
                    <w:rPr>
                      <w:b/>
                      <w:bCs/>
                      <w:color w:val="000000"/>
                    </w:rPr>
                  </w:pPr>
                  <w:r w:rsidRPr="00866583">
                    <w:rPr>
                      <w:b/>
                      <w:bCs/>
                      <w:color w:val="000000"/>
                    </w:rPr>
                    <w:t>Cantidad</w:t>
                  </w:r>
                </w:p>
              </w:tc>
            </w:tr>
            <w:tr w:rsidR="00B62D30" w:rsidRPr="00866583" w14:paraId="69732A1F" w14:textId="77777777" w:rsidTr="00066BDA">
              <w:trPr>
                <w:trHeight w:val="628"/>
              </w:trPr>
              <w:tc>
                <w:tcPr>
                  <w:tcW w:w="89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57CD7D" w14:textId="77777777" w:rsidR="00B62D30" w:rsidRPr="00866583" w:rsidRDefault="00B62D30" w:rsidP="00B62D30">
                  <w:pPr>
                    <w:rPr>
                      <w:color w:val="000000"/>
                    </w:rPr>
                  </w:pPr>
                  <w:r>
                    <w:rPr>
                      <w:color w:val="000000"/>
                    </w:rPr>
                    <w:t>Equipo mínimo requerido para presentación de ofertas:</w:t>
                  </w:r>
                </w:p>
              </w:tc>
            </w:tr>
            <w:tr w:rsidR="00B62D30" w:rsidRPr="00866583" w14:paraId="22E2D7C0" w14:textId="77777777" w:rsidTr="001D5C04">
              <w:trPr>
                <w:trHeight w:val="628"/>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3CED1" w14:textId="77777777" w:rsidR="00B62D30" w:rsidRPr="00866583" w:rsidRDefault="00B62D30" w:rsidP="00B62D30">
                  <w:pPr>
                    <w:jc w:val="center"/>
                    <w:rPr>
                      <w:color w:val="000000"/>
                    </w:rPr>
                  </w:pPr>
                  <w:r w:rsidRPr="00866583">
                    <w:rPr>
                      <w:color w:val="000000"/>
                    </w:rPr>
                    <w:t>1</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32C1DC74" w14:textId="77777777" w:rsidR="00B62D30" w:rsidRPr="00866583" w:rsidRDefault="00B62D30" w:rsidP="00B62D30">
                  <w:pPr>
                    <w:jc w:val="center"/>
                    <w:rPr>
                      <w:color w:val="000000"/>
                    </w:rPr>
                  </w:pPr>
                  <w:r w:rsidRPr="00866583">
                    <w:rPr>
                      <w:color w:val="000000"/>
                    </w:rPr>
                    <w:t>Vehículo</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52330E48" w14:textId="1C907B32" w:rsidR="00B62D30" w:rsidRPr="00866583" w:rsidRDefault="00B62D30" w:rsidP="00B62D30">
                  <w:pPr>
                    <w:jc w:val="center"/>
                    <w:rPr>
                      <w:color w:val="000000"/>
                    </w:rPr>
                  </w:pPr>
                  <w:r w:rsidRPr="00866583">
                    <w:rPr>
                      <w:color w:val="000000"/>
                    </w:rPr>
                    <w:t xml:space="preserve"> Vehículo Tipo camioneta 4x2 doble cabina mínimo del año 200</w:t>
                  </w:r>
                  <w:r w:rsidR="00DF1063">
                    <w:rPr>
                      <w:color w:val="000000"/>
                    </w:rPr>
                    <w:t>3</w:t>
                  </w:r>
                  <w:r w:rsidRPr="00866583">
                    <w:rPr>
                      <w:color w:val="000000"/>
                    </w:rPr>
                    <w:t xml:space="preserve"> en perfecto estado de funcionamiento.</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0BB7BD39" w14:textId="7F699003" w:rsidR="00B62D30" w:rsidRPr="00866583" w:rsidRDefault="005C3FBF" w:rsidP="00B62D30">
                  <w:pPr>
                    <w:jc w:val="center"/>
                    <w:rPr>
                      <w:color w:val="000000"/>
                    </w:rPr>
                  </w:pPr>
                  <w:r>
                    <w:rPr>
                      <w:color w:val="000000"/>
                    </w:rPr>
                    <w:t>8</w:t>
                  </w:r>
                </w:p>
              </w:tc>
            </w:tr>
            <w:tr w:rsidR="00B62D30" w:rsidRPr="00866583" w14:paraId="082112AF" w14:textId="77777777" w:rsidTr="001D5C04">
              <w:trPr>
                <w:trHeight w:val="85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BA262" w14:textId="77777777" w:rsidR="00B62D30" w:rsidRPr="00866583" w:rsidRDefault="00B62D30" w:rsidP="00B62D30">
                  <w:pPr>
                    <w:jc w:val="center"/>
                    <w:rPr>
                      <w:color w:val="000000"/>
                    </w:rPr>
                  </w:pPr>
                  <w:r w:rsidRPr="00866583">
                    <w:rPr>
                      <w:color w:val="000000"/>
                    </w:rPr>
                    <w:t>2</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69118E4C" w14:textId="77777777" w:rsidR="00B62D30" w:rsidRPr="00866583" w:rsidRDefault="00B62D30" w:rsidP="00B62D30">
                  <w:pPr>
                    <w:jc w:val="center"/>
                    <w:rPr>
                      <w:color w:val="000000"/>
                    </w:rPr>
                  </w:pPr>
                  <w:r w:rsidRPr="00866583">
                    <w:rPr>
                      <w:color w:val="000000"/>
                    </w:rPr>
                    <w:t>Vehículo</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618CEDD2" w14:textId="77777777" w:rsidR="00B62D30" w:rsidRPr="00866583" w:rsidRDefault="00B62D30" w:rsidP="00B62D30">
                  <w:pPr>
                    <w:jc w:val="center"/>
                    <w:rPr>
                      <w:color w:val="000000"/>
                    </w:rPr>
                  </w:pPr>
                  <w:r w:rsidRPr="00866583">
                    <w:rPr>
                      <w:color w:val="000000"/>
                    </w:rPr>
                    <w:t xml:space="preserve">Vehículo Tipo grúa apta para erigir postes de H.A. de hasta 14m (incluye abrehoyos y compactadores manuales) mínimo del año </w:t>
                  </w:r>
                  <w:r>
                    <w:rPr>
                      <w:color w:val="000000"/>
                    </w:rPr>
                    <w:t>1984</w:t>
                  </w:r>
                  <w:r w:rsidRPr="00866583">
                    <w:rPr>
                      <w:color w:val="000000"/>
                    </w:rPr>
                    <w:t xml:space="preserve"> en perfecto estado de funcionamiento.</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768C86EC" w14:textId="4F5AC46D" w:rsidR="00B62D30" w:rsidRPr="00866583" w:rsidRDefault="000D2A26" w:rsidP="00B62D30">
                  <w:pPr>
                    <w:jc w:val="center"/>
                    <w:rPr>
                      <w:color w:val="000000"/>
                    </w:rPr>
                  </w:pPr>
                  <w:r>
                    <w:rPr>
                      <w:color w:val="000000"/>
                    </w:rPr>
                    <w:t>3</w:t>
                  </w:r>
                </w:p>
              </w:tc>
            </w:tr>
            <w:tr w:rsidR="00B62D30" w:rsidRPr="00866583" w14:paraId="306F7F16" w14:textId="77777777" w:rsidTr="001D5C04">
              <w:trPr>
                <w:trHeight w:val="49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67C4B" w14:textId="77777777" w:rsidR="00B62D30" w:rsidRPr="00866583" w:rsidRDefault="00B62D30" w:rsidP="00B62D30">
                  <w:pPr>
                    <w:jc w:val="center"/>
                    <w:rPr>
                      <w:color w:val="000000"/>
                    </w:rPr>
                  </w:pPr>
                  <w:r w:rsidRPr="00866583">
                    <w:rPr>
                      <w:color w:val="000000"/>
                    </w:rPr>
                    <w:t>3</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7A6B3657" w14:textId="77777777" w:rsidR="00B62D30" w:rsidRPr="00866583" w:rsidRDefault="00B62D30" w:rsidP="00B62D30">
                  <w:pPr>
                    <w:jc w:val="center"/>
                    <w:rPr>
                      <w:color w:val="000000"/>
                    </w:rPr>
                  </w:pPr>
                  <w:r w:rsidRPr="00866583">
                    <w:rPr>
                      <w:color w:val="000000"/>
                    </w:rPr>
                    <w:t>Escalera extensión</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7E10936C" w14:textId="77777777" w:rsidR="00B62D30" w:rsidRPr="00866583" w:rsidRDefault="00B62D30" w:rsidP="00B62D30">
                  <w:pPr>
                    <w:jc w:val="center"/>
                    <w:rPr>
                      <w:color w:val="000000"/>
                    </w:rPr>
                  </w:pPr>
                  <w:r w:rsidRPr="00866583">
                    <w:rPr>
                      <w:color w:val="000000"/>
                    </w:rPr>
                    <w:t>De fibra de vidrio de 10,97m de altura de trabajo</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5CF4A51F" w14:textId="5602B438" w:rsidR="00B62D30" w:rsidRPr="00866583" w:rsidRDefault="005C3FBF" w:rsidP="00B62D30">
                  <w:pPr>
                    <w:jc w:val="center"/>
                    <w:rPr>
                      <w:color w:val="000000"/>
                    </w:rPr>
                  </w:pPr>
                  <w:r>
                    <w:rPr>
                      <w:color w:val="000000"/>
                    </w:rPr>
                    <w:t>16</w:t>
                  </w:r>
                </w:p>
              </w:tc>
            </w:tr>
            <w:tr w:rsidR="00B62D30" w:rsidRPr="00866583" w14:paraId="666A1A5C" w14:textId="77777777" w:rsidTr="001D5C04">
              <w:trPr>
                <w:trHeight w:val="649"/>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B4D41" w14:textId="77777777" w:rsidR="00B62D30" w:rsidRPr="00866583" w:rsidRDefault="00B62D30" w:rsidP="00B62D30">
                  <w:pPr>
                    <w:jc w:val="center"/>
                    <w:rPr>
                      <w:color w:val="000000"/>
                    </w:rPr>
                  </w:pPr>
                  <w:r w:rsidRPr="00866583">
                    <w:rPr>
                      <w:color w:val="000000"/>
                    </w:rPr>
                    <w:lastRenderedPageBreak/>
                    <w:t>4</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6F7F7D6B" w14:textId="15C4BE84" w:rsidR="00B62D30" w:rsidRPr="00866583" w:rsidRDefault="001D5C04" w:rsidP="00B62D30">
                  <w:pPr>
                    <w:jc w:val="center"/>
                    <w:rPr>
                      <w:color w:val="000000"/>
                    </w:rPr>
                  </w:pPr>
                  <w:r w:rsidRPr="001D5C04">
                    <w:rPr>
                      <w:color w:val="000000"/>
                    </w:rPr>
                    <w:t>Pértiga tipo Pistola</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08FB64AA" w14:textId="28930BB0" w:rsidR="00B62D30" w:rsidRPr="00866583" w:rsidRDefault="001D5C04" w:rsidP="00B62D30">
                  <w:pPr>
                    <w:jc w:val="center"/>
                    <w:rPr>
                      <w:color w:val="000000"/>
                    </w:rPr>
                  </w:pPr>
                  <w:r w:rsidRPr="001D5C04">
                    <w:rPr>
                      <w:color w:val="000000"/>
                    </w:rPr>
                    <w:t>De acuerdo a las normas de seguridad INEC y MEER por cada unidad.</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2F518BBA" w14:textId="782FFF51" w:rsidR="00B62D30" w:rsidRPr="00866583" w:rsidRDefault="001D5C04" w:rsidP="00B62D30">
                  <w:pPr>
                    <w:jc w:val="center"/>
                    <w:rPr>
                      <w:color w:val="000000"/>
                    </w:rPr>
                  </w:pPr>
                  <w:r>
                    <w:rPr>
                      <w:color w:val="000000"/>
                    </w:rPr>
                    <w:t>4</w:t>
                  </w:r>
                </w:p>
              </w:tc>
            </w:tr>
            <w:tr w:rsidR="00B62D30" w:rsidRPr="00866583" w14:paraId="474E7CBB" w14:textId="77777777" w:rsidTr="001D5C04">
              <w:trPr>
                <w:trHeight w:val="70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239AE" w14:textId="77777777" w:rsidR="00B62D30" w:rsidRPr="00866583" w:rsidRDefault="00B62D30" w:rsidP="00B62D30">
                  <w:pPr>
                    <w:jc w:val="center"/>
                    <w:rPr>
                      <w:color w:val="000000"/>
                    </w:rPr>
                  </w:pPr>
                  <w:r w:rsidRPr="00866583">
                    <w:rPr>
                      <w:color w:val="000000"/>
                    </w:rPr>
                    <w:t>5</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11EB7E2A" w14:textId="77777777" w:rsidR="00B62D30" w:rsidRPr="00866583" w:rsidRDefault="00B62D30" w:rsidP="00B62D30">
                  <w:pPr>
                    <w:jc w:val="center"/>
                    <w:rPr>
                      <w:color w:val="000000"/>
                    </w:rPr>
                  </w:pPr>
                  <w:r w:rsidRPr="00866583">
                    <w:rPr>
                      <w:color w:val="000000"/>
                    </w:rPr>
                    <w:t>Pértiga telescópica</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1253BC58" w14:textId="14EB63B7" w:rsidR="00B62D30" w:rsidRPr="00866583" w:rsidRDefault="001D5C04" w:rsidP="00B62D30">
                  <w:pPr>
                    <w:jc w:val="center"/>
                    <w:rPr>
                      <w:color w:val="000000"/>
                    </w:rPr>
                  </w:pPr>
                  <w:r w:rsidRPr="001D5C04">
                    <w:rPr>
                      <w:color w:val="000000"/>
                    </w:rPr>
                    <w:t>De acuerdo a las normas de seguridad INEC y MEER por cada unidad.</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16D4074" w14:textId="126A3281" w:rsidR="00B62D30" w:rsidRPr="00866583" w:rsidRDefault="001D5C04" w:rsidP="00B62D30">
                  <w:pPr>
                    <w:jc w:val="center"/>
                    <w:rPr>
                      <w:color w:val="000000"/>
                    </w:rPr>
                  </w:pPr>
                  <w:r>
                    <w:rPr>
                      <w:color w:val="000000"/>
                    </w:rPr>
                    <w:t>4</w:t>
                  </w:r>
                </w:p>
              </w:tc>
            </w:tr>
            <w:tr w:rsidR="00B62D30" w:rsidRPr="00866583" w14:paraId="57AF6D2E" w14:textId="77777777" w:rsidTr="001D5C04">
              <w:trPr>
                <w:trHeight w:val="541"/>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3DC90" w14:textId="77777777" w:rsidR="00B62D30" w:rsidRPr="00866583" w:rsidRDefault="00B62D30" w:rsidP="00B62D30">
                  <w:pPr>
                    <w:jc w:val="center"/>
                    <w:rPr>
                      <w:color w:val="000000"/>
                    </w:rPr>
                  </w:pPr>
                  <w:r w:rsidRPr="00866583">
                    <w:rPr>
                      <w:color w:val="000000"/>
                    </w:rPr>
                    <w:t>6</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7A0156DA" w14:textId="77777777" w:rsidR="00B62D30" w:rsidRPr="00866583" w:rsidRDefault="00B62D30" w:rsidP="00B62D30">
                  <w:pPr>
                    <w:jc w:val="center"/>
                    <w:rPr>
                      <w:color w:val="000000"/>
                    </w:rPr>
                  </w:pPr>
                  <w:r w:rsidRPr="00866583">
                    <w:rPr>
                      <w:color w:val="000000"/>
                    </w:rPr>
                    <w:t>Herramienta manual de compresión</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206DE188" w14:textId="77777777" w:rsidR="00B62D30" w:rsidRPr="00866583" w:rsidRDefault="00B62D30" w:rsidP="00B62D30">
                  <w:pPr>
                    <w:jc w:val="center"/>
                    <w:rPr>
                      <w:color w:val="000000"/>
                    </w:rPr>
                  </w:pPr>
                  <w:r w:rsidRPr="00866583">
                    <w:rPr>
                      <w:color w:val="000000"/>
                    </w:rPr>
                    <w:t xml:space="preserve"> Para conductores de calibre No. 2-4/0 AWG, incluye juegos de dados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271ED75" w14:textId="56739D3A" w:rsidR="00B62D30" w:rsidRPr="00866583" w:rsidRDefault="00472E8D" w:rsidP="00B62D30">
                  <w:pPr>
                    <w:jc w:val="center"/>
                    <w:rPr>
                      <w:color w:val="000000"/>
                    </w:rPr>
                  </w:pPr>
                  <w:r>
                    <w:rPr>
                      <w:color w:val="000000"/>
                    </w:rPr>
                    <w:t>16</w:t>
                  </w:r>
                </w:p>
              </w:tc>
            </w:tr>
            <w:tr w:rsidR="00B62D30" w:rsidRPr="00866583" w14:paraId="11582FA3" w14:textId="77777777" w:rsidTr="00066BDA">
              <w:trPr>
                <w:trHeight w:val="495"/>
              </w:trPr>
              <w:tc>
                <w:tcPr>
                  <w:tcW w:w="89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FC6914" w14:textId="77777777" w:rsidR="00B62D30" w:rsidRPr="00866583" w:rsidRDefault="00B62D30" w:rsidP="00B62D30">
                  <w:pPr>
                    <w:jc w:val="both"/>
                    <w:rPr>
                      <w:color w:val="000000"/>
                    </w:rPr>
                  </w:pPr>
                  <w:r>
                    <w:rPr>
                      <w:color w:val="000000"/>
                    </w:rPr>
                    <w:t>El oferente que sea adjudicado deberá presentar la disponibilidad de los siguiente equipo:</w:t>
                  </w:r>
                </w:p>
              </w:tc>
            </w:tr>
            <w:tr w:rsidR="00B62D30" w:rsidRPr="00866583" w14:paraId="685F9CF0" w14:textId="77777777" w:rsidTr="00066BDA">
              <w:trPr>
                <w:trHeight w:val="49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2DFE" w14:textId="77777777" w:rsidR="00B62D30" w:rsidRPr="00866583" w:rsidRDefault="00B62D30" w:rsidP="00B62D30">
                  <w:pPr>
                    <w:jc w:val="center"/>
                    <w:rPr>
                      <w:color w:val="000000"/>
                    </w:rPr>
                  </w:pPr>
                  <w:r w:rsidRPr="00866583">
                    <w:rPr>
                      <w:color w:val="000000"/>
                    </w:rPr>
                    <w:t>7</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437968CD" w14:textId="77777777" w:rsidR="00B62D30" w:rsidRPr="00866583" w:rsidRDefault="00B62D30" w:rsidP="00B62D30">
                  <w:pPr>
                    <w:jc w:val="center"/>
                    <w:rPr>
                      <w:color w:val="000000"/>
                    </w:rPr>
                  </w:pPr>
                  <w:r w:rsidRPr="00866583">
                    <w:rPr>
                      <w:color w:val="000000"/>
                    </w:rPr>
                    <w:t>Cizalla</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23B6604F" w14:textId="77777777" w:rsidR="00B62D30" w:rsidRPr="00866583" w:rsidRDefault="00B62D30" w:rsidP="00B62D30">
                  <w:pPr>
                    <w:jc w:val="center"/>
                    <w:rPr>
                      <w:color w:val="000000"/>
                    </w:rPr>
                  </w:pPr>
                  <w:r w:rsidRPr="00866583">
                    <w:rPr>
                      <w:color w:val="000000"/>
                    </w:rPr>
                    <w:t>Para cortar conductores de hasta ACSR 4/0 AWG</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26997664" w14:textId="42A57F75" w:rsidR="00B62D30" w:rsidRPr="00866583" w:rsidRDefault="0021001C" w:rsidP="00B62D30">
                  <w:pPr>
                    <w:jc w:val="center"/>
                    <w:rPr>
                      <w:color w:val="000000"/>
                    </w:rPr>
                  </w:pPr>
                  <w:r>
                    <w:rPr>
                      <w:color w:val="000000"/>
                    </w:rPr>
                    <w:t>16</w:t>
                  </w:r>
                </w:p>
              </w:tc>
            </w:tr>
            <w:tr w:rsidR="00B62D30" w:rsidRPr="00866583" w14:paraId="7AAA4FD0" w14:textId="77777777" w:rsidTr="00066BDA">
              <w:trPr>
                <w:trHeight w:val="26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48F63" w14:textId="77777777" w:rsidR="00B62D30" w:rsidRPr="00866583" w:rsidRDefault="00B62D30" w:rsidP="00B62D30">
                  <w:pPr>
                    <w:jc w:val="center"/>
                    <w:rPr>
                      <w:color w:val="000000"/>
                    </w:rPr>
                  </w:pPr>
                  <w:r w:rsidRPr="00866583">
                    <w:rPr>
                      <w:color w:val="000000"/>
                    </w:rPr>
                    <w:t>8</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2ACD8788" w14:textId="77777777" w:rsidR="00B62D30" w:rsidRPr="00866583" w:rsidRDefault="00B62D30" w:rsidP="00B62D30">
                  <w:pPr>
                    <w:jc w:val="center"/>
                    <w:rPr>
                      <w:color w:val="000000"/>
                    </w:rPr>
                  </w:pPr>
                  <w:r w:rsidRPr="00866583">
                    <w:rPr>
                      <w:color w:val="000000"/>
                    </w:rPr>
                    <w:t>Herramientas para tendido y regulado (poleas, mordazas, ratchets)</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29D53996" w14:textId="77777777" w:rsidR="00B62D30" w:rsidRPr="00866583" w:rsidRDefault="00B62D30" w:rsidP="00B62D30">
                  <w:pPr>
                    <w:jc w:val="center"/>
                    <w:rPr>
                      <w:color w:val="000000"/>
                    </w:rPr>
                  </w:pPr>
                  <w:r w:rsidRPr="00866583">
                    <w:rPr>
                      <w:color w:val="000000"/>
                    </w:rPr>
                    <w:t>Para conductores de calibres de No. 2 hasta 4/0 AWG</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740EE669" w14:textId="4777D56C" w:rsidR="00B62D30" w:rsidRPr="00866583" w:rsidRDefault="0021001C" w:rsidP="00B62D30">
                  <w:pPr>
                    <w:jc w:val="center"/>
                    <w:rPr>
                      <w:color w:val="000000"/>
                    </w:rPr>
                  </w:pPr>
                  <w:r>
                    <w:rPr>
                      <w:color w:val="000000"/>
                    </w:rPr>
                    <w:t>16</w:t>
                  </w:r>
                </w:p>
              </w:tc>
            </w:tr>
            <w:tr w:rsidR="00B62D30" w:rsidRPr="00866583" w14:paraId="33D5F3AA" w14:textId="77777777" w:rsidTr="00066BDA">
              <w:trPr>
                <w:trHeight w:val="543"/>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4E08F" w14:textId="77777777" w:rsidR="00B62D30" w:rsidRPr="00866583" w:rsidRDefault="00B62D30" w:rsidP="00B62D30">
                  <w:pPr>
                    <w:jc w:val="center"/>
                    <w:rPr>
                      <w:color w:val="000000"/>
                    </w:rPr>
                  </w:pPr>
                  <w:r w:rsidRPr="00866583">
                    <w:rPr>
                      <w:color w:val="000000"/>
                    </w:rPr>
                    <w:t>9</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05E7D3DA" w14:textId="77777777" w:rsidR="00B62D30" w:rsidRPr="00866583" w:rsidRDefault="00B62D30" w:rsidP="00B62D30">
                  <w:pPr>
                    <w:jc w:val="center"/>
                    <w:rPr>
                      <w:color w:val="000000"/>
                    </w:rPr>
                  </w:pPr>
                  <w:r w:rsidRPr="00866583">
                    <w:rPr>
                      <w:color w:val="000000"/>
                    </w:rPr>
                    <w:t>Equipo esencial</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29B6F616" w14:textId="77777777" w:rsidR="00B62D30" w:rsidRPr="00866583" w:rsidRDefault="00B62D30" w:rsidP="00B62D30">
                  <w:pPr>
                    <w:jc w:val="center"/>
                    <w:rPr>
                      <w:color w:val="000000"/>
                    </w:rPr>
                  </w:pPr>
                  <w:r w:rsidRPr="00866583">
                    <w:rPr>
                      <w:color w:val="000000"/>
                    </w:rPr>
                    <w:t>Juego (Alicate, arco de sierra, llaves de combinación, llaves de quijada ajustable, destornilladores, etc.)</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6B0B840E" w14:textId="15E1D8A1" w:rsidR="00B62D30" w:rsidRPr="00866583" w:rsidRDefault="00472E8D" w:rsidP="00B62D30">
                  <w:pPr>
                    <w:jc w:val="center"/>
                    <w:rPr>
                      <w:color w:val="000000"/>
                    </w:rPr>
                  </w:pPr>
                  <w:r>
                    <w:rPr>
                      <w:color w:val="000000"/>
                    </w:rPr>
                    <w:t>16</w:t>
                  </w:r>
                </w:p>
              </w:tc>
            </w:tr>
            <w:tr w:rsidR="00B62D30" w:rsidRPr="00866583" w14:paraId="2C980FE1" w14:textId="77777777" w:rsidTr="00066BDA">
              <w:trPr>
                <w:trHeight w:val="39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18DDC" w14:textId="77777777" w:rsidR="00B62D30" w:rsidRPr="00866583" w:rsidRDefault="00B62D30" w:rsidP="00B62D30">
                  <w:pPr>
                    <w:jc w:val="center"/>
                    <w:rPr>
                      <w:color w:val="000000"/>
                    </w:rPr>
                  </w:pPr>
                  <w:r w:rsidRPr="00866583">
                    <w:rPr>
                      <w:color w:val="000000"/>
                    </w:rPr>
                    <w:t>10</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1ADC073E" w14:textId="77777777" w:rsidR="00B62D30" w:rsidRPr="00866583" w:rsidRDefault="00B62D30" w:rsidP="00B62D30">
                  <w:pPr>
                    <w:jc w:val="center"/>
                    <w:rPr>
                      <w:color w:val="000000"/>
                    </w:rPr>
                  </w:pPr>
                  <w:r w:rsidRPr="00866583">
                    <w:rPr>
                      <w:color w:val="000000"/>
                    </w:rPr>
                    <w:t>Herramientas para desbroce</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060E9298" w14:textId="77777777" w:rsidR="00B62D30" w:rsidRPr="00866583" w:rsidRDefault="00B62D30" w:rsidP="00B62D30">
                  <w:pPr>
                    <w:jc w:val="center"/>
                    <w:rPr>
                      <w:color w:val="000000"/>
                    </w:rPr>
                  </w:pPr>
                  <w:r w:rsidRPr="00866583">
                    <w:rPr>
                      <w:color w:val="000000"/>
                    </w:rPr>
                    <w:t>Motosierra, machetes, sogas</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781A861D" w14:textId="5CF9048E" w:rsidR="00B62D30" w:rsidRPr="00866583" w:rsidRDefault="00066BDA" w:rsidP="00B62D30">
                  <w:pPr>
                    <w:jc w:val="center"/>
                    <w:rPr>
                      <w:color w:val="000000"/>
                    </w:rPr>
                  </w:pPr>
                  <w:r>
                    <w:rPr>
                      <w:color w:val="000000"/>
                    </w:rPr>
                    <w:t>8</w:t>
                  </w:r>
                </w:p>
              </w:tc>
            </w:tr>
            <w:tr w:rsidR="00B62D30" w:rsidRPr="00866583" w14:paraId="63DFB7EE" w14:textId="77777777" w:rsidTr="00066BDA">
              <w:trPr>
                <w:trHeight w:val="70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02A1" w14:textId="77777777" w:rsidR="00B62D30" w:rsidRPr="00866583" w:rsidRDefault="00B62D30" w:rsidP="00B62D30">
                  <w:pPr>
                    <w:jc w:val="center"/>
                    <w:rPr>
                      <w:color w:val="000000"/>
                    </w:rPr>
                  </w:pPr>
                  <w:r w:rsidRPr="00866583">
                    <w:rPr>
                      <w:color w:val="000000"/>
                    </w:rPr>
                    <w:t>11</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5BBFB6CC" w14:textId="77777777" w:rsidR="00B62D30" w:rsidRPr="00866583" w:rsidRDefault="00B62D30" w:rsidP="00B62D30">
                  <w:pPr>
                    <w:jc w:val="center"/>
                    <w:rPr>
                      <w:color w:val="000000"/>
                    </w:rPr>
                  </w:pPr>
                  <w:r w:rsidRPr="00866583">
                    <w:rPr>
                      <w:color w:val="000000"/>
                    </w:rPr>
                    <w:t>Juego de equipos de seguridad industrial</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14:paraId="64D4A7EB" w14:textId="77777777" w:rsidR="00B62D30" w:rsidRPr="00866583" w:rsidRDefault="00B62D30" w:rsidP="00B62D30">
                  <w:pPr>
                    <w:jc w:val="center"/>
                    <w:rPr>
                      <w:color w:val="000000"/>
                    </w:rPr>
                  </w:pPr>
                  <w:r w:rsidRPr="00866583">
                    <w:rPr>
                      <w:color w:val="000000"/>
                    </w:rPr>
                    <w:t xml:space="preserve"> Casco, guantes, calzado, cinturón portaherramientas, cinturón de seguridad</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D3ACD38" w14:textId="1C810C81" w:rsidR="00B62D30" w:rsidRPr="00866583" w:rsidRDefault="00472E8D" w:rsidP="00B62D30">
                  <w:pPr>
                    <w:jc w:val="center"/>
                    <w:rPr>
                      <w:color w:val="000000"/>
                    </w:rPr>
                  </w:pPr>
                  <w:r>
                    <w:rPr>
                      <w:color w:val="000000"/>
                    </w:rPr>
                    <w:t>35</w:t>
                  </w:r>
                </w:p>
              </w:tc>
            </w:tr>
          </w:tbl>
          <w:p w14:paraId="3D03CF5B" w14:textId="77777777" w:rsidR="00240E75" w:rsidRPr="008C7B7D" w:rsidRDefault="00240E75" w:rsidP="00ED7FCE">
            <w:pPr>
              <w:spacing w:after="120"/>
              <w:jc w:val="both"/>
              <w:rPr>
                <w:rFonts w:ascii="Calibri" w:hAnsi="Calibri"/>
              </w:rPr>
            </w:pPr>
          </w:p>
          <w:p w14:paraId="5636B451" w14:textId="77777777" w:rsidR="00F01E77" w:rsidRPr="008C7B7D" w:rsidRDefault="00F01E77" w:rsidP="00ED7FCE">
            <w:pPr>
              <w:spacing w:after="120"/>
              <w:jc w:val="both"/>
              <w:rPr>
                <w:rFonts w:ascii="Calibri" w:hAnsi="Calibri"/>
              </w:rPr>
            </w:pPr>
            <w:r w:rsidRPr="008C7B7D">
              <w:rPr>
                <w:rFonts w:ascii="Calibri" w:hAnsi="Calibri"/>
              </w:rPr>
              <w:t>El equipo asignado al proyecto en cuanto a sus características no podrá ser diferente al ofertado. Cualquier cambio que se proponga debe ser igual o mejor que el ofertado, y debe contar con la aprobación previa del CONTRATANTE durante el plazo de ejecución contractual.</w:t>
            </w:r>
          </w:p>
        </w:tc>
      </w:tr>
      <w:tr w:rsidR="00746330" w:rsidRPr="008C7B7D" w14:paraId="242F08ED" w14:textId="77777777" w:rsidTr="00066BDA">
        <w:trPr>
          <w:tblCellSpacing w:w="11" w:type="dxa"/>
        </w:trPr>
        <w:tc>
          <w:tcPr>
            <w:tcW w:w="372" w:type="pct"/>
            <w:tcBorders>
              <w:top w:val="single" w:sz="4" w:space="0" w:color="auto"/>
              <w:bottom w:val="single" w:sz="4" w:space="0" w:color="auto"/>
            </w:tcBorders>
          </w:tcPr>
          <w:p w14:paraId="0B75DE03" w14:textId="77777777" w:rsidR="00746330" w:rsidRPr="008C7B7D" w:rsidRDefault="00746330" w:rsidP="009160EC">
            <w:pPr>
              <w:spacing w:after="120"/>
              <w:rPr>
                <w:rFonts w:ascii="Calibri" w:hAnsi="Calibri"/>
                <w:b/>
                <w:bCs/>
              </w:rPr>
            </w:pPr>
            <w:r w:rsidRPr="008C7B7D">
              <w:rPr>
                <w:rFonts w:ascii="Calibri" w:hAnsi="Calibri"/>
                <w:b/>
                <w:bCs/>
              </w:rPr>
              <w:lastRenderedPageBreak/>
              <w:t>IAO</w:t>
            </w:r>
          </w:p>
          <w:p w14:paraId="43D2D70E" w14:textId="77777777" w:rsidR="00746330" w:rsidRPr="008C7B7D" w:rsidRDefault="00746330" w:rsidP="00ED7FCE">
            <w:pPr>
              <w:spacing w:after="120"/>
              <w:rPr>
                <w:rFonts w:ascii="Calibri" w:hAnsi="Calibri"/>
                <w:b/>
                <w:bCs/>
              </w:rPr>
            </w:pPr>
            <w:r w:rsidRPr="008C7B7D">
              <w:rPr>
                <w:rFonts w:ascii="Calibri" w:hAnsi="Calibri"/>
                <w:b/>
                <w:bCs/>
              </w:rPr>
              <w:t>5.5 (d)</w:t>
            </w:r>
          </w:p>
        </w:tc>
        <w:tc>
          <w:tcPr>
            <w:tcW w:w="4598" w:type="pct"/>
          </w:tcPr>
          <w:p w14:paraId="14CEDE7E" w14:textId="77777777" w:rsidR="002F38D3" w:rsidRPr="00866583" w:rsidRDefault="00746330" w:rsidP="002F38D3">
            <w:pPr>
              <w:rPr>
                <w:spacing w:val="-4"/>
              </w:rPr>
            </w:pPr>
            <w:r w:rsidRPr="008C7B7D">
              <w:rPr>
                <w:rFonts w:ascii="Calibri" w:hAnsi="Calibri" w:cs="Calibri"/>
                <w:lang w:eastAsia="es-EC"/>
              </w:rPr>
              <w:t>ADMINISTRADOR DE OBRA:</w:t>
            </w:r>
            <w:r w:rsidR="006E38AD" w:rsidRPr="008C7B7D">
              <w:rPr>
                <w:rFonts w:ascii="Calibri" w:hAnsi="Calibri" w:cs="Calibri"/>
                <w:lang w:eastAsia="es-EC"/>
              </w:rPr>
              <w:t xml:space="preserve"> </w:t>
            </w:r>
            <w:r w:rsidR="002F38D3" w:rsidRPr="00866583">
              <w:rPr>
                <w:spacing w:val="-4"/>
              </w:rPr>
              <w:t>Contar con un Administrador de Obra que deberá cumplir el siguiente perfil:</w:t>
            </w:r>
          </w:p>
          <w:p w14:paraId="5F3A363A" w14:textId="77777777" w:rsidR="002F38D3" w:rsidRPr="00866583" w:rsidRDefault="002F38D3" w:rsidP="002F38D3">
            <w:pPr>
              <w:numPr>
                <w:ilvl w:val="0"/>
                <w:numId w:val="47"/>
              </w:numPr>
              <w:rPr>
                <w:spacing w:val="-4"/>
              </w:rPr>
            </w:pPr>
            <w:r w:rsidRPr="00866583">
              <w:rPr>
                <w:spacing w:val="-4"/>
              </w:rPr>
              <w:t>Ingeniero Eléctrico</w:t>
            </w:r>
            <w:r>
              <w:rPr>
                <w:spacing w:val="-4"/>
              </w:rPr>
              <w:t xml:space="preserve"> </w:t>
            </w:r>
            <w:r w:rsidRPr="006B699B">
              <w:rPr>
                <w:spacing w:val="-4"/>
              </w:rPr>
              <w:t>o afín</w:t>
            </w:r>
          </w:p>
          <w:p w14:paraId="0A91163F" w14:textId="573F4096" w:rsidR="00AF3421" w:rsidRPr="008C7B7D" w:rsidRDefault="002F38D3" w:rsidP="002F38D3">
            <w:pPr>
              <w:spacing w:after="120"/>
              <w:jc w:val="both"/>
              <w:rPr>
                <w:rFonts w:ascii="Calibri" w:hAnsi="Calibri" w:cs="Calibri"/>
                <w:lang w:eastAsia="es-EC"/>
              </w:rPr>
            </w:pPr>
            <w:r w:rsidRPr="00866583">
              <w:rPr>
                <w:spacing w:val="-4"/>
              </w:rPr>
              <w:t xml:space="preserve">Experiencia como constructor, fiscalizador o residente de obra, en dos obras </w:t>
            </w:r>
            <w:r w:rsidRPr="00866583">
              <w:rPr>
                <w:spacing w:val="-3"/>
              </w:rPr>
              <w:t>eléctricas a nivel de tensión igual o mayor a 7,96kV. El monto por experiencia deberá ser de al menos al 20% del presupuesto referencial y que corresponda a contratos ejecutados dentro de los últimos 5 años</w:t>
            </w:r>
          </w:p>
          <w:tbl>
            <w:tblPr>
              <w:tblW w:w="9263" w:type="dxa"/>
              <w:tblCellMar>
                <w:left w:w="70" w:type="dxa"/>
                <w:right w:w="70" w:type="dxa"/>
              </w:tblCellMar>
              <w:tblLook w:val="04A0" w:firstRow="1" w:lastRow="0" w:firstColumn="1" w:lastColumn="0" w:noHBand="0" w:noVBand="1"/>
            </w:tblPr>
            <w:tblGrid>
              <w:gridCol w:w="494"/>
              <w:gridCol w:w="2505"/>
              <w:gridCol w:w="1684"/>
              <w:gridCol w:w="1779"/>
              <w:gridCol w:w="1700"/>
              <w:gridCol w:w="1101"/>
            </w:tblGrid>
            <w:tr w:rsidR="002F38D3" w:rsidRPr="00866583" w14:paraId="0FEFD190" w14:textId="77777777" w:rsidTr="00DD310A">
              <w:trPr>
                <w:trHeight w:val="511"/>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0F6D5E1B" w14:textId="77777777" w:rsidR="002F38D3" w:rsidRPr="00866583" w:rsidRDefault="002F38D3" w:rsidP="002F38D3">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71BFE176" w14:textId="77777777" w:rsidR="002F38D3" w:rsidRPr="00866583" w:rsidRDefault="002F38D3" w:rsidP="002F38D3">
                  <w:pPr>
                    <w:jc w:val="center"/>
                    <w:rPr>
                      <w:b/>
                      <w:bCs/>
                      <w:color w:val="000000"/>
                      <w:lang w:val="es-ES" w:eastAsia="es-ES"/>
                    </w:rPr>
                  </w:pPr>
                  <w:r w:rsidRPr="00866583">
                    <w:rPr>
                      <w:b/>
                      <w:bCs/>
                      <w:color w:val="000000"/>
                      <w:lang w:val="es-ES" w:eastAsia="es-ES"/>
                    </w:rPr>
                    <w:t>CARGO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693959C9" w14:textId="77777777" w:rsidR="002F38D3" w:rsidRPr="00866583" w:rsidRDefault="002F38D3" w:rsidP="002F38D3">
                  <w:pPr>
                    <w:jc w:val="center"/>
                    <w:rPr>
                      <w:b/>
                      <w:bCs/>
                      <w:color w:val="000000"/>
                      <w:lang w:val="es-ES" w:eastAsia="es-ES"/>
                    </w:rPr>
                  </w:pPr>
                  <w:r w:rsidRPr="00866583">
                    <w:rPr>
                      <w:b/>
                      <w:bCs/>
                      <w:color w:val="000000"/>
                      <w:lang w:val="es-ES" w:eastAsia="es-ES"/>
                    </w:rPr>
                    <w:t>Porcentaje de Participación (%)</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58365FD7" w14:textId="77777777" w:rsidR="002F38D3" w:rsidRPr="00866583" w:rsidRDefault="002F38D3" w:rsidP="002F38D3">
                  <w:pPr>
                    <w:jc w:val="center"/>
                    <w:rPr>
                      <w:b/>
                      <w:bCs/>
                      <w:color w:val="000000"/>
                      <w:lang w:val="es-ES" w:eastAsia="es-ES"/>
                    </w:rPr>
                  </w:pPr>
                  <w:r w:rsidRPr="00866583">
                    <w:rPr>
                      <w:b/>
                      <w:bCs/>
                      <w:color w:val="000000"/>
                      <w:lang w:val="es-ES" w:eastAsia="es-ES"/>
                    </w:rPr>
                    <w:t>Nivel de Estudio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3907A38E" w14:textId="77777777" w:rsidR="002F38D3" w:rsidRPr="00866583" w:rsidRDefault="002F38D3" w:rsidP="002F38D3">
                  <w:pPr>
                    <w:jc w:val="center"/>
                    <w:rPr>
                      <w:b/>
                      <w:bCs/>
                      <w:color w:val="000000"/>
                      <w:lang w:val="es-ES" w:eastAsia="es-ES"/>
                    </w:rPr>
                  </w:pPr>
                  <w:r w:rsidRPr="00866583">
                    <w:rPr>
                      <w:b/>
                      <w:bCs/>
                      <w:color w:val="000000"/>
                      <w:lang w:val="es-ES" w:eastAsia="es-ES"/>
                    </w:rPr>
                    <w:t>Titulación Académica</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751A605D" w14:textId="77777777" w:rsidR="002F38D3" w:rsidRPr="00866583" w:rsidRDefault="002F38D3" w:rsidP="002F38D3">
                  <w:pPr>
                    <w:jc w:val="center"/>
                    <w:rPr>
                      <w:b/>
                      <w:bCs/>
                      <w:color w:val="000000"/>
                      <w:lang w:val="es-ES" w:eastAsia="es-ES"/>
                    </w:rPr>
                  </w:pPr>
                  <w:r w:rsidRPr="00866583">
                    <w:rPr>
                      <w:b/>
                      <w:bCs/>
                      <w:color w:val="000000"/>
                      <w:lang w:val="es-ES" w:eastAsia="es-ES"/>
                    </w:rPr>
                    <w:t>Cantidad</w:t>
                  </w:r>
                </w:p>
              </w:tc>
            </w:tr>
            <w:tr w:rsidR="002F38D3" w:rsidRPr="00866583" w14:paraId="1036533A" w14:textId="77777777" w:rsidTr="00DD310A">
              <w:trPr>
                <w:trHeight w:val="511"/>
              </w:trPr>
              <w:tc>
                <w:tcPr>
                  <w:tcW w:w="0" w:type="auto"/>
                  <w:gridSpan w:val="6"/>
                  <w:tcBorders>
                    <w:top w:val="nil"/>
                    <w:left w:val="single" w:sz="8" w:space="0" w:color="auto"/>
                    <w:bottom w:val="single" w:sz="4" w:space="0" w:color="auto"/>
                    <w:right w:val="single" w:sz="8" w:space="0" w:color="auto"/>
                  </w:tcBorders>
                  <w:shd w:val="clear" w:color="auto" w:fill="auto"/>
                  <w:vAlign w:val="center"/>
                </w:tcPr>
                <w:p w14:paraId="7E474BDD" w14:textId="77777777" w:rsidR="002F38D3" w:rsidRPr="00866583" w:rsidRDefault="002F38D3" w:rsidP="002F38D3">
                  <w:pPr>
                    <w:jc w:val="center"/>
                    <w:rPr>
                      <w:color w:val="000000"/>
                      <w:lang w:val="es-ES" w:eastAsia="es-ES"/>
                    </w:rPr>
                  </w:pPr>
                  <w:r>
                    <w:rPr>
                      <w:color w:val="000000"/>
                      <w:lang w:val="es-ES" w:eastAsia="es-ES"/>
                    </w:rPr>
                    <w:t>PERSONAL CLAVE</w:t>
                  </w:r>
                </w:p>
              </w:tc>
            </w:tr>
            <w:tr w:rsidR="002F38D3" w:rsidRPr="00866583" w14:paraId="03856182" w14:textId="77777777" w:rsidTr="00DD310A">
              <w:trPr>
                <w:trHeight w:val="511"/>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2387F4" w14:textId="77777777" w:rsidR="002F38D3" w:rsidRPr="00866583" w:rsidRDefault="002F38D3" w:rsidP="002F38D3">
                  <w:pPr>
                    <w:jc w:val="center"/>
                    <w:rPr>
                      <w:color w:val="000000"/>
                      <w:lang w:val="es-ES" w:eastAsia="es-ES"/>
                    </w:rPr>
                  </w:pPr>
                  <w:r w:rsidRPr="00866583">
                    <w:rPr>
                      <w:color w:val="000000"/>
                      <w:lang w:val="es-ES" w:eastAsia="es-ES"/>
                    </w:rPr>
                    <w:t>1</w:t>
                  </w:r>
                </w:p>
              </w:tc>
              <w:tc>
                <w:tcPr>
                  <w:tcW w:w="0" w:type="auto"/>
                  <w:tcBorders>
                    <w:top w:val="nil"/>
                    <w:left w:val="nil"/>
                    <w:bottom w:val="single" w:sz="4" w:space="0" w:color="auto"/>
                    <w:right w:val="single" w:sz="4" w:space="0" w:color="auto"/>
                  </w:tcBorders>
                  <w:shd w:val="clear" w:color="auto" w:fill="auto"/>
                  <w:vAlign w:val="center"/>
                  <w:hideMark/>
                </w:tcPr>
                <w:p w14:paraId="612351BD" w14:textId="77777777" w:rsidR="002F38D3" w:rsidRPr="00866583" w:rsidRDefault="002F38D3" w:rsidP="002F38D3">
                  <w:pPr>
                    <w:rPr>
                      <w:color w:val="000000"/>
                      <w:lang w:val="es-ES" w:eastAsia="es-ES"/>
                    </w:rPr>
                  </w:pPr>
                  <w:r w:rsidRPr="00866583">
                    <w:rPr>
                      <w:color w:val="000000"/>
                      <w:lang w:val="es-ES" w:eastAsia="es-ES"/>
                    </w:rPr>
                    <w:t xml:space="preserve">Administrador de Obra </w:t>
                  </w:r>
                </w:p>
              </w:tc>
              <w:tc>
                <w:tcPr>
                  <w:tcW w:w="0" w:type="auto"/>
                  <w:tcBorders>
                    <w:top w:val="nil"/>
                    <w:left w:val="nil"/>
                    <w:bottom w:val="single" w:sz="4" w:space="0" w:color="auto"/>
                    <w:right w:val="single" w:sz="4" w:space="0" w:color="auto"/>
                  </w:tcBorders>
                  <w:shd w:val="clear" w:color="auto" w:fill="auto"/>
                  <w:vAlign w:val="center"/>
                  <w:hideMark/>
                </w:tcPr>
                <w:p w14:paraId="23039F0C" w14:textId="77777777" w:rsidR="002F38D3" w:rsidRPr="00866583" w:rsidRDefault="002F38D3" w:rsidP="002F38D3">
                  <w:pPr>
                    <w:jc w:val="center"/>
                    <w:rPr>
                      <w:color w:val="000000"/>
                      <w:lang w:val="es-ES" w:eastAsia="es-ES"/>
                    </w:rPr>
                  </w:pPr>
                  <w:r w:rsidRPr="00866583">
                    <w:rPr>
                      <w:color w:val="000000"/>
                      <w:lang w:val="es-ES" w:eastAsia="es-ES"/>
                    </w:rPr>
                    <w:t>33</w:t>
                  </w:r>
                </w:p>
              </w:tc>
              <w:tc>
                <w:tcPr>
                  <w:tcW w:w="0" w:type="auto"/>
                  <w:tcBorders>
                    <w:top w:val="nil"/>
                    <w:left w:val="nil"/>
                    <w:bottom w:val="single" w:sz="4" w:space="0" w:color="auto"/>
                    <w:right w:val="single" w:sz="4" w:space="0" w:color="auto"/>
                  </w:tcBorders>
                  <w:shd w:val="clear" w:color="auto" w:fill="auto"/>
                  <w:vAlign w:val="center"/>
                  <w:hideMark/>
                </w:tcPr>
                <w:p w14:paraId="5CF94B9A" w14:textId="77777777" w:rsidR="002F38D3" w:rsidRPr="00866583" w:rsidRDefault="002F38D3" w:rsidP="002F38D3">
                  <w:pPr>
                    <w:jc w:val="center"/>
                    <w:rPr>
                      <w:color w:val="000000"/>
                      <w:lang w:val="es-ES" w:eastAsia="es-ES"/>
                    </w:rPr>
                  </w:pPr>
                  <w:r w:rsidRPr="00866583">
                    <w:rPr>
                      <w:color w:val="000000"/>
                      <w:lang w:val="es-ES" w:eastAsia="es-ES"/>
                    </w:rPr>
                    <w:t>Tercer Nivel</w:t>
                  </w:r>
                </w:p>
              </w:tc>
              <w:tc>
                <w:tcPr>
                  <w:tcW w:w="0" w:type="auto"/>
                  <w:tcBorders>
                    <w:top w:val="nil"/>
                    <w:left w:val="nil"/>
                    <w:bottom w:val="single" w:sz="4" w:space="0" w:color="auto"/>
                    <w:right w:val="single" w:sz="4" w:space="0" w:color="auto"/>
                  </w:tcBorders>
                  <w:shd w:val="clear" w:color="auto" w:fill="auto"/>
                  <w:vAlign w:val="center"/>
                  <w:hideMark/>
                </w:tcPr>
                <w:p w14:paraId="62D62E48" w14:textId="77777777" w:rsidR="002F38D3" w:rsidRPr="00866583" w:rsidRDefault="002F38D3" w:rsidP="002F38D3">
                  <w:pPr>
                    <w:jc w:val="center"/>
                    <w:rPr>
                      <w:color w:val="000000"/>
                      <w:lang w:val="es-ES" w:eastAsia="es-ES"/>
                    </w:rPr>
                  </w:pPr>
                  <w:r w:rsidRPr="00866583">
                    <w:rPr>
                      <w:color w:val="000000"/>
                      <w:lang w:val="es-ES" w:eastAsia="es-ES"/>
                    </w:rPr>
                    <w:t>Ing. Eléctrico, Electrónico ó afines.</w:t>
                  </w:r>
                </w:p>
              </w:tc>
              <w:tc>
                <w:tcPr>
                  <w:tcW w:w="0" w:type="auto"/>
                  <w:tcBorders>
                    <w:top w:val="nil"/>
                    <w:left w:val="nil"/>
                    <w:bottom w:val="single" w:sz="4" w:space="0" w:color="auto"/>
                    <w:right w:val="single" w:sz="8" w:space="0" w:color="auto"/>
                  </w:tcBorders>
                  <w:shd w:val="clear" w:color="auto" w:fill="auto"/>
                  <w:vAlign w:val="center"/>
                  <w:hideMark/>
                </w:tcPr>
                <w:p w14:paraId="4DBA6A1B" w14:textId="77777777" w:rsidR="002F38D3" w:rsidRPr="00866583" w:rsidRDefault="002F38D3" w:rsidP="002F38D3">
                  <w:pPr>
                    <w:jc w:val="center"/>
                    <w:rPr>
                      <w:color w:val="000000"/>
                      <w:lang w:val="es-ES" w:eastAsia="es-ES"/>
                    </w:rPr>
                  </w:pPr>
                  <w:r w:rsidRPr="00866583">
                    <w:rPr>
                      <w:color w:val="000000"/>
                      <w:lang w:val="es-ES" w:eastAsia="es-ES"/>
                    </w:rPr>
                    <w:t>1</w:t>
                  </w:r>
                </w:p>
              </w:tc>
            </w:tr>
            <w:tr w:rsidR="002F38D3" w:rsidRPr="00866583" w14:paraId="2CD88455" w14:textId="77777777" w:rsidTr="00DD310A">
              <w:trPr>
                <w:trHeight w:val="511"/>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EFA6795" w14:textId="77777777" w:rsidR="002F38D3" w:rsidRPr="00866583" w:rsidRDefault="002F38D3" w:rsidP="002F38D3">
                  <w:pPr>
                    <w:jc w:val="center"/>
                    <w:rPr>
                      <w:color w:val="000000"/>
                      <w:lang w:val="es-ES" w:eastAsia="es-ES"/>
                    </w:rPr>
                  </w:pPr>
                  <w:r w:rsidRPr="00866583">
                    <w:rPr>
                      <w:color w:val="000000"/>
                      <w:lang w:val="es-ES"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5764912D" w14:textId="77777777" w:rsidR="002F38D3" w:rsidRPr="00866583" w:rsidRDefault="002F38D3" w:rsidP="002F38D3">
                  <w:pPr>
                    <w:rPr>
                      <w:color w:val="000000"/>
                      <w:lang w:val="es-ES" w:eastAsia="es-ES"/>
                    </w:rPr>
                  </w:pPr>
                  <w:r w:rsidRPr="00866583">
                    <w:rPr>
                      <w:color w:val="000000"/>
                      <w:lang w:val="es-ES" w:eastAsia="es-ES"/>
                    </w:rPr>
                    <w:t>Supervisor  -  Residente de obra</w:t>
                  </w:r>
                </w:p>
              </w:tc>
              <w:tc>
                <w:tcPr>
                  <w:tcW w:w="0" w:type="auto"/>
                  <w:tcBorders>
                    <w:top w:val="nil"/>
                    <w:left w:val="nil"/>
                    <w:bottom w:val="single" w:sz="4" w:space="0" w:color="auto"/>
                    <w:right w:val="single" w:sz="4" w:space="0" w:color="auto"/>
                  </w:tcBorders>
                  <w:shd w:val="clear" w:color="auto" w:fill="auto"/>
                  <w:vAlign w:val="center"/>
                  <w:hideMark/>
                </w:tcPr>
                <w:p w14:paraId="48224137" w14:textId="77777777" w:rsidR="002F38D3" w:rsidRPr="00866583" w:rsidRDefault="002F38D3" w:rsidP="002F38D3">
                  <w:pPr>
                    <w:jc w:val="center"/>
                    <w:rPr>
                      <w:color w:val="000000"/>
                      <w:lang w:val="es-ES" w:eastAsia="es-ES"/>
                    </w:rPr>
                  </w:pPr>
                  <w:r w:rsidRPr="00866583">
                    <w:rPr>
                      <w:color w:val="000000"/>
                      <w:lang w:val="es-ES" w:eastAsia="es-ES"/>
                    </w:rPr>
                    <w:t>100</w:t>
                  </w:r>
                </w:p>
              </w:tc>
              <w:tc>
                <w:tcPr>
                  <w:tcW w:w="0" w:type="auto"/>
                  <w:tcBorders>
                    <w:top w:val="nil"/>
                    <w:left w:val="nil"/>
                    <w:bottom w:val="single" w:sz="4" w:space="0" w:color="auto"/>
                    <w:right w:val="single" w:sz="4" w:space="0" w:color="auto"/>
                  </w:tcBorders>
                  <w:shd w:val="clear" w:color="auto" w:fill="auto"/>
                  <w:vAlign w:val="center"/>
                  <w:hideMark/>
                </w:tcPr>
                <w:p w14:paraId="652CBAF6" w14:textId="77777777" w:rsidR="002F38D3" w:rsidRPr="00866583" w:rsidRDefault="002F38D3" w:rsidP="002F38D3">
                  <w:pPr>
                    <w:jc w:val="center"/>
                    <w:rPr>
                      <w:color w:val="000000"/>
                      <w:lang w:val="es-ES" w:eastAsia="es-ES"/>
                    </w:rPr>
                  </w:pPr>
                  <w:r w:rsidRPr="00866583">
                    <w:rPr>
                      <w:color w:val="000000"/>
                      <w:lang w:val="es-ES" w:eastAsia="es-ES"/>
                    </w:rPr>
                    <w:t>Tercer Nivel</w:t>
                  </w:r>
                </w:p>
              </w:tc>
              <w:tc>
                <w:tcPr>
                  <w:tcW w:w="0" w:type="auto"/>
                  <w:tcBorders>
                    <w:top w:val="nil"/>
                    <w:left w:val="nil"/>
                    <w:bottom w:val="single" w:sz="4" w:space="0" w:color="auto"/>
                    <w:right w:val="single" w:sz="4" w:space="0" w:color="auto"/>
                  </w:tcBorders>
                  <w:shd w:val="clear" w:color="auto" w:fill="auto"/>
                  <w:vAlign w:val="center"/>
                  <w:hideMark/>
                </w:tcPr>
                <w:p w14:paraId="000D635C" w14:textId="77777777" w:rsidR="002F38D3" w:rsidRPr="00866583" w:rsidRDefault="002F38D3" w:rsidP="002F38D3">
                  <w:pPr>
                    <w:jc w:val="center"/>
                    <w:rPr>
                      <w:color w:val="000000"/>
                      <w:lang w:val="es-ES" w:eastAsia="es-ES"/>
                    </w:rPr>
                  </w:pPr>
                  <w:r w:rsidRPr="00866583">
                    <w:rPr>
                      <w:color w:val="000000"/>
                      <w:lang w:val="es-ES" w:eastAsia="es-ES"/>
                    </w:rPr>
                    <w:t>Ingeniero Eléctrico, Electrónico ó afines</w:t>
                  </w:r>
                </w:p>
              </w:tc>
              <w:tc>
                <w:tcPr>
                  <w:tcW w:w="0" w:type="auto"/>
                  <w:tcBorders>
                    <w:top w:val="nil"/>
                    <w:left w:val="nil"/>
                    <w:bottom w:val="single" w:sz="4" w:space="0" w:color="auto"/>
                    <w:right w:val="single" w:sz="8" w:space="0" w:color="auto"/>
                  </w:tcBorders>
                  <w:shd w:val="clear" w:color="auto" w:fill="auto"/>
                  <w:vAlign w:val="center"/>
                  <w:hideMark/>
                </w:tcPr>
                <w:p w14:paraId="1CA97ACB" w14:textId="77777777" w:rsidR="002F38D3" w:rsidRPr="00866583" w:rsidRDefault="002F38D3" w:rsidP="002F38D3">
                  <w:pPr>
                    <w:jc w:val="center"/>
                    <w:rPr>
                      <w:color w:val="000000"/>
                      <w:lang w:val="es-ES" w:eastAsia="es-ES"/>
                    </w:rPr>
                  </w:pPr>
                  <w:r w:rsidRPr="00866583">
                    <w:rPr>
                      <w:color w:val="000000"/>
                      <w:lang w:val="es-ES" w:eastAsia="es-ES"/>
                    </w:rPr>
                    <w:t>1</w:t>
                  </w:r>
                </w:p>
              </w:tc>
            </w:tr>
            <w:tr w:rsidR="002F38D3" w:rsidRPr="00866583" w14:paraId="48122A36" w14:textId="77777777" w:rsidTr="00DD310A">
              <w:trPr>
                <w:trHeight w:val="511"/>
              </w:trPr>
              <w:tc>
                <w:tcPr>
                  <w:tcW w:w="0" w:type="auto"/>
                  <w:gridSpan w:val="6"/>
                  <w:tcBorders>
                    <w:top w:val="nil"/>
                    <w:left w:val="single" w:sz="8" w:space="0" w:color="auto"/>
                    <w:bottom w:val="single" w:sz="4" w:space="0" w:color="auto"/>
                    <w:right w:val="single" w:sz="8" w:space="0" w:color="auto"/>
                  </w:tcBorders>
                  <w:shd w:val="clear" w:color="auto" w:fill="auto"/>
                  <w:vAlign w:val="center"/>
                </w:tcPr>
                <w:p w14:paraId="0959760B" w14:textId="77777777" w:rsidR="002F38D3" w:rsidRPr="00866583" w:rsidRDefault="002F38D3" w:rsidP="002F38D3">
                  <w:pPr>
                    <w:jc w:val="center"/>
                    <w:rPr>
                      <w:color w:val="000000"/>
                      <w:lang w:val="es-ES" w:eastAsia="es-ES"/>
                    </w:rPr>
                  </w:pPr>
                  <w:r>
                    <w:rPr>
                      <w:color w:val="000000"/>
                      <w:lang w:val="es-ES" w:eastAsia="es-ES"/>
                    </w:rPr>
                    <w:t>PERSONAL ADICIONAL</w:t>
                  </w:r>
                </w:p>
              </w:tc>
            </w:tr>
            <w:tr w:rsidR="002F38D3" w:rsidRPr="00866583" w14:paraId="1A3681F2" w14:textId="77777777" w:rsidTr="00DD310A">
              <w:trPr>
                <w:trHeight w:val="511"/>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EA2584" w14:textId="77777777" w:rsidR="002F38D3" w:rsidRPr="00866583" w:rsidRDefault="002F38D3" w:rsidP="002F38D3">
                  <w:pPr>
                    <w:jc w:val="center"/>
                    <w:rPr>
                      <w:color w:val="000000"/>
                      <w:lang w:val="es-ES" w:eastAsia="es-ES"/>
                    </w:rPr>
                  </w:pPr>
                  <w:r w:rsidRPr="00866583">
                    <w:rPr>
                      <w:color w:val="000000"/>
                      <w:lang w:val="es-ES" w:eastAsia="es-ES"/>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60AE393B" w14:textId="77777777" w:rsidR="002F38D3" w:rsidRPr="00866583" w:rsidRDefault="002F38D3" w:rsidP="002F38D3">
                  <w:pPr>
                    <w:rPr>
                      <w:color w:val="000000"/>
                      <w:lang w:val="es-ES" w:eastAsia="es-ES"/>
                    </w:rPr>
                  </w:pPr>
                  <w:r w:rsidRPr="00866583">
                    <w:rPr>
                      <w:color w:val="000000"/>
                      <w:lang w:val="es-ES" w:eastAsia="es-ES"/>
                    </w:rPr>
                    <w:t>Electricista -  Liniero</w:t>
                  </w:r>
                </w:p>
              </w:tc>
              <w:tc>
                <w:tcPr>
                  <w:tcW w:w="0" w:type="auto"/>
                  <w:tcBorders>
                    <w:top w:val="nil"/>
                    <w:left w:val="nil"/>
                    <w:bottom w:val="single" w:sz="4" w:space="0" w:color="auto"/>
                    <w:right w:val="single" w:sz="4" w:space="0" w:color="auto"/>
                  </w:tcBorders>
                  <w:shd w:val="clear" w:color="auto" w:fill="auto"/>
                  <w:vAlign w:val="center"/>
                  <w:hideMark/>
                </w:tcPr>
                <w:p w14:paraId="16D66514" w14:textId="77777777" w:rsidR="002F38D3" w:rsidRPr="00866583" w:rsidRDefault="002F38D3" w:rsidP="002F38D3">
                  <w:pPr>
                    <w:jc w:val="center"/>
                    <w:rPr>
                      <w:color w:val="000000"/>
                      <w:lang w:val="es-ES" w:eastAsia="es-ES"/>
                    </w:rPr>
                  </w:pPr>
                  <w:r w:rsidRPr="00866583">
                    <w:rPr>
                      <w:color w:val="000000"/>
                      <w:lang w:val="es-ES" w:eastAsia="es-ES"/>
                    </w:rPr>
                    <w:t>100</w:t>
                  </w:r>
                </w:p>
              </w:tc>
              <w:tc>
                <w:tcPr>
                  <w:tcW w:w="0" w:type="auto"/>
                  <w:tcBorders>
                    <w:top w:val="nil"/>
                    <w:left w:val="nil"/>
                    <w:bottom w:val="single" w:sz="4" w:space="0" w:color="auto"/>
                    <w:right w:val="single" w:sz="4" w:space="0" w:color="auto"/>
                  </w:tcBorders>
                  <w:shd w:val="clear" w:color="auto" w:fill="auto"/>
                  <w:vAlign w:val="center"/>
                  <w:hideMark/>
                </w:tcPr>
                <w:p w14:paraId="39F05F2C" w14:textId="77777777" w:rsidR="002F38D3" w:rsidRPr="00866583" w:rsidRDefault="002F38D3" w:rsidP="002F38D3">
                  <w:pPr>
                    <w:jc w:val="center"/>
                    <w:rPr>
                      <w:color w:val="000000"/>
                      <w:lang w:val="es-ES" w:eastAsia="es-ES"/>
                    </w:rPr>
                  </w:pPr>
                  <w:r w:rsidRPr="00866583">
                    <w:rPr>
                      <w:color w:val="000000"/>
                      <w:lang w:val="es-ES" w:eastAsia="es-ES"/>
                    </w:rPr>
                    <w:t xml:space="preserve">Segundo Nivel </w:t>
                  </w:r>
                </w:p>
              </w:tc>
              <w:tc>
                <w:tcPr>
                  <w:tcW w:w="0" w:type="auto"/>
                  <w:tcBorders>
                    <w:top w:val="nil"/>
                    <w:left w:val="nil"/>
                    <w:bottom w:val="single" w:sz="4" w:space="0" w:color="auto"/>
                    <w:right w:val="single" w:sz="4" w:space="0" w:color="auto"/>
                  </w:tcBorders>
                  <w:shd w:val="clear" w:color="auto" w:fill="auto"/>
                  <w:vAlign w:val="center"/>
                </w:tcPr>
                <w:p w14:paraId="557FE995" w14:textId="77777777" w:rsidR="002F38D3" w:rsidRPr="00866583" w:rsidRDefault="002F38D3" w:rsidP="002F38D3">
                  <w:pPr>
                    <w:jc w:val="center"/>
                    <w:rPr>
                      <w:color w:val="000000"/>
                      <w:lang w:val="es-ES" w:eastAsia="es-ES"/>
                    </w:rPr>
                  </w:pPr>
                </w:p>
              </w:tc>
              <w:tc>
                <w:tcPr>
                  <w:tcW w:w="0" w:type="auto"/>
                  <w:tcBorders>
                    <w:top w:val="nil"/>
                    <w:left w:val="nil"/>
                    <w:bottom w:val="single" w:sz="4" w:space="0" w:color="auto"/>
                    <w:right w:val="single" w:sz="8" w:space="0" w:color="auto"/>
                  </w:tcBorders>
                  <w:shd w:val="clear" w:color="auto" w:fill="auto"/>
                  <w:vAlign w:val="center"/>
                  <w:hideMark/>
                </w:tcPr>
                <w:p w14:paraId="2730E7BA" w14:textId="4B551DE5" w:rsidR="002F38D3" w:rsidRPr="00866583" w:rsidRDefault="005C3FBF" w:rsidP="002F38D3">
                  <w:pPr>
                    <w:jc w:val="center"/>
                    <w:rPr>
                      <w:color w:val="000000"/>
                      <w:lang w:val="es-ES" w:eastAsia="es-ES"/>
                    </w:rPr>
                  </w:pPr>
                  <w:r>
                    <w:rPr>
                      <w:color w:val="000000"/>
                      <w:lang w:val="es-ES" w:eastAsia="es-ES"/>
                    </w:rPr>
                    <w:t>16</w:t>
                  </w:r>
                </w:p>
              </w:tc>
            </w:tr>
            <w:tr w:rsidR="002F38D3" w:rsidRPr="00866583" w14:paraId="027D5865" w14:textId="77777777" w:rsidTr="00DD310A">
              <w:trPr>
                <w:trHeight w:val="511"/>
              </w:trPr>
              <w:tc>
                <w:tcPr>
                  <w:tcW w:w="0" w:type="auto"/>
                  <w:tcBorders>
                    <w:top w:val="nil"/>
                    <w:left w:val="single" w:sz="8" w:space="0" w:color="auto"/>
                    <w:bottom w:val="single" w:sz="4" w:space="0" w:color="auto"/>
                    <w:right w:val="single" w:sz="4" w:space="0" w:color="auto"/>
                  </w:tcBorders>
                  <w:shd w:val="clear" w:color="auto" w:fill="auto"/>
                  <w:vAlign w:val="center"/>
                </w:tcPr>
                <w:p w14:paraId="3823DD4F" w14:textId="77777777" w:rsidR="002F38D3" w:rsidRPr="00866583" w:rsidRDefault="002F38D3" w:rsidP="002F38D3">
                  <w:pPr>
                    <w:jc w:val="center"/>
                    <w:rPr>
                      <w:color w:val="000000"/>
                      <w:lang w:val="es-ES" w:eastAsia="es-ES"/>
                    </w:rPr>
                  </w:pPr>
                  <w:r w:rsidRPr="00866583">
                    <w:rPr>
                      <w:color w:val="000000"/>
                      <w:lang w:val="es-ES" w:eastAsia="es-ES"/>
                    </w:rPr>
                    <w:t>4</w:t>
                  </w:r>
                </w:p>
              </w:tc>
              <w:tc>
                <w:tcPr>
                  <w:tcW w:w="0" w:type="auto"/>
                  <w:tcBorders>
                    <w:top w:val="nil"/>
                    <w:left w:val="nil"/>
                    <w:bottom w:val="single" w:sz="4" w:space="0" w:color="auto"/>
                    <w:right w:val="single" w:sz="4" w:space="0" w:color="auto"/>
                  </w:tcBorders>
                  <w:shd w:val="clear" w:color="auto" w:fill="auto"/>
                  <w:vAlign w:val="center"/>
                </w:tcPr>
                <w:p w14:paraId="52EDE29C" w14:textId="77777777" w:rsidR="002F38D3" w:rsidRPr="00866583" w:rsidRDefault="002F38D3" w:rsidP="002F38D3">
                  <w:pPr>
                    <w:rPr>
                      <w:color w:val="000000"/>
                      <w:lang w:val="es-ES" w:eastAsia="es-ES"/>
                    </w:rPr>
                  </w:pPr>
                  <w:r w:rsidRPr="00866583">
                    <w:rPr>
                      <w:color w:val="000000"/>
                      <w:lang w:val="es-ES" w:eastAsia="es-ES"/>
                    </w:rPr>
                    <w:t>Ayudante</w:t>
                  </w:r>
                </w:p>
              </w:tc>
              <w:tc>
                <w:tcPr>
                  <w:tcW w:w="0" w:type="auto"/>
                  <w:tcBorders>
                    <w:top w:val="nil"/>
                    <w:left w:val="nil"/>
                    <w:bottom w:val="single" w:sz="4" w:space="0" w:color="auto"/>
                    <w:right w:val="single" w:sz="4" w:space="0" w:color="auto"/>
                  </w:tcBorders>
                  <w:shd w:val="clear" w:color="auto" w:fill="auto"/>
                  <w:vAlign w:val="center"/>
                </w:tcPr>
                <w:p w14:paraId="0B1B5C62" w14:textId="77777777" w:rsidR="002F38D3" w:rsidRPr="00866583" w:rsidRDefault="002F38D3" w:rsidP="002F38D3">
                  <w:pPr>
                    <w:jc w:val="center"/>
                    <w:rPr>
                      <w:color w:val="000000"/>
                      <w:lang w:val="es-ES" w:eastAsia="es-ES"/>
                    </w:rPr>
                  </w:pPr>
                  <w:r w:rsidRPr="00866583">
                    <w:rPr>
                      <w:color w:val="000000"/>
                      <w:lang w:val="es-ES" w:eastAsia="es-ES"/>
                    </w:rPr>
                    <w:t>100</w:t>
                  </w:r>
                </w:p>
              </w:tc>
              <w:tc>
                <w:tcPr>
                  <w:tcW w:w="0" w:type="auto"/>
                  <w:tcBorders>
                    <w:top w:val="nil"/>
                    <w:left w:val="nil"/>
                    <w:bottom w:val="single" w:sz="4" w:space="0" w:color="auto"/>
                    <w:right w:val="single" w:sz="4" w:space="0" w:color="auto"/>
                  </w:tcBorders>
                  <w:shd w:val="clear" w:color="auto" w:fill="auto"/>
                  <w:vAlign w:val="center"/>
                </w:tcPr>
                <w:p w14:paraId="33B3C9AF" w14:textId="77777777" w:rsidR="002F38D3" w:rsidRPr="00866583" w:rsidRDefault="002F38D3" w:rsidP="002F38D3">
                  <w:pPr>
                    <w:jc w:val="center"/>
                    <w:rPr>
                      <w:color w:val="000000"/>
                      <w:lang w:val="es-ES" w:eastAsia="es-ES"/>
                    </w:rPr>
                  </w:pPr>
                  <w:r w:rsidRPr="00866583">
                    <w:rPr>
                      <w:color w:val="000000"/>
                      <w:lang w:val="es-ES" w:eastAsia="es-ES"/>
                    </w:rPr>
                    <w:t xml:space="preserve">Segundo Nivel </w:t>
                  </w:r>
                </w:p>
              </w:tc>
              <w:tc>
                <w:tcPr>
                  <w:tcW w:w="0" w:type="auto"/>
                  <w:tcBorders>
                    <w:top w:val="nil"/>
                    <w:left w:val="nil"/>
                    <w:bottom w:val="single" w:sz="4" w:space="0" w:color="auto"/>
                    <w:right w:val="single" w:sz="4" w:space="0" w:color="auto"/>
                  </w:tcBorders>
                  <w:shd w:val="clear" w:color="auto" w:fill="auto"/>
                  <w:vAlign w:val="center"/>
                </w:tcPr>
                <w:p w14:paraId="134D0D41" w14:textId="77777777" w:rsidR="002F38D3" w:rsidRPr="00866583" w:rsidRDefault="002F38D3" w:rsidP="002F38D3">
                  <w:pPr>
                    <w:jc w:val="center"/>
                    <w:rPr>
                      <w:color w:val="000000"/>
                      <w:lang w:val="es-ES" w:eastAsia="es-ES"/>
                    </w:rPr>
                  </w:pPr>
                </w:p>
              </w:tc>
              <w:tc>
                <w:tcPr>
                  <w:tcW w:w="0" w:type="auto"/>
                  <w:tcBorders>
                    <w:top w:val="nil"/>
                    <w:left w:val="nil"/>
                    <w:bottom w:val="single" w:sz="4" w:space="0" w:color="auto"/>
                    <w:right w:val="single" w:sz="8" w:space="0" w:color="auto"/>
                  </w:tcBorders>
                  <w:shd w:val="clear" w:color="auto" w:fill="auto"/>
                  <w:vAlign w:val="center"/>
                </w:tcPr>
                <w:p w14:paraId="0E021F74" w14:textId="1D7B89CD" w:rsidR="002F38D3" w:rsidRPr="00866583" w:rsidRDefault="005C3FBF" w:rsidP="002F38D3">
                  <w:pPr>
                    <w:jc w:val="center"/>
                    <w:rPr>
                      <w:color w:val="000000"/>
                      <w:lang w:val="es-ES" w:eastAsia="es-ES"/>
                    </w:rPr>
                  </w:pPr>
                  <w:r>
                    <w:rPr>
                      <w:color w:val="000000"/>
                      <w:lang w:val="es-ES" w:eastAsia="es-ES"/>
                    </w:rPr>
                    <w:t>16</w:t>
                  </w:r>
                </w:p>
              </w:tc>
            </w:tr>
            <w:tr w:rsidR="002F38D3" w:rsidRPr="00866583" w14:paraId="6B4473F4" w14:textId="77777777" w:rsidTr="00DD310A">
              <w:trPr>
                <w:trHeight w:val="315"/>
              </w:trPr>
              <w:tc>
                <w:tcPr>
                  <w:tcW w:w="0" w:type="auto"/>
                  <w:tcBorders>
                    <w:top w:val="nil"/>
                    <w:left w:val="nil"/>
                    <w:bottom w:val="nil"/>
                    <w:right w:val="nil"/>
                  </w:tcBorders>
                  <w:shd w:val="clear" w:color="auto" w:fill="auto"/>
                  <w:vAlign w:val="center"/>
                  <w:hideMark/>
                </w:tcPr>
                <w:p w14:paraId="1DB4D776"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3DBA8942"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38308D1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39A12BE1"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771D3AFD"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376CFD76" w14:textId="77777777" w:rsidR="002F38D3" w:rsidRPr="00866583" w:rsidRDefault="002F38D3" w:rsidP="002F38D3">
                  <w:pPr>
                    <w:rPr>
                      <w:color w:val="000000"/>
                      <w:lang w:val="es-ES" w:eastAsia="es-ES"/>
                    </w:rPr>
                  </w:pPr>
                </w:p>
              </w:tc>
            </w:tr>
            <w:tr w:rsidR="002F38D3" w:rsidRPr="00866583" w14:paraId="574109D6" w14:textId="77777777" w:rsidTr="00DD310A">
              <w:trPr>
                <w:trHeight w:val="421"/>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3C213A8C" w14:textId="77777777" w:rsidR="002F38D3" w:rsidRPr="00866583" w:rsidRDefault="002F38D3" w:rsidP="002F38D3">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61CFDDB5" w14:textId="77777777" w:rsidR="002F38D3" w:rsidRPr="00866583" w:rsidRDefault="002F38D3" w:rsidP="002F38D3">
                  <w:pPr>
                    <w:jc w:val="center"/>
                    <w:rPr>
                      <w:b/>
                      <w:bCs/>
                      <w:color w:val="000000"/>
                      <w:lang w:val="es-ES" w:eastAsia="es-ES"/>
                    </w:rPr>
                  </w:pPr>
                  <w:r w:rsidRPr="00866583">
                    <w:rPr>
                      <w:b/>
                      <w:bCs/>
                      <w:color w:val="000000"/>
                      <w:lang w:val="es-ES" w:eastAsia="es-ES"/>
                    </w:rPr>
                    <w:t>CARGO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7E794237" w14:textId="77777777" w:rsidR="002F38D3" w:rsidRPr="00866583" w:rsidRDefault="002F38D3" w:rsidP="002F38D3">
                  <w:pPr>
                    <w:jc w:val="center"/>
                    <w:rPr>
                      <w:b/>
                      <w:bCs/>
                      <w:color w:val="000000"/>
                      <w:lang w:val="es-ES" w:eastAsia="es-ES"/>
                    </w:rPr>
                  </w:pPr>
                  <w:r w:rsidRPr="00866583">
                    <w:rPr>
                      <w:b/>
                      <w:bCs/>
                      <w:color w:val="000000"/>
                      <w:lang w:val="es-ES" w:eastAsia="es-ES"/>
                    </w:rPr>
                    <w:t>NIVEL DE ESTUDIO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0CEE338A" w14:textId="77777777" w:rsidR="002F38D3" w:rsidRPr="00866583" w:rsidRDefault="002F38D3" w:rsidP="002F38D3">
                  <w:pPr>
                    <w:jc w:val="center"/>
                    <w:rPr>
                      <w:b/>
                      <w:bCs/>
                      <w:color w:val="000000"/>
                      <w:lang w:val="es-ES" w:eastAsia="es-ES"/>
                    </w:rPr>
                  </w:pPr>
                  <w:r w:rsidRPr="00866583">
                    <w:rPr>
                      <w:b/>
                      <w:bCs/>
                      <w:color w:val="000000"/>
                      <w:lang w:val="es-ES" w:eastAsia="es-ES"/>
                    </w:rPr>
                    <w:t>TITULACIÓN ACADÉMICA</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293BFCD7" w14:textId="77777777" w:rsidR="002F38D3" w:rsidRPr="00866583" w:rsidRDefault="002F38D3" w:rsidP="002F38D3">
                  <w:pPr>
                    <w:jc w:val="center"/>
                    <w:rPr>
                      <w:b/>
                      <w:bCs/>
                      <w:color w:val="000000"/>
                      <w:lang w:val="es-ES" w:eastAsia="es-ES"/>
                    </w:rPr>
                  </w:pPr>
                  <w:r w:rsidRPr="00866583">
                    <w:rPr>
                      <w:b/>
                      <w:bCs/>
                      <w:color w:val="000000"/>
                      <w:lang w:val="es-ES" w:eastAsia="es-ES"/>
                    </w:rPr>
                    <w:t>CANTIDAD</w:t>
                  </w:r>
                </w:p>
              </w:tc>
              <w:tc>
                <w:tcPr>
                  <w:tcW w:w="0" w:type="auto"/>
                  <w:tcBorders>
                    <w:top w:val="nil"/>
                    <w:left w:val="nil"/>
                    <w:bottom w:val="nil"/>
                    <w:right w:val="nil"/>
                  </w:tcBorders>
                  <w:shd w:val="clear" w:color="auto" w:fill="auto"/>
                  <w:noWrap/>
                  <w:vAlign w:val="bottom"/>
                  <w:hideMark/>
                </w:tcPr>
                <w:p w14:paraId="7D5F976C" w14:textId="77777777" w:rsidR="002F38D3" w:rsidRPr="00866583" w:rsidRDefault="002F38D3" w:rsidP="002F38D3">
                  <w:pPr>
                    <w:rPr>
                      <w:color w:val="000000"/>
                      <w:lang w:val="es-ES" w:eastAsia="es-ES"/>
                    </w:rPr>
                  </w:pPr>
                </w:p>
              </w:tc>
            </w:tr>
            <w:tr w:rsidR="002F38D3" w:rsidRPr="00866583" w14:paraId="6C57A019" w14:textId="77777777" w:rsidTr="00DD310A">
              <w:trPr>
                <w:trHeight w:val="1233"/>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5233D77" w14:textId="77777777" w:rsidR="002F38D3" w:rsidRPr="00866583" w:rsidRDefault="002F38D3" w:rsidP="002F38D3">
                  <w:pPr>
                    <w:jc w:val="center"/>
                    <w:rPr>
                      <w:color w:val="000000"/>
                      <w:lang w:val="es-ES" w:eastAsia="es-ES"/>
                    </w:rPr>
                  </w:pPr>
                  <w:r w:rsidRPr="00866583">
                    <w:rPr>
                      <w:color w:val="000000"/>
                      <w:lang w:val="es-ES" w:eastAsia="es-ES"/>
                    </w:rPr>
                    <w:t>1</w:t>
                  </w:r>
                </w:p>
              </w:tc>
              <w:tc>
                <w:tcPr>
                  <w:tcW w:w="0" w:type="auto"/>
                  <w:tcBorders>
                    <w:top w:val="nil"/>
                    <w:left w:val="nil"/>
                    <w:bottom w:val="single" w:sz="8" w:space="0" w:color="auto"/>
                    <w:right w:val="single" w:sz="4" w:space="0" w:color="auto"/>
                  </w:tcBorders>
                  <w:shd w:val="clear" w:color="auto" w:fill="auto"/>
                  <w:vAlign w:val="center"/>
                  <w:hideMark/>
                </w:tcPr>
                <w:p w14:paraId="63F9FF8E" w14:textId="77777777" w:rsidR="002F38D3" w:rsidRPr="00866583" w:rsidRDefault="002F38D3" w:rsidP="002F38D3">
                  <w:pPr>
                    <w:jc w:val="center"/>
                    <w:rPr>
                      <w:color w:val="000000"/>
                      <w:lang w:val="es-ES" w:eastAsia="es-ES"/>
                    </w:rPr>
                  </w:pPr>
                  <w:r w:rsidRPr="00866583">
                    <w:rPr>
                      <w:color w:val="000000"/>
                      <w:lang w:val="es-ES" w:eastAsia="es-ES"/>
                    </w:rPr>
                    <w:t>Administrador de obra</w:t>
                  </w:r>
                </w:p>
              </w:tc>
              <w:tc>
                <w:tcPr>
                  <w:tcW w:w="0" w:type="auto"/>
                  <w:tcBorders>
                    <w:top w:val="nil"/>
                    <w:left w:val="nil"/>
                    <w:bottom w:val="single" w:sz="8" w:space="0" w:color="auto"/>
                    <w:right w:val="single" w:sz="4" w:space="0" w:color="auto"/>
                  </w:tcBorders>
                  <w:shd w:val="clear" w:color="auto" w:fill="auto"/>
                  <w:vAlign w:val="center"/>
                  <w:hideMark/>
                </w:tcPr>
                <w:p w14:paraId="08CDD836" w14:textId="77777777" w:rsidR="002F38D3" w:rsidRPr="00866583" w:rsidRDefault="002F38D3" w:rsidP="002F38D3">
                  <w:pPr>
                    <w:jc w:val="center"/>
                    <w:rPr>
                      <w:color w:val="000000"/>
                      <w:lang w:val="es-ES" w:eastAsia="es-ES"/>
                    </w:rPr>
                  </w:pPr>
                  <w:r w:rsidRPr="00866583">
                    <w:rPr>
                      <w:color w:val="000000"/>
                      <w:lang w:val="es-ES" w:eastAsia="es-ES"/>
                    </w:rPr>
                    <w:t>Tercer nivel con Título</w:t>
                  </w:r>
                </w:p>
              </w:tc>
              <w:tc>
                <w:tcPr>
                  <w:tcW w:w="0" w:type="auto"/>
                  <w:tcBorders>
                    <w:top w:val="nil"/>
                    <w:left w:val="nil"/>
                    <w:bottom w:val="single" w:sz="8" w:space="0" w:color="auto"/>
                    <w:right w:val="single" w:sz="4" w:space="0" w:color="auto"/>
                  </w:tcBorders>
                  <w:shd w:val="clear" w:color="auto" w:fill="auto"/>
                  <w:vAlign w:val="center"/>
                  <w:hideMark/>
                </w:tcPr>
                <w:p w14:paraId="5BEC3920" w14:textId="77777777" w:rsidR="002F38D3" w:rsidRPr="00866583" w:rsidRDefault="002F38D3" w:rsidP="002F38D3">
                  <w:pPr>
                    <w:jc w:val="center"/>
                    <w:rPr>
                      <w:color w:val="000000"/>
                      <w:lang w:val="es-ES" w:eastAsia="es-ES"/>
                    </w:rPr>
                  </w:pPr>
                  <w:r w:rsidRPr="00866583">
                    <w:rPr>
                      <w:color w:val="000000"/>
                      <w:lang w:val="es-ES" w:eastAsia="es-ES"/>
                    </w:rPr>
                    <w:t>Ingeniero Eléctrico, Electrónico o afines</w:t>
                  </w:r>
                </w:p>
              </w:tc>
              <w:tc>
                <w:tcPr>
                  <w:tcW w:w="0" w:type="auto"/>
                  <w:tcBorders>
                    <w:top w:val="nil"/>
                    <w:left w:val="nil"/>
                    <w:bottom w:val="single" w:sz="8" w:space="0" w:color="auto"/>
                    <w:right w:val="single" w:sz="8" w:space="0" w:color="auto"/>
                  </w:tcBorders>
                  <w:shd w:val="clear" w:color="auto" w:fill="auto"/>
                  <w:vAlign w:val="center"/>
                  <w:hideMark/>
                </w:tcPr>
                <w:p w14:paraId="10587298" w14:textId="77777777" w:rsidR="002F38D3" w:rsidRPr="00866583" w:rsidRDefault="002F38D3" w:rsidP="002F38D3">
                  <w:pPr>
                    <w:jc w:val="center"/>
                    <w:rPr>
                      <w:color w:val="000000"/>
                      <w:lang w:val="es-ES" w:eastAsia="es-ES"/>
                    </w:rPr>
                  </w:pPr>
                  <w:r w:rsidRPr="00866583">
                    <w:rPr>
                      <w:color w:val="000000"/>
                      <w:lang w:val="es-ES" w:eastAsia="es-ES"/>
                    </w:rPr>
                    <w:t>1</w:t>
                  </w:r>
                </w:p>
              </w:tc>
              <w:tc>
                <w:tcPr>
                  <w:tcW w:w="0" w:type="auto"/>
                  <w:tcBorders>
                    <w:top w:val="nil"/>
                    <w:left w:val="nil"/>
                    <w:bottom w:val="nil"/>
                    <w:right w:val="nil"/>
                  </w:tcBorders>
                  <w:shd w:val="clear" w:color="auto" w:fill="auto"/>
                  <w:vAlign w:val="center"/>
                  <w:hideMark/>
                </w:tcPr>
                <w:p w14:paraId="2C30EF43" w14:textId="77777777" w:rsidR="002F38D3" w:rsidRPr="00866583" w:rsidRDefault="002F38D3" w:rsidP="002F38D3">
                  <w:pPr>
                    <w:rPr>
                      <w:color w:val="000000"/>
                      <w:lang w:val="es-ES" w:eastAsia="es-ES"/>
                    </w:rPr>
                  </w:pPr>
                </w:p>
              </w:tc>
            </w:tr>
            <w:tr w:rsidR="002F38D3" w:rsidRPr="00866583" w14:paraId="0C3AB70C" w14:textId="77777777" w:rsidTr="00DD310A">
              <w:trPr>
                <w:trHeight w:val="315"/>
              </w:trPr>
              <w:tc>
                <w:tcPr>
                  <w:tcW w:w="0" w:type="auto"/>
                  <w:tcBorders>
                    <w:top w:val="nil"/>
                    <w:left w:val="nil"/>
                    <w:bottom w:val="nil"/>
                    <w:right w:val="nil"/>
                  </w:tcBorders>
                  <w:shd w:val="clear" w:color="auto" w:fill="auto"/>
                  <w:noWrap/>
                  <w:vAlign w:val="bottom"/>
                  <w:hideMark/>
                </w:tcPr>
                <w:p w14:paraId="78A5D936"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0D8AEFD2"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261F00DD"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0E70F342"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1E30DDB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53B61B1B" w14:textId="77777777" w:rsidR="002F38D3" w:rsidRPr="00866583" w:rsidRDefault="002F38D3" w:rsidP="002F38D3">
                  <w:pPr>
                    <w:rPr>
                      <w:color w:val="000000"/>
                      <w:lang w:val="es-ES" w:eastAsia="es-ES"/>
                    </w:rPr>
                  </w:pPr>
                </w:p>
              </w:tc>
            </w:tr>
            <w:tr w:rsidR="0016076E" w:rsidRPr="00866583" w14:paraId="4375D690" w14:textId="77777777" w:rsidTr="00DD310A">
              <w:trPr>
                <w:gridAfter w:val="1"/>
                <w:trHeight w:val="421"/>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438D11D7" w14:textId="77777777" w:rsidR="0016076E" w:rsidRPr="00866583" w:rsidRDefault="0016076E" w:rsidP="002F38D3">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15F22DB7" w14:textId="77777777" w:rsidR="0016076E" w:rsidRPr="00866583" w:rsidRDefault="0016076E" w:rsidP="002F38D3">
                  <w:pPr>
                    <w:jc w:val="center"/>
                    <w:rPr>
                      <w:b/>
                      <w:bCs/>
                      <w:color w:val="000000"/>
                      <w:lang w:val="es-ES" w:eastAsia="es-ES"/>
                    </w:rPr>
                  </w:pPr>
                  <w:r w:rsidRPr="00866583">
                    <w:rPr>
                      <w:b/>
                      <w:bCs/>
                      <w:color w:val="000000"/>
                      <w:lang w:val="es-ES" w:eastAsia="es-ES"/>
                    </w:rPr>
                    <w:t>DESCRIPCIÓN</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06CB8008" w14:textId="77777777" w:rsidR="0016076E" w:rsidRPr="00866583" w:rsidRDefault="0016076E" w:rsidP="002F38D3">
                  <w:pPr>
                    <w:jc w:val="center"/>
                    <w:rPr>
                      <w:b/>
                      <w:bCs/>
                      <w:color w:val="000000"/>
                      <w:lang w:val="es-ES" w:eastAsia="es-ES"/>
                    </w:rPr>
                  </w:pPr>
                  <w:r w:rsidRPr="00866583">
                    <w:rPr>
                      <w:b/>
                      <w:bCs/>
                      <w:color w:val="000000"/>
                      <w:lang w:val="es-ES" w:eastAsia="es-ES"/>
                    </w:rPr>
                    <w:t>NUMERO DE PROYECTOS</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47FB77B1" w14:textId="77777777" w:rsidR="0016076E" w:rsidRPr="00866583" w:rsidRDefault="0016076E" w:rsidP="002F38D3">
                  <w:pPr>
                    <w:jc w:val="center"/>
                    <w:rPr>
                      <w:b/>
                      <w:bCs/>
                      <w:color w:val="000000"/>
                      <w:lang w:val="es-ES" w:eastAsia="es-ES"/>
                    </w:rPr>
                  </w:pPr>
                  <w:r w:rsidRPr="00866583">
                    <w:rPr>
                      <w:b/>
                      <w:bCs/>
                      <w:color w:val="000000"/>
                      <w:lang w:val="es-ES" w:eastAsia="es-ES"/>
                    </w:rPr>
                    <w:t>MONTO DE PROYECTOS</w:t>
                  </w:r>
                </w:p>
              </w:tc>
              <w:tc>
                <w:tcPr>
                  <w:tcW w:w="0" w:type="auto"/>
                  <w:tcBorders>
                    <w:top w:val="nil"/>
                    <w:left w:val="nil"/>
                    <w:bottom w:val="nil"/>
                    <w:right w:val="nil"/>
                  </w:tcBorders>
                  <w:shd w:val="clear" w:color="auto" w:fill="auto"/>
                  <w:vAlign w:val="center"/>
                  <w:hideMark/>
                </w:tcPr>
                <w:p w14:paraId="152B9167" w14:textId="77777777" w:rsidR="0016076E" w:rsidRPr="00866583" w:rsidRDefault="0016076E" w:rsidP="002F38D3">
                  <w:pPr>
                    <w:rPr>
                      <w:color w:val="000000"/>
                      <w:lang w:val="es-ES" w:eastAsia="es-ES"/>
                    </w:rPr>
                  </w:pPr>
                </w:p>
              </w:tc>
            </w:tr>
            <w:tr w:rsidR="0016076E" w:rsidRPr="00866583" w14:paraId="75B5047E" w14:textId="77777777" w:rsidTr="00DD310A">
              <w:trPr>
                <w:gridAfter w:val="1"/>
                <w:trHeight w:val="192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AB52A5B" w14:textId="77777777" w:rsidR="0016076E" w:rsidRPr="00866583" w:rsidRDefault="0016076E" w:rsidP="002F38D3">
                  <w:pPr>
                    <w:jc w:val="center"/>
                    <w:rPr>
                      <w:color w:val="000000"/>
                      <w:lang w:val="es-ES" w:eastAsia="es-ES"/>
                    </w:rPr>
                  </w:pPr>
                  <w:r w:rsidRPr="00866583">
                    <w:rPr>
                      <w:color w:val="000000"/>
                      <w:lang w:val="es-ES" w:eastAsia="es-ES"/>
                    </w:rPr>
                    <w:t>1.1</w:t>
                  </w:r>
                </w:p>
              </w:tc>
              <w:tc>
                <w:tcPr>
                  <w:tcW w:w="0" w:type="auto"/>
                  <w:tcBorders>
                    <w:top w:val="nil"/>
                    <w:left w:val="nil"/>
                    <w:bottom w:val="single" w:sz="8" w:space="0" w:color="auto"/>
                    <w:right w:val="single" w:sz="4" w:space="0" w:color="auto"/>
                  </w:tcBorders>
                  <w:shd w:val="clear" w:color="auto" w:fill="auto"/>
                  <w:vAlign w:val="center"/>
                  <w:hideMark/>
                </w:tcPr>
                <w:p w14:paraId="3326A8F2" w14:textId="77777777" w:rsidR="0016076E" w:rsidRPr="00866583" w:rsidRDefault="0016076E" w:rsidP="002F38D3">
                  <w:pPr>
                    <w:jc w:val="center"/>
                    <w:rPr>
                      <w:color w:val="000000"/>
                      <w:lang w:val="es-ES" w:eastAsia="es-ES"/>
                    </w:rPr>
                  </w:pPr>
                  <w:r w:rsidRPr="00866583">
                    <w:rPr>
                      <w:spacing w:val="-4"/>
                    </w:rPr>
                    <w:t xml:space="preserve">Experiencia como constructor, fiscalizador o residente de obra, en dos obras </w:t>
                  </w:r>
                  <w:r w:rsidRPr="00866583">
                    <w:rPr>
                      <w:spacing w:val="-3"/>
                    </w:rPr>
                    <w:t>eléctricas a nivel de tensión igual o mayor a 7,96kV. El monto por experiencia deberá ser de al menos al 20% del presupuesto referencial y que corresponda a contratos ejecutados dentro de los últimos 5 años.</w:t>
                  </w:r>
                </w:p>
              </w:tc>
              <w:tc>
                <w:tcPr>
                  <w:tcW w:w="0" w:type="auto"/>
                  <w:tcBorders>
                    <w:top w:val="nil"/>
                    <w:left w:val="nil"/>
                    <w:bottom w:val="single" w:sz="8" w:space="0" w:color="auto"/>
                    <w:right w:val="single" w:sz="4" w:space="0" w:color="auto"/>
                  </w:tcBorders>
                  <w:shd w:val="clear" w:color="auto" w:fill="auto"/>
                  <w:vAlign w:val="center"/>
                  <w:hideMark/>
                </w:tcPr>
                <w:p w14:paraId="4F330B7F" w14:textId="77777777" w:rsidR="0016076E" w:rsidRPr="00866583" w:rsidRDefault="0016076E" w:rsidP="002F38D3">
                  <w:pPr>
                    <w:jc w:val="center"/>
                    <w:rPr>
                      <w:color w:val="000000"/>
                      <w:lang w:val="es-ES" w:eastAsia="es-ES"/>
                    </w:rPr>
                  </w:pPr>
                  <w:r w:rsidRPr="00866583">
                    <w:rPr>
                      <w:color w:val="000000"/>
                      <w:lang w:val="es-ES" w:eastAsia="es-ES"/>
                    </w:rPr>
                    <w:t>2</w:t>
                  </w:r>
                </w:p>
              </w:tc>
              <w:tc>
                <w:tcPr>
                  <w:tcW w:w="0" w:type="auto"/>
                  <w:tcBorders>
                    <w:top w:val="nil"/>
                    <w:left w:val="nil"/>
                    <w:bottom w:val="single" w:sz="8" w:space="0" w:color="auto"/>
                    <w:right w:val="single" w:sz="8" w:space="0" w:color="auto"/>
                  </w:tcBorders>
                  <w:shd w:val="clear" w:color="auto" w:fill="auto"/>
                  <w:vAlign w:val="center"/>
                  <w:hideMark/>
                </w:tcPr>
                <w:p w14:paraId="744CDAAE" w14:textId="77777777" w:rsidR="0016076E" w:rsidRPr="00866583" w:rsidRDefault="0016076E" w:rsidP="002F38D3">
                  <w:pPr>
                    <w:jc w:val="center"/>
                    <w:rPr>
                      <w:color w:val="000000"/>
                      <w:lang w:val="es-ES" w:eastAsia="es-ES"/>
                    </w:rPr>
                  </w:pPr>
                  <w:r w:rsidRPr="00866583">
                    <w:rPr>
                      <w:color w:val="000000"/>
                      <w:lang w:val="es-ES" w:eastAsia="es-ES"/>
                    </w:rPr>
                    <w:t>Mayor o igual  al 20 % del Presupuesto referencial</w:t>
                  </w:r>
                </w:p>
              </w:tc>
              <w:tc>
                <w:tcPr>
                  <w:tcW w:w="0" w:type="auto"/>
                  <w:tcBorders>
                    <w:top w:val="nil"/>
                    <w:left w:val="nil"/>
                    <w:bottom w:val="nil"/>
                    <w:right w:val="nil"/>
                  </w:tcBorders>
                  <w:shd w:val="clear" w:color="auto" w:fill="auto"/>
                  <w:vAlign w:val="center"/>
                  <w:hideMark/>
                </w:tcPr>
                <w:p w14:paraId="436E335B" w14:textId="77777777" w:rsidR="0016076E" w:rsidRPr="00866583" w:rsidRDefault="0016076E" w:rsidP="002F38D3">
                  <w:pPr>
                    <w:rPr>
                      <w:color w:val="000000"/>
                      <w:lang w:val="es-ES" w:eastAsia="es-ES"/>
                    </w:rPr>
                  </w:pPr>
                </w:p>
              </w:tc>
            </w:tr>
            <w:tr w:rsidR="002F38D3" w:rsidRPr="00866583" w14:paraId="10476679" w14:textId="77777777" w:rsidTr="00DD310A">
              <w:trPr>
                <w:trHeight w:val="315"/>
              </w:trPr>
              <w:tc>
                <w:tcPr>
                  <w:tcW w:w="0" w:type="auto"/>
                  <w:tcBorders>
                    <w:top w:val="nil"/>
                    <w:left w:val="nil"/>
                    <w:bottom w:val="nil"/>
                    <w:right w:val="nil"/>
                  </w:tcBorders>
                  <w:shd w:val="clear" w:color="auto" w:fill="auto"/>
                  <w:noWrap/>
                  <w:vAlign w:val="bottom"/>
                  <w:hideMark/>
                </w:tcPr>
                <w:p w14:paraId="3C7A5F31"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3DA2B9BC"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26BC407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1F01963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1AEC3098"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7210F9AD" w14:textId="77777777" w:rsidR="002F38D3" w:rsidRPr="00866583" w:rsidRDefault="002F38D3" w:rsidP="002F38D3">
                  <w:pPr>
                    <w:rPr>
                      <w:color w:val="000000"/>
                      <w:lang w:val="es-ES" w:eastAsia="es-ES"/>
                    </w:rPr>
                  </w:pPr>
                </w:p>
              </w:tc>
            </w:tr>
            <w:tr w:rsidR="002F38D3" w:rsidRPr="00866583" w14:paraId="1553963F" w14:textId="77777777" w:rsidTr="00DD310A">
              <w:trPr>
                <w:trHeight w:val="421"/>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1E32F6EB" w14:textId="77777777" w:rsidR="002F38D3" w:rsidRPr="00866583" w:rsidRDefault="002F38D3" w:rsidP="002F38D3">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24374960" w14:textId="77777777" w:rsidR="002F38D3" w:rsidRPr="00866583" w:rsidRDefault="002F38D3" w:rsidP="002F38D3">
                  <w:pPr>
                    <w:jc w:val="center"/>
                    <w:rPr>
                      <w:b/>
                      <w:bCs/>
                      <w:color w:val="000000"/>
                      <w:lang w:val="es-ES" w:eastAsia="es-ES"/>
                    </w:rPr>
                  </w:pPr>
                  <w:r w:rsidRPr="00866583">
                    <w:rPr>
                      <w:b/>
                      <w:bCs/>
                      <w:color w:val="000000"/>
                      <w:lang w:val="es-ES" w:eastAsia="es-ES"/>
                    </w:rPr>
                    <w:t>CARGO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78069D98" w14:textId="77777777" w:rsidR="002F38D3" w:rsidRPr="00866583" w:rsidRDefault="002F38D3" w:rsidP="002F38D3">
                  <w:pPr>
                    <w:jc w:val="center"/>
                    <w:rPr>
                      <w:b/>
                      <w:bCs/>
                      <w:color w:val="000000"/>
                      <w:lang w:val="es-ES" w:eastAsia="es-ES"/>
                    </w:rPr>
                  </w:pPr>
                  <w:r w:rsidRPr="00866583">
                    <w:rPr>
                      <w:b/>
                      <w:bCs/>
                      <w:color w:val="000000"/>
                      <w:lang w:val="es-ES" w:eastAsia="es-ES"/>
                    </w:rPr>
                    <w:t>NIVEL DE ESTUDIO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30D8D97D" w14:textId="77777777" w:rsidR="002F38D3" w:rsidRPr="00866583" w:rsidRDefault="002F38D3" w:rsidP="002F38D3">
                  <w:pPr>
                    <w:jc w:val="center"/>
                    <w:rPr>
                      <w:b/>
                      <w:bCs/>
                      <w:color w:val="000000"/>
                      <w:lang w:val="es-ES" w:eastAsia="es-ES"/>
                    </w:rPr>
                  </w:pPr>
                  <w:r w:rsidRPr="00866583">
                    <w:rPr>
                      <w:b/>
                      <w:bCs/>
                      <w:color w:val="000000"/>
                      <w:lang w:val="es-ES" w:eastAsia="es-ES"/>
                    </w:rPr>
                    <w:t>TITULACIÓN ACADÉMICA</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0A1C6143" w14:textId="77777777" w:rsidR="002F38D3" w:rsidRPr="00866583" w:rsidRDefault="002F38D3" w:rsidP="002F38D3">
                  <w:pPr>
                    <w:jc w:val="center"/>
                    <w:rPr>
                      <w:b/>
                      <w:bCs/>
                      <w:color w:val="000000"/>
                      <w:lang w:val="es-ES" w:eastAsia="es-ES"/>
                    </w:rPr>
                  </w:pPr>
                  <w:r w:rsidRPr="00866583">
                    <w:rPr>
                      <w:b/>
                      <w:bCs/>
                      <w:color w:val="000000"/>
                      <w:lang w:val="es-ES" w:eastAsia="es-ES"/>
                    </w:rPr>
                    <w:t>CANTIDAD</w:t>
                  </w:r>
                </w:p>
              </w:tc>
              <w:tc>
                <w:tcPr>
                  <w:tcW w:w="0" w:type="auto"/>
                  <w:tcBorders>
                    <w:top w:val="nil"/>
                    <w:left w:val="nil"/>
                    <w:bottom w:val="nil"/>
                    <w:right w:val="nil"/>
                  </w:tcBorders>
                  <w:shd w:val="clear" w:color="auto" w:fill="auto"/>
                  <w:vAlign w:val="center"/>
                  <w:hideMark/>
                </w:tcPr>
                <w:p w14:paraId="7DCBFA70" w14:textId="77777777" w:rsidR="002F38D3" w:rsidRPr="00866583" w:rsidRDefault="002F38D3" w:rsidP="002F38D3">
                  <w:pPr>
                    <w:rPr>
                      <w:color w:val="000000"/>
                      <w:lang w:val="es-ES" w:eastAsia="es-ES"/>
                    </w:rPr>
                  </w:pPr>
                </w:p>
              </w:tc>
            </w:tr>
            <w:tr w:rsidR="002F38D3" w:rsidRPr="00866583" w14:paraId="29E11D08" w14:textId="77777777" w:rsidTr="00DD310A">
              <w:trPr>
                <w:trHeight w:val="115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2B7B698" w14:textId="77777777" w:rsidR="002F38D3" w:rsidRPr="00866583" w:rsidRDefault="002F38D3" w:rsidP="002F38D3">
                  <w:pPr>
                    <w:jc w:val="center"/>
                    <w:rPr>
                      <w:color w:val="000000"/>
                      <w:lang w:val="es-ES" w:eastAsia="es-ES"/>
                    </w:rPr>
                  </w:pPr>
                  <w:r w:rsidRPr="00866583">
                    <w:rPr>
                      <w:color w:val="000000"/>
                      <w:lang w:val="es-ES" w:eastAsia="es-ES"/>
                    </w:rPr>
                    <w:t>2</w:t>
                  </w:r>
                </w:p>
              </w:tc>
              <w:tc>
                <w:tcPr>
                  <w:tcW w:w="0" w:type="auto"/>
                  <w:tcBorders>
                    <w:top w:val="nil"/>
                    <w:left w:val="nil"/>
                    <w:bottom w:val="single" w:sz="8" w:space="0" w:color="auto"/>
                    <w:right w:val="single" w:sz="4" w:space="0" w:color="auto"/>
                  </w:tcBorders>
                  <w:shd w:val="clear" w:color="auto" w:fill="auto"/>
                  <w:vAlign w:val="center"/>
                  <w:hideMark/>
                </w:tcPr>
                <w:p w14:paraId="1CE4B88B" w14:textId="77777777" w:rsidR="002F38D3" w:rsidRPr="00866583" w:rsidRDefault="002F38D3" w:rsidP="002F38D3">
                  <w:pPr>
                    <w:jc w:val="center"/>
                    <w:rPr>
                      <w:color w:val="000000"/>
                      <w:lang w:val="es-ES" w:eastAsia="es-ES"/>
                    </w:rPr>
                  </w:pPr>
                  <w:r w:rsidRPr="00866583">
                    <w:rPr>
                      <w:color w:val="000000"/>
                      <w:lang w:val="es-ES" w:eastAsia="es-ES"/>
                    </w:rPr>
                    <w:t>Supervisor - Residente de obra</w:t>
                  </w:r>
                </w:p>
              </w:tc>
              <w:tc>
                <w:tcPr>
                  <w:tcW w:w="0" w:type="auto"/>
                  <w:tcBorders>
                    <w:top w:val="nil"/>
                    <w:left w:val="nil"/>
                    <w:bottom w:val="single" w:sz="8" w:space="0" w:color="auto"/>
                    <w:right w:val="single" w:sz="4" w:space="0" w:color="auto"/>
                  </w:tcBorders>
                  <w:shd w:val="clear" w:color="auto" w:fill="auto"/>
                  <w:vAlign w:val="center"/>
                  <w:hideMark/>
                </w:tcPr>
                <w:p w14:paraId="0D885F60" w14:textId="77777777" w:rsidR="002F38D3" w:rsidRPr="00866583" w:rsidRDefault="002F38D3" w:rsidP="002F38D3">
                  <w:pPr>
                    <w:jc w:val="center"/>
                    <w:rPr>
                      <w:color w:val="000000"/>
                      <w:lang w:val="es-ES" w:eastAsia="es-ES"/>
                    </w:rPr>
                  </w:pPr>
                  <w:r w:rsidRPr="00866583">
                    <w:rPr>
                      <w:color w:val="000000"/>
                      <w:lang w:val="es-ES" w:eastAsia="es-ES"/>
                    </w:rPr>
                    <w:t>Tercer nivel con Título</w:t>
                  </w:r>
                </w:p>
              </w:tc>
              <w:tc>
                <w:tcPr>
                  <w:tcW w:w="0" w:type="auto"/>
                  <w:tcBorders>
                    <w:top w:val="nil"/>
                    <w:left w:val="nil"/>
                    <w:bottom w:val="single" w:sz="8" w:space="0" w:color="auto"/>
                    <w:right w:val="single" w:sz="4" w:space="0" w:color="auto"/>
                  </w:tcBorders>
                  <w:shd w:val="clear" w:color="auto" w:fill="auto"/>
                  <w:vAlign w:val="center"/>
                  <w:hideMark/>
                </w:tcPr>
                <w:p w14:paraId="43BFA62A" w14:textId="77777777" w:rsidR="002F38D3" w:rsidRPr="00866583" w:rsidRDefault="002F38D3" w:rsidP="002F38D3">
                  <w:pPr>
                    <w:jc w:val="center"/>
                    <w:rPr>
                      <w:color w:val="000000"/>
                      <w:lang w:val="es-ES" w:eastAsia="es-ES"/>
                    </w:rPr>
                  </w:pPr>
                  <w:r w:rsidRPr="00866583">
                    <w:rPr>
                      <w:color w:val="000000"/>
                      <w:lang w:val="es-ES" w:eastAsia="es-ES"/>
                    </w:rPr>
                    <w:t>Ingeniero Eléctrico, Electrónico o afines</w:t>
                  </w:r>
                </w:p>
              </w:tc>
              <w:tc>
                <w:tcPr>
                  <w:tcW w:w="0" w:type="auto"/>
                  <w:tcBorders>
                    <w:top w:val="nil"/>
                    <w:left w:val="nil"/>
                    <w:bottom w:val="single" w:sz="8" w:space="0" w:color="auto"/>
                    <w:right w:val="single" w:sz="8" w:space="0" w:color="auto"/>
                  </w:tcBorders>
                  <w:shd w:val="clear" w:color="auto" w:fill="auto"/>
                  <w:vAlign w:val="center"/>
                  <w:hideMark/>
                </w:tcPr>
                <w:p w14:paraId="2A566D41" w14:textId="77777777" w:rsidR="002F38D3" w:rsidRPr="00866583" w:rsidRDefault="002F38D3" w:rsidP="002F38D3">
                  <w:pPr>
                    <w:jc w:val="center"/>
                    <w:rPr>
                      <w:color w:val="000000"/>
                      <w:lang w:val="es-ES" w:eastAsia="es-ES"/>
                    </w:rPr>
                  </w:pPr>
                  <w:r w:rsidRPr="00866583">
                    <w:rPr>
                      <w:color w:val="000000"/>
                      <w:lang w:val="es-ES" w:eastAsia="es-ES"/>
                    </w:rPr>
                    <w:t>1</w:t>
                  </w:r>
                </w:p>
              </w:tc>
              <w:tc>
                <w:tcPr>
                  <w:tcW w:w="0" w:type="auto"/>
                  <w:tcBorders>
                    <w:top w:val="nil"/>
                    <w:left w:val="nil"/>
                    <w:bottom w:val="nil"/>
                    <w:right w:val="nil"/>
                  </w:tcBorders>
                  <w:shd w:val="clear" w:color="auto" w:fill="auto"/>
                  <w:vAlign w:val="center"/>
                  <w:hideMark/>
                </w:tcPr>
                <w:p w14:paraId="50AA21D7" w14:textId="77777777" w:rsidR="002F38D3" w:rsidRPr="00866583" w:rsidRDefault="002F38D3" w:rsidP="002F38D3">
                  <w:pPr>
                    <w:rPr>
                      <w:color w:val="000000"/>
                      <w:lang w:val="es-ES" w:eastAsia="es-ES"/>
                    </w:rPr>
                  </w:pPr>
                </w:p>
              </w:tc>
            </w:tr>
            <w:tr w:rsidR="002F38D3" w:rsidRPr="00866583" w14:paraId="178612CE" w14:textId="77777777" w:rsidTr="00DD310A">
              <w:trPr>
                <w:trHeight w:val="315"/>
              </w:trPr>
              <w:tc>
                <w:tcPr>
                  <w:tcW w:w="0" w:type="auto"/>
                  <w:tcBorders>
                    <w:top w:val="nil"/>
                    <w:left w:val="nil"/>
                    <w:bottom w:val="nil"/>
                    <w:right w:val="nil"/>
                  </w:tcBorders>
                  <w:shd w:val="clear" w:color="auto" w:fill="auto"/>
                  <w:noWrap/>
                  <w:vAlign w:val="bottom"/>
                  <w:hideMark/>
                </w:tcPr>
                <w:p w14:paraId="3C239346"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3BD5B654"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10C07C73"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437309A4"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2F45A57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1DE93AEB" w14:textId="77777777" w:rsidR="002F38D3" w:rsidRPr="00866583" w:rsidRDefault="002F38D3" w:rsidP="002F38D3">
                  <w:pPr>
                    <w:rPr>
                      <w:color w:val="000000"/>
                      <w:lang w:val="es-ES" w:eastAsia="es-ES"/>
                    </w:rPr>
                  </w:pPr>
                </w:p>
              </w:tc>
            </w:tr>
            <w:tr w:rsidR="0016076E" w:rsidRPr="00866583" w14:paraId="3765CCAD" w14:textId="77777777" w:rsidTr="00DD310A">
              <w:trPr>
                <w:gridAfter w:val="1"/>
                <w:trHeight w:val="421"/>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0D8C1C9D" w14:textId="77777777" w:rsidR="0016076E" w:rsidRPr="00866583" w:rsidRDefault="0016076E" w:rsidP="002F38D3">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53327A37" w14:textId="77777777" w:rsidR="0016076E" w:rsidRPr="00866583" w:rsidRDefault="0016076E" w:rsidP="002F38D3">
                  <w:pPr>
                    <w:jc w:val="center"/>
                    <w:rPr>
                      <w:b/>
                      <w:bCs/>
                      <w:color w:val="000000"/>
                      <w:lang w:val="es-ES" w:eastAsia="es-ES"/>
                    </w:rPr>
                  </w:pPr>
                  <w:r w:rsidRPr="00866583">
                    <w:rPr>
                      <w:b/>
                      <w:bCs/>
                      <w:color w:val="000000"/>
                      <w:lang w:val="es-ES" w:eastAsia="es-ES"/>
                    </w:rPr>
                    <w:t>DESCRIPCIÓN</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332989FA" w14:textId="77777777" w:rsidR="0016076E" w:rsidRPr="00866583" w:rsidRDefault="0016076E" w:rsidP="002F38D3">
                  <w:pPr>
                    <w:jc w:val="center"/>
                    <w:rPr>
                      <w:b/>
                      <w:bCs/>
                      <w:color w:val="000000"/>
                      <w:lang w:val="es-ES" w:eastAsia="es-ES"/>
                    </w:rPr>
                  </w:pPr>
                  <w:r w:rsidRPr="00866583">
                    <w:rPr>
                      <w:b/>
                      <w:bCs/>
                      <w:color w:val="000000"/>
                      <w:lang w:val="es-ES" w:eastAsia="es-ES"/>
                    </w:rPr>
                    <w:t>NUMERO DE PROYECTOS</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5B9EF97C" w14:textId="77777777" w:rsidR="0016076E" w:rsidRPr="00866583" w:rsidRDefault="0016076E" w:rsidP="002F38D3">
                  <w:pPr>
                    <w:jc w:val="center"/>
                    <w:rPr>
                      <w:b/>
                      <w:bCs/>
                      <w:color w:val="000000"/>
                      <w:lang w:val="es-ES" w:eastAsia="es-ES"/>
                    </w:rPr>
                  </w:pPr>
                  <w:r w:rsidRPr="00866583">
                    <w:rPr>
                      <w:b/>
                      <w:bCs/>
                      <w:color w:val="000000"/>
                      <w:lang w:val="es-ES" w:eastAsia="es-ES"/>
                    </w:rPr>
                    <w:t>MONTO DE PROYECTOS</w:t>
                  </w:r>
                </w:p>
              </w:tc>
              <w:tc>
                <w:tcPr>
                  <w:tcW w:w="0" w:type="auto"/>
                  <w:tcBorders>
                    <w:top w:val="nil"/>
                    <w:left w:val="nil"/>
                    <w:bottom w:val="nil"/>
                    <w:right w:val="nil"/>
                  </w:tcBorders>
                  <w:shd w:val="clear" w:color="auto" w:fill="auto"/>
                  <w:vAlign w:val="center"/>
                  <w:hideMark/>
                </w:tcPr>
                <w:p w14:paraId="7CD5F6B1" w14:textId="77777777" w:rsidR="0016076E" w:rsidRPr="00866583" w:rsidRDefault="0016076E" w:rsidP="002F38D3">
                  <w:pPr>
                    <w:rPr>
                      <w:color w:val="000000"/>
                      <w:lang w:val="es-ES" w:eastAsia="es-ES"/>
                    </w:rPr>
                  </w:pPr>
                </w:p>
              </w:tc>
            </w:tr>
            <w:tr w:rsidR="0016076E" w:rsidRPr="00866583" w14:paraId="7DEBAD98" w14:textId="77777777" w:rsidTr="00DD310A">
              <w:trPr>
                <w:gridAfter w:val="1"/>
                <w:trHeight w:val="195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769E3BC" w14:textId="77777777" w:rsidR="0016076E" w:rsidRPr="00866583" w:rsidRDefault="0016076E" w:rsidP="002F38D3">
                  <w:pPr>
                    <w:jc w:val="center"/>
                    <w:rPr>
                      <w:color w:val="000000"/>
                      <w:lang w:val="es-ES" w:eastAsia="es-ES"/>
                    </w:rPr>
                  </w:pPr>
                  <w:r w:rsidRPr="00866583">
                    <w:rPr>
                      <w:color w:val="000000"/>
                      <w:lang w:val="es-ES" w:eastAsia="es-ES"/>
                    </w:rPr>
                    <w:t>2.1</w:t>
                  </w:r>
                </w:p>
              </w:tc>
              <w:tc>
                <w:tcPr>
                  <w:tcW w:w="0" w:type="auto"/>
                  <w:tcBorders>
                    <w:top w:val="nil"/>
                    <w:left w:val="nil"/>
                    <w:bottom w:val="single" w:sz="8" w:space="0" w:color="auto"/>
                    <w:right w:val="single" w:sz="4" w:space="0" w:color="auto"/>
                  </w:tcBorders>
                  <w:shd w:val="clear" w:color="auto" w:fill="auto"/>
                  <w:vAlign w:val="center"/>
                  <w:hideMark/>
                </w:tcPr>
                <w:p w14:paraId="145289CD" w14:textId="77777777" w:rsidR="0016076E" w:rsidRPr="00866583" w:rsidRDefault="0016076E" w:rsidP="002F38D3">
                  <w:pPr>
                    <w:jc w:val="center"/>
                    <w:rPr>
                      <w:color w:val="000000"/>
                      <w:lang w:val="es-ES" w:eastAsia="es-ES"/>
                    </w:rPr>
                  </w:pPr>
                  <w:r w:rsidRPr="00866583">
                    <w:rPr>
                      <w:spacing w:val="-4"/>
                    </w:rPr>
                    <w:t xml:space="preserve">Experiencia como constructor, fiscalizador o residente de obra, en dos obras </w:t>
                  </w:r>
                  <w:r w:rsidRPr="00866583">
                    <w:rPr>
                      <w:spacing w:val="-3"/>
                    </w:rPr>
                    <w:t xml:space="preserve">eléctricas a nivel de tensión igual o mayor a 7,96kV. El monto por experiencia deberá ser de al menos al 20% del presupuesto referencial y que corresponda a contratos </w:t>
                  </w:r>
                  <w:r w:rsidRPr="00866583">
                    <w:rPr>
                      <w:spacing w:val="-3"/>
                    </w:rPr>
                    <w:lastRenderedPageBreak/>
                    <w:t>ejecutados dentro de los últimos 5 años.</w:t>
                  </w:r>
                </w:p>
              </w:tc>
              <w:tc>
                <w:tcPr>
                  <w:tcW w:w="0" w:type="auto"/>
                  <w:tcBorders>
                    <w:top w:val="nil"/>
                    <w:left w:val="nil"/>
                    <w:bottom w:val="single" w:sz="8" w:space="0" w:color="auto"/>
                    <w:right w:val="single" w:sz="4" w:space="0" w:color="auto"/>
                  </w:tcBorders>
                  <w:shd w:val="clear" w:color="auto" w:fill="auto"/>
                  <w:vAlign w:val="center"/>
                  <w:hideMark/>
                </w:tcPr>
                <w:p w14:paraId="09948BE1" w14:textId="77777777" w:rsidR="0016076E" w:rsidRPr="00866583" w:rsidRDefault="0016076E" w:rsidP="002F38D3">
                  <w:pPr>
                    <w:jc w:val="center"/>
                    <w:rPr>
                      <w:color w:val="000000"/>
                      <w:lang w:val="es-ES" w:eastAsia="es-ES"/>
                    </w:rPr>
                  </w:pPr>
                  <w:r w:rsidRPr="00866583">
                    <w:rPr>
                      <w:color w:val="000000"/>
                      <w:lang w:val="es-ES" w:eastAsia="es-ES"/>
                    </w:rPr>
                    <w:lastRenderedPageBreak/>
                    <w:t>2</w:t>
                  </w:r>
                </w:p>
              </w:tc>
              <w:tc>
                <w:tcPr>
                  <w:tcW w:w="0" w:type="auto"/>
                  <w:tcBorders>
                    <w:top w:val="nil"/>
                    <w:left w:val="nil"/>
                    <w:bottom w:val="single" w:sz="8" w:space="0" w:color="auto"/>
                    <w:right w:val="single" w:sz="8" w:space="0" w:color="auto"/>
                  </w:tcBorders>
                  <w:shd w:val="clear" w:color="auto" w:fill="auto"/>
                  <w:vAlign w:val="center"/>
                  <w:hideMark/>
                </w:tcPr>
                <w:p w14:paraId="22C6F78E" w14:textId="77777777" w:rsidR="0016076E" w:rsidRPr="00866583" w:rsidRDefault="0016076E" w:rsidP="002F38D3">
                  <w:pPr>
                    <w:jc w:val="center"/>
                    <w:rPr>
                      <w:color w:val="000000"/>
                      <w:lang w:val="es-ES" w:eastAsia="es-ES"/>
                    </w:rPr>
                  </w:pPr>
                  <w:r w:rsidRPr="00866583">
                    <w:rPr>
                      <w:color w:val="000000"/>
                      <w:lang w:val="es-ES" w:eastAsia="es-ES"/>
                    </w:rPr>
                    <w:t>Mayor o igual  al 20 % del Presupuesto referencial</w:t>
                  </w:r>
                </w:p>
              </w:tc>
              <w:tc>
                <w:tcPr>
                  <w:tcW w:w="0" w:type="auto"/>
                  <w:tcBorders>
                    <w:top w:val="nil"/>
                    <w:left w:val="nil"/>
                    <w:bottom w:val="nil"/>
                    <w:right w:val="nil"/>
                  </w:tcBorders>
                  <w:shd w:val="clear" w:color="auto" w:fill="auto"/>
                  <w:vAlign w:val="center"/>
                  <w:hideMark/>
                </w:tcPr>
                <w:p w14:paraId="4613BAA2" w14:textId="77777777" w:rsidR="0016076E" w:rsidRPr="00866583" w:rsidRDefault="0016076E" w:rsidP="002F38D3">
                  <w:pPr>
                    <w:rPr>
                      <w:color w:val="000000"/>
                      <w:lang w:val="es-ES" w:eastAsia="es-ES"/>
                    </w:rPr>
                  </w:pPr>
                </w:p>
              </w:tc>
            </w:tr>
            <w:tr w:rsidR="002F38D3" w:rsidRPr="00866583" w14:paraId="3C8D0BF8" w14:textId="77777777" w:rsidTr="00DD310A">
              <w:trPr>
                <w:trHeight w:val="315"/>
              </w:trPr>
              <w:tc>
                <w:tcPr>
                  <w:tcW w:w="0" w:type="auto"/>
                  <w:tcBorders>
                    <w:top w:val="nil"/>
                    <w:left w:val="nil"/>
                    <w:bottom w:val="nil"/>
                    <w:right w:val="nil"/>
                  </w:tcBorders>
                  <w:shd w:val="clear" w:color="auto" w:fill="auto"/>
                  <w:noWrap/>
                  <w:vAlign w:val="bottom"/>
                  <w:hideMark/>
                </w:tcPr>
                <w:p w14:paraId="556F8AC4"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332B666F"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23057303"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231A06E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388739A3"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36BAEFC4" w14:textId="77777777" w:rsidR="002F38D3" w:rsidRPr="00866583" w:rsidRDefault="002F38D3" w:rsidP="002F38D3">
                  <w:pPr>
                    <w:rPr>
                      <w:color w:val="000000"/>
                      <w:lang w:val="es-ES" w:eastAsia="es-ES"/>
                    </w:rPr>
                  </w:pPr>
                </w:p>
              </w:tc>
            </w:tr>
            <w:tr w:rsidR="002F38D3" w:rsidRPr="00866583" w14:paraId="55A9E262" w14:textId="77777777" w:rsidTr="00DD310A">
              <w:trPr>
                <w:trHeight w:val="421"/>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0A10F3CD" w14:textId="77777777" w:rsidR="002F38D3" w:rsidRPr="00866583" w:rsidRDefault="002F38D3" w:rsidP="002F38D3">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4765B69F" w14:textId="77777777" w:rsidR="002F38D3" w:rsidRPr="00866583" w:rsidRDefault="002F38D3" w:rsidP="002F38D3">
                  <w:pPr>
                    <w:jc w:val="center"/>
                    <w:rPr>
                      <w:b/>
                      <w:bCs/>
                      <w:color w:val="000000"/>
                      <w:lang w:val="es-ES" w:eastAsia="es-ES"/>
                    </w:rPr>
                  </w:pPr>
                  <w:r w:rsidRPr="00866583">
                    <w:rPr>
                      <w:b/>
                      <w:bCs/>
                      <w:color w:val="000000"/>
                      <w:lang w:val="es-ES" w:eastAsia="es-ES"/>
                    </w:rPr>
                    <w:t>CARGO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241BBF9D" w14:textId="77777777" w:rsidR="002F38D3" w:rsidRPr="00866583" w:rsidRDefault="002F38D3" w:rsidP="002F38D3">
                  <w:pPr>
                    <w:jc w:val="center"/>
                    <w:rPr>
                      <w:b/>
                      <w:bCs/>
                      <w:color w:val="000000"/>
                      <w:lang w:val="es-ES" w:eastAsia="es-ES"/>
                    </w:rPr>
                  </w:pPr>
                  <w:r w:rsidRPr="00866583">
                    <w:rPr>
                      <w:b/>
                      <w:bCs/>
                      <w:color w:val="000000"/>
                      <w:lang w:val="es-ES" w:eastAsia="es-ES"/>
                    </w:rPr>
                    <w:t>NIVEL DE ESTUDIO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5792B94F" w14:textId="77777777" w:rsidR="002F38D3" w:rsidRPr="00866583" w:rsidRDefault="002F38D3" w:rsidP="002F38D3">
                  <w:pPr>
                    <w:jc w:val="center"/>
                    <w:rPr>
                      <w:b/>
                      <w:bCs/>
                      <w:color w:val="000000"/>
                      <w:lang w:val="es-ES" w:eastAsia="es-ES"/>
                    </w:rPr>
                  </w:pPr>
                  <w:r w:rsidRPr="00866583">
                    <w:rPr>
                      <w:b/>
                      <w:bCs/>
                      <w:color w:val="000000"/>
                      <w:lang w:val="es-ES" w:eastAsia="es-ES"/>
                    </w:rPr>
                    <w:t>TITULACIÓN ACADÉMICA</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32DBEC48" w14:textId="77777777" w:rsidR="002F38D3" w:rsidRPr="00866583" w:rsidRDefault="002F38D3" w:rsidP="002F38D3">
                  <w:pPr>
                    <w:jc w:val="center"/>
                    <w:rPr>
                      <w:b/>
                      <w:bCs/>
                      <w:color w:val="000000"/>
                      <w:lang w:val="es-ES" w:eastAsia="es-ES"/>
                    </w:rPr>
                  </w:pPr>
                  <w:r w:rsidRPr="00866583">
                    <w:rPr>
                      <w:b/>
                      <w:bCs/>
                      <w:color w:val="000000"/>
                      <w:lang w:val="es-ES" w:eastAsia="es-ES"/>
                    </w:rPr>
                    <w:t>CANTIDAD</w:t>
                  </w:r>
                </w:p>
              </w:tc>
              <w:tc>
                <w:tcPr>
                  <w:tcW w:w="0" w:type="auto"/>
                  <w:tcBorders>
                    <w:top w:val="nil"/>
                    <w:left w:val="nil"/>
                    <w:bottom w:val="nil"/>
                    <w:right w:val="nil"/>
                  </w:tcBorders>
                  <w:shd w:val="clear" w:color="auto" w:fill="auto"/>
                  <w:vAlign w:val="center"/>
                  <w:hideMark/>
                </w:tcPr>
                <w:p w14:paraId="3A04652A" w14:textId="77777777" w:rsidR="002F38D3" w:rsidRPr="00866583" w:rsidRDefault="002F38D3" w:rsidP="002F38D3">
                  <w:pPr>
                    <w:rPr>
                      <w:color w:val="000000"/>
                      <w:lang w:val="es-ES" w:eastAsia="es-ES"/>
                    </w:rPr>
                  </w:pPr>
                </w:p>
              </w:tc>
            </w:tr>
            <w:tr w:rsidR="002F38D3" w:rsidRPr="00866583" w14:paraId="741C1336" w14:textId="77777777" w:rsidTr="00DD310A">
              <w:trPr>
                <w:trHeight w:val="112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15EB98B" w14:textId="77777777" w:rsidR="002F38D3" w:rsidRPr="00866583" w:rsidRDefault="002F38D3" w:rsidP="002F38D3">
                  <w:pPr>
                    <w:jc w:val="center"/>
                    <w:rPr>
                      <w:color w:val="000000"/>
                      <w:lang w:val="es-ES" w:eastAsia="es-ES"/>
                    </w:rPr>
                  </w:pPr>
                  <w:r w:rsidRPr="00866583">
                    <w:rPr>
                      <w:color w:val="000000"/>
                      <w:lang w:val="es-ES" w:eastAsia="es-ES"/>
                    </w:rPr>
                    <w:t>3</w:t>
                  </w:r>
                </w:p>
              </w:tc>
              <w:tc>
                <w:tcPr>
                  <w:tcW w:w="0" w:type="auto"/>
                  <w:tcBorders>
                    <w:top w:val="nil"/>
                    <w:left w:val="nil"/>
                    <w:bottom w:val="single" w:sz="8" w:space="0" w:color="auto"/>
                    <w:right w:val="single" w:sz="4" w:space="0" w:color="auto"/>
                  </w:tcBorders>
                  <w:shd w:val="clear" w:color="auto" w:fill="auto"/>
                  <w:vAlign w:val="center"/>
                  <w:hideMark/>
                </w:tcPr>
                <w:p w14:paraId="5A00F192" w14:textId="77777777" w:rsidR="002F38D3" w:rsidRPr="00866583" w:rsidRDefault="002F38D3" w:rsidP="002F38D3">
                  <w:pPr>
                    <w:jc w:val="center"/>
                    <w:rPr>
                      <w:color w:val="000000"/>
                      <w:lang w:val="es-ES" w:eastAsia="es-ES"/>
                    </w:rPr>
                  </w:pPr>
                  <w:r w:rsidRPr="00866583">
                    <w:rPr>
                      <w:color w:val="000000"/>
                      <w:lang w:val="es-ES" w:eastAsia="es-ES"/>
                    </w:rPr>
                    <w:t>Electricista - Liniero</w:t>
                  </w:r>
                </w:p>
              </w:tc>
              <w:tc>
                <w:tcPr>
                  <w:tcW w:w="0" w:type="auto"/>
                  <w:tcBorders>
                    <w:top w:val="nil"/>
                    <w:left w:val="nil"/>
                    <w:bottom w:val="single" w:sz="8" w:space="0" w:color="auto"/>
                    <w:right w:val="single" w:sz="4" w:space="0" w:color="auto"/>
                  </w:tcBorders>
                  <w:shd w:val="clear" w:color="auto" w:fill="auto"/>
                  <w:vAlign w:val="center"/>
                  <w:hideMark/>
                </w:tcPr>
                <w:p w14:paraId="7140536A" w14:textId="77777777" w:rsidR="002F38D3" w:rsidRPr="00866583" w:rsidRDefault="002F38D3" w:rsidP="002F38D3">
                  <w:pPr>
                    <w:jc w:val="center"/>
                    <w:rPr>
                      <w:color w:val="000000"/>
                      <w:lang w:val="es-ES" w:eastAsia="es-ES"/>
                    </w:rPr>
                  </w:pPr>
                  <w:r w:rsidRPr="00866583">
                    <w:rPr>
                      <w:color w:val="000000"/>
                      <w:lang w:val="es-ES" w:eastAsia="es-ES"/>
                    </w:rPr>
                    <w:t>Segundo Nivel</w:t>
                  </w:r>
                </w:p>
              </w:tc>
              <w:tc>
                <w:tcPr>
                  <w:tcW w:w="0" w:type="auto"/>
                  <w:tcBorders>
                    <w:top w:val="nil"/>
                    <w:left w:val="nil"/>
                    <w:bottom w:val="single" w:sz="8" w:space="0" w:color="auto"/>
                    <w:right w:val="single" w:sz="4" w:space="0" w:color="auto"/>
                  </w:tcBorders>
                  <w:shd w:val="clear" w:color="auto" w:fill="auto"/>
                  <w:vAlign w:val="center"/>
                  <w:hideMark/>
                </w:tcPr>
                <w:p w14:paraId="4BCD007E" w14:textId="77777777" w:rsidR="002F38D3" w:rsidRPr="00866583" w:rsidRDefault="002F38D3" w:rsidP="002F38D3">
                  <w:pPr>
                    <w:jc w:val="center"/>
                    <w:rPr>
                      <w:color w:val="000000"/>
                      <w:lang w:val="es-ES" w:eastAsia="es-ES"/>
                    </w:rPr>
                  </w:pPr>
                </w:p>
              </w:tc>
              <w:tc>
                <w:tcPr>
                  <w:tcW w:w="0" w:type="auto"/>
                  <w:tcBorders>
                    <w:top w:val="nil"/>
                    <w:left w:val="nil"/>
                    <w:bottom w:val="single" w:sz="8" w:space="0" w:color="auto"/>
                    <w:right w:val="single" w:sz="8" w:space="0" w:color="auto"/>
                  </w:tcBorders>
                  <w:shd w:val="clear" w:color="auto" w:fill="auto"/>
                  <w:vAlign w:val="center"/>
                  <w:hideMark/>
                </w:tcPr>
                <w:p w14:paraId="1298CCB3" w14:textId="24AE18CA" w:rsidR="002F38D3" w:rsidRPr="00866583" w:rsidRDefault="00B848BD" w:rsidP="002F38D3">
                  <w:pPr>
                    <w:jc w:val="center"/>
                    <w:rPr>
                      <w:color w:val="000000"/>
                      <w:lang w:val="es-ES" w:eastAsia="es-ES"/>
                    </w:rPr>
                  </w:pPr>
                  <w:r>
                    <w:rPr>
                      <w:color w:val="000000"/>
                      <w:lang w:val="es-ES" w:eastAsia="es-ES"/>
                    </w:rPr>
                    <w:t>16</w:t>
                  </w:r>
                </w:p>
              </w:tc>
              <w:tc>
                <w:tcPr>
                  <w:tcW w:w="0" w:type="auto"/>
                  <w:tcBorders>
                    <w:top w:val="nil"/>
                    <w:left w:val="nil"/>
                    <w:bottom w:val="nil"/>
                    <w:right w:val="nil"/>
                  </w:tcBorders>
                  <w:shd w:val="clear" w:color="auto" w:fill="auto"/>
                  <w:vAlign w:val="center"/>
                  <w:hideMark/>
                </w:tcPr>
                <w:p w14:paraId="0AF1AA39" w14:textId="77777777" w:rsidR="002F38D3" w:rsidRPr="00866583" w:rsidRDefault="002F38D3" w:rsidP="002F38D3">
                  <w:pPr>
                    <w:rPr>
                      <w:color w:val="000000"/>
                      <w:lang w:val="es-ES" w:eastAsia="es-ES"/>
                    </w:rPr>
                  </w:pPr>
                </w:p>
              </w:tc>
            </w:tr>
            <w:tr w:rsidR="002F38D3" w:rsidRPr="00866583" w14:paraId="22F91C1A" w14:textId="77777777" w:rsidTr="00DD310A">
              <w:trPr>
                <w:trHeight w:val="315"/>
              </w:trPr>
              <w:tc>
                <w:tcPr>
                  <w:tcW w:w="0" w:type="auto"/>
                  <w:tcBorders>
                    <w:top w:val="nil"/>
                    <w:left w:val="nil"/>
                    <w:bottom w:val="nil"/>
                    <w:right w:val="nil"/>
                  </w:tcBorders>
                  <w:shd w:val="clear" w:color="auto" w:fill="auto"/>
                  <w:noWrap/>
                  <w:vAlign w:val="bottom"/>
                  <w:hideMark/>
                </w:tcPr>
                <w:p w14:paraId="7419FBE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23E17502"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1B528819"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483BEDAA"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noWrap/>
                  <w:vAlign w:val="bottom"/>
                  <w:hideMark/>
                </w:tcPr>
                <w:p w14:paraId="3E1970A5" w14:textId="77777777" w:rsidR="002F38D3" w:rsidRPr="00866583" w:rsidRDefault="002F38D3" w:rsidP="002F38D3">
                  <w:pPr>
                    <w:rPr>
                      <w:color w:val="000000"/>
                      <w:lang w:val="es-ES" w:eastAsia="es-ES"/>
                    </w:rPr>
                  </w:pPr>
                </w:p>
              </w:tc>
              <w:tc>
                <w:tcPr>
                  <w:tcW w:w="0" w:type="auto"/>
                  <w:tcBorders>
                    <w:top w:val="nil"/>
                    <w:left w:val="nil"/>
                    <w:bottom w:val="nil"/>
                    <w:right w:val="nil"/>
                  </w:tcBorders>
                  <w:shd w:val="clear" w:color="auto" w:fill="auto"/>
                  <w:vAlign w:val="center"/>
                  <w:hideMark/>
                </w:tcPr>
                <w:p w14:paraId="71033445" w14:textId="77777777" w:rsidR="002F38D3" w:rsidRPr="00866583" w:rsidRDefault="002F38D3" w:rsidP="002F38D3">
                  <w:pPr>
                    <w:rPr>
                      <w:color w:val="000000"/>
                      <w:lang w:val="es-ES" w:eastAsia="es-ES"/>
                    </w:rPr>
                  </w:pPr>
                </w:p>
              </w:tc>
            </w:tr>
            <w:tr w:rsidR="002F38D3" w:rsidRPr="00866583" w14:paraId="52C8155C" w14:textId="77777777" w:rsidTr="00DD310A">
              <w:trPr>
                <w:trHeight w:val="421"/>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49B7CD9D" w14:textId="77777777" w:rsidR="002F38D3" w:rsidRPr="00866583" w:rsidRDefault="002F38D3" w:rsidP="002F38D3">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2B57D468" w14:textId="77777777" w:rsidR="002F38D3" w:rsidRPr="00866583" w:rsidRDefault="002F38D3" w:rsidP="002F38D3">
                  <w:pPr>
                    <w:jc w:val="center"/>
                    <w:rPr>
                      <w:b/>
                      <w:bCs/>
                      <w:color w:val="000000"/>
                      <w:lang w:val="es-ES" w:eastAsia="es-ES"/>
                    </w:rPr>
                  </w:pPr>
                  <w:r w:rsidRPr="00866583">
                    <w:rPr>
                      <w:b/>
                      <w:bCs/>
                      <w:color w:val="000000"/>
                      <w:lang w:val="es-ES" w:eastAsia="es-ES"/>
                    </w:rPr>
                    <w:t>DESCRIPCIÓN</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637C617C" w14:textId="77777777" w:rsidR="002F38D3" w:rsidRPr="00866583" w:rsidRDefault="002F38D3" w:rsidP="002F38D3">
                  <w:pPr>
                    <w:jc w:val="center"/>
                    <w:rPr>
                      <w:b/>
                      <w:bCs/>
                      <w:color w:val="000000"/>
                      <w:lang w:val="es-ES" w:eastAsia="es-ES"/>
                    </w:rPr>
                  </w:pPr>
                  <w:r w:rsidRPr="00866583">
                    <w:rPr>
                      <w:b/>
                      <w:bCs/>
                      <w:color w:val="000000"/>
                      <w:lang w:val="es-ES" w:eastAsia="es-ES"/>
                    </w:rPr>
                    <w:t>TIEMPO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35B4CBBB" w14:textId="77777777" w:rsidR="002F38D3" w:rsidRPr="00866583" w:rsidRDefault="002F38D3" w:rsidP="002F38D3">
                  <w:pPr>
                    <w:jc w:val="center"/>
                    <w:rPr>
                      <w:b/>
                      <w:bCs/>
                      <w:color w:val="000000"/>
                      <w:lang w:val="es-ES" w:eastAsia="es-ES"/>
                    </w:rPr>
                  </w:pPr>
                  <w:r w:rsidRPr="00866583">
                    <w:rPr>
                      <w:b/>
                      <w:bCs/>
                      <w:color w:val="000000"/>
                      <w:lang w:val="es-ES" w:eastAsia="es-ES"/>
                    </w:rPr>
                    <w:t>NUMERO DE PROYECTOS</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73F89E2C" w14:textId="77777777" w:rsidR="002F38D3" w:rsidRPr="00866583" w:rsidRDefault="002F38D3" w:rsidP="002F38D3">
                  <w:pPr>
                    <w:jc w:val="center"/>
                    <w:rPr>
                      <w:b/>
                      <w:bCs/>
                      <w:color w:val="000000"/>
                      <w:lang w:val="es-ES" w:eastAsia="es-ES"/>
                    </w:rPr>
                  </w:pPr>
                  <w:r w:rsidRPr="00866583">
                    <w:rPr>
                      <w:b/>
                      <w:bCs/>
                      <w:color w:val="000000"/>
                      <w:lang w:val="es-ES" w:eastAsia="es-ES"/>
                    </w:rPr>
                    <w:t>MONTO DE PROYECTOS</w:t>
                  </w:r>
                </w:p>
              </w:tc>
              <w:tc>
                <w:tcPr>
                  <w:tcW w:w="0" w:type="auto"/>
                  <w:tcBorders>
                    <w:top w:val="nil"/>
                    <w:left w:val="nil"/>
                    <w:bottom w:val="nil"/>
                    <w:right w:val="nil"/>
                  </w:tcBorders>
                  <w:shd w:val="clear" w:color="auto" w:fill="auto"/>
                  <w:vAlign w:val="center"/>
                  <w:hideMark/>
                </w:tcPr>
                <w:p w14:paraId="23D8E4A3" w14:textId="77777777" w:rsidR="002F38D3" w:rsidRPr="00866583" w:rsidRDefault="002F38D3" w:rsidP="002F38D3">
                  <w:pPr>
                    <w:rPr>
                      <w:color w:val="000000"/>
                      <w:lang w:val="es-ES" w:eastAsia="es-ES"/>
                    </w:rPr>
                  </w:pPr>
                </w:p>
              </w:tc>
            </w:tr>
            <w:tr w:rsidR="002F38D3" w:rsidRPr="00866583" w14:paraId="61122123" w14:textId="77777777" w:rsidTr="00DD310A">
              <w:trPr>
                <w:trHeight w:val="191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0E84396" w14:textId="77777777" w:rsidR="002F38D3" w:rsidRPr="00866583" w:rsidRDefault="002F38D3" w:rsidP="002F38D3">
                  <w:pPr>
                    <w:jc w:val="center"/>
                    <w:rPr>
                      <w:color w:val="000000"/>
                      <w:lang w:val="es-ES" w:eastAsia="es-ES"/>
                    </w:rPr>
                  </w:pPr>
                  <w:r w:rsidRPr="00866583">
                    <w:rPr>
                      <w:color w:val="000000"/>
                      <w:lang w:val="es-ES" w:eastAsia="es-ES"/>
                    </w:rPr>
                    <w:t>3.1</w:t>
                  </w:r>
                </w:p>
              </w:tc>
              <w:tc>
                <w:tcPr>
                  <w:tcW w:w="0" w:type="auto"/>
                  <w:tcBorders>
                    <w:top w:val="nil"/>
                    <w:left w:val="nil"/>
                    <w:bottom w:val="single" w:sz="8" w:space="0" w:color="auto"/>
                    <w:right w:val="single" w:sz="4" w:space="0" w:color="auto"/>
                  </w:tcBorders>
                  <w:shd w:val="clear" w:color="auto" w:fill="auto"/>
                  <w:vAlign w:val="center"/>
                  <w:hideMark/>
                </w:tcPr>
                <w:p w14:paraId="4975B12D" w14:textId="77777777" w:rsidR="002F38D3" w:rsidRPr="00866583" w:rsidRDefault="002F38D3" w:rsidP="002F38D3">
                  <w:pPr>
                    <w:jc w:val="center"/>
                    <w:rPr>
                      <w:color w:val="000000"/>
                      <w:lang w:val="es-ES" w:eastAsia="es-ES"/>
                    </w:rPr>
                  </w:pPr>
                  <w:r w:rsidRPr="00866583">
                    <w:rPr>
                      <w:color w:val="000000"/>
                      <w:lang w:val="es-ES" w:eastAsia="es-ES"/>
                    </w:rPr>
                    <w:t>Experiencia mayor a (1) año en proyectos afines al objeto de la contratación, para lo cual deberá adjuntar por lo menos un certificado que avale la experiencia.</w:t>
                  </w:r>
                </w:p>
              </w:tc>
              <w:tc>
                <w:tcPr>
                  <w:tcW w:w="0" w:type="auto"/>
                  <w:tcBorders>
                    <w:top w:val="nil"/>
                    <w:left w:val="nil"/>
                    <w:bottom w:val="single" w:sz="8" w:space="0" w:color="auto"/>
                    <w:right w:val="single" w:sz="4" w:space="0" w:color="auto"/>
                  </w:tcBorders>
                  <w:shd w:val="clear" w:color="auto" w:fill="auto"/>
                  <w:vAlign w:val="center"/>
                  <w:hideMark/>
                </w:tcPr>
                <w:p w14:paraId="431AE377" w14:textId="77777777" w:rsidR="002F38D3" w:rsidRPr="00866583" w:rsidRDefault="002F38D3" w:rsidP="002F38D3">
                  <w:pPr>
                    <w:jc w:val="center"/>
                    <w:rPr>
                      <w:color w:val="000000"/>
                      <w:lang w:val="es-ES" w:eastAsia="es-ES"/>
                    </w:rPr>
                  </w:pPr>
                  <w:r w:rsidRPr="00866583">
                    <w:rPr>
                      <w:color w:val="000000"/>
                      <w:lang w:val="es-ES" w:eastAsia="es-ES"/>
                    </w:rPr>
                    <w:t>5 año</w:t>
                  </w:r>
                </w:p>
              </w:tc>
              <w:tc>
                <w:tcPr>
                  <w:tcW w:w="0" w:type="auto"/>
                  <w:tcBorders>
                    <w:top w:val="nil"/>
                    <w:left w:val="nil"/>
                    <w:bottom w:val="single" w:sz="8" w:space="0" w:color="auto"/>
                    <w:right w:val="single" w:sz="4" w:space="0" w:color="auto"/>
                  </w:tcBorders>
                  <w:shd w:val="clear" w:color="auto" w:fill="auto"/>
                  <w:vAlign w:val="center"/>
                  <w:hideMark/>
                </w:tcPr>
                <w:p w14:paraId="79951715" w14:textId="77777777" w:rsidR="002F38D3" w:rsidRPr="00866583" w:rsidRDefault="002F38D3" w:rsidP="002F38D3">
                  <w:pPr>
                    <w:jc w:val="center"/>
                    <w:rPr>
                      <w:color w:val="000000"/>
                      <w:lang w:val="es-ES" w:eastAsia="es-ES"/>
                    </w:rPr>
                  </w:pPr>
                  <w:r w:rsidRPr="00866583">
                    <w:rPr>
                      <w:color w:val="000000"/>
                      <w:lang w:val="es-ES" w:eastAsia="es-ES"/>
                    </w:rPr>
                    <w:t>=&gt;1</w:t>
                  </w:r>
                </w:p>
              </w:tc>
              <w:tc>
                <w:tcPr>
                  <w:tcW w:w="0" w:type="auto"/>
                  <w:tcBorders>
                    <w:top w:val="nil"/>
                    <w:left w:val="nil"/>
                    <w:bottom w:val="single" w:sz="8" w:space="0" w:color="auto"/>
                    <w:right w:val="single" w:sz="8" w:space="0" w:color="auto"/>
                  </w:tcBorders>
                  <w:shd w:val="clear" w:color="auto" w:fill="auto"/>
                  <w:vAlign w:val="center"/>
                  <w:hideMark/>
                </w:tcPr>
                <w:p w14:paraId="67A36C13" w14:textId="77777777" w:rsidR="002F38D3" w:rsidRPr="00866583" w:rsidRDefault="002F38D3" w:rsidP="002F38D3">
                  <w:pPr>
                    <w:jc w:val="center"/>
                    <w:rPr>
                      <w:color w:val="000000"/>
                      <w:lang w:val="es-ES" w:eastAsia="es-ES"/>
                    </w:rPr>
                  </w:pPr>
                  <w:r w:rsidRPr="00866583">
                    <w:rPr>
                      <w:color w:val="000000"/>
                      <w:lang w:val="es-ES" w:eastAsia="es-ES"/>
                    </w:rPr>
                    <w:t>NO APLICA</w:t>
                  </w:r>
                </w:p>
              </w:tc>
              <w:tc>
                <w:tcPr>
                  <w:tcW w:w="0" w:type="auto"/>
                  <w:tcBorders>
                    <w:top w:val="nil"/>
                    <w:left w:val="nil"/>
                    <w:bottom w:val="nil"/>
                    <w:right w:val="nil"/>
                  </w:tcBorders>
                  <w:shd w:val="clear" w:color="auto" w:fill="auto"/>
                  <w:vAlign w:val="center"/>
                  <w:hideMark/>
                </w:tcPr>
                <w:p w14:paraId="03760107" w14:textId="77777777" w:rsidR="002F38D3" w:rsidRPr="00866583" w:rsidRDefault="002F38D3" w:rsidP="002F38D3">
                  <w:pPr>
                    <w:rPr>
                      <w:color w:val="000000"/>
                      <w:lang w:val="es-ES" w:eastAsia="es-ES"/>
                    </w:rPr>
                  </w:pPr>
                </w:p>
              </w:tc>
            </w:tr>
          </w:tbl>
          <w:p w14:paraId="72F7E3F1" w14:textId="77777777" w:rsidR="00AF3421" w:rsidRDefault="00AF3421" w:rsidP="00ED7FCE">
            <w:pPr>
              <w:spacing w:after="120"/>
              <w:jc w:val="both"/>
              <w:rPr>
                <w:rFonts w:ascii="Calibri" w:hAnsi="Calibri" w:cs="Calibri"/>
                <w:lang w:eastAsia="es-EC"/>
              </w:rPr>
            </w:pPr>
          </w:p>
          <w:tbl>
            <w:tblPr>
              <w:tblW w:w="9083" w:type="dxa"/>
              <w:tblCellMar>
                <w:left w:w="70" w:type="dxa"/>
                <w:right w:w="70" w:type="dxa"/>
              </w:tblCellMar>
              <w:tblLook w:val="04A0" w:firstRow="1" w:lastRow="0" w:firstColumn="1" w:lastColumn="0" w:noHBand="0" w:noVBand="1"/>
            </w:tblPr>
            <w:tblGrid>
              <w:gridCol w:w="515"/>
              <w:gridCol w:w="1121"/>
              <w:gridCol w:w="2540"/>
              <w:gridCol w:w="3410"/>
              <w:gridCol w:w="1497"/>
            </w:tblGrid>
            <w:tr w:rsidR="00DD310A" w:rsidRPr="00866583" w14:paraId="3352D293" w14:textId="77777777" w:rsidTr="00662E5F">
              <w:trPr>
                <w:trHeight w:val="420"/>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12F418EF" w14:textId="77777777" w:rsidR="00DD310A" w:rsidRPr="00866583" w:rsidRDefault="00DD310A" w:rsidP="00DD310A">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396D4BBC" w14:textId="77777777" w:rsidR="00DD310A" w:rsidRPr="00866583" w:rsidRDefault="00DD310A" w:rsidP="00DD310A">
                  <w:pPr>
                    <w:jc w:val="center"/>
                    <w:rPr>
                      <w:b/>
                      <w:bCs/>
                      <w:color w:val="000000"/>
                      <w:lang w:val="es-ES" w:eastAsia="es-ES"/>
                    </w:rPr>
                  </w:pPr>
                  <w:r w:rsidRPr="00866583">
                    <w:rPr>
                      <w:b/>
                      <w:bCs/>
                      <w:color w:val="000000"/>
                      <w:lang w:val="es-ES" w:eastAsia="es-ES"/>
                    </w:rPr>
                    <w:t>CARGO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30FF4D01" w14:textId="77777777" w:rsidR="00DD310A" w:rsidRPr="00866583" w:rsidRDefault="00DD310A" w:rsidP="00DD310A">
                  <w:pPr>
                    <w:jc w:val="center"/>
                    <w:rPr>
                      <w:b/>
                      <w:bCs/>
                      <w:color w:val="000000"/>
                      <w:lang w:val="es-ES" w:eastAsia="es-ES"/>
                    </w:rPr>
                  </w:pPr>
                  <w:r w:rsidRPr="00866583">
                    <w:rPr>
                      <w:b/>
                      <w:bCs/>
                      <w:color w:val="000000"/>
                      <w:lang w:val="es-ES" w:eastAsia="es-ES"/>
                    </w:rPr>
                    <w:t>NIVEL DE ESTUDIO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4D39F3CF" w14:textId="77777777" w:rsidR="00DD310A" w:rsidRPr="00866583" w:rsidRDefault="00DD310A" w:rsidP="00DD310A">
                  <w:pPr>
                    <w:jc w:val="center"/>
                    <w:rPr>
                      <w:b/>
                      <w:bCs/>
                      <w:color w:val="000000"/>
                      <w:lang w:val="es-ES" w:eastAsia="es-ES"/>
                    </w:rPr>
                  </w:pPr>
                  <w:r w:rsidRPr="00866583">
                    <w:rPr>
                      <w:b/>
                      <w:bCs/>
                      <w:color w:val="000000"/>
                      <w:lang w:val="es-ES" w:eastAsia="es-ES"/>
                    </w:rPr>
                    <w:t>TITULACIÓN ACADÉMICA</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434B1AE0" w14:textId="77777777" w:rsidR="00DD310A" w:rsidRPr="00866583" w:rsidRDefault="00DD310A" w:rsidP="00DD310A">
                  <w:pPr>
                    <w:jc w:val="center"/>
                    <w:rPr>
                      <w:b/>
                      <w:bCs/>
                      <w:color w:val="000000"/>
                      <w:lang w:val="es-ES" w:eastAsia="es-ES"/>
                    </w:rPr>
                  </w:pPr>
                  <w:r w:rsidRPr="00866583">
                    <w:rPr>
                      <w:b/>
                      <w:bCs/>
                      <w:color w:val="000000"/>
                      <w:lang w:val="es-ES" w:eastAsia="es-ES"/>
                    </w:rPr>
                    <w:t>CANTIDAD</w:t>
                  </w:r>
                </w:p>
              </w:tc>
            </w:tr>
            <w:tr w:rsidR="00DD310A" w:rsidRPr="00866583" w14:paraId="7EB7BCAE" w14:textId="77777777" w:rsidTr="00662E5F">
              <w:trPr>
                <w:trHeight w:val="112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B652B05" w14:textId="36A454C4" w:rsidR="00DD310A" w:rsidRPr="00866583" w:rsidRDefault="00DD310A" w:rsidP="00DD310A">
                  <w:pPr>
                    <w:jc w:val="center"/>
                    <w:rPr>
                      <w:color w:val="000000"/>
                      <w:lang w:val="es-ES" w:eastAsia="es-ES"/>
                    </w:rPr>
                  </w:pPr>
                  <w:r>
                    <w:rPr>
                      <w:color w:val="000000"/>
                      <w:lang w:val="es-ES" w:eastAsia="es-ES"/>
                    </w:rPr>
                    <w:t>4</w:t>
                  </w:r>
                </w:p>
              </w:tc>
              <w:tc>
                <w:tcPr>
                  <w:tcW w:w="0" w:type="auto"/>
                  <w:tcBorders>
                    <w:top w:val="nil"/>
                    <w:left w:val="nil"/>
                    <w:bottom w:val="single" w:sz="8" w:space="0" w:color="auto"/>
                    <w:right w:val="single" w:sz="4" w:space="0" w:color="auto"/>
                  </w:tcBorders>
                  <w:shd w:val="clear" w:color="auto" w:fill="auto"/>
                  <w:vAlign w:val="center"/>
                  <w:hideMark/>
                </w:tcPr>
                <w:p w14:paraId="43301B95" w14:textId="20FC76A8" w:rsidR="00DD310A" w:rsidRPr="00866583" w:rsidRDefault="00DD310A" w:rsidP="00DD310A">
                  <w:pPr>
                    <w:jc w:val="center"/>
                    <w:rPr>
                      <w:color w:val="000000"/>
                      <w:lang w:val="es-ES" w:eastAsia="es-ES"/>
                    </w:rPr>
                  </w:pPr>
                  <w:r w:rsidRPr="00866583">
                    <w:rPr>
                      <w:color w:val="000000"/>
                      <w:lang w:val="es-ES" w:eastAsia="es-ES"/>
                    </w:rPr>
                    <w:t>Ayudante</w:t>
                  </w:r>
                </w:p>
              </w:tc>
              <w:tc>
                <w:tcPr>
                  <w:tcW w:w="0" w:type="auto"/>
                  <w:tcBorders>
                    <w:top w:val="nil"/>
                    <w:left w:val="nil"/>
                    <w:bottom w:val="single" w:sz="8" w:space="0" w:color="auto"/>
                    <w:right w:val="single" w:sz="4" w:space="0" w:color="auto"/>
                  </w:tcBorders>
                  <w:shd w:val="clear" w:color="auto" w:fill="auto"/>
                  <w:vAlign w:val="center"/>
                  <w:hideMark/>
                </w:tcPr>
                <w:p w14:paraId="279F08E2" w14:textId="77777777" w:rsidR="00DD310A" w:rsidRPr="00866583" w:rsidRDefault="00DD310A" w:rsidP="00DD310A">
                  <w:pPr>
                    <w:jc w:val="center"/>
                    <w:rPr>
                      <w:color w:val="000000"/>
                      <w:lang w:val="es-ES" w:eastAsia="es-ES"/>
                    </w:rPr>
                  </w:pPr>
                  <w:r w:rsidRPr="00866583">
                    <w:rPr>
                      <w:color w:val="000000"/>
                      <w:lang w:val="es-ES" w:eastAsia="es-ES"/>
                    </w:rPr>
                    <w:t>Segundo Nivel</w:t>
                  </w:r>
                </w:p>
              </w:tc>
              <w:tc>
                <w:tcPr>
                  <w:tcW w:w="0" w:type="auto"/>
                  <w:tcBorders>
                    <w:top w:val="nil"/>
                    <w:left w:val="nil"/>
                    <w:bottom w:val="single" w:sz="8" w:space="0" w:color="auto"/>
                    <w:right w:val="single" w:sz="4" w:space="0" w:color="auto"/>
                  </w:tcBorders>
                  <w:shd w:val="clear" w:color="auto" w:fill="auto"/>
                  <w:vAlign w:val="center"/>
                  <w:hideMark/>
                </w:tcPr>
                <w:p w14:paraId="1B249335" w14:textId="77777777" w:rsidR="00DD310A" w:rsidRPr="00866583" w:rsidRDefault="00DD310A" w:rsidP="00DD310A">
                  <w:pPr>
                    <w:jc w:val="center"/>
                    <w:rPr>
                      <w:color w:val="000000"/>
                      <w:lang w:val="es-ES" w:eastAsia="es-ES"/>
                    </w:rPr>
                  </w:pPr>
                </w:p>
              </w:tc>
              <w:tc>
                <w:tcPr>
                  <w:tcW w:w="0" w:type="auto"/>
                  <w:tcBorders>
                    <w:top w:val="nil"/>
                    <w:left w:val="nil"/>
                    <w:bottom w:val="single" w:sz="8" w:space="0" w:color="auto"/>
                    <w:right w:val="single" w:sz="8" w:space="0" w:color="auto"/>
                  </w:tcBorders>
                  <w:shd w:val="clear" w:color="auto" w:fill="auto"/>
                  <w:vAlign w:val="center"/>
                  <w:hideMark/>
                </w:tcPr>
                <w:p w14:paraId="65300835" w14:textId="77777777" w:rsidR="00DD310A" w:rsidRPr="00866583" w:rsidRDefault="00DD310A" w:rsidP="00DD310A">
                  <w:pPr>
                    <w:jc w:val="center"/>
                    <w:rPr>
                      <w:color w:val="000000"/>
                      <w:lang w:val="es-ES" w:eastAsia="es-ES"/>
                    </w:rPr>
                  </w:pPr>
                  <w:r>
                    <w:rPr>
                      <w:color w:val="000000"/>
                      <w:lang w:val="es-ES" w:eastAsia="es-ES"/>
                    </w:rPr>
                    <w:t>16</w:t>
                  </w:r>
                </w:p>
              </w:tc>
            </w:tr>
          </w:tbl>
          <w:p w14:paraId="6B6EC122" w14:textId="77777777" w:rsidR="00DD310A" w:rsidRDefault="00DD310A" w:rsidP="00ED7FCE">
            <w:pPr>
              <w:spacing w:after="120"/>
              <w:jc w:val="both"/>
              <w:rPr>
                <w:rFonts w:ascii="Calibri" w:hAnsi="Calibri" w:cs="Calibri"/>
                <w:lang w:eastAsia="es-EC"/>
              </w:rPr>
            </w:pPr>
          </w:p>
          <w:tbl>
            <w:tblPr>
              <w:tblW w:w="9083" w:type="dxa"/>
              <w:tblCellMar>
                <w:left w:w="70" w:type="dxa"/>
                <w:right w:w="70" w:type="dxa"/>
              </w:tblCellMar>
              <w:tblLook w:val="04A0" w:firstRow="1" w:lastRow="0" w:firstColumn="1" w:lastColumn="0" w:noHBand="0" w:noVBand="1"/>
            </w:tblPr>
            <w:tblGrid>
              <w:gridCol w:w="494"/>
              <w:gridCol w:w="3782"/>
              <w:gridCol w:w="1114"/>
              <w:gridCol w:w="1858"/>
              <w:gridCol w:w="1835"/>
            </w:tblGrid>
            <w:tr w:rsidR="00DD310A" w:rsidRPr="00866583" w14:paraId="4D4C3CF6" w14:textId="77777777" w:rsidTr="00662E5F">
              <w:trPr>
                <w:trHeight w:val="420"/>
              </w:trPr>
              <w:tc>
                <w:tcPr>
                  <w:tcW w:w="0" w:type="auto"/>
                  <w:tcBorders>
                    <w:top w:val="single" w:sz="8" w:space="0" w:color="auto"/>
                    <w:left w:val="single" w:sz="8" w:space="0" w:color="auto"/>
                    <w:bottom w:val="single" w:sz="4" w:space="0" w:color="auto"/>
                    <w:right w:val="single" w:sz="4" w:space="0" w:color="auto"/>
                  </w:tcBorders>
                  <w:shd w:val="clear" w:color="auto" w:fill="9CC2E5"/>
                  <w:vAlign w:val="center"/>
                  <w:hideMark/>
                </w:tcPr>
                <w:p w14:paraId="5F23063C" w14:textId="77777777" w:rsidR="00DD310A" w:rsidRPr="00866583" w:rsidRDefault="00DD310A" w:rsidP="00DD310A">
                  <w:pPr>
                    <w:jc w:val="center"/>
                    <w:rPr>
                      <w:b/>
                      <w:bCs/>
                      <w:color w:val="000000"/>
                      <w:lang w:val="es-ES" w:eastAsia="es-ES"/>
                    </w:rPr>
                  </w:pPr>
                  <w:r w:rsidRPr="00866583">
                    <w:rPr>
                      <w:b/>
                      <w:bCs/>
                      <w:color w:val="000000"/>
                      <w:lang w:val="es-ES" w:eastAsia="es-ES"/>
                    </w:rPr>
                    <w:t>No.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5DB30988" w14:textId="77777777" w:rsidR="00DD310A" w:rsidRPr="00866583" w:rsidRDefault="00DD310A" w:rsidP="00DD310A">
                  <w:pPr>
                    <w:jc w:val="center"/>
                    <w:rPr>
                      <w:b/>
                      <w:bCs/>
                      <w:color w:val="000000"/>
                      <w:lang w:val="es-ES" w:eastAsia="es-ES"/>
                    </w:rPr>
                  </w:pPr>
                  <w:r w:rsidRPr="00866583">
                    <w:rPr>
                      <w:b/>
                      <w:bCs/>
                      <w:color w:val="000000"/>
                      <w:lang w:val="es-ES" w:eastAsia="es-ES"/>
                    </w:rPr>
                    <w:t>DESCRIPCIÓN</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3881892A" w14:textId="77777777" w:rsidR="00DD310A" w:rsidRPr="00866583" w:rsidRDefault="00DD310A" w:rsidP="00DD310A">
                  <w:pPr>
                    <w:jc w:val="center"/>
                    <w:rPr>
                      <w:b/>
                      <w:bCs/>
                      <w:color w:val="000000"/>
                      <w:lang w:val="es-ES" w:eastAsia="es-ES"/>
                    </w:rPr>
                  </w:pPr>
                  <w:r w:rsidRPr="00866583">
                    <w:rPr>
                      <w:b/>
                      <w:bCs/>
                      <w:color w:val="000000"/>
                      <w:lang w:val="es-ES" w:eastAsia="es-ES"/>
                    </w:rPr>
                    <w:t>TIEMPO</w:t>
                  </w:r>
                </w:p>
              </w:tc>
              <w:tc>
                <w:tcPr>
                  <w:tcW w:w="0" w:type="auto"/>
                  <w:tcBorders>
                    <w:top w:val="single" w:sz="8" w:space="0" w:color="auto"/>
                    <w:left w:val="nil"/>
                    <w:bottom w:val="single" w:sz="4" w:space="0" w:color="auto"/>
                    <w:right w:val="single" w:sz="4" w:space="0" w:color="auto"/>
                  </w:tcBorders>
                  <w:shd w:val="clear" w:color="auto" w:fill="9CC2E5"/>
                  <w:vAlign w:val="center"/>
                  <w:hideMark/>
                </w:tcPr>
                <w:p w14:paraId="5C77D32B" w14:textId="77777777" w:rsidR="00DD310A" w:rsidRPr="00866583" w:rsidRDefault="00DD310A" w:rsidP="00DD310A">
                  <w:pPr>
                    <w:jc w:val="center"/>
                    <w:rPr>
                      <w:b/>
                      <w:bCs/>
                      <w:color w:val="000000"/>
                      <w:lang w:val="es-ES" w:eastAsia="es-ES"/>
                    </w:rPr>
                  </w:pPr>
                  <w:r w:rsidRPr="00866583">
                    <w:rPr>
                      <w:b/>
                      <w:bCs/>
                      <w:color w:val="000000"/>
                      <w:lang w:val="es-ES" w:eastAsia="es-ES"/>
                    </w:rPr>
                    <w:t>NUMERO DE PROYECTOS</w:t>
                  </w:r>
                </w:p>
              </w:tc>
              <w:tc>
                <w:tcPr>
                  <w:tcW w:w="0" w:type="auto"/>
                  <w:tcBorders>
                    <w:top w:val="single" w:sz="8" w:space="0" w:color="auto"/>
                    <w:left w:val="nil"/>
                    <w:bottom w:val="single" w:sz="4" w:space="0" w:color="auto"/>
                    <w:right w:val="single" w:sz="8" w:space="0" w:color="auto"/>
                  </w:tcBorders>
                  <w:shd w:val="clear" w:color="auto" w:fill="9CC2E5"/>
                  <w:vAlign w:val="center"/>
                  <w:hideMark/>
                </w:tcPr>
                <w:p w14:paraId="7BECFA53" w14:textId="77777777" w:rsidR="00DD310A" w:rsidRPr="00866583" w:rsidRDefault="00DD310A" w:rsidP="00DD310A">
                  <w:pPr>
                    <w:jc w:val="center"/>
                    <w:rPr>
                      <w:b/>
                      <w:bCs/>
                      <w:color w:val="000000"/>
                      <w:lang w:val="es-ES" w:eastAsia="es-ES"/>
                    </w:rPr>
                  </w:pPr>
                  <w:r w:rsidRPr="00866583">
                    <w:rPr>
                      <w:b/>
                      <w:bCs/>
                      <w:color w:val="000000"/>
                      <w:lang w:val="es-ES" w:eastAsia="es-ES"/>
                    </w:rPr>
                    <w:t>MONTO DE PROYECTOS</w:t>
                  </w:r>
                </w:p>
              </w:tc>
            </w:tr>
            <w:tr w:rsidR="00DD310A" w:rsidRPr="00866583" w14:paraId="753DB932" w14:textId="77777777" w:rsidTr="00662E5F">
              <w:trPr>
                <w:trHeight w:val="190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0CB781F" w14:textId="7D75D921" w:rsidR="00DD310A" w:rsidRPr="00866583" w:rsidRDefault="00DD310A" w:rsidP="00DD310A">
                  <w:pPr>
                    <w:jc w:val="center"/>
                    <w:rPr>
                      <w:color w:val="000000"/>
                      <w:lang w:val="es-ES" w:eastAsia="es-ES"/>
                    </w:rPr>
                  </w:pPr>
                  <w:r>
                    <w:rPr>
                      <w:color w:val="000000"/>
                      <w:lang w:val="es-ES" w:eastAsia="es-ES"/>
                    </w:rPr>
                    <w:t>4</w:t>
                  </w:r>
                  <w:r w:rsidRPr="00866583">
                    <w:rPr>
                      <w:color w:val="000000"/>
                      <w:lang w:val="es-ES" w:eastAsia="es-ES"/>
                    </w:rPr>
                    <w:t>.1</w:t>
                  </w:r>
                </w:p>
              </w:tc>
              <w:tc>
                <w:tcPr>
                  <w:tcW w:w="0" w:type="auto"/>
                  <w:tcBorders>
                    <w:top w:val="nil"/>
                    <w:left w:val="nil"/>
                    <w:bottom w:val="single" w:sz="8" w:space="0" w:color="auto"/>
                    <w:right w:val="single" w:sz="4" w:space="0" w:color="auto"/>
                  </w:tcBorders>
                  <w:shd w:val="clear" w:color="auto" w:fill="auto"/>
                  <w:vAlign w:val="center"/>
                  <w:hideMark/>
                </w:tcPr>
                <w:p w14:paraId="18CBED12" w14:textId="77777777" w:rsidR="00DD310A" w:rsidRPr="00866583" w:rsidRDefault="00DD310A" w:rsidP="00DD310A">
                  <w:pPr>
                    <w:jc w:val="center"/>
                    <w:rPr>
                      <w:color w:val="000000"/>
                      <w:lang w:val="es-ES" w:eastAsia="es-ES"/>
                    </w:rPr>
                  </w:pPr>
                  <w:r w:rsidRPr="00866583">
                    <w:rPr>
                      <w:color w:val="000000"/>
                      <w:lang w:val="es-ES" w:eastAsia="es-ES"/>
                    </w:rPr>
                    <w:t>Experiencia mayor a (1) año en proyectos afines al objeto de la contratación, para lo cual deberá adjuntar por lo menos un certificado que avale la experiencia.</w:t>
                  </w:r>
                </w:p>
              </w:tc>
              <w:tc>
                <w:tcPr>
                  <w:tcW w:w="0" w:type="auto"/>
                  <w:tcBorders>
                    <w:top w:val="nil"/>
                    <w:left w:val="nil"/>
                    <w:bottom w:val="single" w:sz="8" w:space="0" w:color="auto"/>
                    <w:right w:val="single" w:sz="4" w:space="0" w:color="auto"/>
                  </w:tcBorders>
                  <w:shd w:val="clear" w:color="auto" w:fill="auto"/>
                  <w:vAlign w:val="center"/>
                  <w:hideMark/>
                </w:tcPr>
                <w:p w14:paraId="62527AAB" w14:textId="5BF6B3BD" w:rsidR="00DD310A" w:rsidRPr="00866583" w:rsidRDefault="00DD310A" w:rsidP="00DD310A">
                  <w:pPr>
                    <w:jc w:val="center"/>
                    <w:rPr>
                      <w:color w:val="000000"/>
                      <w:lang w:val="es-ES" w:eastAsia="es-ES"/>
                    </w:rPr>
                  </w:pPr>
                  <w:r w:rsidRPr="00866583">
                    <w:rPr>
                      <w:color w:val="000000"/>
                      <w:lang w:val="es-ES" w:eastAsia="es-ES"/>
                    </w:rPr>
                    <w:t>5 año</w:t>
                  </w:r>
                  <w:r>
                    <w:rPr>
                      <w:color w:val="000000"/>
                      <w:lang w:val="es-ES" w:eastAsia="es-ES"/>
                    </w:rPr>
                    <w:t>s</w:t>
                  </w:r>
                </w:p>
              </w:tc>
              <w:tc>
                <w:tcPr>
                  <w:tcW w:w="0" w:type="auto"/>
                  <w:tcBorders>
                    <w:top w:val="nil"/>
                    <w:left w:val="nil"/>
                    <w:bottom w:val="single" w:sz="8" w:space="0" w:color="auto"/>
                    <w:right w:val="single" w:sz="4" w:space="0" w:color="auto"/>
                  </w:tcBorders>
                  <w:shd w:val="clear" w:color="auto" w:fill="auto"/>
                  <w:vAlign w:val="center"/>
                  <w:hideMark/>
                </w:tcPr>
                <w:p w14:paraId="1138E121" w14:textId="77777777" w:rsidR="00DD310A" w:rsidRPr="00866583" w:rsidRDefault="00DD310A" w:rsidP="00DD310A">
                  <w:pPr>
                    <w:jc w:val="center"/>
                    <w:rPr>
                      <w:color w:val="000000"/>
                      <w:lang w:val="es-ES" w:eastAsia="es-ES"/>
                    </w:rPr>
                  </w:pPr>
                  <w:r w:rsidRPr="00866583">
                    <w:rPr>
                      <w:color w:val="000000"/>
                      <w:lang w:val="es-ES" w:eastAsia="es-ES"/>
                    </w:rPr>
                    <w:t>=&gt;1</w:t>
                  </w:r>
                </w:p>
              </w:tc>
              <w:tc>
                <w:tcPr>
                  <w:tcW w:w="0" w:type="auto"/>
                  <w:tcBorders>
                    <w:top w:val="nil"/>
                    <w:left w:val="nil"/>
                    <w:bottom w:val="single" w:sz="8" w:space="0" w:color="auto"/>
                    <w:right w:val="single" w:sz="8" w:space="0" w:color="auto"/>
                  </w:tcBorders>
                  <w:shd w:val="clear" w:color="auto" w:fill="auto"/>
                  <w:vAlign w:val="center"/>
                  <w:hideMark/>
                </w:tcPr>
                <w:p w14:paraId="4E217977" w14:textId="77777777" w:rsidR="00DD310A" w:rsidRPr="00866583" w:rsidRDefault="00DD310A" w:rsidP="00DD310A">
                  <w:pPr>
                    <w:jc w:val="center"/>
                    <w:rPr>
                      <w:color w:val="000000"/>
                      <w:lang w:val="es-ES" w:eastAsia="es-ES"/>
                    </w:rPr>
                  </w:pPr>
                  <w:r w:rsidRPr="00866583">
                    <w:rPr>
                      <w:color w:val="000000"/>
                      <w:lang w:val="es-ES" w:eastAsia="es-ES"/>
                    </w:rPr>
                    <w:t>NO APLICA</w:t>
                  </w:r>
                </w:p>
              </w:tc>
            </w:tr>
          </w:tbl>
          <w:p w14:paraId="2EB133F5" w14:textId="77777777" w:rsidR="00DD310A" w:rsidRPr="008C7B7D" w:rsidRDefault="00DD310A" w:rsidP="00ED7FCE">
            <w:pPr>
              <w:spacing w:after="120"/>
              <w:jc w:val="both"/>
              <w:rPr>
                <w:rFonts w:ascii="Calibri" w:hAnsi="Calibri" w:cs="Calibri"/>
                <w:lang w:eastAsia="es-EC"/>
              </w:rPr>
            </w:pPr>
          </w:p>
          <w:p w14:paraId="2AF07B21" w14:textId="77777777" w:rsidR="00331181" w:rsidRPr="008C7B7D" w:rsidRDefault="00331181" w:rsidP="00331181">
            <w:pPr>
              <w:tabs>
                <w:tab w:val="left" w:pos="142"/>
                <w:tab w:val="left" w:pos="9356"/>
              </w:tabs>
              <w:ind w:right="43"/>
              <w:jc w:val="both"/>
              <w:rPr>
                <w:rFonts w:ascii="Calibri" w:hAnsi="Calibri" w:cs="Calibri"/>
                <w:lang w:eastAsia="es-EC"/>
              </w:rPr>
            </w:pPr>
            <w:r w:rsidRPr="008C7B7D">
              <w:rPr>
                <w:rFonts w:ascii="Calibri" w:hAnsi="Calibri" w:cs="Calibri"/>
                <w:lang w:eastAsia="es-EC"/>
              </w:rPr>
              <w:t>Por cada personal clave se debe adjuntar copia del título universitario y de los certificados que acrediten su experiencia en el cargo asignado en el proyecto, y la hoja de vida (CV) con el detalle de las obras en las que ha participado suscrita por el profesional y sumillada por el oferente.</w:t>
            </w:r>
          </w:p>
          <w:p w14:paraId="66B06E16" w14:textId="77777777" w:rsidR="00331181" w:rsidRPr="008C7B7D" w:rsidRDefault="00331181" w:rsidP="00331181">
            <w:pPr>
              <w:tabs>
                <w:tab w:val="left" w:pos="142"/>
                <w:tab w:val="left" w:pos="9356"/>
              </w:tabs>
              <w:ind w:right="43"/>
              <w:jc w:val="both"/>
              <w:rPr>
                <w:rFonts w:ascii="Calibri" w:hAnsi="Calibri" w:cs="Calibri"/>
                <w:lang w:eastAsia="es-EC"/>
              </w:rPr>
            </w:pPr>
          </w:p>
          <w:p w14:paraId="197C3EAD" w14:textId="77777777" w:rsidR="00331181" w:rsidRPr="008C7B7D" w:rsidRDefault="00331181" w:rsidP="00331181">
            <w:pPr>
              <w:tabs>
                <w:tab w:val="left" w:pos="142"/>
                <w:tab w:val="left" w:pos="9356"/>
              </w:tabs>
              <w:ind w:right="43"/>
              <w:jc w:val="both"/>
              <w:rPr>
                <w:rFonts w:ascii="Calibri" w:hAnsi="Calibri" w:cs="Calibri"/>
                <w:lang w:eastAsia="es-EC"/>
              </w:rPr>
            </w:pPr>
            <w:r w:rsidRPr="008C7B7D">
              <w:rPr>
                <w:rFonts w:ascii="Calibri" w:hAnsi="Calibri" w:cs="Calibri"/>
                <w:lang w:eastAsia="es-EC"/>
              </w:rPr>
              <w:lastRenderedPageBreak/>
              <w:t>Por cada profesional que conforma el personal clave propuesto, deberá presentarse juntamente con su hoja de vida (CV) una manifestación juramentada del profesional expresando su voluntad de desempeñarse para el cargo propuesto si el oferente resulta adjudicatario. Esta manifestación deberá estar firmada por el personal clave y sumillada por el oferente.</w:t>
            </w:r>
          </w:p>
          <w:p w14:paraId="4E7D2FEA" w14:textId="77777777" w:rsidR="00331181" w:rsidRPr="008C7B7D" w:rsidRDefault="00331181" w:rsidP="00331181">
            <w:pPr>
              <w:tabs>
                <w:tab w:val="left" w:pos="142"/>
                <w:tab w:val="left" w:pos="9356"/>
              </w:tabs>
              <w:ind w:right="43"/>
              <w:jc w:val="both"/>
              <w:rPr>
                <w:rFonts w:ascii="Calibri" w:hAnsi="Calibri" w:cs="Calibri"/>
                <w:lang w:eastAsia="es-EC"/>
              </w:rPr>
            </w:pPr>
          </w:p>
          <w:p w14:paraId="33A3FF46" w14:textId="77777777" w:rsidR="00331181" w:rsidRPr="008C7B7D" w:rsidRDefault="00331181" w:rsidP="00331181">
            <w:pPr>
              <w:tabs>
                <w:tab w:val="right" w:pos="7254"/>
              </w:tabs>
              <w:jc w:val="both"/>
              <w:rPr>
                <w:rFonts w:ascii="Calibri" w:hAnsi="Calibri" w:cs="Calibri"/>
                <w:b/>
                <w:lang w:eastAsia="es-EC"/>
              </w:rPr>
            </w:pPr>
            <w:r w:rsidRPr="008C7B7D">
              <w:rPr>
                <w:rFonts w:ascii="Calibri" w:hAnsi="Calibri" w:cs="Calibri"/>
                <w:b/>
                <w:lang w:eastAsia="es-EC"/>
              </w:rPr>
              <w:t xml:space="preserve">PERSONAL TÉCNICO REQUERIDO PARA LA ETAPA DE EJECUCIÓN CONTRACTUAL  </w:t>
            </w:r>
          </w:p>
          <w:p w14:paraId="3584DD0C" w14:textId="77777777" w:rsidR="00AF3421" w:rsidRPr="008C7B7D" w:rsidRDefault="00AF3421" w:rsidP="00ED7FCE">
            <w:pPr>
              <w:spacing w:after="120"/>
              <w:jc w:val="both"/>
              <w:rPr>
                <w:rFonts w:ascii="Calibri" w:hAnsi="Calibri" w:cs="Calibri"/>
                <w:lang w:eastAsia="es-EC"/>
              </w:rPr>
            </w:pPr>
          </w:p>
          <w:p w14:paraId="4520ED2D" w14:textId="77777777" w:rsidR="00331181" w:rsidRDefault="00331181" w:rsidP="00331181">
            <w:pPr>
              <w:tabs>
                <w:tab w:val="right" w:pos="7254"/>
              </w:tabs>
              <w:jc w:val="both"/>
              <w:rPr>
                <w:rFonts w:ascii="Calibri" w:hAnsi="Calibri" w:cs="Calibri"/>
                <w:lang w:eastAsia="es-EC"/>
              </w:rPr>
            </w:pPr>
            <w:r w:rsidRPr="008C7B7D">
              <w:rPr>
                <w:rFonts w:ascii="Calibri" w:hAnsi="Calibri" w:cs="Calibri"/>
                <w:lang w:eastAsia="es-EC"/>
              </w:rPr>
              <w:t>Como parte de su oferta deberá presentar una declaración en la que manifieste su compromiso de contar para la ejecución de la obra con un equipo técnico en el que como mínimo se cubran los perfiles y las cantidades que a continuación se consignan:</w:t>
            </w:r>
          </w:p>
          <w:p w14:paraId="28D58080" w14:textId="77777777" w:rsidR="00D90CD0" w:rsidRPr="008C7B7D" w:rsidRDefault="00D90CD0" w:rsidP="00331181">
            <w:pPr>
              <w:tabs>
                <w:tab w:val="right" w:pos="7254"/>
              </w:tabs>
              <w:jc w:val="both"/>
              <w:rPr>
                <w:rFonts w:ascii="Calibri" w:hAnsi="Calibri" w:cs="Calibri"/>
                <w:lang w:eastAsia="es-EC"/>
              </w:rPr>
            </w:pPr>
          </w:p>
          <w:p w14:paraId="1B37ACB2" w14:textId="77777777" w:rsidR="00AF3421" w:rsidRDefault="00AF3421" w:rsidP="00ED7FCE">
            <w:pPr>
              <w:spacing w:after="120"/>
              <w:jc w:val="both"/>
              <w:rPr>
                <w:rFonts w:ascii="Calibri" w:hAnsi="Calibri" w:cs="Calibri"/>
                <w:lang w:val="es-AR" w:eastAsia="es-EC"/>
              </w:rPr>
            </w:pPr>
          </w:p>
          <w:p w14:paraId="45F9C923" w14:textId="77777777" w:rsidR="00B848BD" w:rsidRDefault="00B848BD" w:rsidP="00ED7FCE">
            <w:pPr>
              <w:spacing w:after="120"/>
              <w:jc w:val="both"/>
              <w:rPr>
                <w:rFonts w:ascii="Calibri" w:hAnsi="Calibri" w:cs="Calibri"/>
                <w:lang w:val="es-AR" w:eastAsia="es-EC"/>
              </w:rPr>
            </w:pPr>
          </w:p>
          <w:p w14:paraId="1AA60FB2" w14:textId="77777777" w:rsidR="00B848BD" w:rsidRPr="008C7B7D" w:rsidRDefault="00B848BD" w:rsidP="00ED7FCE">
            <w:pPr>
              <w:spacing w:after="120"/>
              <w:jc w:val="both"/>
              <w:rPr>
                <w:rFonts w:ascii="Calibri" w:hAnsi="Calibri" w:cs="Calibri"/>
                <w:lang w:val="es-AR" w:eastAsia="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701"/>
              <w:gridCol w:w="3543"/>
              <w:gridCol w:w="1321"/>
            </w:tblGrid>
            <w:tr w:rsidR="00D37096" w:rsidRPr="008C7B7D" w14:paraId="1CB2900F" w14:textId="77777777" w:rsidTr="00066BDA">
              <w:trPr>
                <w:jc w:val="center"/>
              </w:trPr>
              <w:tc>
                <w:tcPr>
                  <w:tcW w:w="988" w:type="dxa"/>
                  <w:shd w:val="clear" w:color="auto" w:fill="D9E2F3" w:themeFill="accent1" w:themeFillTint="33"/>
                </w:tcPr>
                <w:p w14:paraId="41E8D7DE" w14:textId="77777777" w:rsidR="00944BF4" w:rsidRPr="008C7B7D" w:rsidRDefault="00944BF4" w:rsidP="00D37096">
                  <w:pPr>
                    <w:autoSpaceDE w:val="0"/>
                    <w:autoSpaceDN w:val="0"/>
                    <w:adjustRightInd w:val="0"/>
                    <w:jc w:val="center"/>
                    <w:rPr>
                      <w:rFonts w:ascii="Arial Narrow" w:hAnsi="Arial Narrow" w:cs="Arial"/>
                      <w:b/>
                      <w:lang w:val="es-ES"/>
                    </w:rPr>
                  </w:pPr>
                  <w:r w:rsidRPr="008C7B7D">
                    <w:rPr>
                      <w:rFonts w:ascii="Arial Narrow" w:hAnsi="Arial Narrow" w:cs="Arial"/>
                      <w:b/>
                      <w:lang w:val="es-ES"/>
                    </w:rPr>
                    <w:t>Cantidad</w:t>
                  </w:r>
                </w:p>
              </w:tc>
              <w:tc>
                <w:tcPr>
                  <w:tcW w:w="1701" w:type="dxa"/>
                  <w:shd w:val="clear" w:color="auto" w:fill="D9E2F3" w:themeFill="accent1" w:themeFillTint="33"/>
                </w:tcPr>
                <w:p w14:paraId="1CAE4A20" w14:textId="77777777" w:rsidR="00944BF4" w:rsidRPr="008C7B7D" w:rsidRDefault="00944BF4" w:rsidP="00D37096">
                  <w:pPr>
                    <w:autoSpaceDE w:val="0"/>
                    <w:autoSpaceDN w:val="0"/>
                    <w:adjustRightInd w:val="0"/>
                    <w:jc w:val="center"/>
                    <w:rPr>
                      <w:rFonts w:ascii="Arial Narrow" w:hAnsi="Arial Narrow" w:cs="Arial"/>
                      <w:b/>
                      <w:lang w:val="es-ES"/>
                    </w:rPr>
                  </w:pPr>
                  <w:r w:rsidRPr="008C7B7D">
                    <w:rPr>
                      <w:rFonts w:ascii="Arial Narrow" w:hAnsi="Arial Narrow" w:cs="Arial"/>
                      <w:b/>
                      <w:lang w:val="es-ES"/>
                    </w:rPr>
                    <w:t>Personal Mínimo Requerido</w:t>
                  </w:r>
                </w:p>
              </w:tc>
              <w:tc>
                <w:tcPr>
                  <w:tcW w:w="3543" w:type="dxa"/>
                  <w:shd w:val="clear" w:color="auto" w:fill="D9E2F3" w:themeFill="accent1" w:themeFillTint="33"/>
                </w:tcPr>
                <w:p w14:paraId="655E655F" w14:textId="77777777" w:rsidR="00944BF4" w:rsidRPr="008C7B7D" w:rsidRDefault="00944BF4" w:rsidP="00D37096">
                  <w:pPr>
                    <w:autoSpaceDE w:val="0"/>
                    <w:autoSpaceDN w:val="0"/>
                    <w:adjustRightInd w:val="0"/>
                    <w:jc w:val="center"/>
                    <w:rPr>
                      <w:rFonts w:ascii="Arial Narrow" w:hAnsi="Arial Narrow" w:cs="Arial"/>
                      <w:b/>
                      <w:lang w:val="es-ES"/>
                    </w:rPr>
                  </w:pPr>
                  <w:r w:rsidRPr="008C7B7D">
                    <w:rPr>
                      <w:rFonts w:ascii="Arial Narrow" w:hAnsi="Arial Narrow" w:cs="Arial"/>
                      <w:b/>
                      <w:lang w:val="es-ES"/>
                    </w:rPr>
                    <w:t>Formación Académica</w:t>
                  </w:r>
                </w:p>
              </w:tc>
              <w:tc>
                <w:tcPr>
                  <w:tcW w:w="1282" w:type="dxa"/>
                  <w:shd w:val="clear" w:color="auto" w:fill="D9E2F3" w:themeFill="accent1" w:themeFillTint="33"/>
                </w:tcPr>
                <w:p w14:paraId="7163CCBE" w14:textId="77777777" w:rsidR="00944BF4" w:rsidRPr="008C7B7D" w:rsidRDefault="00944BF4" w:rsidP="00D37096">
                  <w:pPr>
                    <w:autoSpaceDE w:val="0"/>
                    <w:autoSpaceDN w:val="0"/>
                    <w:adjustRightInd w:val="0"/>
                    <w:jc w:val="center"/>
                    <w:rPr>
                      <w:rFonts w:ascii="Arial Narrow" w:hAnsi="Arial Narrow" w:cs="Arial"/>
                      <w:b/>
                      <w:lang w:val="es-ES"/>
                    </w:rPr>
                  </w:pPr>
                  <w:r w:rsidRPr="008C7B7D">
                    <w:rPr>
                      <w:rFonts w:ascii="Arial Narrow" w:hAnsi="Arial Narrow" w:cs="Arial"/>
                      <w:b/>
                      <w:lang w:val="es-ES"/>
                    </w:rPr>
                    <w:t>Experiencia (Años)</w:t>
                  </w:r>
                </w:p>
              </w:tc>
            </w:tr>
            <w:tr w:rsidR="00D37096" w:rsidRPr="008C7B7D" w14:paraId="456739C4" w14:textId="77777777" w:rsidTr="00066BDA">
              <w:trPr>
                <w:jc w:val="center"/>
              </w:trPr>
              <w:tc>
                <w:tcPr>
                  <w:tcW w:w="988" w:type="dxa"/>
                  <w:shd w:val="clear" w:color="auto" w:fill="D9E2F3" w:themeFill="accent1" w:themeFillTint="33"/>
                  <w:vAlign w:val="center"/>
                </w:tcPr>
                <w:p w14:paraId="094D4CD2" w14:textId="4C72E0B6" w:rsidR="00944BF4" w:rsidRPr="00926FE8" w:rsidRDefault="005C3FBF" w:rsidP="00D37096">
                  <w:pPr>
                    <w:autoSpaceDE w:val="0"/>
                    <w:autoSpaceDN w:val="0"/>
                    <w:adjustRightInd w:val="0"/>
                    <w:jc w:val="center"/>
                    <w:rPr>
                      <w:rFonts w:ascii="Arial Narrow" w:hAnsi="Arial Narrow" w:cs="Arial"/>
                      <w:lang w:val="es-ES"/>
                    </w:rPr>
                  </w:pPr>
                  <w:r>
                    <w:rPr>
                      <w:rFonts w:ascii="Arial Narrow" w:hAnsi="Arial Narrow" w:cs="Arial"/>
                      <w:lang w:val="es-ES"/>
                    </w:rPr>
                    <w:t>1</w:t>
                  </w:r>
                </w:p>
              </w:tc>
              <w:tc>
                <w:tcPr>
                  <w:tcW w:w="1701" w:type="dxa"/>
                  <w:shd w:val="clear" w:color="auto" w:fill="D9E2F3" w:themeFill="accent1" w:themeFillTint="33"/>
                  <w:vAlign w:val="center"/>
                </w:tcPr>
                <w:p w14:paraId="7588BEB2" w14:textId="77777777" w:rsidR="00944BF4" w:rsidRPr="008C7B7D" w:rsidRDefault="00944BF4" w:rsidP="00D37096">
                  <w:pPr>
                    <w:autoSpaceDE w:val="0"/>
                    <w:autoSpaceDN w:val="0"/>
                    <w:adjustRightInd w:val="0"/>
                    <w:rPr>
                      <w:rFonts w:ascii="Arial Narrow" w:hAnsi="Arial Narrow" w:cs="Arial"/>
                      <w:lang w:val="es-ES"/>
                    </w:rPr>
                  </w:pPr>
                  <w:r w:rsidRPr="008C7B7D">
                    <w:rPr>
                      <w:rFonts w:ascii="Arial Narrow" w:hAnsi="Arial Narrow" w:cs="Arial"/>
                      <w:lang w:val="es-ES"/>
                    </w:rPr>
                    <w:t>Capataz de Liniero</w:t>
                  </w:r>
                </w:p>
              </w:tc>
              <w:tc>
                <w:tcPr>
                  <w:tcW w:w="3543" w:type="dxa"/>
                  <w:shd w:val="clear" w:color="auto" w:fill="D9E2F3" w:themeFill="accent1" w:themeFillTint="33"/>
                  <w:vAlign w:val="center"/>
                </w:tcPr>
                <w:p w14:paraId="1A08AB87" w14:textId="77777777" w:rsidR="00944BF4" w:rsidRPr="008C7B7D" w:rsidRDefault="00944BF4" w:rsidP="00D37096">
                  <w:pPr>
                    <w:autoSpaceDE w:val="0"/>
                    <w:autoSpaceDN w:val="0"/>
                    <w:adjustRightInd w:val="0"/>
                    <w:rPr>
                      <w:rFonts w:ascii="Arial Narrow" w:hAnsi="Arial Narrow" w:cs="Arial"/>
                      <w:lang w:val="es-ES"/>
                    </w:rPr>
                  </w:pPr>
                  <w:r w:rsidRPr="008C7B7D">
                    <w:rPr>
                      <w:rFonts w:ascii="Arial Narrow" w:hAnsi="Arial Narrow" w:cs="Arial"/>
                      <w:lang w:val="es-ES"/>
                    </w:rPr>
                    <w:t>Instrucción Básica o experiencia en redes eléctricas de distribución.</w:t>
                  </w:r>
                </w:p>
              </w:tc>
              <w:tc>
                <w:tcPr>
                  <w:tcW w:w="1282" w:type="dxa"/>
                  <w:shd w:val="clear" w:color="auto" w:fill="D9E2F3" w:themeFill="accent1" w:themeFillTint="33"/>
                  <w:vAlign w:val="center"/>
                </w:tcPr>
                <w:p w14:paraId="59A90D11" w14:textId="77777777" w:rsidR="00944BF4" w:rsidRPr="008C7B7D" w:rsidRDefault="00944BF4" w:rsidP="00D37096">
                  <w:pPr>
                    <w:autoSpaceDE w:val="0"/>
                    <w:autoSpaceDN w:val="0"/>
                    <w:adjustRightInd w:val="0"/>
                    <w:jc w:val="center"/>
                    <w:rPr>
                      <w:rFonts w:ascii="Arial Narrow" w:hAnsi="Arial Narrow" w:cs="Arial"/>
                      <w:lang w:val="es-ES"/>
                    </w:rPr>
                  </w:pPr>
                  <w:r w:rsidRPr="008C7B7D">
                    <w:rPr>
                      <w:rFonts w:ascii="Arial Narrow" w:hAnsi="Arial Narrow" w:cs="Arial"/>
                      <w:lang w:val="es-ES"/>
                    </w:rPr>
                    <w:t>10</w:t>
                  </w:r>
                </w:p>
              </w:tc>
            </w:tr>
            <w:tr w:rsidR="00D37096" w:rsidRPr="008C7B7D" w14:paraId="67F0C92D" w14:textId="77777777" w:rsidTr="00066BDA">
              <w:trPr>
                <w:jc w:val="center"/>
              </w:trPr>
              <w:tc>
                <w:tcPr>
                  <w:tcW w:w="988" w:type="dxa"/>
                  <w:shd w:val="clear" w:color="auto" w:fill="D9E2F3" w:themeFill="accent1" w:themeFillTint="33"/>
                  <w:vAlign w:val="center"/>
                </w:tcPr>
                <w:p w14:paraId="241FDFF5" w14:textId="64A2B825" w:rsidR="00944BF4" w:rsidRPr="00926FE8" w:rsidRDefault="005C3FBF" w:rsidP="00D37096">
                  <w:pPr>
                    <w:autoSpaceDE w:val="0"/>
                    <w:autoSpaceDN w:val="0"/>
                    <w:adjustRightInd w:val="0"/>
                    <w:jc w:val="center"/>
                    <w:rPr>
                      <w:rFonts w:ascii="Arial Narrow" w:hAnsi="Arial Narrow" w:cs="Arial"/>
                      <w:lang w:val="es-ES"/>
                    </w:rPr>
                  </w:pPr>
                  <w:r>
                    <w:rPr>
                      <w:rFonts w:ascii="Arial Narrow" w:hAnsi="Arial Narrow" w:cs="Arial"/>
                      <w:lang w:val="es-ES"/>
                    </w:rPr>
                    <w:t>16</w:t>
                  </w:r>
                </w:p>
              </w:tc>
              <w:tc>
                <w:tcPr>
                  <w:tcW w:w="1701" w:type="dxa"/>
                  <w:shd w:val="clear" w:color="auto" w:fill="D9E2F3" w:themeFill="accent1" w:themeFillTint="33"/>
                  <w:vAlign w:val="center"/>
                </w:tcPr>
                <w:p w14:paraId="75DF85FA" w14:textId="77777777" w:rsidR="00944BF4" w:rsidRPr="008C7B7D" w:rsidRDefault="00944BF4" w:rsidP="00D37096">
                  <w:pPr>
                    <w:autoSpaceDE w:val="0"/>
                    <w:autoSpaceDN w:val="0"/>
                    <w:adjustRightInd w:val="0"/>
                    <w:rPr>
                      <w:rFonts w:ascii="Arial Narrow" w:hAnsi="Arial Narrow" w:cs="Arial"/>
                      <w:lang w:val="es-ES"/>
                    </w:rPr>
                  </w:pPr>
                  <w:r w:rsidRPr="008C7B7D">
                    <w:rPr>
                      <w:rFonts w:ascii="Arial Narrow" w:hAnsi="Arial Narrow" w:cs="Arial"/>
                      <w:lang w:val="es-ES"/>
                    </w:rPr>
                    <w:t>Linieros</w:t>
                  </w:r>
                </w:p>
              </w:tc>
              <w:tc>
                <w:tcPr>
                  <w:tcW w:w="3543" w:type="dxa"/>
                  <w:shd w:val="clear" w:color="auto" w:fill="D9E2F3" w:themeFill="accent1" w:themeFillTint="33"/>
                  <w:vAlign w:val="center"/>
                </w:tcPr>
                <w:p w14:paraId="1B23CF12" w14:textId="77777777" w:rsidR="00944BF4" w:rsidRPr="008C7B7D" w:rsidRDefault="00944BF4" w:rsidP="00D37096">
                  <w:pPr>
                    <w:autoSpaceDE w:val="0"/>
                    <w:autoSpaceDN w:val="0"/>
                    <w:adjustRightInd w:val="0"/>
                    <w:rPr>
                      <w:rFonts w:ascii="Arial Narrow" w:hAnsi="Arial Narrow" w:cs="Arial"/>
                      <w:lang w:val="es-ES"/>
                    </w:rPr>
                  </w:pPr>
                  <w:r w:rsidRPr="008C7B7D">
                    <w:rPr>
                      <w:rFonts w:ascii="Arial Narrow" w:hAnsi="Arial Narrow" w:cs="Arial"/>
                      <w:lang w:val="es-ES"/>
                    </w:rPr>
                    <w:t>Instrucción Básica o experiencia en redes eléctricas de distribución.</w:t>
                  </w:r>
                </w:p>
              </w:tc>
              <w:tc>
                <w:tcPr>
                  <w:tcW w:w="1282" w:type="dxa"/>
                  <w:shd w:val="clear" w:color="auto" w:fill="D9E2F3" w:themeFill="accent1" w:themeFillTint="33"/>
                  <w:vAlign w:val="center"/>
                </w:tcPr>
                <w:p w14:paraId="47CB93C5" w14:textId="77777777" w:rsidR="00944BF4" w:rsidRPr="008C7B7D" w:rsidRDefault="00944BF4" w:rsidP="00D37096">
                  <w:pPr>
                    <w:autoSpaceDE w:val="0"/>
                    <w:autoSpaceDN w:val="0"/>
                    <w:adjustRightInd w:val="0"/>
                    <w:jc w:val="center"/>
                    <w:rPr>
                      <w:rFonts w:ascii="Arial Narrow" w:hAnsi="Arial Narrow" w:cs="Arial"/>
                      <w:lang w:val="es-ES"/>
                    </w:rPr>
                  </w:pPr>
                  <w:r w:rsidRPr="008C7B7D">
                    <w:rPr>
                      <w:rFonts w:ascii="Arial Narrow" w:hAnsi="Arial Narrow" w:cs="Arial"/>
                      <w:lang w:val="es-ES"/>
                    </w:rPr>
                    <w:t>5</w:t>
                  </w:r>
                </w:p>
              </w:tc>
            </w:tr>
            <w:tr w:rsidR="00D37096" w:rsidRPr="008C7B7D" w14:paraId="226FAED4" w14:textId="77777777" w:rsidTr="00066BDA">
              <w:trPr>
                <w:jc w:val="center"/>
              </w:trPr>
              <w:tc>
                <w:tcPr>
                  <w:tcW w:w="988" w:type="dxa"/>
                  <w:shd w:val="clear" w:color="auto" w:fill="D9E2F3" w:themeFill="accent1" w:themeFillTint="33"/>
                  <w:vAlign w:val="center"/>
                </w:tcPr>
                <w:p w14:paraId="1B62B0AC" w14:textId="1DCB51E0" w:rsidR="00944BF4" w:rsidRPr="00926FE8" w:rsidRDefault="005C3FBF" w:rsidP="00D37096">
                  <w:pPr>
                    <w:autoSpaceDE w:val="0"/>
                    <w:autoSpaceDN w:val="0"/>
                    <w:adjustRightInd w:val="0"/>
                    <w:jc w:val="center"/>
                    <w:rPr>
                      <w:rFonts w:ascii="Arial Narrow" w:hAnsi="Arial Narrow" w:cs="Arial"/>
                      <w:lang w:val="es-ES"/>
                    </w:rPr>
                  </w:pPr>
                  <w:r>
                    <w:rPr>
                      <w:rFonts w:ascii="Arial Narrow" w:hAnsi="Arial Narrow" w:cs="Arial"/>
                      <w:lang w:val="es-ES"/>
                    </w:rPr>
                    <w:t>16</w:t>
                  </w:r>
                </w:p>
              </w:tc>
              <w:tc>
                <w:tcPr>
                  <w:tcW w:w="1701" w:type="dxa"/>
                  <w:shd w:val="clear" w:color="auto" w:fill="D9E2F3" w:themeFill="accent1" w:themeFillTint="33"/>
                  <w:vAlign w:val="center"/>
                </w:tcPr>
                <w:p w14:paraId="34206A7C" w14:textId="77777777" w:rsidR="00944BF4" w:rsidRPr="008C7B7D" w:rsidRDefault="00944BF4" w:rsidP="00D37096">
                  <w:pPr>
                    <w:autoSpaceDE w:val="0"/>
                    <w:autoSpaceDN w:val="0"/>
                    <w:adjustRightInd w:val="0"/>
                    <w:rPr>
                      <w:rFonts w:ascii="Arial Narrow" w:hAnsi="Arial Narrow" w:cs="Arial"/>
                      <w:lang w:val="es-ES"/>
                    </w:rPr>
                  </w:pPr>
                  <w:r w:rsidRPr="008C7B7D">
                    <w:rPr>
                      <w:rFonts w:ascii="Arial Narrow" w:hAnsi="Arial Narrow" w:cs="Arial"/>
                      <w:lang w:val="es-ES"/>
                    </w:rPr>
                    <w:t>Ayudantes de Liniero</w:t>
                  </w:r>
                </w:p>
              </w:tc>
              <w:tc>
                <w:tcPr>
                  <w:tcW w:w="3543" w:type="dxa"/>
                  <w:shd w:val="clear" w:color="auto" w:fill="D9E2F3" w:themeFill="accent1" w:themeFillTint="33"/>
                  <w:vAlign w:val="center"/>
                </w:tcPr>
                <w:p w14:paraId="5AA1F322" w14:textId="77777777" w:rsidR="00944BF4" w:rsidRPr="008C7B7D" w:rsidRDefault="00944BF4" w:rsidP="00D37096">
                  <w:pPr>
                    <w:autoSpaceDE w:val="0"/>
                    <w:autoSpaceDN w:val="0"/>
                    <w:adjustRightInd w:val="0"/>
                    <w:rPr>
                      <w:rFonts w:ascii="Arial Narrow" w:hAnsi="Arial Narrow" w:cs="Arial"/>
                      <w:lang w:val="es-ES"/>
                    </w:rPr>
                  </w:pPr>
                  <w:r w:rsidRPr="008C7B7D">
                    <w:rPr>
                      <w:rFonts w:ascii="Arial Narrow" w:hAnsi="Arial Narrow" w:cs="Arial"/>
                      <w:lang w:val="es-ES"/>
                    </w:rPr>
                    <w:t>Instrucción Básica o experiencia en redes eléctricas de distribución.</w:t>
                  </w:r>
                </w:p>
              </w:tc>
              <w:tc>
                <w:tcPr>
                  <w:tcW w:w="1282" w:type="dxa"/>
                  <w:shd w:val="clear" w:color="auto" w:fill="D9E2F3" w:themeFill="accent1" w:themeFillTint="33"/>
                  <w:vAlign w:val="center"/>
                </w:tcPr>
                <w:p w14:paraId="11F94243" w14:textId="77777777" w:rsidR="00944BF4" w:rsidRPr="008C7B7D" w:rsidRDefault="00944BF4" w:rsidP="00D37096">
                  <w:pPr>
                    <w:autoSpaceDE w:val="0"/>
                    <w:autoSpaceDN w:val="0"/>
                    <w:adjustRightInd w:val="0"/>
                    <w:jc w:val="center"/>
                    <w:rPr>
                      <w:rFonts w:ascii="Arial Narrow" w:hAnsi="Arial Narrow" w:cs="Arial"/>
                      <w:lang w:val="es-ES"/>
                    </w:rPr>
                  </w:pPr>
                  <w:r w:rsidRPr="008C7B7D">
                    <w:rPr>
                      <w:rFonts w:ascii="Arial Narrow" w:hAnsi="Arial Narrow" w:cs="Arial"/>
                      <w:lang w:val="es-ES"/>
                    </w:rPr>
                    <w:t>2</w:t>
                  </w:r>
                </w:p>
              </w:tc>
            </w:tr>
          </w:tbl>
          <w:p w14:paraId="3192AE1E" w14:textId="77777777" w:rsidR="00944BF4" w:rsidRPr="008C7B7D" w:rsidRDefault="00944BF4" w:rsidP="00ED7FCE">
            <w:pPr>
              <w:spacing w:after="120"/>
              <w:jc w:val="both"/>
              <w:rPr>
                <w:rFonts w:ascii="Calibri" w:hAnsi="Calibri" w:cs="Calibri"/>
                <w:lang w:val="es-AR" w:eastAsia="es-EC"/>
              </w:rPr>
            </w:pPr>
          </w:p>
          <w:p w14:paraId="632E8A17" w14:textId="77777777" w:rsidR="00331181" w:rsidRPr="008C7B7D" w:rsidRDefault="00331181" w:rsidP="00331181">
            <w:pPr>
              <w:tabs>
                <w:tab w:val="left" w:pos="142"/>
                <w:tab w:val="left" w:pos="9356"/>
              </w:tabs>
              <w:ind w:right="43"/>
              <w:jc w:val="both"/>
              <w:rPr>
                <w:rFonts w:ascii="Calibri" w:hAnsi="Calibri" w:cs="Calibri"/>
                <w:lang w:eastAsia="es-EC"/>
              </w:rPr>
            </w:pPr>
            <w:r w:rsidRPr="008C7B7D">
              <w:rPr>
                <w:rFonts w:ascii="Calibri" w:hAnsi="Calibri" w:cs="Calibri"/>
                <w:lang w:eastAsia="es-EC"/>
              </w:rPr>
              <w:t xml:space="preserve">Para acreditar el Cumplimiento de este requisito el Oferente deberá proporcionar: </w:t>
            </w:r>
          </w:p>
          <w:p w14:paraId="0B74825B" w14:textId="77777777" w:rsidR="00331181" w:rsidRPr="008C7B7D" w:rsidRDefault="00331181" w:rsidP="00331181">
            <w:pPr>
              <w:tabs>
                <w:tab w:val="right" w:pos="7254"/>
              </w:tabs>
              <w:jc w:val="both"/>
              <w:rPr>
                <w:rFonts w:ascii="Calibri" w:hAnsi="Calibri" w:cs="Calibri"/>
                <w:lang w:eastAsia="es-EC"/>
              </w:rPr>
            </w:pPr>
          </w:p>
          <w:p w14:paraId="0FB9830D" w14:textId="77777777" w:rsidR="00331181" w:rsidRPr="008C7B7D" w:rsidRDefault="00331181" w:rsidP="00331181">
            <w:pPr>
              <w:tabs>
                <w:tab w:val="right" w:pos="7254"/>
              </w:tabs>
              <w:jc w:val="both"/>
              <w:rPr>
                <w:rFonts w:ascii="Calibri" w:hAnsi="Calibri" w:cs="Calibri"/>
                <w:lang w:eastAsia="es-EC"/>
              </w:rPr>
            </w:pPr>
            <w:r w:rsidRPr="008C7B7D">
              <w:rPr>
                <w:rFonts w:ascii="Calibri" w:hAnsi="Calibri" w:cs="Calibri"/>
                <w:lang w:eastAsia="es-EC"/>
              </w:rPr>
              <w:t xml:space="preserve">Como parte de la oferta se deberá presentar una declaración suscripta por el oferente asumiendo la obligación y compromiso de proveer todo el personal requerido en este numeral durante la ejecución del contrato </w:t>
            </w:r>
          </w:p>
          <w:p w14:paraId="5AE540B8" w14:textId="77777777" w:rsidR="00331181" w:rsidRPr="008C7B7D" w:rsidRDefault="00331181" w:rsidP="00331181">
            <w:pPr>
              <w:jc w:val="both"/>
              <w:rPr>
                <w:rFonts w:ascii="Calibri" w:hAnsi="Calibri" w:cs="Calibri"/>
                <w:lang w:eastAsia="es-EC"/>
              </w:rPr>
            </w:pPr>
          </w:p>
          <w:p w14:paraId="27F0B91F" w14:textId="13E544C1" w:rsidR="00331181" w:rsidRPr="008C7B7D" w:rsidRDefault="00331181" w:rsidP="00331181">
            <w:pPr>
              <w:tabs>
                <w:tab w:val="right" w:pos="7254"/>
              </w:tabs>
              <w:jc w:val="both"/>
              <w:rPr>
                <w:rFonts w:ascii="Calibri" w:hAnsi="Calibri" w:cs="Calibri"/>
                <w:lang w:eastAsia="es-EC"/>
              </w:rPr>
            </w:pPr>
            <w:r w:rsidRPr="008C7B7D">
              <w:rPr>
                <w:rFonts w:ascii="Calibri" w:hAnsi="Calibri" w:cs="Calibri"/>
                <w:lang w:eastAsia="es-EC"/>
              </w:rPr>
              <w:t xml:space="preserve">Quien resulte adjudicatario dentro de los 28 días calendarios posteriores a la notificación de la adjudicación deberá presentar la nómina de este personal y acreditar el cumplimiento de los perfiles requeridos para la aprobación por parte del Administrador del Contrato. Todo el personal deberá estar disponible previo al inicio de la Obra, la falta de acreditación de tal extremo podrá determinar dejar </w:t>
            </w:r>
            <w:r w:rsidR="002D07C6" w:rsidRPr="008C7B7D">
              <w:rPr>
                <w:rFonts w:ascii="Calibri" w:hAnsi="Calibri" w:cs="Calibri"/>
                <w:lang w:eastAsia="es-EC"/>
              </w:rPr>
              <w:t>sin</w:t>
            </w:r>
            <w:r w:rsidRPr="008C7B7D">
              <w:rPr>
                <w:rFonts w:ascii="Calibri" w:hAnsi="Calibri" w:cs="Calibri"/>
                <w:lang w:eastAsia="es-EC"/>
              </w:rPr>
              <w:t xml:space="preserve"> efecto la adjudicación y ejecución de la declaración de mantenimiento de oferta, sin perjuicio de otras sanciones que pudieran corresponder.</w:t>
            </w:r>
          </w:p>
          <w:p w14:paraId="58FAB1C7" w14:textId="77777777" w:rsidR="00331181" w:rsidRPr="008C7B7D" w:rsidRDefault="00331181" w:rsidP="00331181">
            <w:pPr>
              <w:pStyle w:val="Default"/>
              <w:jc w:val="both"/>
              <w:rPr>
                <w:rFonts w:ascii="Calibri" w:hAnsi="Calibri" w:cs="Calibri"/>
                <w:color w:val="auto"/>
                <w:lang w:val="es-ES_tradnl" w:eastAsia="es-EC"/>
              </w:rPr>
            </w:pPr>
            <w:r w:rsidRPr="008C7B7D">
              <w:rPr>
                <w:rFonts w:ascii="Calibri" w:hAnsi="Calibri" w:cs="Calibri"/>
                <w:color w:val="auto"/>
                <w:lang w:val="es-ES_tradnl" w:eastAsia="es-EC"/>
              </w:rPr>
              <w:t>Todo el personal propuesto deberá expresarse correctamente en el idioma español en forma oral y escrita.</w:t>
            </w:r>
          </w:p>
          <w:p w14:paraId="2482FF21" w14:textId="77777777" w:rsidR="00331181" w:rsidRPr="008C7B7D" w:rsidRDefault="00331181" w:rsidP="00331181">
            <w:pPr>
              <w:tabs>
                <w:tab w:val="right" w:pos="7254"/>
              </w:tabs>
              <w:jc w:val="both"/>
              <w:rPr>
                <w:rFonts w:ascii="Calibri" w:hAnsi="Calibri" w:cs="Calibri"/>
                <w:lang w:eastAsia="es-EC"/>
              </w:rPr>
            </w:pPr>
            <w:r w:rsidRPr="008C7B7D">
              <w:rPr>
                <w:rFonts w:ascii="Calibri" w:hAnsi="Calibri" w:cs="Calibri"/>
                <w:lang w:eastAsia="es-EC"/>
              </w:rPr>
              <w:t xml:space="preserve"> </w:t>
            </w:r>
          </w:p>
          <w:p w14:paraId="508254AD" w14:textId="77777777" w:rsidR="00331181" w:rsidRPr="008C7B7D" w:rsidRDefault="00331181" w:rsidP="00331181">
            <w:pPr>
              <w:jc w:val="both"/>
              <w:rPr>
                <w:rFonts w:ascii="Calibri" w:hAnsi="Calibri" w:cs="Calibri"/>
                <w:lang w:eastAsia="es-EC"/>
              </w:rPr>
            </w:pPr>
            <w:r w:rsidRPr="008C7B7D">
              <w:rPr>
                <w:rFonts w:ascii="Calibri" w:hAnsi="Calibri" w:cs="Calibri"/>
                <w:lang w:eastAsia="es-EC"/>
              </w:rPr>
              <w:t xml:space="preserve">Nota: La Comisión Técnica o Comisión Evaluadora se reserva el derecho de comprobar la veracidad de la información remitida, sin perjuicio de la facultad de subsanación de errores no substanciales prevista en esta sección. En los casos en que se requiera la acreditación de un determinado título universitario y el oferente proponga otro pero que sea equivalente, o similar para satisfacer la prestación que estará a cargo de dicho personal, en tanto éste acredite la </w:t>
            </w:r>
            <w:r w:rsidRPr="008C7B7D">
              <w:rPr>
                <w:rFonts w:ascii="Calibri" w:hAnsi="Calibri" w:cs="Calibri"/>
                <w:lang w:eastAsia="es-EC"/>
              </w:rPr>
              <w:lastRenderedPageBreak/>
              <w:t xml:space="preserve">experiencia requerida durante los años solicitados en el cargo exigido en el número mínimo de obras similares a las de esta licitación requerido para calificar, la Comisión Evaluadora podrá admitirlo. </w:t>
            </w:r>
          </w:p>
          <w:p w14:paraId="32F759D3" w14:textId="77777777" w:rsidR="00331181" w:rsidRPr="008C7B7D" w:rsidRDefault="00331181" w:rsidP="00331181">
            <w:pPr>
              <w:jc w:val="both"/>
              <w:rPr>
                <w:rFonts w:ascii="Calibri" w:hAnsi="Calibri" w:cs="Calibri"/>
                <w:lang w:eastAsia="es-EC"/>
              </w:rPr>
            </w:pPr>
          </w:p>
          <w:p w14:paraId="563DB97C" w14:textId="77777777" w:rsidR="00331181" w:rsidRPr="008C7B7D" w:rsidRDefault="00331181" w:rsidP="00331181">
            <w:pPr>
              <w:jc w:val="both"/>
              <w:rPr>
                <w:rFonts w:ascii="Calibri" w:hAnsi="Calibri" w:cs="Calibri"/>
                <w:lang w:eastAsia="es-EC"/>
              </w:rPr>
            </w:pPr>
            <w:r w:rsidRPr="008C7B7D">
              <w:rPr>
                <w:rFonts w:ascii="Calibri" w:hAnsi="Calibri" w:cs="Calibri"/>
                <w:lang w:eastAsia="es-EC"/>
              </w:rPr>
              <w:t>Respecto del personal clave el Contratante se reserva el derecho de requerir a quien resulte adjudicatario que acredite sus antecedentes a través de copia certificada y/o apostillada de los títulos académicos y de corresponder copia de los contratos o certificados del ente que lo haya contratado y respecto del resto del personal se le podrá solicitar que acredite el cumplimiento de la experiencia requerida.</w:t>
            </w:r>
          </w:p>
          <w:p w14:paraId="1901AEFA" w14:textId="77777777" w:rsidR="00331181" w:rsidRPr="008C7B7D" w:rsidRDefault="00331181" w:rsidP="00331181">
            <w:pPr>
              <w:jc w:val="both"/>
              <w:rPr>
                <w:rFonts w:ascii="Calibri" w:hAnsi="Calibri" w:cs="Calibri"/>
                <w:lang w:eastAsia="es-EC"/>
              </w:rPr>
            </w:pPr>
          </w:p>
          <w:p w14:paraId="70A279FE" w14:textId="77777777" w:rsidR="00331181" w:rsidRPr="008C7B7D" w:rsidRDefault="00331181" w:rsidP="00ED7FCE">
            <w:pPr>
              <w:spacing w:after="120"/>
              <w:jc w:val="both"/>
              <w:rPr>
                <w:rFonts w:ascii="Calibri" w:hAnsi="Calibri" w:cs="Calibri"/>
                <w:lang w:eastAsia="es-EC"/>
              </w:rPr>
            </w:pPr>
            <w:r w:rsidRPr="008C7B7D">
              <w:rPr>
                <w:rFonts w:ascii="Calibri" w:hAnsi="Calibri" w:cs="Calibri"/>
                <w:lang w:eastAsia="es-EC"/>
              </w:rPr>
              <w:t>Sin perjuicio de la obligación de personal mínimo requerido, quien resulte adjudicatario será el único responsable de aportar bajo su exclusivo cargo  todos los recursos humanos para cumplir en plazo con la obra comprometida.</w:t>
            </w:r>
          </w:p>
        </w:tc>
      </w:tr>
      <w:tr w:rsidR="003F79AA" w:rsidRPr="008C7B7D" w14:paraId="08EA7A34" w14:textId="77777777" w:rsidTr="00066BDA">
        <w:trPr>
          <w:tblCellSpacing w:w="11" w:type="dxa"/>
        </w:trPr>
        <w:tc>
          <w:tcPr>
            <w:tcW w:w="372" w:type="pct"/>
            <w:tcBorders>
              <w:top w:val="single" w:sz="4" w:space="0" w:color="auto"/>
              <w:bottom w:val="single" w:sz="4" w:space="0" w:color="auto"/>
            </w:tcBorders>
          </w:tcPr>
          <w:p w14:paraId="3B76251E" w14:textId="77777777" w:rsidR="003F79AA" w:rsidRPr="008C7B7D" w:rsidRDefault="003F79AA" w:rsidP="009160EC">
            <w:pPr>
              <w:spacing w:after="120"/>
              <w:rPr>
                <w:rFonts w:ascii="Calibri" w:hAnsi="Calibri"/>
                <w:b/>
                <w:bCs/>
              </w:rPr>
            </w:pPr>
            <w:r w:rsidRPr="008C7B7D">
              <w:rPr>
                <w:rFonts w:ascii="Calibri" w:hAnsi="Calibri"/>
                <w:b/>
                <w:bCs/>
              </w:rPr>
              <w:lastRenderedPageBreak/>
              <w:t>IAO 5.5 (e</w:t>
            </w:r>
            <w:r w:rsidR="006E38AD" w:rsidRPr="008C7B7D">
              <w:rPr>
                <w:rFonts w:ascii="Calibri" w:hAnsi="Calibri"/>
                <w:b/>
                <w:bCs/>
              </w:rPr>
              <w:t>)</w:t>
            </w:r>
          </w:p>
        </w:tc>
        <w:tc>
          <w:tcPr>
            <w:tcW w:w="4598" w:type="pct"/>
          </w:tcPr>
          <w:p w14:paraId="3E7AD281" w14:textId="77777777" w:rsidR="003F79AA" w:rsidRPr="008C7B7D" w:rsidRDefault="00D0120D" w:rsidP="00ED7FCE">
            <w:pPr>
              <w:spacing w:after="120"/>
              <w:jc w:val="both"/>
              <w:rPr>
                <w:rFonts w:ascii="Calibri" w:hAnsi="Calibri"/>
              </w:rPr>
            </w:pPr>
            <w:r w:rsidRPr="008C7B7D">
              <w:rPr>
                <w:rFonts w:ascii="Calibri" w:hAnsi="Calibri"/>
                <w:i/>
              </w:rPr>
              <w:t>NO APLICA</w:t>
            </w:r>
          </w:p>
        </w:tc>
      </w:tr>
      <w:tr w:rsidR="00366F4B" w:rsidRPr="008C7B7D" w14:paraId="2EA18837" w14:textId="77777777" w:rsidTr="00066BDA">
        <w:trPr>
          <w:tblCellSpacing w:w="11" w:type="dxa"/>
        </w:trPr>
        <w:tc>
          <w:tcPr>
            <w:tcW w:w="372" w:type="pct"/>
            <w:tcBorders>
              <w:top w:val="single" w:sz="4" w:space="0" w:color="auto"/>
              <w:bottom w:val="single" w:sz="4" w:space="0" w:color="auto"/>
            </w:tcBorders>
          </w:tcPr>
          <w:p w14:paraId="265EE07A" w14:textId="77777777" w:rsidR="00366F4B" w:rsidRPr="008C7B7D" w:rsidRDefault="00366F4B" w:rsidP="009160EC">
            <w:pPr>
              <w:spacing w:after="120"/>
              <w:rPr>
                <w:rFonts w:ascii="Calibri" w:hAnsi="Calibri"/>
                <w:b/>
                <w:bCs/>
              </w:rPr>
            </w:pPr>
            <w:r w:rsidRPr="008C7B7D">
              <w:rPr>
                <w:rFonts w:ascii="Calibri" w:hAnsi="Calibri"/>
                <w:b/>
                <w:bCs/>
              </w:rPr>
              <w:t xml:space="preserve">IAO </w:t>
            </w:r>
          </w:p>
          <w:p w14:paraId="20D67C04" w14:textId="77777777" w:rsidR="00944FEF" w:rsidRPr="008C7B7D" w:rsidRDefault="00366F4B" w:rsidP="00ED7FCE">
            <w:pPr>
              <w:spacing w:after="120"/>
              <w:rPr>
                <w:rFonts w:ascii="Calibri" w:hAnsi="Calibri"/>
                <w:b/>
                <w:bCs/>
              </w:rPr>
            </w:pPr>
            <w:r w:rsidRPr="008C7B7D">
              <w:rPr>
                <w:rFonts w:ascii="Calibri" w:hAnsi="Calibri"/>
                <w:b/>
                <w:bCs/>
              </w:rPr>
              <w:t>5.5</w:t>
            </w:r>
          </w:p>
          <w:p w14:paraId="5F607B2B" w14:textId="77777777" w:rsidR="00366F4B" w:rsidRPr="008C7B7D" w:rsidRDefault="00944FEF" w:rsidP="00ED7FCE">
            <w:pPr>
              <w:spacing w:after="120"/>
              <w:rPr>
                <w:rFonts w:ascii="Calibri" w:hAnsi="Calibri"/>
                <w:b/>
                <w:bCs/>
              </w:rPr>
            </w:pPr>
            <w:r w:rsidRPr="008C7B7D">
              <w:rPr>
                <w:rFonts w:ascii="Calibri" w:hAnsi="Calibri"/>
                <w:b/>
                <w:bCs/>
              </w:rPr>
              <w:t>(</w:t>
            </w:r>
            <w:r w:rsidR="00E005CA" w:rsidRPr="008C7B7D">
              <w:rPr>
                <w:rFonts w:ascii="Calibri" w:hAnsi="Calibri"/>
                <w:b/>
                <w:bCs/>
              </w:rPr>
              <w:t>f</w:t>
            </w:r>
            <w:r w:rsidRPr="008C7B7D">
              <w:rPr>
                <w:rFonts w:ascii="Calibri" w:hAnsi="Calibri"/>
                <w:b/>
                <w:bCs/>
              </w:rPr>
              <w:t>)</w:t>
            </w:r>
            <w:r w:rsidR="00366F4B" w:rsidRPr="008C7B7D">
              <w:rPr>
                <w:rFonts w:ascii="Calibri" w:hAnsi="Calibri"/>
                <w:b/>
                <w:bCs/>
              </w:rPr>
              <w:t xml:space="preserve"> </w:t>
            </w:r>
          </w:p>
        </w:tc>
        <w:tc>
          <w:tcPr>
            <w:tcW w:w="4598" w:type="pct"/>
          </w:tcPr>
          <w:p w14:paraId="35671DC6" w14:textId="77777777" w:rsidR="00366F4B" w:rsidRPr="00BC517B" w:rsidRDefault="00944FEF" w:rsidP="00ED7FCE">
            <w:pPr>
              <w:spacing w:after="120"/>
              <w:jc w:val="both"/>
              <w:rPr>
                <w:rFonts w:ascii="Calibri" w:hAnsi="Calibri"/>
                <w:iCs/>
              </w:rPr>
            </w:pPr>
            <w:r w:rsidRPr="00BC517B">
              <w:rPr>
                <w:rFonts w:ascii="Calibri" w:hAnsi="Calibri"/>
                <w:iCs/>
              </w:rPr>
              <w:t>E</w:t>
            </w:r>
            <w:r w:rsidR="00366F4B" w:rsidRPr="00BC517B">
              <w:rPr>
                <w:rFonts w:ascii="Calibri" w:hAnsi="Calibri"/>
                <w:iCs/>
              </w:rPr>
              <w:t>l oferente deberá dem</w:t>
            </w:r>
            <w:r w:rsidR="00AE6665" w:rsidRPr="00BC517B">
              <w:rPr>
                <w:rFonts w:ascii="Calibri" w:hAnsi="Calibri"/>
                <w:iCs/>
              </w:rPr>
              <w:t xml:space="preserve">ostrar que su patrimonio es </w:t>
            </w:r>
            <w:r w:rsidR="00366F4B" w:rsidRPr="00BC517B">
              <w:rPr>
                <w:rFonts w:ascii="Calibri" w:hAnsi="Calibri"/>
                <w:iCs/>
              </w:rPr>
              <w:t xml:space="preserve">igual o superior al porcentaje determinado en la siguiente tabla con relación al presupuesto referencial. </w:t>
            </w:r>
          </w:p>
          <w:tbl>
            <w:tblPr>
              <w:tblW w:w="8804" w:type="dxa"/>
              <w:tblInd w:w="55" w:type="dxa"/>
              <w:tblCellMar>
                <w:left w:w="70" w:type="dxa"/>
                <w:right w:w="70" w:type="dxa"/>
              </w:tblCellMar>
              <w:tblLook w:val="04A0" w:firstRow="1" w:lastRow="0" w:firstColumn="1" w:lastColumn="0" w:noHBand="0" w:noVBand="1"/>
            </w:tblPr>
            <w:tblGrid>
              <w:gridCol w:w="3040"/>
              <w:gridCol w:w="2929"/>
              <w:gridCol w:w="2835"/>
            </w:tblGrid>
            <w:tr w:rsidR="001C66E5" w:rsidRPr="00866583" w14:paraId="1E791559" w14:textId="77777777" w:rsidTr="00066BDA">
              <w:trPr>
                <w:trHeight w:val="255"/>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CD2BF" w14:textId="77777777" w:rsidR="001C66E5" w:rsidRPr="00866583" w:rsidRDefault="001C66E5" w:rsidP="001C66E5">
                  <w:pPr>
                    <w:jc w:val="both"/>
                    <w:rPr>
                      <w:iCs/>
                    </w:rPr>
                  </w:pPr>
                  <w:r w:rsidRPr="00866583">
                    <w:rPr>
                      <w:iCs/>
                    </w:rPr>
                    <w:t>PRESUPUESTO REFERENCIAL EN USD.</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5DC5C5" w14:textId="77777777" w:rsidR="001C66E5" w:rsidRPr="00866583" w:rsidRDefault="001C66E5" w:rsidP="001C66E5">
                  <w:pPr>
                    <w:jc w:val="both"/>
                    <w:rPr>
                      <w:iCs/>
                    </w:rPr>
                  </w:pPr>
                  <w:r w:rsidRPr="00866583">
                    <w:rPr>
                      <w:iCs/>
                    </w:rPr>
                    <w:t>MONTO QUE DEBE CUMPLIRSE DEL PATRIMONIO USD.</w:t>
                  </w:r>
                </w:p>
              </w:tc>
            </w:tr>
            <w:tr w:rsidR="001C66E5" w:rsidRPr="00866583" w14:paraId="6E892C84" w14:textId="77777777" w:rsidTr="00066BDA">
              <w:trPr>
                <w:trHeight w:val="255"/>
              </w:trPr>
              <w:tc>
                <w:tcPr>
                  <w:tcW w:w="3040" w:type="dxa"/>
                  <w:vMerge/>
                  <w:tcBorders>
                    <w:top w:val="single" w:sz="4" w:space="0" w:color="auto"/>
                    <w:left w:val="single" w:sz="4" w:space="0" w:color="auto"/>
                    <w:bottom w:val="single" w:sz="4" w:space="0" w:color="auto"/>
                    <w:right w:val="single" w:sz="4" w:space="0" w:color="auto"/>
                  </w:tcBorders>
                  <w:vAlign w:val="center"/>
                  <w:hideMark/>
                </w:tcPr>
                <w:p w14:paraId="2634B7B3" w14:textId="77777777" w:rsidR="001C66E5" w:rsidRPr="00866583" w:rsidRDefault="001C66E5" w:rsidP="001C66E5">
                  <w:pPr>
                    <w:jc w:val="both"/>
                    <w:rPr>
                      <w:iCs/>
                    </w:rPr>
                  </w:pPr>
                </w:p>
              </w:tc>
              <w:tc>
                <w:tcPr>
                  <w:tcW w:w="2929" w:type="dxa"/>
                  <w:tcBorders>
                    <w:top w:val="nil"/>
                    <w:left w:val="nil"/>
                    <w:bottom w:val="single" w:sz="4" w:space="0" w:color="auto"/>
                    <w:right w:val="single" w:sz="4" w:space="0" w:color="auto"/>
                  </w:tcBorders>
                  <w:shd w:val="clear" w:color="auto" w:fill="auto"/>
                  <w:noWrap/>
                  <w:vAlign w:val="center"/>
                  <w:hideMark/>
                </w:tcPr>
                <w:p w14:paraId="4F7802A0" w14:textId="77777777" w:rsidR="001C66E5" w:rsidRPr="00866583" w:rsidRDefault="001C66E5" w:rsidP="001C66E5">
                  <w:pPr>
                    <w:jc w:val="both"/>
                    <w:rPr>
                      <w:iCs/>
                    </w:rPr>
                  </w:pPr>
                  <w:r w:rsidRPr="00866583">
                    <w:rPr>
                      <w:iCs/>
                    </w:rPr>
                    <w:t>FRACCIÓN BÁSICA</w:t>
                  </w:r>
                </w:p>
              </w:tc>
              <w:tc>
                <w:tcPr>
                  <w:tcW w:w="2835" w:type="dxa"/>
                  <w:tcBorders>
                    <w:top w:val="nil"/>
                    <w:left w:val="nil"/>
                    <w:bottom w:val="single" w:sz="4" w:space="0" w:color="auto"/>
                    <w:right w:val="single" w:sz="4" w:space="0" w:color="auto"/>
                  </w:tcBorders>
                  <w:shd w:val="clear" w:color="auto" w:fill="auto"/>
                  <w:noWrap/>
                  <w:vAlign w:val="center"/>
                  <w:hideMark/>
                </w:tcPr>
                <w:p w14:paraId="4A09A198" w14:textId="77777777" w:rsidR="001C66E5" w:rsidRPr="00866583" w:rsidRDefault="001C66E5" w:rsidP="001C66E5">
                  <w:pPr>
                    <w:jc w:val="both"/>
                    <w:rPr>
                      <w:iCs/>
                    </w:rPr>
                  </w:pPr>
                  <w:r w:rsidRPr="00866583">
                    <w:rPr>
                      <w:iCs/>
                    </w:rPr>
                    <w:t>EXCEDENTE</w:t>
                  </w:r>
                </w:p>
              </w:tc>
            </w:tr>
            <w:tr w:rsidR="001C66E5" w:rsidRPr="00866583" w14:paraId="7BBA94C1" w14:textId="77777777" w:rsidTr="00873B4E">
              <w:trPr>
                <w:trHeight w:val="255"/>
              </w:trPr>
              <w:tc>
                <w:tcPr>
                  <w:tcW w:w="3040" w:type="dxa"/>
                  <w:tcBorders>
                    <w:top w:val="nil"/>
                    <w:left w:val="single" w:sz="4" w:space="0" w:color="auto"/>
                    <w:bottom w:val="nil"/>
                    <w:right w:val="single" w:sz="4" w:space="0" w:color="auto"/>
                  </w:tcBorders>
                  <w:shd w:val="clear" w:color="auto" w:fill="auto"/>
                  <w:noWrap/>
                  <w:vAlign w:val="center"/>
                  <w:hideMark/>
                </w:tcPr>
                <w:p w14:paraId="1194BEAE" w14:textId="42A994D7" w:rsidR="001C66E5" w:rsidRPr="00866583" w:rsidRDefault="001C66E5" w:rsidP="001C66E5">
                  <w:pPr>
                    <w:jc w:val="both"/>
                    <w:rPr>
                      <w:iCs/>
                    </w:rPr>
                  </w:pPr>
                  <w:r w:rsidRPr="00866583">
                    <w:rPr>
                      <w:iCs/>
                    </w:rPr>
                    <w:t>10'000.000</w:t>
                  </w:r>
                  <w:r w:rsidR="00873B4E">
                    <w:rPr>
                      <w:iCs/>
                    </w:rPr>
                    <w:t>,01 – 5</w:t>
                  </w:r>
                  <w:r w:rsidR="00873B4E" w:rsidRPr="00866583">
                    <w:rPr>
                      <w:iCs/>
                    </w:rPr>
                    <w:t>'</w:t>
                  </w:r>
                  <w:r w:rsidR="00873B4E">
                    <w:rPr>
                      <w:iCs/>
                    </w:rPr>
                    <w:t>`000.000</w:t>
                  </w:r>
                </w:p>
              </w:tc>
              <w:tc>
                <w:tcPr>
                  <w:tcW w:w="2929" w:type="dxa"/>
                  <w:tcBorders>
                    <w:top w:val="nil"/>
                    <w:left w:val="nil"/>
                    <w:bottom w:val="nil"/>
                    <w:right w:val="single" w:sz="4" w:space="0" w:color="auto"/>
                  </w:tcBorders>
                  <w:shd w:val="clear" w:color="auto" w:fill="auto"/>
                  <w:noWrap/>
                  <w:vAlign w:val="center"/>
                  <w:hideMark/>
                </w:tcPr>
                <w:p w14:paraId="1263DBFA" w14:textId="4BA1CEFE" w:rsidR="001C66E5" w:rsidRPr="00866583" w:rsidRDefault="00873B4E" w:rsidP="001C66E5">
                  <w:pPr>
                    <w:jc w:val="both"/>
                    <w:rPr>
                      <w:iCs/>
                    </w:rPr>
                  </w:pPr>
                  <w:r>
                    <w:rPr>
                      <w:iCs/>
                    </w:rPr>
                    <w:t>75</w:t>
                  </w:r>
                  <w:r w:rsidR="001C66E5" w:rsidRPr="00866583">
                    <w:rPr>
                      <w:iCs/>
                    </w:rPr>
                    <w:t>.000</w:t>
                  </w:r>
                </w:p>
              </w:tc>
              <w:tc>
                <w:tcPr>
                  <w:tcW w:w="2835" w:type="dxa"/>
                  <w:tcBorders>
                    <w:top w:val="nil"/>
                    <w:left w:val="nil"/>
                    <w:bottom w:val="nil"/>
                    <w:right w:val="single" w:sz="4" w:space="0" w:color="auto"/>
                  </w:tcBorders>
                  <w:shd w:val="clear" w:color="auto" w:fill="auto"/>
                  <w:noWrap/>
                  <w:vAlign w:val="center"/>
                  <w:hideMark/>
                </w:tcPr>
                <w:p w14:paraId="1BFAB33B" w14:textId="29031AE2" w:rsidR="001C66E5" w:rsidRPr="00866583" w:rsidRDefault="00873B4E" w:rsidP="00873B4E">
                  <w:pPr>
                    <w:jc w:val="both"/>
                    <w:rPr>
                      <w:iCs/>
                    </w:rPr>
                  </w:pPr>
                  <w:r>
                    <w:rPr>
                      <w:iCs/>
                    </w:rPr>
                    <w:t>12.5 % sobre exceso de la fracción básica.</w:t>
                  </w:r>
                </w:p>
              </w:tc>
            </w:tr>
            <w:tr w:rsidR="00873B4E" w:rsidRPr="00866583" w14:paraId="57536CFE" w14:textId="77777777" w:rsidTr="00873B4E">
              <w:trPr>
                <w:trHeight w:val="80"/>
              </w:trPr>
              <w:tc>
                <w:tcPr>
                  <w:tcW w:w="3040" w:type="dxa"/>
                  <w:tcBorders>
                    <w:top w:val="nil"/>
                    <w:left w:val="single" w:sz="4" w:space="0" w:color="auto"/>
                    <w:bottom w:val="single" w:sz="4" w:space="0" w:color="auto"/>
                    <w:right w:val="single" w:sz="4" w:space="0" w:color="auto"/>
                  </w:tcBorders>
                  <w:shd w:val="clear" w:color="auto" w:fill="auto"/>
                  <w:noWrap/>
                  <w:vAlign w:val="center"/>
                </w:tcPr>
                <w:p w14:paraId="0E88FBB1" w14:textId="77777777" w:rsidR="00873B4E" w:rsidRPr="00866583" w:rsidRDefault="00873B4E" w:rsidP="001C66E5">
                  <w:pPr>
                    <w:jc w:val="both"/>
                    <w:rPr>
                      <w:iCs/>
                    </w:rPr>
                  </w:pPr>
                </w:p>
              </w:tc>
              <w:tc>
                <w:tcPr>
                  <w:tcW w:w="2929" w:type="dxa"/>
                  <w:tcBorders>
                    <w:top w:val="nil"/>
                    <w:left w:val="nil"/>
                    <w:bottom w:val="single" w:sz="4" w:space="0" w:color="auto"/>
                    <w:right w:val="single" w:sz="4" w:space="0" w:color="auto"/>
                  </w:tcBorders>
                  <w:shd w:val="clear" w:color="auto" w:fill="auto"/>
                  <w:noWrap/>
                  <w:vAlign w:val="center"/>
                </w:tcPr>
                <w:p w14:paraId="382C682E" w14:textId="77777777" w:rsidR="00873B4E" w:rsidRDefault="00873B4E" w:rsidP="001C66E5">
                  <w:pPr>
                    <w:jc w:val="both"/>
                    <w:rPr>
                      <w:iCs/>
                    </w:rPr>
                  </w:pPr>
                </w:p>
              </w:tc>
              <w:tc>
                <w:tcPr>
                  <w:tcW w:w="2835" w:type="dxa"/>
                  <w:tcBorders>
                    <w:top w:val="nil"/>
                    <w:left w:val="nil"/>
                    <w:bottom w:val="single" w:sz="4" w:space="0" w:color="auto"/>
                    <w:right w:val="single" w:sz="4" w:space="0" w:color="auto"/>
                  </w:tcBorders>
                  <w:shd w:val="clear" w:color="auto" w:fill="auto"/>
                  <w:noWrap/>
                  <w:vAlign w:val="center"/>
                </w:tcPr>
                <w:p w14:paraId="1AA56D01" w14:textId="77777777" w:rsidR="00873B4E" w:rsidRDefault="00873B4E" w:rsidP="00873B4E">
                  <w:pPr>
                    <w:jc w:val="both"/>
                    <w:rPr>
                      <w:iCs/>
                    </w:rPr>
                  </w:pPr>
                </w:p>
              </w:tc>
            </w:tr>
            <w:tr w:rsidR="00873B4E" w:rsidRPr="00866583" w14:paraId="17814F06" w14:textId="77777777" w:rsidTr="00873B4E">
              <w:trPr>
                <w:trHeight w:val="628"/>
              </w:trPr>
              <w:tc>
                <w:tcPr>
                  <w:tcW w:w="8804" w:type="dxa"/>
                  <w:gridSpan w:val="3"/>
                  <w:tcBorders>
                    <w:top w:val="nil"/>
                    <w:left w:val="single" w:sz="4" w:space="0" w:color="auto"/>
                    <w:bottom w:val="single" w:sz="4" w:space="0" w:color="auto"/>
                    <w:right w:val="single" w:sz="4" w:space="0" w:color="auto"/>
                  </w:tcBorders>
                  <w:shd w:val="clear" w:color="auto" w:fill="auto"/>
                  <w:noWrap/>
                  <w:vAlign w:val="center"/>
                </w:tcPr>
                <w:p w14:paraId="71319DD8" w14:textId="4D57438F" w:rsidR="00873B4E" w:rsidRDefault="00873B4E" w:rsidP="003D2983">
                  <w:pPr>
                    <w:jc w:val="center"/>
                    <w:rPr>
                      <w:iCs/>
                    </w:rPr>
                  </w:pPr>
                  <w:r>
                    <w:rPr>
                      <w:iCs/>
                    </w:rPr>
                    <w:t xml:space="preserve">Patrimonio del  oferente </w:t>
                  </w:r>
                </w:p>
              </w:tc>
            </w:tr>
            <w:tr w:rsidR="00873B4E" w:rsidRPr="00866583" w14:paraId="48CED66E" w14:textId="77777777" w:rsidTr="00873B4E">
              <w:trPr>
                <w:trHeight w:val="552"/>
              </w:trPr>
              <w:tc>
                <w:tcPr>
                  <w:tcW w:w="8804" w:type="dxa"/>
                  <w:gridSpan w:val="3"/>
                  <w:tcBorders>
                    <w:top w:val="nil"/>
                    <w:left w:val="single" w:sz="4" w:space="0" w:color="auto"/>
                    <w:bottom w:val="single" w:sz="4" w:space="0" w:color="auto"/>
                    <w:right w:val="single" w:sz="4" w:space="0" w:color="auto"/>
                  </w:tcBorders>
                  <w:shd w:val="clear" w:color="auto" w:fill="auto"/>
                  <w:noWrap/>
                  <w:vAlign w:val="center"/>
                </w:tcPr>
                <w:p w14:paraId="32C2F8A4" w14:textId="58AE9B73" w:rsidR="003D2983" w:rsidRDefault="003D2983" w:rsidP="003D2983">
                  <w:pPr>
                    <w:jc w:val="center"/>
                    <w:rPr>
                      <w:rFonts w:ascii="Calibri" w:hAnsi="Calibri"/>
                      <w:sz w:val="22"/>
                      <w:szCs w:val="22"/>
                      <w:lang w:val="es-ES" w:eastAsia="es-ES"/>
                    </w:rPr>
                  </w:pPr>
                  <w:r>
                    <w:rPr>
                      <w:rFonts w:ascii="Calibri" w:hAnsi="Calibri"/>
                      <w:sz w:val="22"/>
                      <w:szCs w:val="22"/>
                    </w:rPr>
                    <w:t>136,819.14</w:t>
                  </w:r>
                </w:p>
                <w:p w14:paraId="2C36AE70" w14:textId="77777777" w:rsidR="00873B4E" w:rsidRDefault="00873B4E" w:rsidP="00873B4E">
                  <w:pPr>
                    <w:jc w:val="both"/>
                    <w:rPr>
                      <w:iCs/>
                    </w:rPr>
                  </w:pPr>
                </w:p>
              </w:tc>
            </w:tr>
          </w:tbl>
          <w:p w14:paraId="0597E10E" w14:textId="77777777" w:rsidR="00366F4B" w:rsidRPr="008C7B7D" w:rsidRDefault="00366F4B" w:rsidP="009160EC">
            <w:pPr>
              <w:spacing w:after="120"/>
              <w:jc w:val="both"/>
              <w:rPr>
                <w:rFonts w:ascii="Calibri" w:hAnsi="Calibri"/>
                <w:iCs/>
              </w:rPr>
            </w:pPr>
            <w:r w:rsidRPr="008C7B7D">
              <w:rPr>
                <w:rFonts w:ascii="Calibri" w:hAnsi="Calibri"/>
                <w:iCs/>
              </w:rPr>
              <w:t xml:space="preserve">A tal efecto se deberá acompañar documentación (copia del impuesto a la renta del ejercicio fiscal inmediato anterior o equivalente) mediante la cual </w:t>
            </w:r>
            <w:r w:rsidR="00883249" w:rsidRPr="008C7B7D">
              <w:rPr>
                <w:rFonts w:ascii="Calibri" w:hAnsi="Calibri"/>
                <w:iCs/>
              </w:rPr>
              <w:t>s</w:t>
            </w:r>
            <w:r w:rsidRPr="008C7B7D">
              <w:rPr>
                <w:rFonts w:ascii="Calibri" w:hAnsi="Calibri"/>
                <w:iCs/>
              </w:rPr>
              <w:t>e acredite que el patrimonio del oferente sea igual o superior al porcen</w:t>
            </w:r>
            <w:r w:rsidR="00883249" w:rsidRPr="008C7B7D">
              <w:rPr>
                <w:rFonts w:ascii="Calibri" w:hAnsi="Calibri"/>
                <w:iCs/>
              </w:rPr>
              <w:t>taje determinado en la</w:t>
            </w:r>
            <w:r w:rsidRPr="008C7B7D">
              <w:rPr>
                <w:rFonts w:ascii="Calibri" w:hAnsi="Calibri"/>
                <w:iCs/>
              </w:rPr>
              <w:t xml:space="preserve"> tabla </w:t>
            </w:r>
            <w:r w:rsidR="00D266ED" w:rsidRPr="008C7B7D">
              <w:rPr>
                <w:rFonts w:ascii="Calibri" w:hAnsi="Calibri"/>
                <w:iCs/>
              </w:rPr>
              <w:t>consignada</w:t>
            </w:r>
            <w:r w:rsidR="00C72953" w:rsidRPr="008C7B7D">
              <w:rPr>
                <w:rFonts w:ascii="Calibri" w:hAnsi="Calibri"/>
                <w:iCs/>
              </w:rPr>
              <w:t xml:space="preserve"> precedentemente </w:t>
            </w:r>
            <w:r w:rsidRPr="008C7B7D">
              <w:rPr>
                <w:rFonts w:ascii="Calibri" w:hAnsi="Calibri"/>
                <w:iCs/>
              </w:rPr>
              <w:t>con relación al presupuesto referencial</w:t>
            </w:r>
            <w:r w:rsidR="00DE46C0" w:rsidRPr="008C7B7D">
              <w:rPr>
                <w:rFonts w:ascii="Calibri" w:hAnsi="Calibri"/>
                <w:iCs/>
              </w:rPr>
              <w:t>.</w:t>
            </w:r>
          </w:p>
        </w:tc>
      </w:tr>
      <w:tr w:rsidR="005E2E3B" w:rsidRPr="008C7B7D" w14:paraId="1789BD9B" w14:textId="77777777" w:rsidTr="00066BDA">
        <w:trPr>
          <w:tblCellSpacing w:w="11" w:type="dxa"/>
        </w:trPr>
        <w:tc>
          <w:tcPr>
            <w:tcW w:w="372" w:type="pct"/>
            <w:tcBorders>
              <w:top w:val="single" w:sz="4" w:space="0" w:color="auto"/>
              <w:bottom w:val="single" w:sz="4" w:space="0" w:color="auto"/>
            </w:tcBorders>
          </w:tcPr>
          <w:p w14:paraId="05F36D51" w14:textId="77777777" w:rsidR="005E2E3B" w:rsidRPr="008C7B7D" w:rsidRDefault="005E2E3B" w:rsidP="009160EC">
            <w:pPr>
              <w:spacing w:after="120"/>
              <w:rPr>
                <w:rFonts w:ascii="Calibri" w:hAnsi="Calibri"/>
                <w:b/>
                <w:bCs/>
              </w:rPr>
            </w:pPr>
            <w:r w:rsidRPr="008C7B7D">
              <w:rPr>
                <w:rFonts w:ascii="Calibri" w:hAnsi="Calibri"/>
                <w:b/>
                <w:bCs/>
              </w:rPr>
              <w:t xml:space="preserve">IAO </w:t>
            </w:r>
          </w:p>
          <w:p w14:paraId="66B56CE7" w14:textId="77777777" w:rsidR="005E2E3B" w:rsidRPr="008C7B7D" w:rsidRDefault="005E2E3B" w:rsidP="00ED7FCE">
            <w:pPr>
              <w:spacing w:after="120"/>
              <w:rPr>
                <w:rFonts w:ascii="Calibri" w:hAnsi="Calibri"/>
                <w:b/>
                <w:bCs/>
              </w:rPr>
            </w:pPr>
            <w:r w:rsidRPr="008C7B7D">
              <w:rPr>
                <w:rFonts w:ascii="Calibri" w:hAnsi="Calibri"/>
                <w:b/>
                <w:bCs/>
              </w:rPr>
              <w:t>5.5</w:t>
            </w:r>
          </w:p>
          <w:p w14:paraId="591FC7C3" w14:textId="77777777" w:rsidR="005E2E3B" w:rsidRPr="008C7B7D" w:rsidRDefault="005E2E3B" w:rsidP="00ED7FCE">
            <w:pPr>
              <w:spacing w:after="120"/>
              <w:rPr>
                <w:rFonts w:ascii="Calibri" w:hAnsi="Calibri"/>
                <w:b/>
                <w:bCs/>
              </w:rPr>
            </w:pPr>
            <w:r w:rsidRPr="008C7B7D">
              <w:rPr>
                <w:rFonts w:ascii="Calibri" w:hAnsi="Calibri"/>
                <w:b/>
                <w:bCs/>
              </w:rPr>
              <w:t>(</w:t>
            </w:r>
            <w:r w:rsidR="00E005CA" w:rsidRPr="008C7B7D">
              <w:rPr>
                <w:rFonts w:ascii="Calibri" w:hAnsi="Calibri"/>
                <w:b/>
                <w:bCs/>
              </w:rPr>
              <w:t>g</w:t>
            </w:r>
            <w:r w:rsidRPr="008C7B7D">
              <w:rPr>
                <w:rFonts w:ascii="Calibri" w:hAnsi="Calibri"/>
                <w:b/>
                <w:bCs/>
              </w:rPr>
              <w:t xml:space="preserve">) </w:t>
            </w:r>
          </w:p>
        </w:tc>
        <w:tc>
          <w:tcPr>
            <w:tcW w:w="4598" w:type="pct"/>
          </w:tcPr>
          <w:p w14:paraId="229D5B01" w14:textId="77777777" w:rsidR="005E2E3B" w:rsidRPr="008C7B7D" w:rsidRDefault="005E2E3B" w:rsidP="00ED7FCE">
            <w:pPr>
              <w:spacing w:after="120"/>
              <w:jc w:val="both"/>
              <w:rPr>
                <w:rFonts w:ascii="Calibri" w:hAnsi="Calibri"/>
                <w:iCs/>
              </w:rPr>
            </w:pPr>
            <w:r w:rsidRPr="008C7B7D">
              <w:rPr>
                <w:rFonts w:ascii="Calibri" w:hAnsi="Calibri"/>
                <w:iCs/>
              </w:rPr>
              <w:t xml:space="preserve">El no cumplimiento sustancial  de los criterios y parámetros establecidos será causal de desestimación de la oferta. No obstante lo cual, cuando la Oferta se ajuste sustancialmente a los Documentos de Licitación, la Comisión Evaluadora podrá solicitar al Oferente que presente, dentro de un plazo razonable, la información o documentación necesaria  para acreditar el cumplimiento del requisito de que se trate o rectificar inconformidades no significativas  en la Oferta  y podrá solicitar las aclaraciones que estime necesarias para mejor evaluar, en tanto éstas no modifiquen ni desnaturalicen  la oferta. </w:t>
            </w:r>
          </w:p>
          <w:p w14:paraId="09B8F488" w14:textId="77777777" w:rsidR="005E2E3B" w:rsidRPr="008C7B7D" w:rsidRDefault="005E2E3B" w:rsidP="00ED7FCE">
            <w:pPr>
              <w:spacing w:after="120"/>
              <w:jc w:val="both"/>
              <w:rPr>
                <w:rFonts w:ascii="Calibri" w:hAnsi="Calibri"/>
                <w:spacing w:val="-3"/>
              </w:rPr>
            </w:pPr>
            <w:r w:rsidRPr="008C7B7D">
              <w:rPr>
                <w:rFonts w:ascii="Calibri" w:hAnsi="Calibri"/>
                <w:iCs/>
              </w:rPr>
              <w:t xml:space="preserve">El no acompañamiento de documentación histórica o de respaldo que se requiere para acreditar el cumplimiento de los requisitos de calificación no es causal automática de rechazo de la oferta. La Comisión Evaluadora podrá solicitar que se adjunte la documentación pertinente y otorgar un plazo a tal efecto; si vencido éste, la documentación no se acompaña o la que se acompañe </w:t>
            </w:r>
            <w:r w:rsidRPr="008C7B7D">
              <w:rPr>
                <w:rFonts w:ascii="Calibri" w:hAnsi="Calibri"/>
                <w:iCs/>
              </w:rPr>
              <w:lastRenderedPageBreak/>
              <w:t>no es idónea para acreditar el cumplimiento del requisito de admisibilidad de que se trate, la oferta podrá ser rechazada.</w:t>
            </w:r>
            <w:r w:rsidRPr="008C7B7D">
              <w:rPr>
                <w:rFonts w:ascii="Calibri" w:hAnsi="Calibri"/>
                <w:spacing w:val="-3"/>
              </w:rPr>
              <w:t xml:space="preserve"> </w:t>
            </w:r>
          </w:p>
        </w:tc>
      </w:tr>
      <w:tr w:rsidR="003F79AA" w:rsidRPr="008C7B7D" w14:paraId="2E5C24CA" w14:textId="77777777" w:rsidTr="00066BDA">
        <w:trPr>
          <w:tblCellSpacing w:w="11" w:type="dxa"/>
        </w:trPr>
        <w:tc>
          <w:tcPr>
            <w:tcW w:w="372" w:type="pct"/>
            <w:tcBorders>
              <w:top w:val="single" w:sz="4" w:space="0" w:color="auto"/>
              <w:bottom w:val="single" w:sz="4" w:space="0" w:color="auto"/>
            </w:tcBorders>
          </w:tcPr>
          <w:p w14:paraId="1A3B9FA1" w14:textId="77777777" w:rsidR="003F79AA" w:rsidRPr="008C7B7D" w:rsidRDefault="003F79AA" w:rsidP="009160EC">
            <w:pPr>
              <w:spacing w:after="120"/>
              <w:rPr>
                <w:rFonts w:ascii="Calibri" w:hAnsi="Calibri"/>
                <w:b/>
                <w:bCs/>
              </w:rPr>
            </w:pPr>
            <w:r w:rsidRPr="008C7B7D">
              <w:rPr>
                <w:rFonts w:ascii="Calibri" w:hAnsi="Calibri"/>
                <w:b/>
                <w:bCs/>
              </w:rPr>
              <w:lastRenderedPageBreak/>
              <w:t>IAO 5.6</w:t>
            </w:r>
          </w:p>
        </w:tc>
        <w:tc>
          <w:tcPr>
            <w:tcW w:w="4598" w:type="pct"/>
          </w:tcPr>
          <w:p w14:paraId="1BC324F2" w14:textId="77777777" w:rsidR="00AE6518" w:rsidRDefault="00366F4B" w:rsidP="00ED7FCE">
            <w:pPr>
              <w:spacing w:after="120"/>
              <w:jc w:val="both"/>
              <w:rPr>
                <w:rFonts w:ascii="Calibri" w:hAnsi="Calibri"/>
                <w:spacing w:val="-3"/>
              </w:rPr>
            </w:pPr>
            <w:r w:rsidRPr="008C7B7D">
              <w:rPr>
                <w:rFonts w:ascii="Calibri" w:hAnsi="Calibri"/>
                <w:spacing w:val="-3"/>
              </w:rPr>
              <w:t xml:space="preserve">Los requisitos para la calificación de las APCAs en la Subcláusula </w:t>
            </w:r>
          </w:p>
          <w:p w14:paraId="7AA2A9C3" w14:textId="77777777" w:rsidR="003F79AA" w:rsidRDefault="00366F4B" w:rsidP="00ED7FCE">
            <w:pPr>
              <w:spacing w:after="120"/>
              <w:jc w:val="both"/>
              <w:rPr>
                <w:rFonts w:ascii="Calibri" w:hAnsi="Calibri"/>
              </w:rPr>
            </w:pPr>
            <w:r w:rsidRPr="008C7B7D">
              <w:rPr>
                <w:rFonts w:ascii="Calibri" w:hAnsi="Calibri"/>
                <w:spacing w:val="-3"/>
              </w:rPr>
              <w:t>5.</w:t>
            </w:r>
            <w:r w:rsidR="00DE46C0" w:rsidRPr="008C7B7D">
              <w:rPr>
                <w:rFonts w:ascii="Calibri" w:hAnsi="Calibri"/>
                <w:spacing w:val="-3"/>
              </w:rPr>
              <w:t>6</w:t>
            </w:r>
            <w:r w:rsidRPr="008C7B7D">
              <w:rPr>
                <w:rFonts w:ascii="Calibri" w:hAnsi="Calibri"/>
                <w:spacing w:val="-3"/>
              </w:rPr>
              <w:t xml:space="preserve"> de las IAO se modifican de la siguiente manera: A los efectos de la evaluación, las cifras correspondientes a cada uno de los integrantes de  una APCA se sumarán a fin de determinar si el Oferente cumple con los requisitos mínimos de calificación. De no satisfacerse este requisito, la Oferta presentada por la APCA será rechazada</w:t>
            </w:r>
            <w:r w:rsidRPr="008C7B7D">
              <w:rPr>
                <w:rFonts w:ascii="Calibri" w:hAnsi="Calibri"/>
                <w:iCs/>
              </w:rPr>
              <w:t xml:space="preserve"> </w:t>
            </w:r>
            <w:r w:rsidR="003F79AA" w:rsidRPr="008C7B7D">
              <w:rPr>
                <w:rFonts w:ascii="Calibri" w:hAnsi="Calibri"/>
                <w:iCs/>
              </w:rPr>
              <w:t>“No se tendrán”</w:t>
            </w:r>
            <w:r w:rsidR="003F79AA" w:rsidRPr="008C7B7D">
              <w:rPr>
                <w:rFonts w:ascii="Calibri" w:hAnsi="Calibri"/>
              </w:rPr>
              <w:t xml:space="preserve"> en cuenta la experiencia y los recursos de los Subcontratistas.</w:t>
            </w:r>
          </w:p>
          <w:p w14:paraId="7C679F6D" w14:textId="4EE9DBF6" w:rsidR="00AE6518" w:rsidRPr="008C7B7D" w:rsidRDefault="00AE6518" w:rsidP="00ED7FCE">
            <w:pPr>
              <w:spacing w:after="120"/>
              <w:jc w:val="both"/>
              <w:rPr>
                <w:rFonts w:ascii="Calibri" w:hAnsi="Calibri"/>
              </w:rPr>
            </w:pPr>
            <w:r w:rsidRPr="00AE6518">
              <w:rPr>
                <w:rStyle w:val="nfasis"/>
                <w:rFonts w:ascii="Calibri" w:hAnsi="Calibri"/>
                <w:color w:val="000000" w:themeColor="text1"/>
                <w:spacing w:val="-3"/>
              </w:rPr>
              <w:t>cada uno de sus integrantes debe cumplir al menos con el veinte y cinco por ciento (25%) de los requisitos mínimos para Oferentes individuales que se establecen en las Subcláusulas 5.5 (a), (b) y (e);  y el socio designado como representante debe cumplir al menos con el cuarenta por ciento (40%) de ellos.  De no satisfacerse este requisito, la Oferta presentada por la APCA será rechazada</w:t>
            </w:r>
            <w:r>
              <w:rPr>
                <w:rStyle w:val="nfasis"/>
                <w:rFonts w:ascii="Calibri" w:hAnsi="Calibri"/>
                <w:color w:val="000000" w:themeColor="text1"/>
                <w:spacing w:val="-3"/>
              </w:rPr>
              <w:t>.</w:t>
            </w:r>
          </w:p>
        </w:tc>
      </w:tr>
      <w:tr w:rsidR="003F79AA" w:rsidRPr="008C7B7D" w14:paraId="286B6D36" w14:textId="77777777" w:rsidTr="00066BDA">
        <w:trPr>
          <w:cantSplit/>
          <w:tblCellSpacing w:w="11" w:type="dxa"/>
        </w:trPr>
        <w:tc>
          <w:tcPr>
            <w:tcW w:w="4980" w:type="pct"/>
            <w:gridSpan w:val="2"/>
            <w:tcBorders>
              <w:top w:val="single" w:sz="4" w:space="0" w:color="auto"/>
              <w:bottom w:val="single" w:sz="4" w:space="0" w:color="auto"/>
            </w:tcBorders>
          </w:tcPr>
          <w:p w14:paraId="1FFC2D88" w14:textId="77777777" w:rsidR="003F79AA" w:rsidRPr="008C7B7D" w:rsidRDefault="003F79AA" w:rsidP="000F1C5A">
            <w:pPr>
              <w:pStyle w:val="Ttulo4"/>
              <w:numPr>
                <w:ilvl w:val="0"/>
                <w:numId w:val="8"/>
              </w:numPr>
              <w:spacing w:after="120"/>
              <w:rPr>
                <w:rFonts w:ascii="Calibri" w:hAnsi="Calibri"/>
                <w:b w:val="0"/>
                <w:bCs w:val="0"/>
                <w:sz w:val="24"/>
              </w:rPr>
            </w:pPr>
            <w:r w:rsidRPr="008C7B7D">
              <w:rPr>
                <w:rFonts w:ascii="Calibri" w:hAnsi="Calibri"/>
                <w:sz w:val="24"/>
              </w:rPr>
              <w:t>Documentos de Licitación</w:t>
            </w:r>
          </w:p>
        </w:tc>
      </w:tr>
      <w:tr w:rsidR="003F79AA" w:rsidRPr="008C7B7D" w14:paraId="511EBA82" w14:textId="77777777" w:rsidTr="00066BDA">
        <w:trPr>
          <w:cantSplit/>
          <w:tblCellSpacing w:w="11" w:type="dxa"/>
        </w:trPr>
        <w:tc>
          <w:tcPr>
            <w:tcW w:w="372" w:type="pct"/>
            <w:tcBorders>
              <w:top w:val="single" w:sz="4" w:space="0" w:color="auto"/>
              <w:bottom w:val="single" w:sz="4" w:space="0" w:color="auto"/>
            </w:tcBorders>
          </w:tcPr>
          <w:p w14:paraId="3C4969F0" w14:textId="77777777" w:rsidR="003F79AA" w:rsidRPr="008C7B7D" w:rsidRDefault="003F79AA" w:rsidP="009160EC">
            <w:pPr>
              <w:spacing w:after="120"/>
              <w:rPr>
                <w:rFonts w:ascii="Calibri" w:hAnsi="Calibri"/>
                <w:b/>
                <w:bCs/>
              </w:rPr>
            </w:pPr>
            <w:r w:rsidRPr="008C7B7D">
              <w:rPr>
                <w:rFonts w:ascii="Calibri" w:hAnsi="Calibri"/>
                <w:b/>
                <w:bCs/>
              </w:rPr>
              <w:t>IAO 10.1</w:t>
            </w:r>
          </w:p>
        </w:tc>
        <w:tc>
          <w:tcPr>
            <w:tcW w:w="4598" w:type="pct"/>
            <w:tcBorders>
              <w:top w:val="single" w:sz="4" w:space="0" w:color="auto"/>
              <w:bottom w:val="single" w:sz="4" w:space="0" w:color="auto"/>
            </w:tcBorders>
          </w:tcPr>
          <w:p w14:paraId="50B00FFB" w14:textId="42E2B1CD" w:rsidR="001525D4" w:rsidRPr="001C66E5" w:rsidRDefault="003F79AA" w:rsidP="001525D4">
            <w:pPr>
              <w:spacing w:after="120"/>
              <w:rPr>
                <w:b/>
              </w:rPr>
            </w:pPr>
            <w:r w:rsidRPr="008C7B7D">
              <w:rPr>
                <w:rFonts w:ascii="Calibri" w:hAnsi="Calibri"/>
              </w:rPr>
              <w:t>La dirección de</w:t>
            </w:r>
            <w:r w:rsidR="00EB4942" w:rsidRPr="008C7B7D">
              <w:rPr>
                <w:rFonts w:ascii="Calibri" w:hAnsi="Calibri"/>
              </w:rPr>
              <w:t xml:space="preserve"> </w:t>
            </w:r>
            <w:r w:rsidRPr="008C7B7D">
              <w:rPr>
                <w:rFonts w:ascii="Calibri" w:hAnsi="Calibri"/>
              </w:rPr>
              <w:t>l</w:t>
            </w:r>
            <w:r w:rsidR="00EB4942" w:rsidRPr="008C7B7D">
              <w:rPr>
                <w:rFonts w:ascii="Calibri" w:hAnsi="Calibri"/>
              </w:rPr>
              <w:t>a Contratante</w:t>
            </w:r>
            <w:r w:rsidRPr="008C7B7D">
              <w:rPr>
                <w:rFonts w:ascii="Calibri" w:hAnsi="Calibri"/>
              </w:rPr>
              <w:t xml:space="preserve"> para solicitar aclaraciones es</w:t>
            </w:r>
            <w:r w:rsidRPr="001C66E5">
              <w:rPr>
                <w:rFonts w:ascii="Calibri" w:hAnsi="Calibri"/>
                <w:b/>
              </w:rPr>
              <w:t>:</w:t>
            </w:r>
            <w:r w:rsidR="00EB4942" w:rsidRPr="001C66E5">
              <w:rPr>
                <w:rFonts w:ascii="Calibri" w:hAnsi="Calibri"/>
                <w:b/>
              </w:rPr>
              <w:t xml:space="preserve"> </w:t>
            </w:r>
            <w:r w:rsidR="00331E45" w:rsidRPr="001C66E5">
              <w:rPr>
                <w:rFonts w:ascii="Calibri" w:hAnsi="Calibri"/>
                <w:b/>
                <w:lang w:val="es-EC"/>
              </w:rPr>
              <w:t xml:space="preserve">Av. Flavio Reyes, Vía </w:t>
            </w:r>
            <w:r w:rsidR="00B33CAE" w:rsidRPr="001C66E5">
              <w:rPr>
                <w:rFonts w:ascii="Calibri" w:hAnsi="Calibri"/>
                <w:b/>
                <w:lang w:val="es-EC"/>
              </w:rPr>
              <w:t>Barranquillo</w:t>
            </w:r>
            <w:r w:rsidR="00331E45" w:rsidRPr="001C66E5">
              <w:rPr>
                <w:rFonts w:ascii="Calibri" w:hAnsi="Calibri"/>
                <w:b/>
                <w:lang w:val="es-EC"/>
              </w:rPr>
              <w:t xml:space="preserve"> (Instalaciones de la Escuela de Pesca)</w:t>
            </w:r>
            <w:r w:rsidR="001525D4" w:rsidRPr="001C66E5">
              <w:rPr>
                <w:b/>
              </w:rPr>
              <w:t xml:space="preserve">, </w:t>
            </w:r>
            <w:r w:rsidR="001525D4" w:rsidRPr="001C66E5">
              <w:rPr>
                <w:rFonts w:ascii="Calibri" w:hAnsi="Calibri"/>
                <w:b/>
              </w:rPr>
              <w:t>Secretaría</w:t>
            </w:r>
            <w:r w:rsidR="001525D4" w:rsidRPr="001C66E5">
              <w:rPr>
                <w:b/>
              </w:rPr>
              <w:t xml:space="preserve"> </w:t>
            </w:r>
            <w:r w:rsidR="001525D4" w:rsidRPr="001C66E5">
              <w:rPr>
                <w:rFonts w:ascii="Calibri" w:hAnsi="Calibri"/>
                <w:b/>
              </w:rPr>
              <w:t>General</w:t>
            </w:r>
            <w:r w:rsidR="001525D4" w:rsidRPr="001C66E5">
              <w:rPr>
                <w:b/>
              </w:rPr>
              <w:t xml:space="preserve"> </w:t>
            </w:r>
            <w:r w:rsidR="001525D4" w:rsidRPr="001C66E5">
              <w:rPr>
                <w:rFonts w:ascii="Calibri" w:hAnsi="Calibri"/>
                <w:b/>
              </w:rPr>
              <w:t>de</w:t>
            </w:r>
            <w:r w:rsidR="001525D4" w:rsidRPr="001C66E5">
              <w:rPr>
                <w:b/>
              </w:rPr>
              <w:t xml:space="preserve"> </w:t>
            </w:r>
            <w:r w:rsidR="001525D4" w:rsidRPr="001C66E5">
              <w:rPr>
                <w:rFonts w:ascii="Calibri" w:hAnsi="Calibri"/>
                <w:b/>
              </w:rPr>
              <w:t>la</w:t>
            </w:r>
            <w:r w:rsidR="001525D4" w:rsidRPr="001C66E5">
              <w:rPr>
                <w:b/>
              </w:rPr>
              <w:t xml:space="preserve"> </w:t>
            </w:r>
            <w:r w:rsidR="001525D4" w:rsidRPr="001C66E5">
              <w:rPr>
                <w:rFonts w:ascii="Calibri" w:hAnsi="Calibri"/>
                <w:b/>
              </w:rPr>
              <w:t>Administración</w:t>
            </w:r>
            <w:r w:rsidR="001525D4" w:rsidRPr="001C66E5">
              <w:rPr>
                <w:b/>
              </w:rPr>
              <w:t xml:space="preserve"> </w:t>
            </w:r>
            <w:r w:rsidR="001525D4" w:rsidRPr="001C66E5">
              <w:rPr>
                <w:rFonts w:ascii="Calibri" w:hAnsi="Calibri"/>
                <w:b/>
              </w:rPr>
              <w:t>de</w:t>
            </w:r>
            <w:r w:rsidR="001525D4" w:rsidRPr="001C66E5">
              <w:rPr>
                <w:b/>
              </w:rPr>
              <w:t xml:space="preserve"> </w:t>
            </w:r>
            <w:r w:rsidR="001525D4" w:rsidRPr="001C66E5">
              <w:rPr>
                <w:rFonts w:ascii="Calibri" w:hAnsi="Calibri"/>
                <w:b/>
              </w:rPr>
              <w:t>la</w:t>
            </w:r>
            <w:r w:rsidR="001525D4" w:rsidRPr="001C66E5">
              <w:rPr>
                <w:b/>
              </w:rPr>
              <w:t xml:space="preserve"> </w:t>
            </w:r>
            <w:r w:rsidR="001525D4" w:rsidRPr="001C66E5">
              <w:rPr>
                <w:rFonts w:ascii="Calibri" w:hAnsi="Calibri"/>
                <w:b/>
              </w:rPr>
              <w:t>Unidad</w:t>
            </w:r>
            <w:r w:rsidR="001525D4" w:rsidRPr="001C66E5">
              <w:rPr>
                <w:b/>
              </w:rPr>
              <w:t xml:space="preserve"> </w:t>
            </w:r>
            <w:r w:rsidR="001525D4" w:rsidRPr="001C66E5">
              <w:rPr>
                <w:rFonts w:ascii="Calibri" w:hAnsi="Calibri"/>
                <w:b/>
              </w:rPr>
              <w:t>de</w:t>
            </w:r>
            <w:r w:rsidR="001525D4" w:rsidRPr="001C66E5">
              <w:rPr>
                <w:b/>
              </w:rPr>
              <w:t xml:space="preserve"> </w:t>
            </w:r>
            <w:r w:rsidR="001525D4" w:rsidRPr="001C66E5">
              <w:rPr>
                <w:rFonts w:ascii="Calibri" w:hAnsi="Calibri"/>
                <w:b/>
              </w:rPr>
              <w:t>Negocios</w:t>
            </w:r>
            <w:r w:rsidR="008A38B2" w:rsidRPr="001C66E5">
              <w:rPr>
                <w:rFonts w:ascii="Calibri" w:hAnsi="Calibri"/>
                <w:b/>
              </w:rPr>
              <w:t xml:space="preserve"> Manabí</w:t>
            </w:r>
            <w:r w:rsidR="001525D4" w:rsidRPr="001C66E5">
              <w:rPr>
                <w:rFonts w:asciiTheme="minorHAnsi" w:hAnsiTheme="minorHAnsi"/>
                <w:b/>
              </w:rPr>
              <w:t>.</w:t>
            </w:r>
          </w:p>
          <w:p w14:paraId="19B61F31" w14:textId="70817B5D" w:rsidR="003743BE" w:rsidRPr="008C7B7D" w:rsidRDefault="003743BE" w:rsidP="00ED7FCE">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rPr>
                <w:rFonts w:ascii="Calibri" w:hAnsi="Calibri"/>
                <w:i/>
                <w:szCs w:val="24"/>
              </w:rPr>
            </w:pPr>
            <w:r w:rsidRPr="008C7B7D">
              <w:rPr>
                <w:rFonts w:ascii="Calibri" w:hAnsi="Calibri"/>
                <w:i/>
                <w:szCs w:val="24"/>
                <w:lang w:val="es-ES"/>
              </w:rPr>
              <w:t xml:space="preserve">Los interesados deberán hacer sus preguntas por escrito a través de esta dirección electrónica </w:t>
            </w:r>
            <w:r w:rsidR="006608D0" w:rsidRPr="008C7B7D">
              <w:rPr>
                <w:rFonts w:ascii="Calibri" w:hAnsi="Calibri"/>
                <w:i/>
                <w:szCs w:val="24"/>
                <w:lang w:val="es-ES"/>
              </w:rPr>
              <w:t xml:space="preserve"> </w:t>
            </w:r>
            <w:hyperlink r:id="rId12" w:history="1">
              <w:r w:rsidR="00392B47" w:rsidRPr="00DD7FB5">
                <w:rPr>
                  <w:rStyle w:val="Hipervnculo"/>
                  <w:rFonts w:ascii="Calibri" w:hAnsi="Calibri"/>
                  <w:i/>
                  <w:szCs w:val="24"/>
                  <w:lang w:val="es-ES"/>
                </w:rPr>
                <w:t>joffre.mieles@cnel.gob.ec</w:t>
              </w:r>
            </w:hyperlink>
            <w:r w:rsidR="006018EF">
              <w:rPr>
                <w:rStyle w:val="Hipervnculo"/>
                <w:rFonts w:ascii="Calibri" w:hAnsi="Calibri"/>
                <w:i/>
                <w:szCs w:val="24"/>
                <w:lang w:val="es-ES"/>
              </w:rPr>
              <w:t xml:space="preserve"> </w:t>
            </w:r>
            <w:r w:rsidR="006018EF">
              <w:rPr>
                <w:rFonts w:ascii="Calibri" w:hAnsi="Calibri"/>
                <w:i/>
                <w:szCs w:val="24"/>
                <w:lang w:val="es-ES"/>
              </w:rPr>
              <w:t xml:space="preserve">o </w:t>
            </w:r>
            <w:hyperlink r:id="rId13" w:history="1">
              <w:r w:rsidR="00D9316C" w:rsidRPr="00122032">
                <w:rPr>
                  <w:rStyle w:val="Hipervnculo"/>
                  <w:rFonts w:ascii="Calibri" w:hAnsi="Calibri"/>
                  <w:i/>
                  <w:szCs w:val="24"/>
                  <w:lang w:val="es-ES"/>
                </w:rPr>
                <w:t>jessica.andrade@cnel.gob.ec</w:t>
              </w:r>
            </w:hyperlink>
            <w:r w:rsidR="006608D0" w:rsidRPr="008C7B7D">
              <w:rPr>
                <w:rFonts w:ascii="Calibri" w:hAnsi="Calibri"/>
                <w:i/>
                <w:szCs w:val="24"/>
                <w:lang w:val="es-ES"/>
              </w:rPr>
              <w:t xml:space="preserve">, </w:t>
            </w:r>
            <w:r w:rsidRPr="008C7B7D">
              <w:rPr>
                <w:rFonts w:ascii="Calibri" w:hAnsi="Calibri"/>
                <w:i/>
                <w:szCs w:val="24"/>
                <w:lang w:val="es-ES"/>
              </w:rPr>
              <w:t>como máximo</w:t>
            </w:r>
            <w:r w:rsidR="005A52BC" w:rsidRPr="008C7B7D">
              <w:rPr>
                <w:rFonts w:ascii="Calibri" w:hAnsi="Calibri"/>
                <w:i/>
                <w:szCs w:val="24"/>
                <w:lang w:val="es-ES"/>
              </w:rPr>
              <w:t xml:space="preserve"> hasta diez </w:t>
            </w:r>
            <w:r w:rsidRPr="008C7B7D">
              <w:rPr>
                <w:rFonts w:ascii="Calibri" w:hAnsi="Calibri"/>
                <w:i/>
                <w:szCs w:val="24"/>
                <w:lang w:val="es-ES"/>
              </w:rPr>
              <w:t>(</w:t>
            </w:r>
            <w:r w:rsidR="005A52BC" w:rsidRPr="008C7B7D">
              <w:rPr>
                <w:rFonts w:ascii="Calibri" w:hAnsi="Calibri"/>
                <w:i/>
                <w:szCs w:val="24"/>
                <w:lang w:val="es-ES"/>
              </w:rPr>
              <w:t>10</w:t>
            </w:r>
            <w:r w:rsidRPr="008C7B7D">
              <w:rPr>
                <w:rFonts w:ascii="Calibri" w:hAnsi="Calibri"/>
                <w:i/>
                <w:szCs w:val="24"/>
                <w:lang w:val="es-ES"/>
              </w:rPr>
              <w:t xml:space="preserve">) días antes de la presentación de ofertas. El contratante hará llegar por escrito las respuestas a las preguntas planteadas por los interesados como máximo hasta </w:t>
            </w:r>
            <w:r w:rsidR="005A52BC" w:rsidRPr="008C7B7D">
              <w:rPr>
                <w:rFonts w:ascii="Calibri" w:hAnsi="Calibri"/>
                <w:i/>
                <w:szCs w:val="24"/>
                <w:lang w:val="es-ES"/>
              </w:rPr>
              <w:t>cinco (5</w:t>
            </w:r>
            <w:r w:rsidRPr="008C7B7D">
              <w:rPr>
                <w:rFonts w:ascii="Calibri" w:hAnsi="Calibri"/>
                <w:i/>
                <w:szCs w:val="24"/>
                <w:lang w:val="es-ES"/>
              </w:rPr>
              <w:t xml:space="preserve">) días antes de la presentación de ofertas. Asimismo las respuestas a las consultas que se realicen serán </w:t>
            </w:r>
            <w:r w:rsidRPr="008C7B7D">
              <w:rPr>
                <w:rFonts w:ascii="Calibri" w:hAnsi="Calibri"/>
                <w:i/>
                <w:szCs w:val="24"/>
              </w:rPr>
              <w:t>puestas a disposición de todos los oferentes en la Página Web</w:t>
            </w:r>
            <w:r w:rsidR="005725E8" w:rsidRPr="008C7B7D">
              <w:rPr>
                <w:rFonts w:ascii="Calibri" w:hAnsi="Calibri"/>
                <w:i/>
                <w:szCs w:val="24"/>
              </w:rPr>
              <w:t xml:space="preserve"> </w:t>
            </w:r>
            <w:r w:rsidR="005725E8" w:rsidRPr="000665FF">
              <w:rPr>
                <w:rFonts w:ascii="Calibri" w:hAnsi="Calibri"/>
                <w:lang w:val="es-EC"/>
              </w:rPr>
              <w:t>https://www.cnelep.go</w:t>
            </w:r>
            <w:r w:rsidR="000665FF">
              <w:rPr>
                <w:rFonts w:ascii="Calibri" w:hAnsi="Calibri"/>
                <w:lang w:val="es-EC"/>
              </w:rPr>
              <w:t>b.ec</w:t>
            </w:r>
            <w:r w:rsidRPr="008C7B7D">
              <w:rPr>
                <w:rFonts w:ascii="Calibri" w:hAnsi="Calibri"/>
                <w:i/>
                <w:szCs w:val="24"/>
              </w:rPr>
              <w:t xml:space="preserve"> y en las oficinas del contratante, siendo éstos los responsables de revisar dicha página o concurrir a dicha sede a efectos de solicitar copia.</w:t>
            </w:r>
          </w:p>
          <w:p w14:paraId="7AD75FE2" w14:textId="77777777" w:rsidR="003743BE" w:rsidRPr="008C7B7D" w:rsidRDefault="003743BE" w:rsidP="00CF6EB7">
            <w:pPr>
              <w:pStyle w:val="Style1"/>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rPr>
                <w:rFonts w:ascii="Calibri" w:hAnsi="Calibri"/>
                <w:i/>
                <w:szCs w:val="24"/>
              </w:rPr>
            </w:pPr>
            <w:r w:rsidRPr="008C7B7D">
              <w:rPr>
                <w:rFonts w:ascii="Calibri" w:hAnsi="Calibri"/>
                <w:i/>
                <w:szCs w:val="24"/>
              </w:rPr>
              <w:t>En idéntico plazo al indicado en el párrafo anterior, el</w:t>
            </w:r>
            <w:r w:rsidR="005A52BC" w:rsidRPr="008C7B7D">
              <w:rPr>
                <w:rFonts w:ascii="Calibri" w:hAnsi="Calibri"/>
                <w:i/>
                <w:szCs w:val="24"/>
              </w:rPr>
              <w:t xml:space="preserve"> Contratante</w:t>
            </w:r>
            <w:r w:rsidRPr="008C7B7D">
              <w:rPr>
                <w:rFonts w:ascii="Calibri" w:hAnsi="Calibri"/>
                <w:i/>
                <w:szCs w:val="24"/>
              </w:rPr>
              <w:t xml:space="preserve"> podrá emitir circulares aclaratorias de oficio, las que serán notificadas en idéntica forma</w:t>
            </w:r>
            <w:r w:rsidR="00CF6EB7" w:rsidRPr="008C7B7D">
              <w:rPr>
                <w:rFonts w:ascii="Calibri" w:hAnsi="Calibri"/>
                <w:i/>
                <w:szCs w:val="24"/>
              </w:rPr>
              <w:t>, c</w:t>
            </w:r>
            <w:r w:rsidR="005A52BC" w:rsidRPr="008C7B7D">
              <w:rPr>
                <w:rFonts w:ascii="Calibri" w:hAnsi="Calibri"/>
                <w:i/>
              </w:rPr>
              <w:t xml:space="preserve">inco </w:t>
            </w:r>
            <w:r w:rsidRPr="008C7B7D">
              <w:rPr>
                <w:rFonts w:ascii="Calibri" w:hAnsi="Calibri"/>
                <w:i/>
              </w:rPr>
              <w:t xml:space="preserve"> (</w:t>
            </w:r>
            <w:r w:rsidR="005A52BC" w:rsidRPr="008C7B7D">
              <w:rPr>
                <w:rFonts w:ascii="Calibri" w:hAnsi="Calibri"/>
                <w:i/>
              </w:rPr>
              <w:t>5</w:t>
            </w:r>
            <w:r w:rsidRPr="008C7B7D">
              <w:rPr>
                <w:rFonts w:ascii="Calibri" w:hAnsi="Calibri"/>
                <w:i/>
              </w:rPr>
              <w:t>) días calendarios antes del cierre de la presentación de ofertas se considerará que todos los interesados están notificados de todas las modificaciones, disposiciones, circulares, boletines y respuestas dictadas hasta ese momento, siendo  responsabilidad del interesado  la carga de notificarse en sede o la página web de la empresa.</w:t>
            </w:r>
          </w:p>
          <w:p w14:paraId="33864D13" w14:textId="77777777" w:rsidR="003743BE" w:rsidRPr="008C7B7D" w:rsidRDefault="003743BE" w:rsidP="00CF6EB7">
            <w:pPr>
              <w:spacing w:after="120"/>
              <w:jc w:val="both"/>
              <w:rPr>
                <w:rFonts w:ascii="Calibri" w:hAnsi="Calibri"/>
                <w:i/>
              </w:rPr>
            </w:pPr>
            <w:r w:rsidRPr="008C7B7D">
              <w:rPr>
                <w:rFonts w:ascii="Calibri" w:hAnsi="Calibri"/>
                <w:i/>
              </w:rPr>
              <w:t>El Contratante publicará y mantendrá actualizada en su página de Internet la lista de las aclaraciones y enmiendas emitidas y su texto. La presentación de la oferta implica, sin admitirse prueba en contrario, que el Oferente conoce y acepta el Documento de Licitación original y sus modificaciones.</w:t>
            </w:r>
          </w:p>
          <w:p w14:paraId="4247A200" w14:textId="5C88F6CD" w:rsidR="001E72B4" w:rsidRPr="00E2157A" w:rsidRDefault="003F2424" w:rsidP="001525D4">
            <w:pPr>
              <w:spacing w:after="120"/>
              <w:jc w:val="both"/>
              <w:rPr>
                <w:rFonts w:ascii="Calibri" w:hAnsi="Calibri"/>
                <w:i/>
                <w:iCs/>
                <w:sz w:val="20"/>
                <w:szCs w:val="20"/>
              </w:rPr>
            </w:pPr>
            <w:r w:rsidRPr="00E2157A">
              <w:rPr>
                <w:rFonts w:ascii="Calibri" w:hAnsi="Calibri" w:cs="Calibri"/>
                <w:b/>
                <w:sz w:val="20"/>
                <w:szCs w:val="20"/>
              </w:rPr>
              <w:t xml:space="preserve">Nota: </w:t>
            </w:r>
            <w:r w:rsidRPr="00E2157A">
              <w:rPr>
                <w:rFonts w:ascii="Calibri" w:hAnsi="Calibri" w:cs="Calibri"/>
                <w:sz w:val="20"/>
                <w:szCs w:val="20"/>
              </w:rPr>
              <w:t>Quedará a criterio de</w:t>
            </w:r>
            <w:r w:rsidR="001525D4" w:rsidRPr="00E2157A">
              <w:rPr>
                <w:rFonts w:ascii="Calibri" w:hAnsi="Calibri" w:cs="Calibri"/>
                <w:sz w:val="20"/>
                <w:szCs w:val="20"/>
              </w:rPr>
              <w:t xml:space="preserve"> CNEL EP </w:t>
            </w:r>
            <w:r w:rsidR="00D33ABD" w:rsidRPr="00E2157A">
              <w:rPr>
                <w:rFonts w:ascii="Calibri" w:hAnsi="Calibri" w:cs="Calibri"/>
                <w:sz w:val="20"/>
                <w:szCs w:val="20"/>
              </w:rPr>
              <w:t xml:space="preserve"> </w:t>
            </w:r>
            <w:r w:rsidRPr="00E2157A">
              <w:rPr>
                <w:rFonts w:ascii="Calibri" w:hAnsi="Calibri" w:cs="Calibri"/>
                <w:sz w:val="20"/>
                <w:szCs w:val="20"/>
              </w:rPr>
              <w:t>responder a las solicitudes de aclaración y/o consulta recibidas con posterioridad al plazo indicado en el párrafo anterior, lo que dependerá de la pertinencia y utilidad de lo solicitado para el conjunto de los oferentes</w:t>
            </w:r>
          </w:p>
        </w:tc>
      </w:tr>
      <w:tr w:rsidR="003F79AA" w:rsidRPr="008C7B7D" w14:paraId="68994BF3" w14:textId="77777777" w:rsidTr="00066BDA">
        <w:trPr>
          <w:cantSplit/>
          <w:tblCellSpacing w:w="11" w:type="dxa"/>
        </w:trPr>
        <w:tc>
          <w:tcPr>
            <w:tcW w:w="4980" w:type="pct"/>
            <w:gridSpan w:val="2"/>
            <w:tcBorders>
              <w:top w:val="single" w:sz="4" w:space="0" w:color="auto"/>
              <w:bottom w:val="single" w:sz="4" w:space="0" w:color="auto"/>
            </w:tcBorders>
          </w:tcPr>
          <w:p w14:paraId="22E5E545" w14:textId="77777777" w:rsidR="003F79AA" w:rsidRPr="008C7B7D" w:rsidRDefault="003F79AA" w:rsidP="009160EC">
            <w:pPr>
              <w:pStyle w:val="Ttulo4"/>
              <w:numPr>
                <w:ilvl w:val="0"/>
                <w:numId w:val="0"/>
              </w:numPr>
              <w:spacing w:after="120"/>
              <w:rPr>
                <w:rFonts w:ascii="Calibri" w:hAnsi="Calibri"/>
                <w:b w:val="0"/>
                <w:bCs w:val="0"/>
                <w:sz w:val="24"/>
              </w:rPr>
            </w:pPr>
            <w:r w:rsidRPr="008C7B7D">
              <w:rPr>
                <w:rFonts w:ascii="Calibri" w:hAnsi="Calibri"/>
                <w:sz w:val="24"/>
              </w:rPr>
              <w:t>C. Preparación de las Ofertas</w:t>
            </w:r>
          </w:p>
        </w:tc>
      </w:tr>
      <w:tr w:rsidR="003F79AA" w:rsidRPr="008C7B7D" w14:paraId="6DE76533" w14:textId="77777777" w:rsidTr="00066BDA">
        <w:trPr>
          <w:tblCellSpacing w:w="11" w:type="dxa"/>
        </w:trPr>
        <w:tc>
          <w:tcPr>
            <w:tcW w:w="372" w:type="pct"/>
            <w:tcBorders>
              <w:top w:val="single" w:sz="4" w:space="0" w:color="auto"/>
              <w:bottom w:val="single" w:sz="4" w:space="0" w:color="auto"/>
            </w:tcBorders>
          </w:tcPr>
          <w:p w14:paraId="5C0398D8" w14:textId="77777777" w:rsidR="003F79AA" w:rsidRPr="008C7B7D" w:rsidRDefault="003F79AA" w:rsidP="009160EC">
            <w:pPr>
              <w:spacing w:after="120"/>
              <w:rPr>
                <w:rFonts w:ascii="Calibri" w:hAnsi="Calibri"/>
                <w:b/>
                <w:bCs/>
              </w:rPr>
            </w:pPr>
            <w:r w:rsidRPr="008C7B7D">
              <w:rPr>
                <w:rFonts w:ascii="Calibri" w:hAnsi="Calibri"/>
                <w:b/>
                <w:bCs/>
              </w:rPr>
              <w:t>IAO 12.1</w:t>
            </w:r>
          </w:p>
        </w:tc>
        <w:tc>
          <w:tcPr>
            <w:tcW w:w="4598" w:type="pct"/>
            <w:tcBorders>
              <w:top w:val="single" w:sz="4" w:space="0" w:color="auto"/>
              <w:bottom w:val="single" w:sz="4" w:space="0" w:color="auto"/>
            </w:tcBorders>
          </w:tcPr>
          <w:p w14:paraId="110B8212" w14:textId="77777777" w:rsidR="003F79AA" w:rsidRPr="008C7B7D" w:rsidRDefault="003F79AA" w:rsidP="00ED7FCE">
            <w:pPr>
              <w:spacing w:after="120"/>
              <w:rPr>
                <w:rFonts w:ascii="Calibri" w:hAnsi="Calibri"/>
              </w:rPr>
            </w:pPr>
            <w:r w:rsidRPr="008C7B7D">
              <w:rPr>
                <w:rFonts w:ascii="Calibri" w:hAnsi="Calibri"/>
              </w:rPr>
              <w:t>El idioma en que deben estar redactadas las Ofertas es:</w:t>
            </w:r>
            <w:r w:rsidR="00C43B9C" w:rsidRPr="008C7B7D">
              <w:rPr>
                <w:rFonts w:ascii="Calibri" w:hAnsi="Calibri"/>
              </w:rPr>
              <w:t xml:space="preserve"> </w:t>
            </w:r>
            <w:r w:rsidR="007F2BA8" w:rsidRPr="008C7B7D">
              <w:rPr>
                <w:rFonts w:ascii="Calibri" w:hAnsi="Calibri"/>
              </w:rPr>
              <w:t>Español</w:t>
            </w:r>
          </w:p>
          <w:p w14:paraId="018999BA" w14:textId="77777777" w:rsidR="006A0E13" w:rsidRPr="008C7B7D" w:rsidRDefault="006A0E13" w:rsidP="00ED7FCE">
            <w:pPr>
              <w:tabs>
                <w:tab w:val="right" w:pos="7254"/>
              </w:tabs>
              <w:spacing w:after="120"/>
              <w:contextualSpacing/>
              <w:jc w:val="both"/>
              <w:rPr>
                <w:rFonts w:ascii="Calibri" w:hAnsi="Calibri" w:cs="Calibri"/>
                <w:lang w:val="es-EC"/>
              </w:rPr>
            </w:pPr>
            <w:r w:rsidRPr="008C7B7D">
              <w:rPr>
                <w:rFonts w:ascii="Calibri" w:hAnsi="Calibri" w:cs="Calibri"/>
                <w:b/>
                <w:iCs/>
              </w:rPr>
              <w:t>Nota:</w:t>
            </w:r>
            <w:r w:rsidRPr="008C7B7D">
              <w:rPr>
                <w:rFonts w:ascii="Calibri" w:hAnsi="Calibri" w:cs="Calibri"/>
                <w:iCs/>
              </w:rPr>
              <w:t xml:space="preserve"> La oferta y los documentos relativos a ella deberán redactarse en idioma español. La documentación presentada en idioma extranjero deberá contar con su correspondiente traducción al idioma español, realizada por traductor certificado o </w:t>
            </w:r>
            <w:r w:rsidRPr="008C7B7D">
              <w:rPr>
                <w:rFonts w:ascii="Calibri" w:hAnsi="Calibri" w:cs="Calibri"/>
                <w:lang w:val="es-EC"/>
              </w:rPr>
              <w:t xml:space="preserve">matriculado. En caso de </w:t>
            </w:r>
            <w:r w:rsidRPr="008C7B7D">
              <w:rPr>
                <w:rFonts w:ascii="Calibri" w:hAnsi="Calibri" w:cs="Calibri"/>
                <w:lang w:val="es-EC"/>
              </w:rPr>
              <w:lastRenderedPageBreak/>
              <w:t>discrepancias entre la versión en idioma extranjero y su traducción al idioma español, prevalecerá esta última. No obstante, la documentación de carácter puramente técnico y folletos, manuales y catálogos podrán ser presentadas en idioma inglés, dado su carácter de lenguaje universal.</w:t>
            </w:r>
          </w:p>
          <w:p w14:paraId="16DB15FE" w14:textId="77777777" w:rsidR="006A0E13" w:rsidRPr="008C7B7D" w:rsidRDefault="006A0E13" w:rsidP="009160EC">
            <w:pPr>
              <w:spacing w:after="120"/>
              <w:jc w:val="both"/>
              <w:rPr>
                <w:rFonts w:ascii="Calibri" w:hAnsi="Calibri"/>
                <w:i/>
                <w:iCs/>
              </w:rPr>
            </w:pPr>
            <w:r w:rsidRPr="008C7B7D">
              <w:rPr>
                <w:rFonts w:ascii="Calibri" w:hAnsi="Calibri" w:cs="Calibri"/>
                <w:lang w:val="es-EC"/>
              </w:rPr>
              <w:t>Sin embargo, el Contratante podrá exigir al oferente que traduzca las piezas que le requiera, dentro del plazo razonable que le fije al efecto.</w:t>
            </w:r>
          </w:p>
        </w:tc>
      </w:tr>
      <w:tr w:rsidR="003F79AA" w:rsidRPr="008C7B7D" w14:paraId="36D074CE" w14:textId="77777777" w:rsidTr="00066BDA">
        <w:trPr>
          <w:cantSplit/>
          <w:tblCellSpacing w:w="11" w:type="dxa"/>
        </w:trPr>
        <w:tc>
          <w:tcPr>
            <w:tcW w:w="372" w:type="pct"/>
            <w:tcBorders>
              <w:top w:val="single" w:sz="4" w:space="0" w:color="auto"/>
              <w:bottom w:val="single" w:sz="4" w:space="0" w:color="auto"/>
            </w:tcBorders>
          </w:tcPr>
          <w:p w14:paraId="61223625" w14:textId="77777777" w:rsidR="003F79AA" w:rsidRPr="008C7B7D" w:rsidRDefault="003F79AA" w:rsidP="009160EC">
            <w:pPr>
              <w:spacing w:after="120"/>
              <w:rPr>
                <w:rFonts w:ascii="Calibri" w:hAnsi="Calibri"/>
                <w:b/>
                <w:bCs/>
              </w:rPr>
            </w:pPr>
            <w:r w:rsidRPr="008C7B7D">
              <w:rPr>
                <w:rFonts w:ascii="Calibri" w:hAnsi="Calibri"/>
                <w:b/>
                <w:bCs/>
              </w:rPr>
              <w:lastRenderedPageBreak/>
              <w:t>IAO 13.1</w:t>
            </w:r>
          </w:p>
        </w:tc>
        <w:tc>
          <w:tcPr>
            <w:tcW w:w="4598" w:type="pct"/>
            <w:tcBorders>
              <w:top w:val="single" w:sz="4" w:space="0" w:color="auto"/>
              <w:bottom w:val="single" w:sz="4" w:space="0" w:color="auto"/>
            </w:tcBorders>
          </w:tcPr>
          <w:p w14:paraId="78841F27" w14:textId="77777777" w:rsidR="003F79AA" w:rsidRPr="008C7B7D" w:rsidRDefault="003F79AA" w:rsidP="00ED7FCE">
            <w:pPr>
              <w:spacing w:after="120"/>
              <w:jc w:val="both"/>
              <w:rPr>
                <w:rFonts w:ascii="Calibri" w:hAnsi="Calibri"/>
              </w:rPr>
            </w:pPr>
            <w:r w:rsidRPr="008C7B7D">
              <w:rPr>
                <w:rFonts w:ascii="Calibri" w:hAnsi="Calibri"/>
              </w:rPr>
              <w:t>Los Oferentes deberán pre</w:t>
            </w:r>
            <w:r w:rsidR="007F7C30" w:rsidRPr="008C7B7D">
              <w:rPr>
                <w:rFonts w:ascii="Calibri" w:hAnsi="Calibri"/>
              </w:rPr>
              <w:t>sentar los siguientes documentos</w:t>
            </w:r>
            <w:r w:rsidRPr="008C7B7D">
              <w:rPr>
                <w:rFonts w:ascii="Calibri" w:hAnsi="Calibri"/>
              </w:rPr>
              <w:t xml:space="preserve"> adicionales con su Oferta: </w:t>
            </w:r>
          </w:p>
          <w:p w14:paraId="7FAC02B7" w14:textId="77777777" w:rsidR="00ED3BF8" w:rsidRPr="0081405B" w:rsidRDefault="00ED3BF8" w:rsidP="000F1C5A">
            <w:pPr>
              <w:pStyle w:val="Textoindependiente"/>
              <w:numPr>
                <w:ilvl w:val="0"/>
                <w:numId w:val="23"/>
              </w:numPr>
              <w:spacing w:after="120"/>
              <w:jc w:val="both"/>
              <w:rPr>
                <w:rFonts w:ascii="Calibri" w:hAnsi="Calibri"/>
                <w:sz w:val="24"/>
              </w:rPr>
            </w:pPr>
            <w:r w:rsidRPr="0081405B">
              <w:rPr>
                <w:rFonts w:ascii="Calibri" w:hAnsi="Calibri"/>
                <w:sz w:val="24"/>
              </w:rPr>
              <w:t>Índice del contenido de la Oferta</w:t>
            </w:r>
            <w:r w:rsidR="005F3E99" w:rsidRPr="0081405B">
              <w:rPr>
                <w:rFonts w:ascii="Calibri" w:hAnsi="Calibri"/>
                <w:sz w:val="24"/>
              </w:rPr>
              <w:t xml:space="preserve"> (toda la oferta debe presentarse </w:t>
            </w:r>
            <w:r w:rsidR="00ED7330" w:rsidRPr="0081405B">
              <w:rPr>
                <w:rFonts w:ascii="Calibri" w:hAnsi="Calibri"/>
                <w:sz w:val="24"/>
              </w:rPr>
              <w:t>foliada</w:t>
            </w:r>
            <w:r w:rsidR="005F3E99" w:rsidRPr="0081405B">
              <w:rPr>
                <w:rFonts w:ascii="Calibri" w:hAnsi="Calibri"/>
                <w:sz w:val="24"/>
              </w:rPr>
              <w:t>)</w:t>
            </w:r>
          </w:p>
          <w:p w14:paraId="04F127E3" w14:textId="77777777" w:rsidR="00ED3BF8" w:rsidRPr="0081405B" w:rsidRDefault="00ED7330" w:rsidP="000F1C5A">
            <w:pPr>
              <w:pStyle w:val="Textoindependiente"/>
              <w:numPr>
                <w:ilvl w:val="0"/>
                <w:numId w:val="23"/>
              </w:numPr>
              <w:spacing w:after="120"/>
              <w:jc w:val="both"/>
              <w:rPr>
                <w:rFonts w:ascii="Calibri" w:hAnsi="Calibri"/>
                <w:sz w:val="24"/>
              </w:rPr>
            </w:pPr>
            <w:r w:rsidRPr="0081405B">
              <w:rPr>
                <w:rFonts w:ascii="Calibri" w:hAnsi="Calibri"/>
                <w:sz w:val="24"/>
              </w:rPr>
              <w:t xml:space="preserve"> </w:t>
            </w:r>
            <w:r w:rsidR="00C1041A" w:rsidRPr="0081405B">
              <w:rPr>
                <w:rFonts w:ascii="Calibri" w:hAnsi="Calibri"/>
                <w:sz w:val="24"/>
              </w:rPr>
              <w:t>Información institucional (acompañando documentación requerida en el numeral 5.3 de estas IAO)</w:t>
            </w:r>
          </w:p>
          <w:p w14:paraId="3293D741" w14:textId="77777777" w:rsidR="00ED3BF8" w:rsidRPr="008C7B7D" w:rsidRDefault="00EB6FE7" w:rsidP="000F1C5A">
            <w:pPr>
              <w:numPr>
                <w:ilvl w:val="0"/>
                <w:numId w:val="23"/>
              </w:numPr>
              <w:spacing w:after="120"/>
              <w:jc w:val="both"/>
              <w:rPr>
                <w:rFonts w:ascii="Calibri" w:hAnsi="Calibri"/>
              </w:rPr>
            </w:pPr>
            <w:r w:rsidRPr="008C7B7D">
              <w:rPr>
                <w:rFonts w:ascii="Calibri" w:hAnsi="Calibri"/>
              </w:rPr>
              <w:t xml:space="preserve">Manifestación con carácter de </w:t>
            </w:r>
            <w:r w:rsidR="00ED3BF8" w:rsidRPr="008C7B7D">
              <w:rPr>
                <w:rFonts w:ascii="Calibri" w:hAnsi="Calibri"/>
              </w:rPr>
              <w:t>Declaración Jura</w:t>
            </w:r>
            <w:r w:rsidR="005E2E3B" w:rsidRPr="008C7B7D">
              <w:rPr>
                <w:rFonts w:ascii="Calibri" w:hAnsi="Calibri"/>
              </w:rPr>
              <w:t xml:space="preserve">mentada </w:t>
            </w:r>
            <w:r w:rsidR="00ED3BF8" w:rsidRPr="008C7B7D">
              <w:rPr>
                <w:rFonts w:ascii="Calibri" w:hAnsi="Calibri"/>
              </w:rPr>
              <w:t>de no estar inhabilitado para cont</w:t>
            </w:r>
            <w:r w:rsidR="005E2E3B" w:rsidRPr="008C7B7D">
              <w:rPr>
                <w:rFonts w:ascii="Calibri" w:hAnsi="Calibri"/>
              </w:rPr>
              <w:t>ratar con el Estado Ecuatoriano</w:t>
            </w:r>
            <w:r w:rsidR="00C633EE" w:rsidRPr="008C7B7D">
              <w:rPr>
                <w:rFonts w:ascii="Calibri" w:hAnsi="Calibri"/>
              </w:rPr>
              <w:t xml:space="preserve"> ni incurso en ninguna de las c</w:t>
            </w:r>
            <w:r w:rsidR="005E2E3B" w:rsidRPr="008C7B7D">
              <w:rPr>
                <w:rFonts w:ascii="Calibri" w:hAnsi="Calibri"/>
              </w:rPr>
              <w:t>a</w:t>
            </w:r>
            <w:r w:rsidR="00C633EE" w:rsidRPr="008C7B7D">
              <w:rPr>
                <w:rFonts w:ascii="Calibri" w:hAnsi="Calibri"/>
              </w:rPr>
              <w:t>u</w:t>
            </w:r>
            <w:r w:rsidR="005E2E3B" w:rsidRPr="008C7B7D">
              <w:rPr>
                <w:rFonts w:ascii="Calibri" w:hAnsi="Calibri"/>
              </w:rPr>
              <w:t>sales de incompatibilidad previstas en este Pliego</w:t>
            </w:r>
          </w:p>
          <w:p w14:paraId="6CB59D65" w14:textId="77777777" w:rsidR="00B060E3" w:rsidRPr="008C7B7D" w:rsidRDefault="00B060E3" w:rsidP="000F1C5A">
            <w:pPr>
              <w:widowControl w:val="0"/>
              <w:numPr>
                <w:ilvl w:val="0"/>
                <w:numId w:val="23"/>
              </w:numPr>
              <w:suppressAutoHyphens/>
              <w:spacing w:after="120"/>
              <w:jc w:val="both"/>
              <w:rPr>
                <w:rFonts w:ascii="Calibri" w:hAnsi="Calibri"/>
              </w:rPr>
            </w:pPr>
            <w:r w:rsidRPr="008C7B7D">
              <w:rPr>
                <w:rFonts w:ascii="Calibri" w:hAnsi="Calibri"/>
              </w:rPr>
              <w:t>Manifestación juramentada consignando que la oferente individual, o en caso de APCA esta y cada uno de sus integrantes individualmente considerados,  no tiene ninguna sanción del Banco o de alguna otra Institución Financiera Internacional (IFI) en virtud de la cual haya sido declarado inelegible y que cumplen con todas las condiciones de elegibilidad establecidas en la Sección III.</w:t>
            </w:r>
          </w:p>
          <w:p w14:paraId="0E642228" w14:textId="77777777" w:rsidR="003F79AA" w:rsidRPr="008C7B7D" w:rsidRDefault="005F3E99" w:rsidP="000F1C5A">
            <w:pPr>
              <w:widowControl w:val="0"/>
              <w:numPr>
                <w:ilvl w:val="0"/>
                <w:numId w:val="23"/>
              </w:numPr>
              <w:suppressAutoHyphens/>
              <w:spacing w:after="120"/>
              <w:jc w:val="both"/>
              <w:rPr>
                <w:rFonts w:ascii="Calibri" w:hAnsi="Calibri"/>
              </w:rPr>
            </w:pPr>
            <w:r w:rsidRPr="008C7B7D">
              <w:rPr>
                <w:rFonts w:ascii="Calibri" w:hAnsi="Calibri"/>
              </w:rPr>
              <w:t>Manifestación con carácter de declaración jurada en la cual se consigne que los bienes a incorporar a las obras son elegibles.</w:t>
            </w:r>
            <w:r w:rsidR="007F2BA8" w:rsidRPr="008C7B7D">
              <w:rPr>
                <w:rFonts w:ascii="Calibri" w:hAnsi="Calibri"/>
              </w:rPr>
              <w:t xml:space="preserve"> </w:t>
            </w:r>
          </w:p>
          <w:p w14:paraId="327F12C0"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Autorización para solicitar referencias a las instituciones bancarias del Oferente.</w:t>
            </w:r>
          </w:p>
          <w:p w14:paraId="4FFF2EC2"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Hoja de vida del personal técnico clave con respaldos</w:t>
            </w:r>
          </w:p>
          <w:p w14:paraId="0BB1AE9B"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Compromiso de participación del personal clave en el rol ofertado.</w:t>
            </w:r>
          </w:p>
          <w:p w14:paraId="3A8439E4"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Análisis de Precios Unitarios de los rubros ofertados</w:t>
            </w:r>
          </w:p>
          <w:p w14:paraId="7DADA189" w14:textId="77777777" w:rsidR="00C633EE" w:rsidRPr="008C7B7D" w:rsidRDefault="00C633EE" w:rsidP="000F1C5A">
            <w:pPr>
              <w:widowControl w:val="0"/>
              <w:numPr>
                <w:ilvl w:val="0"/>
                <w:numId w:val="23"/>
              </w:numPr>
              <w:suppressAutoHyphens/>
              <w:spacing w:after="120"/>
              <w:jc w:val="both"/>
              <w:rPr>
                <w:rFonts w:ascii="Calibri" w:hAnsi="Calibri"/>
              </w:rPr>
            </w:pPr>
            <w:r w:rsidRPr="008C7B7D">
              <w:rPr>
                <w:rFonts w:ascii="Calibri" w:hAnsi="Calibri"/>
              </w:rPr>
              <w:t>Metodología de ejecución del proyecto. Referencia</w:t>
            </w:r>
            <w:r w:rsidR="009A1062" w:rsidRPr="008C7B7D">
              <w:rPr>
                <w:rFonts w:ascii="Calibri" w:hAnsi="Calibri"/>
              </w:rPr>
              <w:t xml:space="preserve"> (el detalle del contenido mínimo de la metodología se determina en la sección 7).</w:t>
            </w:r>
            <w:r w:rsidRPr="008C7B7D">
              <w:rPr>
                <w:rFonts w:ascii="Calibri" w:hAnsi="Calibri"/>
              </w:rPr>
              <w:t xml:space="preserve"> </w:t>
            </w:r>
          </w:p>
          <w:p w14:paraId="091B1071" w14:textId="77777777" w:rsidR="006F4E5D" w:rsidRPr="008C7B7D" w:rsidRDefault="006F4E5D" w:rsidP="000F1C5A">
            <w:pPr>
              <w:widowControl w:val="0"/>
              <w:numPr>
                <w:ilvl w:val="0"/>
                <w:numId w:val="23"/>
              </w:numPr>
              <w:suppressAutoHyphens/>
              <w:spacing w:after="120"/>
              <w:jc w:val="both"/>
              <w:rPr>
                <w:rFonts w:ascii="Calibri" w:hAnsi="Calibri"/>
              </w:rPr>
            </w:pPr>
            <w:r w:rsidRPr="008C7B7D">
              <w:rPr>
                <w:rFonts w:ascii="Calibri" w:hAnsi="Calibri"/>
              </w:rPr>
              <w:t>Cronograma valorado de actividades, en días calendarios, considerando el horario 24/7</w:t>
            </w:r>
          </w:p>
          <w:p w14:paraId="6E526257" w14:textId="77777777" w:rsidR="006F4E5D" w:rsidRPr="008C7B7D" w:rsidRDefault="006F4E5D" w:rsidP="000F1C5A">
            <w:pPr>
              <w:widowControl w:val="0"/>
              <w:numPr>
                <w:ilvl w:val="0"/>
                <w:numId w:val="23"/>
              </w:numPr>
              <w:suppressAutoHyphens/>
              <w:spacing w:after="120"/>
              <w:jc w:val="both"/>
              <w:rPr>
                <w:rFonts w:ascii="Calibri" w:hAnsi="Calibri"/>
              </w:rPr>
            </w:pPr>
            <w:r w:rsidRPr="008C7B7D">
              <w:rPr>
                <w:rFonts w:ascii="Calibri" w:hAnsi="Calibri"/>
              </w:rPr>
              <w:t>CD con los siguientes documentos: PDF  de la oferta presentada, archivo editable Excel de la tabla de precios unitarios.</w:t>
            </w:r>
          </w:p>
          <w:p w14:paraId="699392A6" w14:textId="77777777" w:rsidR="006F4E5D" w:rsidRPr="008C7B7D" w:rsidRDefault="006F4E5D" w:rsidP="000F1C5A">
            <w:pPr>
              <w:widowControl w:val="0"/>
              <w:numPr>
                <w:ilvl w:val="0"/>
                <w:numId w:val="23"/>
              </w:numPr>
              <w:suppressAutoHyphens/>
              <w:spacing w:after="120"/>
              <w:jc w:val="both"/>
              <w:rPr>
                <w:rFonts w:ascii="Calibri" w:hAnsi="Calibri"/>
              </w:rPr>
            </w:pPr>
            <w:r w:rsidRPr="008C7B7D">
              <w:rPr>
                <w:rFonts w:ascii="Calibri" w:hAnsi="Calibri"/>
              </w:rPr>
              <w:t>Documentación solicitada en las especificaciones técnicas, sección VII: Especificaciones y Condiciones de Cumplimiento.</w:t>
            </w:r>
          </w:p>
          <w:p w14:paraId="5D6DCBA3" w14:textId="77777777" w:rsidR="000E6ED0" w:rsidRPr="008C7B7D" w:rsidRDefault="000E6ED0" w:rsidP="000F1C5A">
            <w:pPr>
              <w:widowControl w:val="0"/>
              <w:numPr>
                <w:ilvl w:val="0"/>
                <w:numId w:val="23"/>
              </w:numPr>
              <w:suppressAutoHyphens/>
              <w:spacing w:after="120"/>
              <w:jc w:val="both"/>
              <w:rPr>
                <w:rFonts w:ascii="Calibri" w:hAnsi="Calibri"/>
              </w:rPr>
            </w:pPr>
            <w:r w:rsidRPr="008C7B7D">
              <w:rPr>
                <w:rFonts w:ascii="Calibri" w:hAnsi="Calibri" w:cs="Calibri"/>
              </w:rPr>
              <w:t xml:space="preserve">Compromiso expreso de cumplir con </w:t>
            </w:r>
            <w:r w:rsidR="00EB03DC" w:rsidRPr="008C7B7D">
              <w:rPr>
                <w:rFonts w:ascii="Calibri" w:hAnsi="Calibri"/>
                <w:bCs/>
              </w:rPr>
              <w:t>e</w:t>
            </w:r>
            <w:r w:rsidRPr="008C7B7D">
              <w:rPr>
                <w:rFonts w:ascii="Calibri" w:hAnsi="Calibri"/>
                <w:bCs/>
              </w:rPr>
              <w:t xml:space="preserve">l Marco de Gestión Ambiental y Social del Programa  (MGAS), en razón de que este instrumento contiene los planes a través de los cuales se dará el cumplimiento de las salvaguardas socio </w:t>
            </w:r>
            <w:r w:rsidR="00EB03DC" w:rsidRPr="008C7B7D">
              <w:rPr>
                <w:rFonts w:ascii="Calibri" w:hAnsi="Calibri"/>
                <w:bCs/>
              </w:rPr>
              <w:t>ambiental</w:t>
            </w:r>
            <w:r w:rsidR="00745D28" w:rsidRPr="008C7B7D">
              <w:rPr>
                <w:rFonts w:ascii="Calibri" w:hAnsi="Calibri"/>
                <w:bCs/>
              </w:rPr>
              <w:t>es</w:t>
            </w:r>
            <w:r w:rsidRPr="008C7B7D">
              <w:rPr>
                <w:rFonts w:ascii="Calibri" w:hAnsi="Calibri"/>
                <w:bCs/>
              </w:rPr>
              <w:t>, este documento</w:t>
            </w:r>
            <w:r w:rsidRPr="008C7B7D">
              <w:rPr>
                <w:rFonts w:ascii="Calibri" w:hAnsi="Calibri" w:cs="Calibri"/>
              </w:rPr>
              <w:t xml:space="preserve"> correrá agregado como anexo al contrato.</w:t>
            </w:r>
          </w:p>
          <w:p w14:paraId="582A042E" w14:textId="716A2118" w:rsidR="000E6ED0" w:rsidRPr="008C7B7D" w:rsidRDefault="000E6ED0" w:rsidP="000E6ED0">
            <w:pPr>
              <w:widowControl w:val="0"/>
              <w:suppressAutoHyphens/>
              <w:spacing w:after="120"/>
              <w:ind w:left="1287"/>
              <w:jc w:val="both"/>
              <w:rPr>
                <w:rFonts w:ascii="Calibri" w:hAnsi="Calibri"/>
              </w:rPr>
            </w:pPr>
            <w:r w:rsidRPr="008C7B7D">
              <w:rPr>
                <w:rFonts w:ascii="Calibri" w:hAnsi="Calibri" w:cs="Calibri"/>
              </w:rPr>
              <w:t>El fiscalizador de la obra, verificará durante la ejecución de la obra en</w:t>
            </w:r>
            <w:r w:rsidR="0081405B">
              <w:rPr>
                <w:rFonts w:ascii="Calibri" w:hAnsi="Calibri" w:cs="Calibri"/>
              </w:rPr>
              <w:t xml:space="preserve"> la matriz que proveerá CNEL EP</w:t>
            </w:r>
            <w:r w:rsidR="002F3A7C">
              <w:rPr>
                <w:rFonts w:ascii="Calibri" w:hAnsi="Calibri" w:cs="Calibri"/>
              </w:rPr>
              <w:t xml:space="preserve"> UNIDAD DE NEGOCIO MANABI</w:t>
            </w:r>
            <w:r w:rsidRPr="008C7B7D">
              <w:rPr>
                <w:rFonts w:ascii="Calibri" w:hAnsi="Calibri" w:cs="Calibri"/>
              </w:rPr>
              <w:t>, que se cuente con las evidencias documentales de cumplimiento de este requisito.</w:t>
            </w:r>
          </w:p>
          <w:p w14:paraId="5EEF3BFD" w14:textId="77777777" w:rsidR="000E6ED0" w:rsidRPr="008C7B7D" w:rsidRDefault="000E6ED0" w:rsidP="000E6ED0">
            <w:pPr>
              <w:widowControl w:val="0"/>
              <w:suppressAutoHyphens/>
              <w:spacing w:after="120"/>
              <w:ind w:left="1287"/>
              <w:jc w:val="both"/>
              <w:rPr>
                <w:rFonts w:ascii="Calibri" w:hAnsi="Calibri" w:cs="Calibri"/>
                <w:i/>
                <w:iCs/>
                <w:sz w:val="22"/>
                <w:szCs w:val="22"/>
              </w:rPr>
            </w:pPr>
            <w:r w:rsidRPr="008C7B7D">
              <w:rPr>
                <w:rFonts w:ascii="Calibri" w:hAnsi="Calibri" w:cs="Calibri"/>
              </w:rPr>
              <w:t>El incumplimiento de esta obligación dará lugar a la imposición de las multas que correspondan y la suspensión de la obra, hasta tanto se superen las observaciones por parte del fiscalizador contando con la aprobación del Gerente de Obra.</w:t>
            </w:r>
          </w:p>
          <w:p w14:paraId="1ADD4C9A" w14:textId="77777777" w:rsidR="00C72953" w:rsidRPr="008C7B7D" w:rsidRDefault="00C72953" w:rsidP="00ED7FCE">
            <w:pPr>
              <w:tabs>
                <w:tab w:val="right" w:pos="7254"/>
              </w:tabs>
              <w:spacing w:after="120"/>
              <w:ind w:right="42"/>
              <w:contextualSpacing/>
              <w:jc w:val="both"/>
              <w:rPr>
                <w:rFonts w:ascii="Calibri" w:hAnsi="Calibri"/>
                <w:i/>
                <w:iCs/>
              </w:rPr>
            </w:pPr>
          </w:p>
        </w:tc>
      </w:tr>
      <w:tr w:rsidR="00EE379F" w:rsidRPr="008C7B7D" w14:paraId="35183BD4" w14:textId="77777777" w:rsidTr="00066BDA">
        <w:trPr>
          <w:cantSplit/>
          <w:tblCellSpacing w:w="11" w:type="dxa"/>
        </w:trPr>
        <w:tc>
          <w:tcPr>
            <w:tcW w:w="372" w:type="pct"/>
            <w:tcBorders>
              <w:top w:val="single" w:sz="4" w:space="0" w:color="auto"/>
              <w:bottom w:val="single" w:sz="4" w:space="0" w:color="auto"/>
            </w:tcBorders>
          </w:tcPr>
          <w:p w14:paraId="761DD9E6" w14:textId="77777777" w:rsidR="00EE379F" w:rsidRPr="008C7B7D" w:rsidRDefault="00EE379F" w:rsidP="009160EC">
            <w:pPr>
              <w:spacing w:after="120"/>
              <w:rPr>
                <w:rFonts w:ascii="Calibri" w:hAnsi="Calibri"/>
                <w:b/>
                <w:bCs/>
              </w:rPr>
            </w:pPr>
          </w:p>
        </w:tc>
        <w:tc>
          <w:tcPr>
            <w:tcW w:w="4598" w:type="pct"/>
            <w:tcBorders>
              <w:top w:val="single" w:sz="4" w:space="0" w:color="auto"/>
              <w:bottom w:val="single" w:sz="4" w:space="0" w:color="auto"/>
            </w:tcBorders>
          </w:tcPr>
          <w:p w14:paraId="723D4F4D" w14:textId="77777777" w:rsidR="00EE379F" w:rsidRPr="008C7B7D" w:rsidRDefault="00EE379F" w:rsidP="00ED7FCE">
            <w:pPr>
              <w:spacing w:after="120"/>
              <w:jc w:val="both"/>
              <w:rPr>
                <w:rFonts w:ascii="Calibri" w:hAnsi="Calibri"/>
              </w:rPr>
            </w:pPr>
            <w:r w:rsidRPr="008C7B7D">
              <w:rPr>
                <w:rFonts w:ascii="Calibri" w:hAnsi="Calibri"/>
              </w:rPr>
              <w:t>Nota: El Oferente para la preparación de su propuesta debe investigar y analizar toda la documentación, entregada por el Contratante, concerniente a la naturaleza de los trabajos u obras y a los sitios donde ellos se realizarán; los diseños de ingeniería que le son proporcionados; las condiciones y limitaciones del transporte; el manejo y almacenamiento de los materiales; la disponibilidad de mano de obra, energía eléctrica, comunicaciones, combustible, vías de acceso, sitios para trabajadores, las condiciones meteorológicas, ambientales, seguridad del trabajo y de salubridad; las capacidades del mercado para proveer equipos, materiales y servicios; los estudios de condiciones  y características  del terreno y condiciones geológicas generales; la localización, calidad y cantidad de los materiales necesarios para el cumplimiento del objeto del contrato; las características de las máquinas y equipos requeridos para la ejecución del trabajo; las reglamentaciones gubernamentales y las normativas ambientales y de seguridad y salud ocupacional en el trabajo; las leyes laborales y de seguridad social; las restricciones, depósitos y derechos de aduana para la importación temporal o permanente de los equipos y reexportación,  maquinarias, herramientas y repuestos; las exenciones a las mismas y las demoras normales que puedan ocurrir en dichas importaciones; las reglamentaciones referentes al transporte de carga; las leyes y reglamentaciones de entrada en el país, trabajo en el país, salida de él y, en general, todos los demás factores sobre los cuales se pueda razonablemente obtener información y que en alguna forma puedan afectar el trabajo, los plazos para la ejecución y su costo, los cuales deberán ser tomados en consideración por el Oferente al preparar su oferta.</w:t>
            </w:r>
          </w:p>
        </w:tc>
      </w:tr>
      <w:tr w:rsidR="0056328C" w:rsidRPr="008C7B7D" w14:paraId="39D886FF" w14:textId="77777777" w:rsidTr="00066BDA">
        <w:trPr>
          <w:cantSplit/>
          <w:tblCellSpacing w:w="11" w:type="dxa"/>
        </w:trPr>
        <w:tc>
          <w:tcPr>
            <w:tcW w:w="372" w:type="pct"/>
            <w:tcBorders>
              <w:top w:val="single" w:sz="4" w:space="0" w:color="auto"/>
              <w:bottom w:val="single" w:sz="4" w:space="0" w:color="auto"/>
            </w:tcBorders>
          </w:tcPr>
          <w:p w14:paraId="7DBBFB6B" w14:textId="77777777" w:rsidR="0056328C" w:rsidRPr="008C7B7D" w:rsidRDefault="0056328C" w:rsidP="009160EC">
            <w:pPr>
              <w:spacing w:after="120"/>
              <w:rPr>
                <w:rFonts w:ascii="Calibri" w:hAnsi="Calibri"/>
                <w:b/>
                <w:bCs/>
              </w:rPr>
            </w:pPr>
            <w:r w:rsidRPr="008C7B7D">
              <w:rPr>
                <w:rFonts w:ascii="Calibri" w:hAnsi="Calibri"/>
                <w:b/>
                <w:bCs/>
              </w:rPr>
              <w:t xml:space="preserve">IAO </w:t>
            </w:r>
          </w:p>
          <w:p w14:paraId="2FA93C0C" w14:textId="77777777" w:rsidR="0056328C" w:rsidRPr="008C7B7D" w:rsidRDefault="0056328C" w:rsidP="00ED7FCE">
            <w:pPr>
              <w:spacing w:after="120"/>
              <w:rPr>
                <w:rFonts w:ascii="Calibri" w:hAnsi="Calibri"/>
                <w:b/>
                <w:bCs/>
              </w:rPr>
            </w:pPr>
            <w:r w:rsidRPr="008C7B7D">
              <w:rPr>
                <w:rFonts w:ascii="Calibri" w:hAnsi="Calibri"/>
                <w:b/>
                <w:bCs/>
              </w:rPr>
              <w:t>14.2</w:t>
            </w:r>
          </w:p>
        </w:tc>
        <w:tc>
          <w:tcPr>
            <w:tcW w:w="4598" w:type="pct"/>
            <w:tcBorders>
              <w:top w:val="single" w:sz="4" w:space="0" w:color="auto"/>
              <w:bottom w:val="single" w:sz="4" w:space="0" w:color="auto"/>
            </w:tcBorders>
          </w:tcPr>
          <w:p w14:paraId="1E4A6709" w14:textId="77777777" w:rsidR="00E2157A" w:rsidRDefault="0056328C" w:rsidP="00A456A5">
            <w:pPr>
              <w:pStyle w:val="Sangradetextonormal"/>
              <w:tabs>
                <w:tab w:val="left" w:pos="-1260"/>
              </w:tabs>
              <w:spacing w:after="120"/>
              <w:ind w:left="0" w:firstLine="0"/>
              <w:contextualSpacing/>
              <w:rPr>
                <w:rFonts w:ascii="Calibri" w:hAnsi="Calibri"/>
              </w:rPr>
            </w:pPr>
            <w:r w:rsidRPr="008C7B7D">
              <w:rPr>
                <w:rFonts w:ascii="Calibri" w:hAnsi="Calibri"/>
              </w:rPr>
              <w:t>Se agrega como último párrafo de este numeral:</w:t>
            </w:r>
          </w:p>
          <w:p w14:paraId="0A715BB9" w14:textId="275F98B7" w:rsidR="0056328C" w:rsidRPr="008C7B7D" w:rsidRDefault="0056328C" w:rsidP="00A456A5">
            <w:pPr>
              <w:pStyle w:val="Sangradetextonormal"/>
              <w:tabs>
                <w:tab w:val="left" w:pos="-1260"/>
              </w:tabs>
              <w:spacing w:after="120"/>
              <w:ind w:left="0" w:firstLine="0"/>
              <w:contextualSpacing/>
              <w:rPr>
                <w:rFonts w:ascii="Calibri" w:hAnsi="Calibri"/>
              </w:rPr>
            </w:pPr>
            <w:r w:rsidRPr="008C7B7D">
              <w:rPr>
                <w:rFonts w:ascii="Calibri" w:hAnsi="Calibri"/>
              </w:rPr>
              <w:t xml:space="preserve"> a) </w:t>
            </w:r>
            <w:r w:rsidRPr="008C7B7D">
              <w:rPr>
                <w:rFonts w:ascii="Calibri" w:hAnsi="Calibri" w:cs="Arial"/>
                <w:lang w:val="es-ES"/>
              </w:rPr>
              <w:t>El análisis de precios unitarios presentados por el oferente es de su exclusiva responsabilidad. No hay opción ni lugar a reclamo alguno por los precios unitarios ofertados.</w:t>
            </w:r>
            <w:r w:rsidRPr="008C7B7D">
              <w:rPr>
                <w:rFonts w:ascii="Calibri" w:hAnsi="Calibri" w:cs="Calibri"/>
                <w:lang w:val="es-EC"/>
              </w:rPr>
              <w:t xml:space="preserve"> Cualquier omisión se interpretará como voluntaria y tendiente a conseguir precios o condiciones que le permitan presentar una oferta más ventajosa.</w:t>
            </w:r>
            <w:r w:rsidRPr="008C7B7D">
              <w:rPr>
                <w:rFonts w:ascii="Calibri" w:hAnsi="Calibri"/>
              </w:rPr>
              <w:t xml:space="preserve"> </w:t>
            </w:r>
          </w:p>
        </w:tc>
      </w:tr>
      <w:tr w:rsidR="003F79AA" w:rsidRPr="008C7B7D" w14:paraId="2F48ACA3" w14:textId="77777777" w:rsidTr="00066BDA">
        <w:trPr>
          <w:cantSplit/>
          <w:tblCellSpacing w:w="11" w:type="dxa"/>
        </w:trPr>
        <w:tc>
          <w:tcPr>
            <w:tcW w:w="372" w:type="pct"/>
            <w:tcBorders>
              <w:top w:val="single" w:sz="4" w:space="0" w:color="auto"/>
              <w:bottom w:val="single" w:sz="4" w:space="0" w:color="auto"/>
            </w:tcBorders>
          </w:tcPr>
          <w:p w14:paraId="42BFC6B8" w14:textId="77777777" w:rsidR="003F79AA" w:rsidRPr="008C7B7D" w:rsidRDefault="003F79AA" w:rsidP="009160EC">
            <w:pPr>
              <w:spacing w:after="120"/>
              <w:rPr>
                <w:rFonts w:ascii="Calibri" w:hAnsi="Calibri"/>
                <w:b/>
                <w:bCs/>
              </w:rPr>
            </w:pPr>
            <w:r w:rsidRPr="008C7B7D">
              <w:rPr>
                <w:rFonts w:ascii="Calibri" w:hAnsi="Calibri"/>
                <w:b/>
                <w:bCs/>
              </w:rPr>
              <w:t>IAO 14.4</w:t>
            </w:r>
          </w:p>
        </w:tc>
        <w:tc>
          <w:tcPr>
            <w:tcW w:w="4598" w:type="pct"/>
            <w:tcBorders>
              <w:top w:val="single" w:sz="4" w:space="0" w:color="auto"/>
              <w:bottom w:val="single" w:sz="4" w:space="0" w:color="auto"/>
            </w:tcBorders>
          </w:tcPr>
          <w:p w14:paraId="523751C4" w14:textId="77777777" w:rsidR="003F79AA" w:rsidRPr="008C7B7D" w:rsidRDefault="000B5EFE" w:rsidP="00A456A5">
            <w:pPr>
              <w:spacing w:after="120"/>
              <w:jc w:val="both"/>
              <w:rPr>
                <w:rFonts w:ascii="Calibri" w:hAnsi="Calibri"/>
              </w:rPr>
            </w:pPr>
            <w:r w:rsidRPr="008C7B7D">
              <w:rPr>
                <w:rFonts w:ascii="Calibri" w:hAnsi="Calibri"/>
              </w:rPr>
              <w:t xml:space="preserve">Los precios unitarios </w:t>
            </w:r>
            <w:r w:rsidRPr="008C7B7D">
              <w:rPr>
                <w:rFonts w:ascii="Calibri" w:hAnsi="Calibri"/>
                <w:i/>
                <w:iCs/>
              </w:rPr>
              <w:t>no estarán</w:t>
            </w:r>
            <w:r w:rsidR="00A456A5" w:rsidRPr="008C7B7D">
              <w:rPr>
                <w:rFonts w:ascii="Calibri" w:hAnsi="Calibri"/>
                <w:i/>
                <w:iCs/>
              </w:rPr>
              <w:t xml:space="preserve"> </w:t>
            </w:r>
            <w:r w:rsidRPr="008C7B7D">
              <w:rPr>
                <w:rFonts w:ascii="Calibri" w:hAnsi="Calibri"/>
              </w:rPr>
              <w:t>sujetos a ajustes de precio de conformidad con la cláusula 47 de las CGC</w:t>
            </w:r>
            <w:r w:rsidR="00A456A5" w:rsidRPr="008C7B7D">
              <w:rPr>
                <w:rFonts w:ascii="Calibri" w:hAnsi="Calibri"/>
              </w:rPr>
              <w:t>.</w:t>
            </w:r>
          </w:p>
        </w:tc>
      </w:tr>
      <w:tr w:rsidR="003F79AA" w:rsidRPr="008C7B7D" w14:paraId="059DA3AA" w14:textId="77777777" w:rsidTr="00066BDA">
        <w:trPr>
          <w:cantSplit/>
          <w:tblCellSpacing w:w="11" w:type="dxa"/>
        </w:trPr>
        <w:tc>
          <w:tcPr>
            <w:tcW w:w="372" w:type="pct"/>
            <w:tcBorders>
              <w:top w:val="single" w:sz="4" w:space="0" w:color="auto"/>
              <w:bottom w:val="single" w:sz="4" w:space="0" w:color="auto"/>
            </w:tcBorders>
          </w:tcPr>
          <w:p w14:paraId="1213BA4A" w14:textId="77777777" w:rsidR="003F79AA" w:rsidRPr="008C7B7D" w:rsidRDefault="003F79AA" w:rsidP="009160EC">
            <w:pPr>
              <w:spacing w:after="120"/>
              <w:rPr>
                <w:rFonts w:ascii="Calibri" w:hAnsi="Calibri"/>
                <w:b/>
                <w:bCs/>
              </w:rPr>
            </w:pPr>
            <w:r w:rsidRPr="008C7B7D">
              <w:rPr>
                <w:rFonts w:ascii="Calibri" w:hAnsi="Calibri"/>
                <w:b/>
                <w:bCs/>
              </w:rPr>
              <w:t>IAO 15.1</w:t>
            </w:r>
          </w:p>
        </w:tc>
        <w:tc>
          <w:tcPr>
            <w:tcW w:w="4598" w:type="pct"/>
            <w:tcBorders>
              <w:top w:val="single" w:sz="4" w:space="0" w:color="auto"/>
              <w:bottom w:val="single" w:sz="4" w:space="0" w:color="auto"/>
            </w:tcBorders>
          </w:tcPr>
          <w:p w14:paraId="19DE70E4" w14:textId="77777777" w:rsidR="003F79AA" w:rsidRPr="008C7B7D" w:rsidRDefault="003F79AA" w:rsidP="00ED7FCE">
            <w:pPr>
              <w:spacing w:after="120"/>
              <w:jc w:val="both"/>
              <w:rPr>
                <w:rFonts w:ascii="Calibri" w:hAnsi="Calibri"/>
                <w:i/>
                <w:iCs/>
              </w:rPr>
            </w:pPr>
            <w:r w:rsidRPr="008C7B7D">
              <w:rPr>
                <w:rFonts w:ascii="Calibri" w:hAnsi="Calibri"/>
              </w:rPr>
              <w:t xml:space="preserve">La moneda del País del Contratante es </w:t>
            </w:r>
            <w:r w:rsidR="005F3E99" w:rsidRPr="008C7B7D">
              <w:rPr>
                <w:rFonts w:ascii="Calibri" w:hAnsi="Calibri"/>
                <w:i/>
                <w:iCs/>
              </w:rPr>
              <w:t>D</w:t>
            </w:r>
            <w:r w:rsidR="00ED3BF8" w:rsidRPr="008C7B7D">
              <w:rPr>
                <w:rFonts w:ascii="Calibri" w:hAnsi="Calibri"/>
                <w:i/>
                <w:iCs/>
              </w:rPr>
              <w:t xml:space="preserve">ólares de los Estados Unidos de </w:t>
            </w:r>
            <w:r w:rsidR="007F2BA8" w:rsidRPr="008C7B7D">
              <w:rPr>
                <w:rFonts w:ascii="Calibri" w:hAnsi="Calibri"/>
                <w:i/>
                <w:iCs/>
              </w:rPr>
              <w:t>América</w:t>
            </w:r>
          </w:p>
        </w:tc>
      </w:tr>
      <w:tr w:rsidR="003F79AA" w:rsidRPr="008C7B7D" w14:paraId="3C06A28B" w14:textId="77777777" w:rsidTr="00066BDA">
        <w:trPr>
          <w:cantSplit/>
          <w:tblCellSpacing w:w="11" w:type="dxa"/>
        </w:trPr>
        <w:tc>
          <w:tcPr>
            <w:tcW w:w="372" w:type="pct"/>
            <w:tcBorders>
              <w:top w:val="single" w:sz="4" w:space="0" w:color="auto"/>
              <w:bottom w:val="single" w:sz="4" w:space="0" w:color="auto"/>
            </w:tcBorders>
          </w:tcPr>
          <w:p w14:paraId="0B9C5327" w14:textId="77777777" w:rsidR="003F79AA" w:rsidRPr="008C7B7D" w:rsidRDefault="003F79AA" w:rsidP="009160EC">
            <w:pPr>
              <w:spacing w:after="120"/>
              <w:rPr>
                <w:rFonts w:ascii="Calibri" w:hAnsi="Calibri"/>
                <w:b/>
                <w:bCs/>
              </w:rPr>
            </w:pPr>
            <w:r w:rsidRPr="008C7B7D">
              <w:rPr>
                <w:rFonts w:ascii="Calibri" w:hAnsi="Calibri"/>
                <w:b/>
                <w:bCs/>
              </w:rPr>
              <w:t>IAO 15.2</w:t>
            </w:r>
          </w:p>
        </w:tc>
        <w:tc>
          <w:tcPr>
            <w:tcW w:w="4598" w:type="pct"/>
            <w:tcBorders>
              <w:top w:val="single" w:sz="4" w:space="0" w:color="auto"/>
              <w:bottom w:val="single" w:sz="4" w:space="0" w:color="auto"/>
            </w:tcBorders>
          </w:tcPr>
          <w:p w14:paraId="072EC0F5" w14:textId="77777777" w:rsidR="003F79AA" w:rsidRPr="008C7B7D" w:rsidRDefault="003F79AA" w:rsidP="00ED7FCE">
            <w:pPr>
              <w:spacing w:after="120"/>
              <w:jc w:val="both"/>
              <w:rPr>
                <w:rFonts w:ascii="Calibri" w:hAnsi="Calibri"/>
              </w:rPr>
            </w:pPr>
            <w:r w:rsidRPr="008C7B7D">
              <w:rPr>
                <w:rFonts w:ascii="Calibri" w:hAnsi="Calibri"/>
              </w:rPr>
              <w:t>La fuente designada para establecer las tasas de cambio será:</w:t>
            </w:r>
            <w:r w:rsidR="00ED3BF8" w:rsidRPr="008C7B7D">
              <w:rPr>
                <w:rFonts w:ascii="Calibri" w:hAnsi="Calibri"/>
              </w:rPr>
              <w:t xml:space="preserve"> </w:t>
            </w:r>
            <w:r w:rsidR="00ED3BF8" w:rsidRPr="008C7B7D">
              <w:rPr>
                <w:rFonts w:ascii="Calibri" w:hAnsi="Calibri"/>
                <w:b/>
              </w:rPr>
              <w:t>NO A</w:t>
            </w:r>
            <w:r w:rsidR="007F2BA8" w:rsidRPr="008C7B7D">
              <w:rPr>
                <w:rFonts w:ascii="Calibri" w:hAnsi="Calibri"/>
                <w:b/>
              </w:rPr>
              <w:t>PLICA</w:t>
            </w:r>
            <w:r w:rsidRPr="008C7B7D">
              <w:rPr>
                <w:rFonts w:ascii="Calibri" w:hAnsi="Calibri"/>
              </w:rPr>
              <w:t xml:space="preserve"> </w:t>
            </w:r>
          </w:p>
          <w:p w14:paraId="27AD3CEA" w14:textId="77777777" w:rsidR="003F79AA" w:rsidRPr="008C7B7D" w:rsidRDefault="003F79AA" w:rsidP="00ED7FCE">
            <w:pPr>
              <w:spacing w:after="120"/>
              <w:rPr>
                <w:rFonts w:ascii="Calibri" w:hAnsi="Calibri"/>
              </w:rPr>
            </w:pPr>
          </w:p>
        </w:tc>
      </w:tr>
      <w:tr w:rsidR="003F79AA" w:rsidRPr="008C7B7D" w14:paraId="243A6EE4" w14:textId="77777777" w:rsidTr="00066BDA">
        <w:trPr>
          <w:cantSplit/>
          <w:tblCellSpacing w:w="11" w:type="dxa"/>
        </w:trPr>
        <w:tc>
          <w:tcPr>
            <w:tcW w:w="372" w:type="pct"/>
            <w:tcBorders>
              <w:top w:val="single" w:sz="4" w:space="0" w:color="auto"/>
              <w:bottom w:val="single" w:sz="4" w:space="0" w:color="auto"/>
            </w:tcBorders>
          </w:tcPr>
          <w:p w14:paraId="6596778D" w14:textId="77777777" w:rsidR="003F79AA" w:rsidRPr="008C7B7D" w:rsidRDefault="003F79AA" w:rsidP="009160EC">
            <w:pPr>
              <w:spacing w:after="120"/>
              <w:rPr>
                <w:rFonts w:ascii="Calibri" w:hAnsi="Calibri"/>
                <w:b/>
                <w:bCs/>
              </w:rPr>
            </w:pPr>
            <w:r w:rsidRPr="008C7B7D">
              <w:rPr>
                <w:rFonts w:ascii="Calibri" w:hAnsi="Calibri"/>
                <w:b/>
                <w:bCs/>
              </w:rPr>
              <w:t>IAO 15.4</w:t>
            </w:r>
          </w:p>
        </w:tc>
        <w:tc>
          <w:tcPr>
            <w:tcW w:w="4598" w:type="pct"/>
            <w:tcBorders>
              <w:top w:val="single" w:sz="4" w:space="0" w:color="auto"/>
              <w:bottom w:val="single" w:sz="4" w:space="0" w:color="auto"/>
            </w:tcBorders>
          </w:tcPr>
          <w:p w14:paraId="587539E2" w14:textId="77777777" w:rsidR="003F79AA" w:rsidRPr="008C7B7D" w:rsidRDefault="003F79AA" w:rsidP="00ED7FCE">
            <w:pPr>
              <w:spacing w:after="120"/>
              <w:jc w:val="both"/>
              <w:rPr>
                <w:rFonts w:ascii="Calibri" w:hAnsi="Calibri"/>
              </w:rPr>
            </w:pPr>
            <w:r w:rsidRPr="008C7B7D">
              <w:rPr>
                <w:rFonts w:ascii="Calibri" w:hAnsi="Calibri"/>
              </w:rPr>
              <w:t xml:space="preserve">Los Oferentes </w:t>
            </w:r>
            <w:r w:rsidRPr="008C7B7D">
              <w:rPr>
                <w:rFonts w:ascii="Calibri" w:hAnsi="Calibri"/>
                <w:i/>
                <w:iCs/>
              </w:rPr>
              <w:t>[indicar “tendrán” o “no tendrán”]</w:t>
            </w:r>
            <w:r w:rsidRPr="008C7B7D">
              <w:rPr>
                <w:rFonts w:ascii="Calibri" w:hAnsi="Calibri"/>
              </w:rPr>
              <w:t xml:space="preserve"> que demostrar que sus necesidades en moneda extranjera incluidas en  los precios unitarios son razonables y se ajustan a los requisitos de la Subcláusula 15.1 de las IAO</w:t>
            </w:r>
            <w:r w:rsidR="00ED3BF8" w:rsidRPr="008C7B7D">
              <w:rPr>
                <w:rFonts w:ascii="Calibri" w:hAnsi="Calibri"/>
              </w:rPr>
              <w:t xml:space="preserve">: </w:t>
            </w:r>
            <w:r w:rsidR="00ED3BF8" w:rsidRPr="008C7B7D">
              <w:rPr>
                <w:rFonts w:ascii="Calibri" w:hAnsi="Calibri"/>
                <w:b/>
              </w:rPr>
              <w:t>NO APLICA</w:t>
            </w:r>
          </w:p>
        </w:tc>
      </w:tr>
      <w:tr w:rsidR="003F79AA" w:rsidRPr="008C7B7D" w14:paraId="1CD0C9A8" w14:textId="77777777" w:rsidTr="00066BDA">
        <w:trPr>
          <w:cantSplit/>
          <w:tblCellSpacing w:w="11" w:type="dxa"/>
        </w:trPr>
        <w:tc>
          <w:tcPr>
            <w:tcW w:w="372" w:type="pct"/>
            <w:tcBorders>
              <w:top w:val="single" w:sz="4" w:space="0" w:color="auto"/>
              <w:bottom w:val="single" w:sz="4" w:space="0" w:color="auto"/>
            </w:tcBorders>
          </w:tcPr>
          <w:p w14:paraId="70BCE7DC" w14:textId="77777777" w:rsidR="003F79AA" w:rsidRPr="008C7B7D" w:rsidRDefault="003F79AA" w:rsidP="009160EC">
            <w:pPr>
              <w:spacing w:after="120"/>
              <w:rPr>
                <w:rFonts w:ascii="Calibri" w:hAnsi="Calibri"/>
                <w:b/>
                <w:bCs/>
              </w:rPr>
            </w:pPr>
            <w:r w:rsidRPr="008C7B7D">
              <w:rPr>
                <w:rFonts w:ascii="Calibri" w:hAnsi="Calibri"/>
                <w:b/>
                <w:bCs/>
              </w:rPr>
              <w:t>IAO 16.1</w:t>
            </w:r>
          </w:p>
        </w:tc>
        <w:tc>
          <w:tcPr>
            <w:tcW w:w="4598" w:type="pct"/>
            <w:tcBorders>
              <w:top w:val="single" w:sz="4" w:space="0" w:color="auto"/>
              <w:bottom w:val="single" w:sz="4" w:space="0" w:color="auto"/>
            </w:tcBorders>
          </w:tcPr>
          <w:p w14:paraId="1A17C442" w14:textId="77777777" w:rsidR="003F79AA" w:rsidRPr="008C7B7D" w:rsidRDefault="003F79AA" w:rsidP="00A456A5">
            <w:pPr>
              <w:spacing w:after="120"/>
              <w:jc w:val="both"/>
              <w:rPr>
                <w:rFonts w:ascii="Calibri" w:hAnsi="Calibri"/>
                <w:i/>
                <w:iCs/>
              </w:rPr>
            </w:pPr>
            <w:r w:rsidRPr="00D9316C">
              <w:rPr>
                <w:rFonts w:ascii="Calibri" w:hAnsi="Calibri"/>
              </w:rPr>
              <w:t>El período</w:t>
            </w:r>
            <w:r w:rsidR="00ED3BF8" w:rsidRPr="00D9316C">
              <w:rPr>
                <w:rFonts w:ascii="Calibri" w:hAnsi="Calibri"/>
              </w:rPr>
              <w:t xml:space="preserve"> de validez de las Ofertas será </w:t>
            </w:r>
            <w:r w:rsidR="00A456A5" w:rsidRPr="00D9316C">
              <w:rPr>
                <w:rFonts w:ascii="Calibri" w:hAnsi="Calibri"/>
              </w:rPr>
              <w:t xml:space="preserve">de 90 </w:t>
            </w:r>
            <w:r w:rsidR="00A456A5" w:rsidRPr="00D9316C">
              <w:rPr>
                <w:rFonts w:ascii="Calibri" w:hAnsi="Calibri"/>
                <w:i/>
                <w:iCs/>
              </w:rPr>
              <w:t>días.</w:t>
            </w:r>
            <w:r w:rsidR="00F4086A" w:rsidRPr="008C7B7D">
              <w:rPr>
                <w:rFonts w:ascii="Calibri" w:hAnsi="Calibri"/>
                <w:i/>
                <w:iCs/>
              </w:rPr>
              <w:t xml:space="preserve"> </w:t>
            </w:r>
          </w:p>
        </w:tc>
      </w:tr>
      <w:tr w:rsidR="003F79AA" w:rsidRPr="008C7B7D" w14:paraId="56A85000" w14:textId="77777777" w:rsidTr="00066BDA">
        <w:trPr>
          <w:cantSplit/>
          <w:tblCellSpacing w:w="11" w:type="dxa"/>
        </w:trPr>
        <w:tc>
          <w:tcPr>
            <w:tcW w:w="372" w:type="pct"/>
            <w:tcBorders>
              <w:top w:val="single" w:sz="4" w:space="0" w:color="auto"/>
              <w:bottom w:val="single" w:sz="4" w:space="0" w:color="auto"/>
            </w:tcBorders>
          </w:tcPr>
          <w:p w14:paraId="10D4F5EB" w14:textId="77777777" w:rsidR="003F79AA" w:rsidRPr="008C7B7D" w:rsidRDefault="003F79AA" w:rsidP="009160EC">
            <w:pPr>
              <w:spacing w:after="120"/>
              <w:rPr>
                <w:rFonts w:ascii="Calibri" w:hAnsi="Calibri"/>
                <w:b/>
                <w:bCs/>
              </w:rPr>
            </w:pPr>
            <w:r w:rsidRPr="008C7B7D">
              <w:rPr>
                <w:rFonts w:ascii="Calibri" w:hAnsi="Calibri"/>
                <w:b/>
                <w:bCs/>
              </w:rPr>
              <w:lastRenderedPageBreak/>
              <w:t>IAO 17.1</w:t>
            </w:r>
          </w:p>
        </w:tc>
        <w:tc>
          <w:tcPr>
            <w:tcW w:w="4598" w:type="pct"/>
            <w:tcBorders>
              <w:top w:val="single" w:sz="4" w:space="0" w:color="auto"/>
              <w:bottom w:val="single" w:sz="4" w:space="0" w:color="auto"/>
            </w:tcBorders>
          </w:tcPr>
          <w:p w14:paraId="54EB0193" w14:textId="77777777" w:rsidR="003F79AA" w:rsidRPr="008C7B7D" w:rsidRDefault="003F79AA" w:rsidP="00552745">
            <w:pPr>
              <w:pStyle w:val="Outline"/>
              <w:spacing w:before="0" w:after="120"/>
              <w:jc w:val="both"/>
              <w:rPr>
                <w:rFonts w:ascii="Calibri" w:hAnsi="Calibri"/>
                <w:kern w:val="0"/>
                <w:szCs w:val="24"/>
                <w:lang w:val="es-AR"/>
              </w:rPr>
            </w:pPr>
            <w:r w:rsidRPr="008C7B7D">
              <w:rPr>
                <w:rFonts w:ascii="Calibri" w:hAnsi="Calibri"/>
                <w:kern w:val="0"/>
                <w:szCs w:val="24"/>
                <w:lang w:val="es-ES_tradnl"/>
              </w:rPr>
              <w:t>La Oferta deberá incluir una “</w:t>
            </w:r>
            <w:r w:rsidR="00AB183B" w:rsidRPr="008C7B7D">
              <w:rPr>
                <w:rFonts w:ascii="Calibri" w:hAnsi="Calibri"/>
                <w:kern w:val="0"/>
                <w:szCs w:val="24"/>
                <w:lang w:val="es-ES_tradnl"/>
              </w:rPr>
              <w:t xml:space="preserve">Manifestación con carácter de </w:t>
            </w:r>
            <w:r w:rsidRPr="008C7B7D">
              <w:rPr>
                <w:rFonts w:ascii="Calibri" w:hAnsi="Calibri"/>
                <w:kern w:val="0"/>
                <w:szCs w:val="24"/>
                <w:lang w:val="es-ES_tradnl"/>
              </w:rPr>
              <w:t xml:space="preserve">Declaración de </w:t>
            </w:r>
            <w:r w:rsidRPr="008C7B7D">
              <w:rPr>
                <w:rFonts w:ascii="Calibri" w:hAnsi="Calibri"/>
                <w:szCs w:val="24"/>
                <w:lang w:val="es-MX"/>
              </w:rPr>
              <w:t xml:space="preserve">Mantenimiento </w:t>
            </w:r>
            <w:r w:rsidRPr="008C7B7D">
              <w:rPr>
                <w:rFonts w:ascii="Calibri" w:hAnsi="Calibri"/>
                <w:kern w:val="0"/>
                <w:szCs w:val="24"/>
                <w:lang w:val="es-ES_tradnl"/>
              </w:rPr>
              <w:t>de la Oferta” utilizando el formulario incluido en la Sección  X</w:t>
            </w:r>
            <w:r w:rsidR="005A52BC" w:rsidRPr="008C7B7D">
              <w:rPr>
                <w:rFonts w:ascii="Calibri" w:hAnsi="Calibri"/>
                <w:kern w:val="0"/>
                <w:szCs w:val="24"/>
                <w:lang w:val="es-ES_tradnl"/>
              </w:rPr>
              <w:t xml:space="preserve">, la que deberá </w:t>
            </w:r>
            <w:r w:rsidR="005A52BC" w:rsidRPr="008C7B7D">
              <w:rPr>
                <w:rFonts w:ascii="Calibri" w:hAnsi="Calibri" w:cs="Calibri"/>
                <w:iCs/>
                <w:szCs w:val="24"/>
                <w:lang w:val="es-ES"/>
              </w:rPr>
              <w:t xml:space="preserve"> estar </w:t>
            </w:r>
            <w:r w:rsidR="005A52BC" w:rsidRPr="008C7B7D">
              <w:rPr>
                <w:rFonts w:ascii="Calibri" w:hAnsi="Calibri" w:cs="Calibri"/>
                <w:i/>
                <w:szCs w:val="24"/>
                <w:lang w:val="es-ES"/>
              </w:rPr>
              <w:t>firmada por el representante legal o apoderado del Oferente</w:t>
            </w:r>
            <w:r w:rsidR="005A52BC" w:rsidRPr="008C7B7D">
              <w:rPr>
                <w:rFonts w:ascii="Calibri" w:hAnsi="Calibri" w:cs="Calibri"/>
                <w:i/>
                <w:iCs/>
                <w:szCs w:val="24"/>
                <w:lang w:val="es-ES"/>
              </w:rPr>
              <w:t>, la falta de firma de este formulario o su no presentación determinará el rechazo de la oferta</w:t>
            </w:r>
            <w:r w:rsidR="005A52BC" w:rsidRPr="008C7B7D">
              <w:rPr>
                <w:rFonts w:ascii="Calibri" w:hAnsi="Calibri"/>
                <w:i/>
                <w:szCs w:val="24"/>
                <w:lang w:val="es-ES"/>
              </w:rPr>
              <w:t>.</w:t>
            </w:r>
            <w:r w:rsidR="005A52BC" w:rsidRPr="008C7B7D">
              <w:rPr>
                <w:rFonts w:ascii="Calibri" w:hAnsi="Calibri" w:cs="Calibri"/>
                <w:i/>
                <w:iCs/>
                <w:szCs w:val="24"/>
                <w:lang w:val="es-ES"/>
              </w:rPr>
              <w:t xml:space="preserve"> De contemplarse alguno de los supuestos previstos en las IAO </w:t>
            </w:r>
            <w:r w:rsidR="007462F5" w:rsidRPr="008C7B7D">
              <w:rPr>
                <w:rFonts w:ascii="Calibri" w:hAnsi="Calibri" w:cs="Calibri"/>
                <w:i/>
                <w:iCs/>
                <w:szCs w:val="24"/>
                <w:lang w:val="es-ES"/>
              </w:rPr>
              <w:t xml:space="preserve"> 17.5 </w:t>
            </w:r>
            <w:r w:rsidR="005A52BC" w:rsidRPr="008C7B7D">
              <w:rPr>
                <w:rFonts w:ascii="Calibri" w:hAnsi="Calibri" w:cs="Calibri"/>
                <w:i/>
                <w:iCs/>
                <w:szCs w:val="24"/>
                <w:lang w:val="es-ES"/>
              </w:rPr>
              <w:t>se declarará no elegible al Oferente para la participación en futuros procesos por un periodo de 3 años</w:t>
            </w:r>
            <w:r w:rsidR="005A52BC" w:rsidRPr="008C7B7D">
              <w:rPr>
                <w:rFonts w:ascii="Calibri" w:hAnsi="Calibri" w:cs="Calibri"/>
                <w:i/>
                <w:szCs w:val="24"/>
                <w:lang w:val="es-AR"/>
              </w:rPr>
              <w:t xml:space="preserve"> contados a partir de la fecha de presentación de las ofertas. Asimismo se comunicará a</w:t>
            </w:r>
            <w:r w:rsidR="005E2E3B" w:rsidRPr="008C7B7D">
              <w:rPr>
                <w:rFonts w:ascii="Calibri" w:hAnsi="Calibri" w:cs="Calibri"/>
                <w:i/>
                <w:szCs w:val="24"/>
                <w:lang w:val="es-AR"/>
              </w:rPr>
              <w:t xml:space="preserve">l </w:t>
            </w:r>
            <w:r w:rsidR="00552745" w:rsidRPr="008C7B7D">
              <w:rPr>
                <w:rFonts w:ascii="Calibri" w:hAnsi="Calibri" w:cs="Calibri"/>
                <w:i/>
                <w:szCs w:val="24"/>
                <w:lang w:val="es-AR"/>
              </w:rPr>
              <w:t>emisor de la garantía</w:t>
            </w:r>
            <w:r w:rsidR="006D4200" w:rsidRPr="008C7B7D">
              <w:rPr>
                <w:rFonts w:ascii="Calibri" w:hAnsi="Calibri" w:cs="Calibri"/>
                <w:i/>
                <w:szCs w:val="24"/>
                <w:lang w:val="es-AR"/>
              </w:rPr>
              <w:t xml:space="preserve">  </w:t>
            </w:r>
            <w:r w:rsidR="005E2E3B" w:rsidRPr="008C7B7D">
              <w:rPr>
                <w:rFonts w:ascii="Calibri" w:hAnsi="Calibri" w:cs="Calibri"/>
                <w:i/>
                <w:szCs w:val="24"/>
                <w:lang w:val="es-AR"/>
              </w:rPr>
              <w:t>y a</w:t>
            </w:r>
            <w:r w:rsidR="005A52BC" w:rsidRPr="008C7B7D">
              <w:rPr>
                <w:rFonts w:ascii="Calibri" w:hAnsi="Calibri" w:cs="Calibri"/>
                <w:i/>
                <w:szCs w:val="24"/>
                <w:lang w:val="es-AR"/>
              </w:rPr>
              <w:t xml:space="preserve"> otras instituciones financieras con las cuales el BID tiene acuerdo sobre el particular que la sanción prevista en esta cláusula ha sido aplicada.</w:t>
            </w:r>
            <w:r w:rsidR="005A52BC" w:rsidRPr="008C7B7D">
              <w:rPr>
                <w:rFonts w:ascii="Calibri" w:hAnsi="Calibri"/>
                <w:i/>
                <w:iCs/>
                <w:szCs w:val="24"/>
                <w:lang w:val="es-AR"/>
              </w:rPr>
              <w:t xml:space="preserve"> </w:t>
            </w:r>
          </w:p>
        </w:tc>
      </w:tr>
      <w:tr w:rsidR="003F79AA" w:rsidRPr="008C7B7D" w14:paraId="3AD722DE" w14:textId="77777777" w:rsidTr="00066BDA">
        <w:trPr>
          <w:cantSplit/>
          <w:tblCellSpacing w:w="11" w:type="dxa"/>
        </w:trPr>
        <w:tc>
          <w:tcPr>
            <w:tcW w:w="372" w:type="pct"/>
            <w:tcBorders>
              <w:top w:val="single" w:sz="4" w:space="0" w:color="auto"/>
              <w:bottom w:val="single" w:sz="4" w:space="0" w:color="auto"/>
            </w:tcBorders>
          </w:tcPr>
          <w:p w14:paraId="1211E38C" w14:textId="77777777" w:rsidR="003F79AA" w:rsidRPr="008C7B7D" w:rsidRDefault="003F79AA" w:rsidP="009160EC">
            <w:pPr>
              <w:spacing w:after="120"/>
              <w:rPr>
                <w:rFonts w:ascii="Calibri" w:hAnsi="Calibri"/>
                <w:b/>
                <w:bCs/>
              </w:rPr>
            </w:pPr>
            <w:r w:rsidRPr="008C7B7D">
              <w:rPr>
                <w:rFonts w:ascii="Calibri" w:hAnsi="Calibri"/>
                <w:b/>
                <w:bCs/>
              </w:rPr>
              <w:t>IAO 17.2</w:t>
            </w:r>
          </w:p>
        </w:tc>
        <w:tc>
          <w:tcPr>
            <w:tcW w:w="4598" w:type="pct"/>
            <w:tcBorders>
              <w:top w:val="single" w:sz="4" w:space="0" w:color="auto"/>
              <w:bottom w:val="single" w:sz="4" w:space="0" w:color="auto"/>
            </w:tcBorders>
          </w:tcPr>
          <w:p w14:paraId="535339A4" w14:textId="77777777" w:rsidR="003F79AA" w:rsidRPr="008C7B7D" w:rsidRDefault="003F79AA" w:rsidP="00ED7FCE">
            <w:pPr>
              <w:spacing w:after="120"/>
              <w:rPr>
                <w:rFonts w:ascii="Calibri" w:hAnsi="Calibri"/>
                <w:i/>
                <w:iCs/>
              </w:rPr>
            </w:pPr>
            <w:r w:rsidRPr="008C7B7D">
              <w:rPr>
                <w:rFonts w:ascii="Calibri" w:hAnsi="Calibri"/>
              </w:rPr>
              <w:t>El monto de la Garantía de la Oferta es:</w:t>
            </w:r>
            <w:r w:rsidR="00DE46C0" w:rsidRPr="008C7B7D">
              <w:rPr>
                <w:rFonts w:ascii="Calibri" w:hAnsi="Calibri"/>
              </w:rPr>
              <w:t xml:space="preserve"> </w:t>
            </w:r>
            <w:r w:rsidRPr="008C7B7D">
              <w:rPr>
                <w:rFonts w:ascii="Calibri" w:hAnsi="Calibri"/>
                <w:i/>
                <w:iCs/>
              </w:rPr>
              <w:t xml:space="preserve"> </w:t>
            </w:r>
            <w:r w:rsidR="00552745" w:rsidRPr="008C7B7D">
              <w:rPr>
                <w:rFonts w:ascii="Calibri" w:hAnsi="Calibri"/>
                <w:b/>
                <w:iCs/>
              </w:rPr>
              <w:t>NO APLICA</w:t>
            </w:r>
          </w:p>
        </w:tc>
      </w:tr>
      <w:tr w:rsidR="003F79AA" w:rsidRPr="008C7B7D" w14:paraId="053F60E9" w14:textId="77777777" w:rsidTr="00066BDA">
        <w:trPr>
          <w:cantSplit/>
          <w:tblCellSpacing w:w="11" w:type="dxa"/>
        </w:trPr>
        <w:tc>
          <w:tcPr>
            <w:tcW w:w="372" w:type="pct"/>
            <w:tcBorders>
              <w:top w:val="single" w:sz="4" w:space="0" w:color="auto"/>
              <w:bottom w:val="single" w:sz="4" w:space="0" w:color="auto"/>
            </w:tcBorders>
          </w:tcPr>
          <w:p w14:paraId="6A6173C4" w14:textId="77777777" w:rsidR="003F79AA" w:rsidRPr="008C7B7D" w:rsidRDefault="003F79AA" w:rsidP="009160EC">
            <w:pPr>
              <w:spacing w:after="120"/>
              <w:rPr>
                <w:rFonts w:ascii="Calibri" w:hAnsi="Calibri"/>
                <w:b/>
                <w:bCs/>
              </w:rPr>
            </w:pPr>
            <w:r w:rsidRPr="008C7B7D">
              <w:rPr>
                <w:rFonts w:ascii="Calibri" w:hAnsi="Calibri"/>
                <w:b/>
                <w:bCs/>
              </w:rPr>
              <w:t>IAO 18.1</w:t>
            </w:r>
          </w:p>
        </w:tc>
        <w:tc>
          <w:tcPr>
            <w:tcW w:w="4598" w:type="pct"/>
            <w:tcBorders>
              <w:top w:val="single" w:sz="4" w:space="0" w:color="auto"/>
              <w:bottom w:val="single" w:sz="4" w:space="0" w:color="auto"/>
            </w:tcBorders>
          </w:tcPr>
          <w:p w14:paraId="37A30D3B" w14:textId="77777777" w:rsidR="003F79AA" w:rsidRPr="008C7B7D" w:rsidRDefault="003F79AA" w:rsidP="00ED7FCE">
            <w:pPr>
              <w:spacing w:after="120"/>
              <w:rPr>
                <w:rFonts w:ascii="Calibri" w:hAnsi="Calibri"/>
                <w:lang w:val="es-CO"/>
              </w:rPr>
            </w:pPr>
            <w:r w:rsidRPr="008C7B7D">
              <w:rPr>
                <w:rFonts w:ascii="Calibri" w:hAnsi="Calibri"/>
                <w:i/>
                <w:iCs/>
                <w:lang w:val="es-CO"/>
              </w:rPr>
              <w:t>No se considerarán</w:t>
            </w:r>
            <w:r w:rsidRPr="008C7B7D">
              <w:rPr>
                <w:rFonts w:ascii="Calibri" w:hAnsi="Calibri"/>
                <w:lang w:val="es-CO"/>
              </w:rPr>
              <w:t xml:space="preserve"> Ofertas alternativas.</w:t>
            </w:r>
            <w:r w:rsidR="00ED3BF8" w:rsidRPr="008C7B7D">
              <w:rPr>
                <w:rFonts w:ascii="Calibri" w:hAnsi="Calibri"/>
                <w:lang w:val="es-CO"/>
              </w:rPr>
              <w:t xml:space="preserve"> </w:t>
            </w:r>
          </w:p>
        </w:tc>
      </w:tr>
      <w:tr w:rsidR="003F79AA" w:rsidRPr="008C7B7D" w14:paraId="3EDFD59F" w14:textId="77777777" w:rsidTr="00066BDA">
        <w:trPr>
          <w:cantSplit/>
          <w:tblCellSpacing w:w="11" w:type="dxa"/>
        </w:trPr>
        <w:tc>
          <w:tcPr>
            <w:tcW w:w="372" w:type="pct"/>
            <w:tcBorders>
              <w:top w:val="single" w:sz="4" w:space="0" w:color="auto"/>
              <w:bottom w:val="single" w:sz="4" w:space="0" w:color="auto"/>
            </w:tcBorders>
          </w:tcPr>
          <w:p w14:paraId="6B758144" w14:textId="77777777" w:rsidR="003F79AA" w:rsidRPr="008C7B7D" w:rsidRDefault="003F79AA" w:rsidP="009160EC">
            <w:pPr>
              <w:spacing w:after="120"/>
              <w:rPr>
                <w:rFonts w:ascii="Calibri" w:hAnsi="Calibri"/>
                <w:b/>
                <w:bCs/>
              </w:rPr>
            </w:pPr>
            <w:r w:rsidRPr="008C7B7D">
              <w:rPr>
                <w:rFonts w:ascii="Calibri" w:hAnsi="Calibri"/>
                <w:b/>
                <w:bCs/>
              </w:rPr>
              <w:t>IAO 19.1</w:t>
            </w:r>
          </w:p>
        </w:tc>
        <w:tc>
          <w:tcPr>
            <w:tcW w:w="4598" w:type="pct"/>
            <w:tcBorders>
              <w:top w:val="single" w:sz="4" w:space="0" w:color="auto"/>
              <w:bottom w:val="single" w:sz="4" w:space="0" w:color="auto"/>
            </w:tcBorders>
          </w:tcPr>
          <w:p w14:paraId="15ECF781" w14:textId="77777777" w:rsidR="003F79AA" w:rsidRPr="008C7B7D" w:rsidRDefault="003F79AA" w:rsidP="00552745">
            <w:pPr>
              <w:spacing w:after="120"/>
              <w:rPr>
                <w:rFonts w:ascii="Calibri" w:hAnsi="Calibri"/>
                <w:i/>
                <w:iCs/>
              </w:rPr>
            </w:pPr>
            <w:r w:rsidRPr="008C7B7D">
              <w:rPr>
                <w:rFonts w:ascii="Calibri" w:hAnsi="Calibri"/>
              </w:rPr>
              <w:t xml:space="preserve">El número de copias de la Oferta que los </w:t>
            </w:r>
            <w:r w:rsidR="00ED3BF8" w:rsidRPr="008C7B7D">
              <w:rPr>
                <w:rFonts w:ascii="Calibri" w:hAnsi="Calibri"/>
              </w:rPr>
              <w:t>Oferentes deberán  presentar</w:t>
            </w:r>
            <w:r w:rsidR="00995F37" w:rsidRPr="008C7B7D">
              <w:rPr>
                <w:rFonts w:ascii="Calibri" w:hAnsi="Calibri"/>
              </w:rPr>
              <w:t xml:space="preserve"> una (1) </w:t>
            </w:r>
            <w:r w:rsidR="00ED3BF8" w:rsidRPr="008C7B7D">
              <w:rPr>
                <w:rFonts w:ascii="Calibri" w:hAnsi="Calibri"/>
              </w:rPr>
              <w:t xml:space="preserve">copia. Asimismo se deberá presentar </w:t>
            </w:r>
            <w:r w:rsidR="00DD3338" w:rsidRPr="008C7B7D">
              <w:rPr>
                <w:rFonts w:ascii="Calibri" w:hAnsi="Calibri"/>
              </w:rPr>
              <w:t>en soporte digital toda la información que conforma la oferta</w:t>
            </w:r>
            <w:r w:rsidR="00552745" w:rsidRPr="008C7B7D">
              <w:rPr>
                <w:rFonts w:ascii="Calibri" w:hAnsi="Calibri"/>
              </w:rPr>
              <w:t xml:space="preserve"> en PDF y archivos editables en cuanto a la tabla de rubros, cantidades y precios.</w:t>
            </w:r>
            <w:r w:rsidR="007F2BA8" w:rsidRPr="008C7B7D">
              <w:rPr>
                <w:rFonts w:ascii="Calibri" w:hAnsi="Calibri"/>
                <w:i/>
                <w:iCs/>
              </w:rPr>
              <w:t xml:space="preserve"> </w:t>
            </w:r>
          </w:p>
        </w:tc>
      </w:tr>
      <w:tr w:rsidR="003F79AA" w:rsidRPr="008C7B7D" w14:paraId="72C21480" w14:textId="77777777" w:rsidTr="00066BDA">
        <w:trPr>
          <w:cantSplit/>
          <w:tblCellSpacing w:w="11" w:type="dxa"/>
        </w:trPr>
        <w:tc>
          <w:tcPr>
            <w:tcW w:w="4980" w:type="pct"/>
            <w:gridSpan w:val="2"/>
            <w:tcBorders>
              <w:top w:val="single" w:sz="4" w:space="0" w:color="auto"/>
              <w:bottom w:val="single" w:sz="4" w:space="0" w:color="auto"/>
            </w:tcBorders>
          </w:tcPr>
          <w:p w14:paraId="2C1312B9" w14:textId="77777777" w:rsidR="003F79AA" w:rsidRPr="008C7B7D" w:rsidRDefault="003F79AA" w:rsidP="009160EC">
            <w:pPr>
              <w:pStyle w:val="Normali"/>
              <w:jc w:val="center"/>
              <w:rPr>
                <w:rFonts w:ascii="Calibri" w:hAnsi="Calibri"/>
                <w:b/>
                <w:bCs/>
                <w:szCs w:val="24"/>
                <w:lang w:val="es-AR"/>
              </w:rPr>
            </w:pPr>
            <w:r w:rsidRPr="008C7B7D">
              <w:rPr>
                <w:rFonts w:ascii="Calibri" w:hAnsi="Calibri"/>
                <w:b/>
                <w:bCs/>
                <w:szCs w:val="24"/>
                <w:lang w:val="es-ES_tradnl"/>
              </w:rPr>
              <w:t>D. Presentación de las Ofertas</w:t>
            </w:r>
          </w:p>
        </w:tc>
      </w:tr>
      <w:tr w:rsidR="003F79AA" w:rsidRPr="008C7B7D" w14:paraId="439175B8" w14:textId="77777777" w:rsidTr="00066BDA">
        <w:trPr>
          <w:cantSplit/>
          <w:tblCellSpacing w:w="11" w:type="dxa"/>
        </w:trPr>
        <w:tc>
          <w:tcPr>
            <w:tcW w:w="372" w:type="pct"/>
            <w:tcBorders>
              <w:top w:val="single" w:sz="4" w:space="0" w:color="auto"/>
              <w:bottom w:val="single" w:sz="4" w:space="0" w:color="auto"/>
            </w:tcBorders>
          </w:tcPr>
          <w:p w14:paraId="1A9975C7" w14:textId="77777777" w:rsidR="003F79AA" w:rsidRPr="008C7B7D" w:rsidRDefault="003F79AA" w:rsidP="009160EC">
            <w:pPr>
              <w:spacing w:after="120"/>
              <w:rPr>
                <w:rFonts w:ascii="Calibri" w:hAnsi="Calibri"/>
                <w:b/>
                <w:bCs/>
              </w:rPr>
            </w:pPr>
            <w:r w:rsidRPr="008C7B7D">
              <w:rPr>
                <w:rFonts w:ascii="Calibri" w:hAnsi="Calibri"/>
                <w:b/>
                <w:bCs/>
              </w:rPr>
              <w:t>IAO 20.1</w:t>
            </w:r>
          </w:p>
        </w:tc>
        <w:tc>
          <w:tcPr>
            <w:tcW w:w="4598" w:type="pct"/>
            <w:tcBorders>
              <w:top w:val="single" w:sz="4" w:space="0" w:color="auto"/>
              <w:bottom w:val="single" w:sz="4" w:space="0" w:color="auto"/>
            </w:tcBorders>
          </w:tcPr>
          <w:p w14:paraId="0C480FC3" w14:textId="77777777" w:rsidR="003F79AA" w:rsidRPr="008C7B7D" w:rsidRDefault="003F79AA" w:rsidP="00ED7FCE">
            <w:pPr>
              <w:spacing w:after="120"/>
              <w:jc w:val="both"/>
              <w:rPr>
                <w:rFonts w:ascii="Calibri" w:hAnsi="Calibri"/>
              </w:rPr>
            </w:pPr>
            <w:r w:rsidRPr="008C7B7D">
              <w:rPr>
                <w:rFonts w:ascii="Calibri" w:hAnsi="Calibri"/>
              </w:rPr>
              <w:t xml:space="preserve">Los Oferentes </w:t>
            </w:r>
            <w:r w:rsidR="00DE46C0" w:rsidRPr="008C7B7D">
              <w:rPr>
                <w:rFonts w:ascii="Calibri" w:hAnsi="Calibri"/>
              </w:rPr>
              <w:t xml:space="preserve">no </w:t>
            </w:r>
            <w:r w:rsidRPr="008C7B7D">
              <w:rPr>
                <w:rFonts w:ascii="Calibri" w:hAnsi="Calibri"/>
              </w:rPr>
              <w:t>podrán presentar Ofertas electrónicamente</w:t>
            </w:r>
            <w:r w:rsidR="00DE46C0" w:rsidRPr="008C7B7D">
              <w:rPr>
                <w:rFonts w:ascii="Calibri" w:hAnsi="Calibri"/>
              </w:rPr>
              <w:t xml:space="preserve"> ni por correo postal.</w:t>
            </w:r>
            <w:r w:rsidR="00ED3BF8" w:rsidRPr="008C7B7D">
              <w:rPr>
                <w:rFonts w:ascii="Calibri" w:hAnsi="Calibri"/>
              </w:rPr>
              <w:t xml:space="preserve"> </w:t>
            </w:r>
          </w:p>
        </w:tc>
      </w:tr>
      <w:tr w:rsidR="003F79AA" w:rsidRPr="008C7B7D" w14:paraId="02261453" w14:textId="77777777" w:rsidTr="00066BDA">
        <w:trPr>
          <w:cantSplit/>
          <w:tblCellSpacing w:w="11" w:type="dxa"/>
        </w:trPr>
        <w:tc>
          <w:tcPr>
            <w:tcW w:w="372" w:type="pct"/>
            <w:tcBorders>
              <w:top w:val="single" w:sz="4" w:space="0" w:color="auto"/>
              <w:bottom w:val="single" w:sz="4" w:space="0" w:color="auto"/>
            </w:tcBorders>
          </w:tcPr>
          <w:p w14:paraId="3E5DF16E" w14:textId="77777777" w:rsidR="003F79AA" w:rsidRPr="008C7B7D" w:rsidRDefault="003F79AA" w:rsidP="009160EC">
            <w:pPr>
              <w:spacing w:after="120"/>
              <w:rPr>
                <w:rFonts w:ascii="Calibri" w:hAnsi="Calibri"/>
                <w:b/>
                <w:bCs/>
              </w:rPr>
            </w:pPr>
            <w:r w:rsidRPr="008C7B7D">
              <w:rPr>
                <w:rFonts w:ascii="Calibri" w:hAnsi="Calibri"/>
                <w:b/>
                <w:bCs/>
              </w:rPr>
              <w:t>IAO 20.2 (a)</w:t>
            </w:r>
          </w:p>
        </w:tc>
        <w:tc>
          <w:tcPr>
            <w:tcW w:w="4598" w:type="pct"/>
            <w:tcBorders>
              <w:top w:val="single" w:sz="4" w:space="0" w:color="auto"/>
              <w:bottom w:val="single" w:sz="4" w:space="0" w:color="auto"/>
            </w:tcBorders>
          </w:tcPr>
          <w:p w14:paraId="4F360BAB" w14:textId="77777777" w:rsidR="009F2FB6" w:rsidRDefault="003F79AA" w:rsidP="00ED7FCE">
            <w:pPr>
              <w:spacing w:after="120"/>
              <w:jc w:val="both"/>
              <w:rPr>
                <w:rFonts w:ascii="Calibri" w:hAnsi="Calibri"/>
                <w:lang w:val="es-EC"/>
              </w:rPr>
            </w:pPr>
            <w:r w:rsidRPr="008C7B7D">
              <w:rPr>
                <w:rFonts w:ascii="Calibri" w:hAnsi="Calibri"/>
              </w:rPr>
              <w:t xml:space="preserve">Para propósitos de la presentación de las Ofertas, la dirección del Contratante es: </w:t>
            </w:r>
            <w:r w:rsidR="009F2FB6" w:rsidRPr="0048114C">
              <w:rPr>
                <w:rFonts w:ascii="Calibri" w:hAnsi="Calibri"/>
                <w:lang w:val="es-EC"/>
              </w:rPr>
              <w:t xml:space="preserve">Av. Flavio Reyes, </w:t>
            </w:r>
            <w:r w:rsidR="009F2FB6">
              <w:rPr>
                <w:rFonts w:ascii="Calibri" w:hAnsi="Calibri"/>
                <w:lang w:val="es-EC"/>
              </w:rPr>
              <w:t>Vía Barbasquillo (</w:t>
            </w:r>
            <w:r w:rsidR="009F2FB6" w:rsidRPr="0048114C">
              <w:rPr>
                <w:rFonts w:ascii="Calibri" w:hAnsi="Calibri"/>
                <w:lang w:val="es-EC"/>
              </w:rPr>
              <w:t>Instalaciones de la Escuela de Pesca</w:t>
            </w:r>
            <w:r w:rsidR="009F2FB6">
              <w:rPr>
                <w:rFonts w:ascii="Calibri" w:hAnsi="Calibri"/>
                <w:lang w:val="es-EC"/>
              </w:rPr>
              <w:t>)</w:t>
            </w:r>
          </w:p>
          <w:p w14:paraId="70600CCF" w14:textId="676A736A" w:rsidR="003F79AA" w:rsidRPr="008C7B7D" w:rsidRDefault="003F79AA" w:rsidP="00ED7FCE">
            <w:pPr>
              <w:spacing w:after="120"/>
              <w:jc w:val="both"/>
              <w:rPr>
                <w:rFonts w:ascii="Calibri" w:hAnsi="Calibri"/>
              </w:rPr>
            </w:pPr>
            <w:r w:rsidRPr="008C7B7D">
              <w:rPr>
                <w:rFonts w:ascii="Calibri" w:hAnsi="Calibri"/>
              </w:rPr>
              <w:t>Atención:</w:t>
            </w:r>
            <w:r w:rsidR="0081405B">
              <w:rPr>
                <w:rFonts w:ascii="Calibri" w:hAnsi="Calibri"/>
              </w:rPr>
              <w:t xml:space="preserve"> Ing.</w:t>
            </w:r>
            <w:r w:rsidR="006F68E2" w:rsidRPr="008C7B7D">
              <w:rPr>
                <w:rFonts w:ascii="Calibri" w:hAnsi="Calibri"/>
              </w:rPr>
              <w:t xml:space="preserve"> </w:t>
            </w:r>
            <w:r w:rsidR="0081405B">
              <w:rPr>
                <w:rFonts w:ascii="Calibri" w:hAnsi="Calibri"/>
              </w:rPr>
              <w:t>Joffre Abdón Mieles Santillán</w:t>
            </w:r>
          </w:p>
          <w:p w14:paraId="2FD84228" w14:textId="169B7D0B" w:rsidR="003F79AA" w:rsidRPr="008C7B7D" w:rsidRDefault="003F79AA" w:rsidP="0081405B">
            <w:pPr>
              <w:spacing w:after="120"/>
              <w:jc w:val="both"/>
              <w:rPr>
                <w:rFonts w:ascii="Calibri" w:hAnsi="Calibri"/>
              </w:rPr>
            </w:pPr>
            <w:r w:rsidRPr="008C7B7D">
              <w:rPr>
                <w:rFonts w:ascii="Calibri" w:hAnsi="Calibri"/>
              </w:rPr>
              <w:t>Dirección:</w:t>
            </w:r>
            <w:r w:rsidR="00193F86" w:rsidRPr="008C7B7D">
              <w:rPr>
                <w:rFonts w:ascii="Calibri" w:hAnsi="Calibri"/>
              </w:rPr>
              <w:t xml:space="preserve"> </w:t>
            </w:r>
            <w:r w:rsidR="00784E9C" w:rsidRPr="0048114C">
              <w:rPr>
                <w:rFonts w:ascii="Calibri" w:hAnsi="Calibri"/>
                <w:lang w:val="es-EC"/>
              </w:rPr>
              <w:t xml:space="preserve">Av. Flavio Reyes, </w:t>
            </w:r>
            <w:r w:rsidR="00784E9C">
              <w:rPr>
                <w:rFonts w:ascii="Calibri" w:hAnsi="Calibri"/>
                <w:lang w:val="es-EC"/>
              </w:rPr>
              <w:t>Vía Barbasquillo (</w:t>
            </w:r>
            <w:r w:rsidR="00784E9C" w:rsidRPr="0048114C">
              <w:rPr>
                <w:rFonts w:ascii="Calibri" w:hAnsi="Calibri"/>
                <w:lang w:val="es-EC"/>
              </w:rPr>
              <w:t>Instalaciones de la Escuela de Pesca</w:t>
            </w:r>
            <w:r w:rsidR="00784E9C">
              <w:rPr>
                <w:rFonts w:ascii="Calibri" w:hAnsi="Calibri"/>
                <w:lang w:val="es-EC"/>
              </w:rPr>
              <w:t>)</w:t>
            </w:r>
            <w:r w:rsidR="009F2FB6">
              <w:rPr>
                <w:rFonts w:ascii="Calibri" w:hAnsi="Calibri"/>
                <w:lang w:val="es-EC"/>
              </w:rPr>
              <w:t xml:space="preserve"> Manta - Ecuador</w:t>
            </w:r>
            <w:r w:rsidR="0081405B" w:rsidRPr="0081405B">
              <w:rPr>
                <w:rFonts w:ascii="Calibri" w:hAnsi="Calibri"/>
              </w:rPr>
              <w:t xml:space="preserve">, Secretaría General de la Administración de la Unidad de </w:t>
            </w:r>
            <w:r w:rsidR="009F2FB6">
              <w:rPr>
                <w:rFonts w:ascii="Calibri" w:hAnsi="Calibri"/>
              </w:rPr>
              <w:t>Negocio Manabi.</w:t>
            </w:r>
          </w:p>
          <w:p w14:paraId="166ED42C" w14:textId="087A1AF3" w:rsidR="003F79AA" w:rsidRPr="008C7B7D" w:rsidRDefault="003F79AA" w:rsidP="00ED7FCE">
            <w:pPr>
              <w:spacing w:after="120"/>
              <w:rPr>
                <w:rFonts w:ascii="Calibri" w:hAnsi="Calibri"/>
                <w:iCs/>
              </w:rPr>
            </w:pPr>
            <w:r w:rsidRPr="008C7B7D">
              <w:rPr>
                <w:rFonts w:ascii="Calibri" w:hAnsi="Calibri"/>
              </w:rPr>
              <w:t>Número del Piso/ Oficina:</w:t>
            </w:r>
            <w:r w:rsidR="00193F86" w:rsidRPr="008C7B7D">
              <w:rPr>
                <w:rFonts w:ascii="Calibri" w:hAnsi="Calibri"/>
              </w:rPr>
              <w:t xml:space="preserve"> </w:t>
            </w:r>
            <w:r w:rsidR="0081405B">
              <w:rPr>
                <w:rFonts w:ascii="Calibri" w:hAnsi="Calibri"/>
              </w:rPr>
              <w:t>(Consignar)</w:t>
            </w:r>
          </w:p>
          <w:p w14:paraId="34CE5515" w14:textId="2A4BF608" w:rsidR="00F4086A" w:rsidRPr="008C7B7D" w:rsidRDefault="003F79AA" w:rsidP="00ED7FCE">
            <w:pPr>
              <w:spacing w:after="120"/>
              <w:rPr>
                <w:rFonts w:ascii="Calibri" w:hAnsi="Calibri"/>
              </w:rPr>
            </w:pPr>
            <w:r w:rsidRPr="008C7B7D">
              <w:rPr>
                <w:rFonts w:ascii="Calibri" w:hAnsi="Calibri"/>
              </w:rPr>
              <w:t>Ciudad y Código postal</w:t>
            </w:r>
            <w:r w:rsidR="00193F86" w:rsidRPr="008C7B7D">
              <w:rPr>
                <w:rFonts w:ascii="Calibri" w:hAnsi="Calibri"/>
              </w:rPr>
              <w:t>: Manta</w:t>
            </w:r>
            <w:r w:rsidR="0081405B">
              <w:rPr>
                <w:rFonts w:ascii="Calibri" w:hAnsi="Calibri"/>
              </w:rPr>
              <w:t xml:space="preserve"> - Manabí </w:t>
            </w:r>
          </w:p>
          <w:p w14:paraId="6AA2C9D6" w14:textId="77777777" w:rsidR="003F79AA" w:rsidRPr="008C7B7D" w:rsidRDefault="003F79AA" w:rsidP="00ED7FCE">
            <w:pPr>
              <w:spacing w:after="120"/>
              <w:rPr>
                <w:rFonts w:ascii="Calibri" w:hAnsi="Calibri"/>
                <w:i/>
              </w:rPr>
            </w:pPr>
            <w:r w:rsidRPr="008C7B7D">
              <w:rPr>
                <w:rFonts w:ascii="Calibri" w:hAnsi="Calibri"/>
                <w:lang w:val="pt-BR"/>
              </w:rPr>
              <w:t xml:space="preserve">País: </w:t>
            </w:r>
            <w:r w:rsidR="00193F86" w:rsidRPr="008C7B7D">
              <w:rPr>
                <w:rFonts w:ascii="Calibri" w:hAnsi="Calibri"/>
              </w:rPr>
              <w:t>Ecuador</w:t>
            </w:r>
          </w:p>
        </w:tc>
      </w:tr>
      <w:tr w:rsidR="003F79AA" w:rsidRPr="008C7B7D" w14:paraId="70DFDE39" w14:textId="77777777" w:rsidTr="00066BDA">
        <w:trPr>
          <w:cantSplit/>
          <w:tblCellSpacing w:w="11" w:type="dxa"/>
        </w:trPr>
        <w:tc>
          <w:tcPr>
            <w:tcW w:w="372" w:type="pct"/>
            <w:tcBorders>
              <w:top w:val="single" w:sz="4" w:space="0" w:color="auto"/>
              <w:bottom w:val="single" w:sz="4" w:space="0" w:color="auto"/>
            </w:tcBorders>
          </w:tcPr>
          <w:p w14:paraId="09E6781E" w14:textId="77777777" w:rsidR="003F79AA" w:rsidRPr="008C7B7D" w:rsidRDefault="003F79AA" w:rsidP="009160EC">
            <w:pPr>
              <w:spacing w:after="120"/>
              <w:rPr>
                <w:rFonts w:ascii="Calibri" w:hAnsi="Calibri"/>
                <w:b/>
                <w:bCs/>
                <w:lang w:val="pt-BR"/>
              </w:rPr>
            </w:pPr>
            <w:r w:rsidRPr="008C7B7D">
              <w:rPr>
                <w:rFonts w:ascii="Calibri" w:hAnsi="Calibri"/>
                <w:b/>
                <w:bCs/>
                <w:lang w:val="pt-BR"/>
              </w:rPr>
              <w:t>IAO 20.2 (b)</w:t>
            </w:r>
          </w:p>
        </w:tc>
        <w:tc>
          <w:tcPr>
            <w:tcW w:w="4598" w:type="pct"/>
            <w:tcBorders>
              <w:top w:val="single" w:sz="4" w:space="0" w:color="auto"/>
              <w:bottom w:val="single" w:sz="4" w:space="0" w:color="auto"/>
            </w:tcBorders>
          </w:tcPr>
          <w:p w14:paraId="699AC0B5" w14:textId="05BFB18E" w:rsidR="0048114C" w:rsidRPr="0048114C" w:rsidRDefault="003F79AA" w:rsidP="0048114C">
            <w:pPr>
              <w:keepNext/>
              <w:spacing w:after="120"/>
              <w:jc w:val="both"/>
              <w:rPr>
                <w:rFonts w:ascii="Calibri" w:hAnsi="Calibri"/>
              </w:rPr>
            </w:pPr>
            <w:r w:rsidRPr="008C7B7D">
              <w:rPr>
                <w:rFonts w:ascii="Calibri" w:hAnsi="Calibri"/>
              </w:rPr>
              <w:t>Nombre y número de identificación del contrato</w:t>
            </w:r>
            <w:r w:rsidR="00A82DF8" w:rsidRPr="008C7B7D">
              <w:rPr>
                <w:rFonts w:ascii="Calibri" w:hAnsi="Calibri"/>
              </w:rPr>
              <w:t xml:space="preserve">: </w:t>
            </w:r>
            <w:r w:rsidR="0048114C">
              <w:rPr>
                <w:rFonts w:ascii="Calibri" w:hAnsi="Calibri"/>
              </w:rPr>
              <w:t>Reconstrucción de Alimentadores de Subestación Bahía.</w:t>
            </w:r>
          </w:p>
        </w:tc>
      </w:tr>
      <w:tr w:rsidR="003F79AA" w:rsidRPr="008C7B7D" w14:paraId="3ED6BCDC" w14:textId="77777777" w:rsidTr="00066BDA">
        <w:trPr>
          <w:cantSplit/>
          <w:tblCellSpacing w:w="11" w:type="dxa"/>
        </w:trPr>
        <w:tc>
          <w:tcPr>
            <w:tcW w:w="372" w:type="pct"/>
            <w:tcBorders>
              <w:top w:val="single" w:sz="4" w:space="0" w:color="auto"/>
              <w:bottom w:val="single" w:sz="4" w:space="0" w:color="auto"/>
            </w:tcBorders>
          </w:tcPr>
          <w:p w14:paraId="575D12A3" w14:textId="581CC83C" w:rsidR="003F79AA" w:rsidRPr="008C7B7D" w:rsidRDefault="003F79AA" w:rsidP="009160EC">
            <w:pPr>
              <w:spacing w:after="120"/>
              <w:rPr>
                <w:rFonts w:ascii="Calibri" w:hAnsi="Calibri"/>
                <w:b/>
                <w:bCs/>
              </w:rPr>
            </w:pPr>
            <w:r w:rsidRPr="008C7B7D">
              <w:rPr>
                <w:rFonts w:ascii="Calibri" w:hAnsi="Calibri"/>
                <w:b/>
                <w:bCs/>
              </w:rPr>
              <w:t>IAO 20.2 (c)</w:t>
            </w:r>
          </w:p>
        </w:tc>
        <w:tc>
          <w:tcPr>
            <w:tcW w:w="4598" w:type="pct"/>
            <w:tcBorders>
              <w:top w:val="single" w:sz="4" w:space="0" w:color="auto"/>
              <w:bottom w:val="single" w:sz="4" w:space="0" w:color="auto"/>
            </w:tcBorders>
          </w:tcPr>
          <w:p w14:paraId="28A0E0A4" w14:textId="264BEB77" w:rsidR="003F79AA" w:rsidRPr="008C7B7D" w:rsidRDefault="003F79AA" w:rsidP="000404F9">
            <w:pPr>
              <w:spacing w:after="120"/>
              <w:jc w:val="both"/>
              <w:rPr>
                <w:rFonts w:ascii="Calibri" w:hAnsi="Calibri"/>
                <w:i/>
                <w:iCs/>
              </w:rPr>
            </w:pPr>
            <w:r w:rsidRPr="00D9316C">
              <w:rPr>
                <w:rFonts w:ascii="Calibri" w:hAnsi="Calibri"/>
              </w:rPr>
              <w:t xml:space="preserve">La nota de advertencia deberá leer “NO ABRIR </w:t>
            </w:r>
            <w:r w:rsidR="00D17AC5">
              <w:rPr>
                <w:rFonts w:ascii="Calibri" w:hAnsi="Calibri"/>
              </w:rPr>
              <w:t>ANTES DE LAS 16:00 HORAS DE 1</w:t>
            </w:r>
            <w:r w:rsidR="000404F9">
              <w:rPr>
                <w:rFonts w:ascii="Calibri" w:hAnsi="Calibri"/>
              </w:rPr>
              <w:t>3</w:t>
            </w:r>
            <w:r w:rsidR="0007311A" w:rsidRPr="00D9316C">
              <w:rPr>
                <w:rFonts w:ascii="Calibri" w:hAnsi="Calibri"/>
              </w:rPr>
              <w:t xml:space="preserve"> </w:t>
            </w:r>
            <w:r w:rsidR="00B857E2" w:rsidRPr="00D9316C">
              <w:rPr>
                <w:rFonts w:ascii="Calibri" w:hAnsi="Calibri"/>
              </w:rPr>
              <w:t xml:space="preserve">DE </w:t>
            </w:r>
            <w:r w:rsidR="00D17AC5">
              <w:rPr>
                <w:rFonts w:ascii="Calibri" w:hAnsi="Calibri"/>
              </w:rPr>
              <w:t>NOVIEMBRE</w:t>
            </w:r>
            <w:r w:rsidR="0007311A" w:rsidRPr="00D9316C">
              <w:rPr>
                <w:rFonts w:ascii="Calibri" w:hAnsi="Calibri"/>
              </w:rPr>
              <w:t xml:space="preserve"> DE</w:t>
            </w:r>
            <w:r w:rsidR="001A07CC">
              <w:rPr>
                <w:rFonts w:ascii="Calibri" w:hAnsi="Calibri"/>
              </w:rPr>
              <w:t>L</w:t>
            </w:r>
            <w:r w:rsidR="0007311A" w:rsidRPr="00D9316C">
              <w:rPr>
                <w:rFonts w:ascii="Calibri" w:hAnsi="Calibri"/>
              </w:rPr>
              <w:t xml:space="preserve"> 2018</w:t>
            </w:r>
            <w:r w:rsidR="0007311A" w:rsidRPr="008C7B7D">
              <w:rPr>
                <w:rFonts w:ascii="Calibri" w:hAnsi="Calibri"/>
              </w:rPr>
              <w:t xml:space="preserve"> </w:t>
            </w:r>
          </w:p>
        </w:tc>
      </w:tr>
      <w:tr w:rsidR="003F79AA" w:rsidRPr="008C7B7D" w14:paraId="1C5CFCC8" w14:textId="77777777" w:rsidTr="00066BDA">
        <w:trPr>
          <w:cantSplit/>
          <w:tblCellSpacing w:w="11" w:type="dxa"/>
        </w:trPr>
        <w:tc>
          <w:tcPr>
            <w:tcW w:w="372" w:type="pct"/>
            <w:tcBorders>
              <w:top w:val="single" w:sz="4" w:space="0" w:color="auto"/>
              <w:bottom w:val="single" w:sz="4" w:space="0" w:color="auto"/>
            </w:tcBorders>
          </w:tcPr>
          <w:p w14:paraId="4F181020" w14:textId="77777777" w:rsidR="003F79AA" w:rsidRPr="008C7B7D" w:rsidRDefault="003F79AA" w:rsidP="009160EC">
            <w:pPr>
              <w:spacing w:after="120"/>
              <w:rPr>
                <w:rFonts w:ascii="Calibri" w:hAnsi="Calibri"/>
                <w:b/>
                <w:bCs/>
              </w:rPr>
            </w:pPr>
            <w:r w:rsidRPr="008C7B7D">
              <w:rPr>
                <w:rFonts w:ascii="Calibri" w:hAnsi="Calibri"/>
                <w:b/>
                <w:bCs/>
              </w:rPr>
              <w:lastRenderedPageBreak/>
              <w:t>IAO 21.1</w:t>
            </w:r>
          </w:p>
        </w:tc>
        <w:tc>
          <w:tcPr>
            <w:tcW w:w="4598" w:type="pct"/>
            <w:tcBorders>
              <w:top w:val="single" w:sz="4" w:space="0" w:color="auto"/>
              <w:bottom w:val="single" w:sz="4" w:space="0" w:color="auto"/>
            </w:tcBorders>
          </w:tcPr>
          <w:p w14:paraId="692F6B0C" w14:textId="77777777" w:rsidR="003F79AA" w:rsidRPr="00D9316C" w:rsidRDefault="00A34D28" w:rsidP="00ED7FCE">
            <w:pPr>
              <w:spacing w:after="120"/>
              <w:jc w:val="both"/>
              <w:rPr>
                <w:rFonts w:ascii="Calibri" w:hAnsi="Calibri"/>
              </w:rPr>
            </w:pPr>
            <w:r w:rsidRPr="00D9316C">
              <w:rPr>
                <w:rFonts w:ascii="Calibri" w:hAnsi="Calibri"/>
              </w:rPr>
              <w:t>Las fechas y las horas estimadas para este proceso 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1984"/>
              <w:gridCol w:w="1717"/>
            </w:tblGrid>
            <w:tr w:rsidR="00D01D77" w:rsidRPr="00D9316C" w14:paraId="11612590" w14:textId="77777777" w:rsidTr="00066BDA">
              <w:tc>
                <w:tcPr>
                  <w:tcW w:w="5153" w:type="dxa"/>
                  <w:shd w:val="clear" w:color="auto" w:fill="auto"/>
                </w:tcPr>
                <w:p w14:paraId="5B2A99E1" w14:textId="77777777" w:rsidR="00A34D28" w:rsidRPr="00D9316C" w:rsidRDefault="00A34D28" w:rsidP="00ED7FCE">
                  <w:pPr>
                    <w:spacing w:after="120"/>
                    <w:jc w:val="both"/>
                    <w:rPr>
                      <w:rFonts w:ascii="Calibri" w:hAnsi="Calibri"/>
                      <w:i/>
                      <w:iCs/>
                    </w:rPr>
                  </w:pPr>
                  <w:r w:rsidRPr="00D9316C">
                    <w:rPr>
                      <w:rFonts w:ascii="Calibri" w:hAnsi="Calibri"/>
                      <w:i/>
                      <w:iCs/>
                    </w:rPr>
                    <w:t>CONCEPTO</w:t>
                  </w:r>
                </w:p>
              </w:tc>
              <w:tc>
                <w:tcPr>
                  <w:tcW w:w="1984" w:type="dxa"/>
                  <w:shd w:val="clear" w:color="auto" w:fill="auto"/>
                </w:tcPr>
                <w:p w14:paraId="0C5E2382" w14:textId="77777777" w:rsidR="00A34D28" w:rsidRPr="00D9316C" w:rsidRDefault="00A34D28" w:rsidP="00ED7FCE">
                  <w:pPr>
                    <w:spacing w:after="120"/>
                    <w:jc w:val="both"/>
                    <w:rPr>
                      <w:rFonts w:ascii="Calibri" w:hAnsi="Calibri"/>
                      <w:i/>
                      <w:iCs/>
                    </w:rPr>
                  </w:pPr>
                  <w:r w:rsidRPr="00D9316C">
                    <w:rPr>
                      <w:rFonts w:ascii="Calibri" w:hAnsi="Calibri"/>
                      <w:i/>
                      <w:iCs/>
                    </w:rPr>
                    <w:t>DIA</w:t>
                  </w:r>
                </w:p>
              </w:tc>
              <w:tc>
                <w:tcPr>
                  <w:tcW w:w="1717" w:type="dxa"/>
                  <w:shd w:val="clear" w:color="auto" w:fill="auto"/>
                </w:tcPr>
                <w:p w14:paraId="1284F2BE" w14:textId="77777777" w:rsidR="00A34D28" w:rsidRPr="00D9316C" w:rsidRDefault="00A34D28" w:rsidP="00ED7FCE">
                  <w:pPr>
                    <w:spacing w:after="120"/>
                    <w:jc w:val="both"/>
                    <w:rPr>
                      <w:rFonts w:ascii="Calibri" w:hAnsi="Calibri"/>
                      <w:i/>
                      <w:iCs/>
                    </w:rPr>
                  </w:pPr>
                  <w:r w:rsidRPr="00D9316C">
                    <w:rPr>
                      <w:rFonts w:ascii="Calibri" w:hAnsi="Calibri"/>
                      <w:i/>
                      <w:iCs/>
                    </w:rPr>
                    <w:t>HORA</w:t>
                  </w:r>
                </w:p>
              </w:tc>
            </w:tr>
            <w:tr w:rsidR="006E2250" w:rsidRPr="00D9316C" w14:paraId="24EE465E" w14:textId="77777777" w:rsidTr="00066BDA">
              <w:tc>
                <w:tcPr>
                  <w:tcW w:w="5153" w:type="dxa"/>
                  <w:shd w:val="clear" w:color="auto" w:fill="auto"/>
                </w:tcPr>
                <w:p w14:paraId="56EAC42D" w14:textId="77777777" w:rsidR="006E2250" w:rsidRPr="00D9316C" w:rsidRDefault="006E2250" w:rsidP="006E2250">
                  <w:pPr>
                    <w:spacing w:after="120"/>
                    <w:jc w:val="both"/>
                    <w:rPr>
                      <w:rFonts w:ascii="Calibri" w:hAnsi="Calibri"/>
                      <w:i/>
                      <w:iCs/>
                    </w:rPr>
                  </w:pPr>
                  <w:r w:rsidRPr="00D9316C">
                    <w:rPr>
                      <w:rFonts w:ascii="Calibri" w:hAnsi="Calibri"/>
                      <w:i/>
                      <w:iCs/>
                    </w:rPr>
                    <w:t>Fecha de publicación del proceso en el Portal</w:t>
                  </w:r>
                </w:p>
              </w:tc>
              <w:tc>
                <w:tcPr>
                  <w:tcW w:w="1984" w:type="dxa"/>
                  <w:shd w:val="clear" w:color="auto" w:fill="auto"/>
                </w:tcPr>
                <w:p w14:paraId="0774DB67" w14:textId="6EB76F21" w:rsidR="006E2250" w:rsidRPr="00D9316C" w:rsidRDefault="006E2250" w:rsidP="006E2250">
                  <w:pPr>
                    <w:spacing w:after="120"/>
                    <w:jc w:val="both"/>
                    <w:rPr>
                      <w:rFonts w:ascii="Calibri" w:hAnsi="Calibri"/>
                      <w:i/>
                      <w:iCs/>
                    </w:rPr>
                  </w:pPr>
                  <w:r>
                    <w:rPr>
                      <w:rFonts w:ascii="Calibri" w:hAnsi="Calibri"/>
                      <w:i/>
                      <w:iCs/>
                    </w:rPr>
                    <w:t>15/10</w:t>
                  </w:r>
                  <w:r w:rsidRPr="00D9316C">
                    <w:rPr>
                      <w:rFonts w:ascii="Calibri" w:hAnsi="Calibri"/>
                      <w:i/>
                      <w:iCs/>
                    </w:rPr>
                    <w:t>/2018</w:t>
                  </w:r>
                </w:p>
              </w:tc>
              <w:tc>
                <w:tcPr>
                  <w:tcW w:w="1717" w:type="dxa"/>
                  <w:shd w:val="clear" w:color="auto" w:fill="auto"/>
                </w:tcPr>
                <w:p w14:paraId="2911A4DC" w14:textId="46085FED" w:rsidR="006E2250" w:rsidRPr="00D9316C" w:rsidRDefault="006E2250" w:rsidP="006E2250">
                  <w:pPr>
                    <w:spacing w:after="120"/>
                    <w:jc w:val="both"/>
                    <w:rPr>
                      <w:rFonts w:ascii="Calibri" w:hAnsi="Calibri"/>
                      <w:i/>
                      <w:iCs/>
                    </w:rPr>
                  </w:pPr>
                  <w:r>
                    <w:rPr>
                      <w:rFonts w:ascii="Calibri" w:hAnsi="Calibri"/>
                      <w:i/>
                      <w:iCs/>
                    </w:rPr>
                    <w:t>16:00pm</w:t>
                  </w:r>
                </w:p>
              </w:tc>
            </w:tr>
            <w:tr w:rsidR="006E2250" w:rsidRPr="00D9316C" w14:paraId="3A86584A" w14:textId="77777777" w:rsidTr="00066BDA">
              <w:tc>
                <w:tcPr>
                  <w:tcW w:w="5153" w:type="dxa"/>
                  <w:shd w:val="clear" w:color="auto" w:fill="auto"/>
                </w:tcPr>
                <w:p w14:paraId="640E51B3" w14:textId="77777777" w:rsidR="006E2250" w:rsidRPr="00D9316C" w:rsidRDefault="006E2250" w:rsidP="006E2250">
                  <w:pPr>
                    <w:spacing w:after="120"/>
                    <w:jc w:val="both"/>
                    <w:rPr>
                      <w:rFonts w:ascii="Calibri" w:hAnsi="Calibri"/>
                      <w:i/>
                      <w:iCs/>
                    </w:rPr>
                  </w:pPr>
                  <w:r w:rsidRPr="00D9316C">
                    <w:rPr>
                      <w:rFonts w:ascii="Calibri" w:hAnsi="Calibri"/>
                      <w:i/>
                      <w:iCs/>
                    </w:rPr>
                    <w:t>Fecha límite para efectuar preguntas</w:t>
                  </w:r>
                </w:p>
              </w:tc>
              <w:tc>
                <w:tcPr>
                  <w:tcW w:w="1984" w:type="dxa"/>
                  <w:shd w:val="clear" w:color="auto" w:fill="auto"/>
                </w:tcPr>
                <w:p w14:paraId="146119CB" w14:textId="33DED907" w:rsidR="006E2250" w:rsidRPr="00D9316C" w:rsidRDefault="006E2250" w:rsidP="006E2250">
                  <w:pPr>
                    <w:spacing w:after="120"/>
                    <w:jc w:val="both"/>
                    <w:rPr>
                      <w:rFonts w:ascii="Calibri" w:hAnsi="Calibri"/>
                      <w:i/>
                      <w:iCs/>
                    </w:rPr>
                  </w:pPr>
                  <w:r>
                    <w:rPr>
                      <w:rFonts w:ascii="Calibri" w:hAnsi="Calibri"/>
                      <w:i/>
                      <w:iCs/>
                    </w:rPr>
                    <w:t>02/11</w:t>
                  </w:r>
                  <w:r w:rsidRPr="00D9316C">
                    <w:rPr>
                      <w:rFonts w:ascii="Calibri" w:hAnsi="Calibri"/>
                      <w:i/>
                      <w:iCs/>
                    </w:rPr>
                    <w:t>/2018</w:t>
                  </w:r>
                </w:p>
              </w:tc>
              <w:tc>
                <w:tcPr>
                  <w:tcW w:w="1717" w:type="dxa"/>
                  <w:shd w:val="clear" w:color="auto" w:fill="auto"/>
                </w:tcPr>
                <w:p w14:paraId="6C274B72" w14:textId="231DF6F2" w:rsidR="006E2250" w:rsidRPr="00D9316C" w:rsidRDefault="006E2250" w:rsidP="006E2250">
                  <w:pPr>
                    <w:spacing w:after="120"/>
                    <w:jc w:val="both"/>
                    <w:rPr>
                      <w:rFonts w:ascii="Calibri" w:hAnsi="Calibri"/>
                      <w:i/>
                      <w:iCs/>
                    </w:rPr>
                  </w:pPr>
                  <w:r>
                    <w:rPr>
                      <w:rFonts w:ascii="Calibri" w:hAnsi="Calibri"/>
                      <w:i/>
                      <w:iCs/>
                    </w:rPr>
                    <w:t>15</w:t>
                  </w:r>
                  <w:r w:rsidRPr="00D9316C">
                    <w:rPr>
                      <w:rFonts w:ascii="Calibri" w:hAnsi="Calibri"/>
                      <w:i/>
                      <w:iCs/>
                    </w:rPr>
                    <w:t>:00 pm</w:t>
                  </w:r>
                </w:p>
              </w:tc>
            </w:tr>
            <w:tr w:rsidR="006E2250" w:rsidRPr="00D9316C" w14:paraId="6B942EC5" w14:textId="77777777" w:rsidTr="00066BDA">
              <w:tc>
                <w:tcPr>
                  <w:tcW w:w="5153" w:type="dxa"/>
                  <w:shd w:val="clear" w:color="auto" w:fill="auto"/>
                </w:tcPr>
                <w:p w14:paraId="4EF5DCBC" w14:textId="77777777" w:rsidR="006E2250" w:rsidRPr="00D9316C" w:rsidRDefault="006E2250" w:rsidP="006E2250">
                  <w:pPr>
                    <w:spacing w:after="120"/>
                    <w:jc w:val="both"/>
                    <w:rPr>
                      <w:rFonts w:ascii="Calibri" w:hAnsi="Calibri"/>
                      <w:i/>
                      <w:iCs/>
                    </w:rPr>
                  </w:pPr>
                  <w:r w:rsidRPr="00D9316C">
                    <w:rPr>
                      <w:rFonts w:ascii="Calibri" w:hAnsi="Calibri"/>
                      <w:i/>
                      <w:iCs/>
                    </w:rPr>
                    <w:t>Fecha límite para emitir respuestas y aclaraciones</w:t>
                  </w:r>
                </w:p>
              </w:tc>
              <w:tc>
                <w:tcPr>
                  <w:tcW w:w="1984" w:type="dxa"/>
                  <w:shd w:val="clear" w:color="auto" w:fill="auto"/>
                </w:tcPr>
                <w:p w14:paraId="4921E792" w14:textId="7C51C7E2" w:rsidR="006E2250" w:rsidRPr="00D9316C" w:rsidRDefault="006E2250" w:rsidP="006E2250">
                  <w:pPr>
                    <w:spacing w:after="120"/>
                    <w:jc w:val="both"/>
                    <w:rPr>
                      <w:rFonts w:ascii="Calibri" w:hAnsi="Calibri"/>
                      <w:i/>
                      <w:iCs/>
                    </w:rPr>
                  </w:pPr>
                  <w:r>
                    <w:rPr>
                      <w:rFonts w:ascii="Calibri" w:hAnsi="Calibri"/>
                      <w:i/>
                      <w:iCs/>
                    </w:rPr>
                    <w:t>07/11</w:t>
                  </w:r>
                  <w:r w:rsidRPr="00D9316C">
                    <w:rPr>
                      <w:rFonts w:ascii="Calibri" w:hAnsi="Calibri"/>
                      <w:i/>
                      <w:iCs/>
                    </w:rPr>
                    <w:t>/2018</w:t>
                  </w:r>
                </w:p>
              </w:tc>
              <w:tc>
                <w:tcPr>
                  <w:tcW w:w="1717" w:type="dxa"/>
                  <w:shd w:val="clear" w:color="auto" w:fill="auto"/>
                </w:tcPr>
                <w:p w14:paraId="34BDAC9F" w14:textId="65A941B4" w:rsidR="006E2250" w:rsidRPr="00D9316C" w:rsidRDefault="006E2250" w:rsidP="006E2250">
                  <w:pPr>
                    <w:spacing w:after="120"/>
                    <w:jc w:val="both"/>
                    <w:rPr>
                      <w:rFonts w:ascii="Calibri" w:hAnsi="Calibri"/>
                      <w:i/>
                      <w:iCs/>
                    </w:rPr>
                  </w:pPr>
                  <w:r>
                    <w:rPr>
                      <w:rFonts w:ascii="Calibri" w:hAnsi="Calibri"/>
                      <w:i/>
                      <w:iCs/>
                    </w:rPr>
                    <w:t>15</w:t>
                  </w:r>
                  <w:r w:rsidRPr="00D9316C">
                    <w:rPr>
                      <w:rFonts w:ascii="Calibri" w:hAnsi="Calibri"/>
                      <w:i/>
                      <w:iCs/>
                    </w:rPr>
                    <w:t>:00 pm</w:t>
                  </w:r>
                </w:p>
              </w:tc>
            </w:tr>
            <w:tr w:rsidR="006E2250" w:rsidRPr="00D9316C" w14:paraId="38E7B1ED" w14:textId="77777777" w:rsidTr="00066BDA">
              <w:tc>
                <w:tcPr>
                  <w:tcW w:w="5153" w:type="dxa"/>
                  <w:shd w:val="clear" w:color="auto" w:fill="auto"/>
                </w:tcPr>
                <w:p w14:paraId="2ED321B2" w14:textId="6C25DFD3" w:rsidR="006E2250" w:rsidRPr="00D9316C" w:rsidRDefault="006E2250" w:rsidP="006E2250">
                  <w:pPr>
                    <w:spacing w:after="120"/>
                    <w:jc w:val="both"/>
                    <w:rPr>
                      <w:rFonts w:ascii="Calibri" w:hAnsi="Calibri"/>
                      <w:i/>
                      <w:iCs/>
                    </w:rPr>
                  </w:pPr>
                  <w:r w:rsidRPr="00D9316C">
                    <w:rPr>
                      <w:rFonts w:ascii="Calibri" w:hAnsi="Calibri"/>
                      <w:i/>
                      <w:iCs/>
                    </w:rPr>
                    <w:t>Fecha límite recepción oferta técnica</w:t>
                  </w:r>
                  <w:r>
                    <w:rPr>
                      <w:rFonts w:ascii="Calibri" w:hAnsi="Calibri"/>
                      <w:i/>
                      <w:iCs/>
                    </w:rPr>
                    <w:t xml:space="preserve">-económica </w:t>
                  </w:r>
                </w:p>
              </w:tc>
              <w:tc>
                <w:tcPr>
                  <w:tcW w:w="1984" w:type="dxa"/>
                  <w:shd w:val="clear" w:color="auto" w:fill="auto"/>
                </w:tcPr>
                <w:p w14:paraId="74C07351" w14:textId="2B1BD270" w:rsidR="006E2250" w:rsidRPr="00D9316C" w:rsidRDefault="006E2250" w:rsidP="006E2250">
                  <w:pPr>
                    <w:spacing w:after="120"/>
                    <w:jc w:val="both"/>
                    <w:rPr>
                      <w:rFonts w:ascii="Calibri" w:hAnsi="Calibri"/>
                      <w:i/>
                      <w:iCs/>
                    </w:rPr>
                  </w:pPr>
                  <w:r>
                    <w:rPr>
                      <w:rFonts w:ascii="Calibri" w:hAnsi="Calibri"/>
                      <w:i/>
                      <w:iCs/>
                    </w:rPr>
                    <w:t>12/11</w:t>
                  </w:r>
                  <w:r w:rsidRPr="00D9316C">
                    <w:rPr>
                      <w:rFonts w:ascii="Calibri" w:hAnsi="Calibri"/>
                      <w:i/>
                      <w:iCs/>
                    </w:rPr>
                    <w:t>/2018</w:t>
                  </w:r>
                </w:p>
              </w:tc>
              <w:tc>
                <w:tcPr>
                  <w:tcW w:w="1717" w:type="dxa"/>
                  <w:shd w:val="clear" w:color="auto" w:fill="auto"/>
                </w:tcPr>
                <w:p w14:paraId="1614D979" w14:textId="6B123161" w:rsidR="006E2250" w:rsidRPr="00D9316C" w:rsidRDefault="006E2250" w:rsidP="006E2250">
                  <w:pPr>
                    <w:spacing w:after="120"/>
                    <w:jc w:val="both"/>
                    <w:rPr>
                      <w:rFonts w:ascii="Calibri" w:hAnsi="Calibri"/>
                      <w:i/>
                      <w:iCs/>
                    </w:rPr>
                  </w:pPr>
                  <w:r>
                    <w:rPr>
                      <w:rFonts w:ascii="Calibri" w:hAnsi="Calibri"/>
                      <w:i/>
                      <w:iCs/>
                    </w:rPr>
                    <w:t>17</w:t>
                  </w:r>
                  <w:r w:rsidRPr="00D9316C">
                    <w:rPr>
                      <w:rFonts w:ascii="Calibri" w:hAnsi="Calibri"/>
                      <w:i/>
                      <w:iCs/>
                    </w:rPr>
                    <w:t>:00 pm</w:t>
                  </w:r>
                </w:p>
              </w:tc>
            </w:tr>
            <w:tr w:rsidR="006E2250" w:rsidRPr="00D9316C" w14:paraId="4F3D3D38" w14:textId="77777777" w:rsidTr="00066BDA">
              <w:tc>
                <w:tcPr>
                  <w:tcW w:w="5153" w:type="dxa"/>
                  <w:shd w:val="clear" w:color="auto" w:fill="auto"/>
                </w:tcPr>
                <w:p w14:paraId="2BA1A911" w14:textId="77777777" w:rsidR="006E2250" w:rsidRPr="00D9316C" w:rsidRDefault="006E2250" w:rsidP="006E2250">
                  <w:pPr>
                    <w:spacing w:after="120"/>
                    <w:jc w:val="both"/>
                    <w:rPr>
                      <w:rFonts w:ascii="Calibri" w:hAnsi="Calibri"/>
                      <w:i/>
                      <w:iCs/>
                    </w:rPr>
                  </w:pPr>
                  <w:r w:rsidRPr="00D9316C">
                    <w:rPr>
                      <w:rFonts w:ascii="Calibri" w:hAnsi="Calibri"/>
                      <w:i/>
                      <w:iCs/>
                    </w:rPr>
                    <w:t>Fecha de apertura de ofertas</w:t>
                  </w:r>
                </w:p>
              </w:tc>
              <w:tc>
                <w:tcPr>
                  <w:tcW w:w="1984" w:type="dxa"/>
                  <w:shd w:val="clear" w:color="auto" w:fill="auto"/>
                </w:tcPr>
                <w:p w14:paraId="73DFAE17" w14:textId="143B54CE" w:rsidR="006E2250" w:rsidRPr="00D9316C" w:rsidRDefault="006E2250" w:rsidP="006E2250">
                  <w:pPr>
                    <w:spacing w:after="120"/>
                    <w:jc w:val="both"/>
                    <w:rPr>
                      <w:rFonts w:ascii="Calibri" w:hAnsi="Calibri"/>
                      <w:i/>
                      <w:iCs/>
                    </w:rPr>
                  </w:pPr>
                  <w:r>
                    <w:rPr>
                      <w:rFonts w:ascii="Calibri" w:hAnsi="Calibri"/>
                      <w:i/>
                      <w:iCs/>
                    </w:rPr>
                    <w:t>13/11</w:t>
                  </w:r>
                  <w:r w:rsidRPr="00D9316C">
                    <w:rPr>
                      <w:rFonts w:ascii="Calibri" w:hAnsi="Calibri"/>
                      <w:i/>
                      <w:iCs/>
                    </w:rPr>
                    <w:t>/2018</w:t>
                  </w:r>
                </w:p>
              </w:tc>
              <w:tc>
                <w:tcPr>
                  <w:tcW w:w="1717" w:type="dxa"/>
                  <w:shd w:val="clear" w:color="auto" w:fill="auto"/>
                </w:tcPr>
                <w:p w14:paraId="67269C0B" w14:textId="4E096309" w:rsidR="006E2250" w:rsidRPr="00D9316C" w:rsidRDefault="006E2250" w:rsidP="006E2250">
                  <w:pPr>
                    <w:spacing w:after="120"/>
                    <w:jc w:val="both"/>
                    <w:rPr>
                      <w:rFonts w:ascii="Calibri" w:hAnsi="Calibri"/>
                      <w:i/>
                      <w:iCs/>
                    </w:rPr>
                  </w:pPr>
                  <w:r>
                    <w:rPr>
                      <w:rFonts w:ascii="Calibri" w:hAnsi="Calibri"/>
                      <w:i/>
                      <w:iCs/>
                    </w:rPr>
                    <w:t>16</w:t>
                  </w:r>
                  <w:r w:rsidRPr="00D9316C">
                    <w:rPr>
                      <w:rFonts w:ascii="Calibri" w:hAnsi="Calibri"/>
                      <w:i/>
                      <w:iCs/>
                    </w:rPr>
                    <w:t>:00 pm</w:t>
                  </w:r>
                </w:p>
              </w:tc>
            </w:tr>
            <w:tr w:rsidR="006E2250" w:rsidRPr="00D9316C" w14:paraId="656E3FE2" w14:textId="77777777" w:rsidTr="00066BDA">
              <w:tc>
                <w:tcPr>
                  <w:tcW w:w="5153" w:type="dxa"/>
                  <w:shd w:val="clear" w:color="auto" w:fill="auto"/>
                </w:tcPr>
                <w:p w14:paraId="7B626468" w14:textId="77777777" w:rsidR="006E2250" w:rsidRPr="00D9316C" w:rsidRDefault="006E2250" w:rsidP="006E2250">
                  <w:pPr>
                    <w:spacing w:after="120"/>
                    <w:jc w:val="both"/>
                    <w:rPr>
                      <w:rFonts w:ascii="Calibri" w:hAnsi="Calibri"/>
                      <w:i/>
                      <w:iCs/>
                    </w:rPr>
                  </w:pPr>
                  <w:r w:rsidRPr="00D9316C">
                    <w:rPr>
                      <w:rFonts w:ascii="Calibri" w:hAnsi="Calibri"/>
                      <w:i/>
                      <w:iCs/>
                    </w:rPr>
                    <w:t>Fecha de calificación límite de participantes</w:t>
                  </w:r>
                </w:p>
              </w:tc>
              <w:tc>
                <w:tcPr>
                  <w:tcW w:w="1984" w:type="dxa"/>
                  <w:shd w:val="clear" w:color="auto" w:fill="auto"/>
                </w:tcPr>
                <w:p w14:paraId="08B2EC89" w14:textId="1ADCAA5F" w:rsidR="006E2250" w:rsidRPr="00D9316C" w:rsidRDefault="006E2250" w:rsidP="006E2250">
                  <w:pPr>
                    <w:spacing w:after="120"/>
                    <w:jc w:val="both"/>
                    <w:rPr>
                      <w:rFonts w:ascii="Calibri" w:hAnsi="Calibri"/>
                      <w:i/>
                      <w:iCs/>
                    </w:rPr>
                  </w:pPr>
                  <w:r>
                    <w:rPr>
                      <w:rFonts w:ascii="Calibri" w:hAnsi="Calibri"/>
                      <w:i/>
                      <w:iCs/>
                    </w:rPr>
                    <w:t>03/12</w:t>
                  </w:r>
                  <w:r w:rsidRPr="00D9316C">
                    <w:rPr>
                      <w:rFonts w:ascii="Calibri" w:hAnsi="Calibri"/>
                      <w:i/>
                      <w:iCs/>
                    </w:rPr>
                    <w:t>/2018</w:t>
                  </w:r>
                </w:p>
              </w:tc>
              <w:tc>
                <w:tcPr>
                  <w:tcW w:w="1717" w:type="dxa"/>
                  <w:shd w:val="clear" w:color="auto" w:fill="auto"/>
                </w:tcPr>
                <w:p w14:paraId="5328F5E5" w14:textId="4E85F70D" w:rsidR="006E2250" w:rsidRPr="00D9316C" w:rsidRDefault="006E2250" w:rsidP="006E2250">
                  <w:pPr>
                    <w:spacing w:after="120"/>
                    <w:jc w:val="both"/>
                    <w:rPr>
                      <w:rFonts w:ascii="Calibri" w:hAnsi="Calibri"/>
                      <w:i/>
                      <w:iCs/>
                    </w:rPr>
                  </w:pPr>
                  <w:r w:rsidRPr="00D9316C">
                    <w:rPr>
                      <w:rFonts w:ascii="Calibri" w:hAnsi="Calibri"/>
                      <w:i/>
                      <w:iCs/>
                    </w:rPr>
                    <w:t>17:00 pm</w:t>
                  </w:r>
                </w:p>
              </w:tc>
            </w:tr>
            <w:tr w:rsidR="006E2250" w:rsidRPr="00D9316C" w14:paraId="647C6A16" w14:textId="77777777" w:rsidTr="00066BDA">
              <w:tc>
                <w:tcPr>
                  <w:tcW w:w="5153" w:type="dxa"/>
                  <w:shd w:val="clear" w:color="auto" w:fill="auto"/>
                </w:tcPr>
                <w:p w14:paraId="5195BE4E" w14:textId="77777777" w:rsidR="006E2250" w:rsidRPr="00D9316C" w:rsidRDefault="006E2250" w:rsidP="006E2250">
                  <w:pPr>
                    <w:spacing w:after="120"/>
                    <w:jc w:val="both"/>
                    <w:rPr>
                      <w:rFonts w:ascii="Calibri" w:hAnsi="Calibri"/>
                      <w:i/>
                      <w:iCs/>
                    </w:rPr>
                  </w:pPr>
                  <w:r w:rsidRPr="00D9316C">
                    <w:rPr>
                      <w:rFonts w:ascii="Calibri" w:hAnsi="Calibri"/>
                      <w:i/>
                      <w:iCs/>
                    </w:rPr>
                    <w:t>Fecha estimada de adjudicación</w:t>
                  </w:r>
                </w:p>
              </w:tc>
              <w:tc>
                <w:tcPr>
                  <w:tcW w:w="1984" w:type="dxa"/>
                  <w:shd w:val="clear" w:color="auto" w:fill="auto"/>
                </w:tcPr>
                <w:p w14:paraId="78B2A42D" w14:textId="78715B33" w:rsidR="006E2250" w:rsidRPr="00D9316C" w:rsidRDefault="006E2250" w:rsidP="006E2250">
                  <w:pPr>
                    <w:spacing w:after="120"/>
                    <w:jc w:val="both"/>
                    <w:rPr>
                      <w:rFonts w:ascii="Calibri" w:hAnsi="Calibri"/>
                      <w:i/>
                      <w:iCs/>
                    </w:rPr>
                  </w:pPr>
                  <w:r>
                    <w:rPr>
                      <w:rFonts w:ascii="Calibri" w:hAnsi="Calibri"/>
                      <w:i/>
                      <w:iCs/>
                    </w:rPr>
                    <w:t>14/12</w:t>
                  </w:r>
                  <w:r w:rsidRPr="00D9316C">
                    <w:rPr>
                      <w:rFonts w:ascii="Calibri" w:hAnsi="Calibri"/>
                      <w:i/>
                      <w:iCs/>
                    </w:rPr>
                    <w:t>/2018</w:t>
                  </w:r>
                </w:p>
              </w:tc>
              <w:tc>
                <w:tcPr>
                  <w:tcW w:w="1717" w:type="dxa"/>
                  <w:shd w:val="clear" w:color="auto" w:fill="auto"/>
                </w:tcPr>
                <w:p w14:paraId="78515D7D" w14:textId="252AA18C" w:rsidR="006E2250" w:rsidRPr="00D9316C" w:rsidRDefault="006E2250" w:rsidP="006E2250">
                  <w:pPr>
                    <w:spacing w:after="120"/>
                    <w:jc w:val="both"/>
                    <w:rPr>
                      <w:rFonts w:ascii="Calibri" w:hAnsi="Calibri"/>
                      <w:i/>
                      <w:iCs/>
                    </w:rPr>
                  </w:pPr>
                  <w:r w:rsidRPr="00D9316C">
                    <w:rPr>
                      <w:rFonts w:ascii="Calibri" w:hAnsi="Calibri"/>
                      <w:i/>
                      <w:iCs/>
                    </w:rPr>
                    <w:t>17:00 pm</w:t>
                  </w:r>
                </w:p>
              </w:tc>
            </w:tr>
          </w:tbl>
          <w:p w14:paraId="13FEBA91" w14:textId="77777777" w:rsidR="00A34D28" w:rsidRPr="00D9316C" w:rsidRDefault="00A34D28" w:rsidP="009160EC">
            <w:pPr>
              <w:spacing w:after="120"/>
              <w:jc w:val="both"/>
              <w:rPr>
                <w:rFonts w:ascii="Calibri" w:hAnsi="Calibri"/>
                <w:i/>
                <w:iCs/>
              </w:rPr>
            </w:pPr>
          </w:p>
          <w:p w14:paraId="2E4807B8" w14:textId="77777777" w:rsidR="00752672" w:rsidRPr="008C7B7D" w:rsidRDefault="00752672" w:rsidP="0067218C">
            <w:pPr>
              <w:spacing w:after="120"/>
              <w:jc w:val="both"/>
              <w:rPr>
                <w:rFonts w:ascii="Calibri" w:hAnsi="Calibri"/>
                <w:i/>
                <w:iCs/>
              </w:rPr>
            </w:pPr>
            <w:r w:rsidRPr="00D9316C">
              <w:rPr>
                <w:rFonts w:ascii="Calibri" w:hAnsi="Calibri"/>
                <w:i/>
                <w:iCs/>
              </w:rPr>
              <w:t xml:space="preserve">s. </w:t>
            </w:r>
            <w:r w:rsidR="005E2E3B" w:rsidRPr="00D9316C">
              <w:rPr>
                <w:rFonts w:ascii="Calibri" w:hAnsi="Calibri"/>
                <w:i/>
                <w:iCs/>
              </w:rPr>
              <w:t>La Comisión Evaluadora, podrá ejercer su facu</w:t>
            </w:r>
            <w:r w:rsidR="0067218C" w:rsidRPr="00D9316C">
              <w:rPr>
                <w:rFonts w:ascii="Calibri" w:hAnsi="Calibri"/>
                <w:i/>
                <w:iCs/>
              </w:rPr>
              <w:t>ltad subsanatoria</w:t>
            </w:r>
            <w:r w:rsidR="005E2E3B" w:rsidRPr="00D9316C">
              <w:rPr>
                <w:rFonts w:ascii="Calibri" w:hAnsi="Calibri"/>
                <w:i/>
                <w:iCs/>
              </w:rPr>
              <w:t xml:space="preserve">  y solicitar </w:t>
            </w:r>
            <w:r w:rsidR="0067218C" w:rsidRPr="00D9316C">
              <w:rPr>
                <w:rFonts w:ascii="Calibri" w:hAnsi="Calibri"/>
                <w:i/>
                <w:iCs/>
              </w:rPr>
              <w:t>aclaraciones</w:t>
            </w:r>
            <w:r w:rsidR="005E2E3B" w:rsidRPr="00D9316C">
              <w:rPr>
                <w:rFonts w:ascii="Calibri" w:hAnsi="Calibri"/>
                <w:i/>
                <w:iCs/>
              </w:rPr>
              <w:t xml:space="preserve"> durante todo el proceso de evaluación de conformidad con lo establecido en las IAO 26</w:t>
            </w:r>
            <w:r w:rsidR="0067218C" w:rsidRPr="00D9316C">
              <w:rPr>
                <w:rFonts w:ascii="Calibri" w:hAnsi="Calibri"/>
                <w:i/>
                <w:iCs/>
              </w:rPr>
              <w:t>.</w:t>
            </w:r>
          </w:p>
        </w:tc>
      </w:tr>
      <w:tr w:rsidR="003F79AA" w:rsidRPr="008C7B7D" w14:paraId="3EF458D7" w14:textId="77777777" w:rsidTr="00066BDA">
        <w:trPr>
          <w:cantSplit/>
          <w:tblCellSpacing w:w="11" w:type="dxa"/>
        </w:trPr>
        <w:tc>
          <w:tcPr>
            <w:tcW w:w="4980" w:type="pct"/>
            <w:gridSpan w:val="2"/>
            <w:tcBorders>
              <w:top w:val="single" w:sz="4" w:space="0" w:color="auto"/>
              <w:bottom w:val="single" w:sz="4" w:space="0" w:color="auto"/>
            </w:tcBorders>
          </w:tcPr>
          <w:p w14:paraId="365A3D74" w14:textId="77777777" w:rsidR="003F79AA" w:rsidRPr="008C7B7D" w:rsidRDefault="003F79AA" w:rsidP="009160EC">
            <w:pPr>
              <w:pStyle w:val="Ttulo4"/>
              <w:numPr>
                <w:ilvl w:val="0"/>
                <w:numId w:val="0"/>
              </w:numPr>
              <w:spacing w:after="120"/>
              <w:rPr>
                <w:rFonts w:ascii="Calibri" w:hAnsi="Calibri"/>
                <w:sz w:val="24"/>
              </w:rPr>
            </w:pPr>
            <w:r w:rsidRPr="008C7B7D">
              <w:rPr>
                <w:rFonts w:ascii="Calibri" w:hAnsi="Calibri"/>
                <w:sz w:val="24"/>
              </w:rPr>
              <w:t>E. Apertura y Evaluación de las Ofertas</w:t>
            </w:r>
          </w:p>
        </w:tc>
      </w:tr>
      <w:tr w:rsidR="003F79AA" w:rsidRPr="008C7B7D" w14:paraId="4C6005F5" w14:textId="77777777" w:rsidTr="00066BDA">
        <w:trPr>
          <w:cantSplit/>
          <w:tblCellSpacing w:w="11" w:type="dxa"/>
        </w:trPr>
        <w:tc>
          <w:tcPr>
            <w:tcW w:w="372" w:type="pct"/>
            <w:tcBorders>
              <w:top w:val="single" w:sz="4" w:space="0" w:color="auto"/>
              <w:bottom w:val="single" w:sz="4" w:space="0" w:color="auto"/>
            </w:tcBorders>
          </w:tcPr>
          <w:p w14:paraId="3F0117CE" w14:textId="77777777" w:rsidR="003F79AA" w:rsidRPr="008C7B7D" w:rsidRDefault="003F79AA" w:rsidP="009160EC">
            <w:pPr>
              <w:spacing w:after="120"/>
              <w:rPr>
                <w:rFonts w:ascii="Calibri" w:hAnsi="Calibri"/>
                <w:b/>
                <w:bCs/>
              </w:rPr>
            </w:pPr>
            <w:r w:rsidRPr="008C7B7D">
              <w:rPr>
                <w:rFonts w:ascii="Calibri" w:hAnsi="Calibri"/>
                <w:b/>
                <w:bCs/>
              </w:rPr>
              <w:t>IAO 24.1</w:t>
            </w:r>
          </w:p>
        </w:tc>
        <w:tc>
          <w:tcPr>
            <w:tcW w:w="4598" w:type="pct"/>
            <w:tcBorders>
              <w:top w:val="single" w:sz="4" w:space="0" w:color="auto"/>
              <w:bottom w:val="single" w:sz="4" w:space="0" w:color="auto"/>
            </w:tcBorders>
          </w:tcPr>
          <w:p w14:paraId="6A92DCD8" w14:textId="0D6E31A7" w:rsidR="0048114C" w:rsidRPr="00BD34A5" w:rsidRDefault="003F79AA" w:rsidP="0048114C">
            <w:pPr>
              <w:pStyle w:val="Outline"/>
              <w:spacing w:before="0"/>
              <w:rPr>
                <w:i/>
                <w:iCs/>
                <w:kern w:val="0"/>
                <w:szCs w:val="24"/>
                <w:lang w:val="es-ES_tradnl"/>
              </w:rPr>
            </w:pPr>
            <w:r w:rsidRPr="00BA0891">
              <w:rPr>
                <w:rFonts w:ascii="Calibri" w:hAnsi="Calibri"/>
                <w:lang w:val="es-EC"/>
              </w:rPr>
              <w:t>La apertura de las Ofertas tendrá lugar en:</w:t>
            </w:r>
            <w:r w:rsidR="0048114C" w:rsidRPr="00BA0891">
              <w:rPr>
                <w:rFonts w:ascii="Calibri" w:hAnsi="Calibri"/>
                <w:lang w:val="es-EC"/>
              </w:rPr>
              <w:t xml:space="preserve"> </w:t>
            </w:r>
            <w:r w:rsidR="0048114C" w:rsidRPr="0048114C">
              <w:rPr>
                <w:rFonts w:ascii="Calibri" w:hAnsi="Calibri"/>
                <w:szCs w:val="24"/>
                <w:lang w:val="es-EC"/>
              </w:rPr>
              <w:t xml:space="preserve">Av. Flavio Reyes, </w:t>
            </w:r>
            <w:r w:rsidR="00784E9C">
              <w:rPr>
                <w:rFonts w:ascii="Calibri" w:hAnsi="Calibri"/>
                <w:szCs w:val="24"/>
                <w:lang w:val="es-EC"/>
              </w:rPr>
              <w:t>Vía Barbasquillo (</w:t>
            </w:r>
            <w:r w:rsidR="0048114C" w:rsidRPr="0048114C">
              <w:rPr>
                <w:rFonts w:ascii="Calibri" w:hAnsi="Calibri"/>
                <w:szCs w:val="24"/>
                <w:lang w:val="es-EC"/>
              </w:rPr>
              <w:t>Instalaciones de la Escuela de Pesca</w:t>
            </w:r>
            <w:r w:rsidR="00784E9C">
              <w:rPr>
                <w:rFonts w:ascii="Calibri" w:hAnsi="Calibri"/>
                <w:szCs w:val="24"/>
                <w:lang w:val="es-EC"/>
              </w:rPr>
              <w:t>)</w:t>
            </w:r>
            <w:r w:rsidR="0048114C" w:rsidRPr="0048114C">
              <w:rPr>
                <w:rFonts w:ascii="Calibri" w:hAnsi="Calibri"/>
                <w:szCs w:val="24"/>
                <w:lang w:val="es-EC"/>
              </w:rPr>
              <w:t>, Secretaría General de la Administración de la Unidad de Negocios en las oficinas de la Dirección de Adquisiciones.</w:t>
            </w:r>
          </w:p>
          <w:p w14:paraId="6170651D" w14:textId="77777777" w:rsidR="0048114C" w:rsidRDefault="0048114C" w:rsidP="0048114C">
            <w:pPr>
              <w:spacing w:after="120"/>
              <w:jc w:val="both"/>
              <w:rPr>
                <w:rFonts w:ascii="Calibri" w:hAnsi="Calibri"/>
              </w:rPr>
            </w:pPr>
          </w:p>
          <w:p w14:paraId="4D9372D7" w14:textId="4FBA4DB6" w:rsidR="00224090" w:rsidRPr="00944214" w:rsidRDefault="00224090" w:rsidP="0048114C">
            <w:pPr>
              <w:spacing w:after="120"/>
              <w:jc w:val="both"/>
              <w:rPr>
                <w:rFonts w:ascii="Calibri" w:hAnsi="Calibri"/>
              </w:rPr>
            </w:pPr>
            <w:r w:rsidRPr="00944214">
              <w:rPr>
                <w:rFonts w:ascii="Calibri" w:hAnsi="Calibri"/>
              </w:rPr>
              <w:t xml:space="preserve">Ciudad y Código postal: Manta – </w:t>
            </w:r>
            <w:r w:rsidR="0048114C" w:rsidRPr="00944214">
              <w:rPr>
                <w:rFonts w:ascii="Calibri" w:hAnsi="Calibri"/>
              </w:rPr>
              <w:t>Manabí.</w:t>
            </w:r>
          </w:p>
          <w:p w14:paraId="2CA96E89" w14:textId="16087FDA" w:rsidR="00224090" w:rsidRPr="00944214" w:rsidRDefault="00784E9C" w:rsidP="00224090">
            <w:pPr>
              <w:spacing w:after="120"/>
              <w:rPr>
                <w:rFonts w:ascii="Calibri" w:hAnsi="Calibri"/>
              </w:rPr>
            </w:pPr>
            <w:r w:rsidRPr="00944214">
              <w:rPr>
                <w:rFonts w:ascii="Calibri" w:hAnsi="Calibri"/>
              </w:rPr>
              <w:t xml:space="preserve">Teléfono: 05 370 2000 </w:t>
            </w:r>
          </w:p>
          <w:p w14:paraId="7B023BBB" w14:textId="77777777" w:rsidR="00224090" w:rsidRPr="00944214" w:rsidRDefault="00224090" w:rsidP="00224090">
            <w:pPr>
              <w:pStyle w:val="Outline"/>
              <w:spacing w:before="0" w:after="120"/>
              <w:rPr>
                <w:rFonts w:ascii="Calibri" w:hAnsi="Calibri"/>
                <w:iCs/>
                <w:kern w:val="0"/>
                <w:szCs w:val="24"/>
                <w:lang w:val="es-ES_tradnl"/>
              </w:rPr>
            </w:pPr>
            <w:r w:rsidRPr="00944214">
              <w:rPr>
                <w:rFonts w:ascii="Calibri" w:hAnsi="Calibri"/>
                <w:lang w:val="pt-BR"/>
              </w:rPr>
              <w:t xml:space="preserve">País: </w:t>
            </w:r>
            <w:r w:rsidRPr="00944214">
              <w:rPr>
                <w:rFonts w:ascii="Calibri" w:hAnsi="Calibri"/>
                <w:lang w:val="es-EC"/>
              </w:rPr>
              <w:t>Ecuador</w:t>
            </w:r>
          </w:p>
          <w:p w14:paraId="1FBA7D75" w14:textId="72EB4102" w:rsidR="00F870F4" w:rsidRPr="00944214" w:rsidRDefault="003F79AA" w:rsidP="00F870F4">
            <w:pPr>
              <w:pStyle w:val="Outline"/>
              <w:spacing w:before="0" w:after="120"/>
              <w:rPr>
                <w:rFonts w:ascii="Calibri" w:hAnsi="Calibri"/>
                <w:iCs/>
                <w:kern w:val="0"/>
                <w:szCs w:val="24"/>
                <w:lang w:val="es-ES_tradnl"/>
              </w:rPr>
            </w:pPr>
            <w:r w:rsidRPr="00944214">
              <w:rPr>
                <w:rFonts w:ascii="Calibri" w:hAnsi="Calibri"/>
                <w:kern w:val="0"/>
                <w:szCs w:val="24"/>
                <w:lang w:val="es-ES_tradnl"/>
              </w:rPr>
              <w:t xml:space="preserve">Fecha: </w:t>
            </w:r>
            <w:r w:rsidRPr="00944214">
              <w:rPr>
                <w:rFonts w:ascii="Calibri" w:hAnsi="Calibri"/>
                <w:iCs/>
                <w:kern w:val="0"/>
                <w:szCs w:val="24"/>
                <w:lang w:val="es-ES_tradnl"/>
              </w:rPr>
              <w:t>[</w:t>
            </w:r>
            <w:r w:rsidR="00242838">
              <w:rPr>
                <w:rFonts w:ascii="Calibri" w:hAnsi="Calibri"/>
                <w:iCs/>
                <w:kern w:val="0"/>
                <w:szCs w:val="24"/>
                <w:lang w:val="es-ES_tradnl"/>
              </w:rPr>
              <w:t>1</w:t>
            </w:r>
            <w:r w:rsidR="000404F9">
              <w:rPr>
                <w:rFonts w:ascii="Calibri" w:hAnsi="Calibri"/>
                <w:iCs/>
                <w:kern w:val="0"/>
                <w:szCs w:val="24"/>
                <w:lang w:val="es-ES_tradnl"/>
              </w:rPr>
              <w:t>3</w:t>
            </w:r>
            <w:r w:rsidR="00F870F4" w:rsidRPr="00944214">
              <w:rPr>
                <w:rFonts w:ascii="Calibri" w:hAnsi="Calibri"/>
                <w:iCs/>
                <w:kern w:val="0"/>
                <w:szCs w:val="24"/>
                <w:lang w:val="es-ES_tradnl"/>
              </w:rPr>
              <w:t xml:space="preserve"> de </w:t>
            </w:r>
            <w:r w:rsidR="00944214">
              <w:rPr>
                <w:rFonts w:ascii="Calibri" w:hAnsi="Calibri"/>
                <w:iCs/>
                <w:kern w:val="0"/>
                <w:szCs w:val="24"/>
                <w:lang w:val="es-ES_tradnl"/>
              </w:rPr>
              <w:t>noviembre</w:t>
            </w:r>
            <w:r w:rsidR="00F870F4" w:rsidRPr="00944214">
              <w:rPr>
                <w:rFonts w:ascii="Calibri" w:hAnsi="Calibri"/>
                <w:iCs/>
                <w:kern w:val="0"/>
                <w:szCs w:val="24"/>
                <w:lang w:val="es-ES_tradnl"/>
              </w:rPr>
              <w:t xml:space="preserve"> 2018</w:t>
            </w:r>
            <w:r w:rsidRPr="00944214">
              <w:rPr>
                <w:rFonts w:ascii="Calibri" w:hAnsi="Calibri"/>
                <w:iCs/>
                <w:kern w:val="0"/>
                <w:szCs w:val="24"/>
                <w:lang w:val="es-ES_tradnl"/>
              </w:rPr>
              <w:t xml:space="preserve">]; </w:t>
            </w:r>
          </w:p>
          <w:p w14:paraId="506BA32E" w14:textId="27E4D143" w:rsidR="00224090" w:rsidRPr="008C7B7D" w:rsidRDefault="00224090" w:rsidP="00242838">
            <w:pPr>
              <w:pStyle w:val="Outline"/>
              <w:spacing w:before="0" w:after="120"/>
              <w:rPr>
                <w:rFonts w:ascii="Calibri" w:hAnsi="Calibri"/>
                <w:i/>
                <w:iCs/>
                <w:kern w:val="0"/>
                <w:szCs w:val="24"/>
                <w:lang w:val="es-ES_tradnl"/>
              </w:rPr>
            </w:pPr>
            <w:r w:rsidRPr="00944214">
              <w:rPr>
                <w:rFonts w:ascii="Calibri" w:hAnsi="Calibri"/>
                <w:iCs/>
                <w:kern w:val="0"/>
                <w:szCs w:val="24"/>
                <w:lang w:val="es-ES_tradnl"/>
              </w:rPr>
              <w:t>Hora: 1</w:t>
            </w:r>
            <w:r w:rsidR="00242838">
              <w:rPr>
                <w:rFonts w:ascii="Calibri" w:hAnsi="Calibri"/>
                <w:iCs/>
                <w:kern w:val="0"/>
                <w:szCs w:val="24"/>
                <w:lang w:val="es-ES_tradnl"/>
              </w:rPr>
              <w:t>6</w:t>
            </w:r>
            <w:r w:rsidRPr="00944214">
              <w:rPr>
                <w:rFonts w:ascii="Calibri" w:hAnsi="Calibri"/>
                <w:iCs/>
                <w:kern w:val="0"/>
                <w:szCs w:val="24"/>
                <w:lang w:val="es-ES_tradnl"/>
              </w:rPr>
              <w:t>:00 PM</w:t>
            </w:r>
          </w:p>
        </w:tc>
      </w:tr>
      <w:tr w:rsidR="003F79AA" w:rsidRPr="008C7B7D" w14:paraId="70E507A2" w14:textId="77777777" w:rsidTr="00066BDA">
        <w:trPr>
          <w:cantSplit/>
          <w:tblCellSpacing w:w="11" w:type="dxa"/>
        </w:trPr>
        <w:tc>
          <w:tcPr>
            <w:tcW w:w="4980" w:type="pct"/>
            <w:gridSpan w:val="2"/>
            <w:tcBorders>
              <w:top w:val="single" w:sz="4" w:space="0" w:color="auto"/>
              <w:bottom w:val="single" w:sz="4" w:space="0" w:color="auto"/>
            </w:tcBorders>
          </w:tcPr>
          <w:p w14:paraId="1AD17793" w14:textId="77777777" w:rsidR="003F79AA" w:rsidRPr="008C7B7D" w:rsidRDefault="003F79AA" w:rsidP="009160EC">
            <w:pPr>
              <w:pStyle w:val="Outline"/>
              <w:spacing w:before="0" w:after="120"/>
              <w:jc w:val="center"/>
              <w:rPr>
                <w:rFonts w:ascii="Calibri" w:hAnsi="Calibri"/>
                <w:kern w:val="0"/>
                <w:szCs w:val="24"/>
                <w:lang w:val="es-ES_tradnl"/>
              </w:rPr>
            </w:pPr>
            <w:r w:rsidRPr="008C7B7D">
              <w:rPr>
                <w:rFonts w:ascii="Calibri" w:hAnsi="Calibri"/>
                <w:b/>
                <w:bCs/>
                <w:kern w:val="0"/>
                <w:szCs w:val="24"/>
                <w:lang w:val="es-ES_tradnl"/>
              </w:rPr>
              <w:t xml:space="preserve">F. Adjudicación del Contrato </w:t>
            </w:r>
          </w:p>
        </w:tc>
      </w:tr>
      <w:tr w:rsidR="006B4219" w:rsidRPr="008C7B7D" w14:paraId="193E6AFA" w14:textId="77777777" w:rsidTr="00066BDA">
        <w:trPr>
          <w:cantSplit/>
          <w:tblCellSpacing w:w="11" w:type="dxa"/>
        </w:trPr>
        <w:tc>
          <w:tcPr>
            <w:tcW w:w="372" w:type="pct"/>
            <w:tcBorders>
              <w:top w:val="single" w:sz="4" w:space="0" w:color="auto"/>
              <w:bottom w:val="single" w:sz="4" w:space="0" w:color="auto"/>
            </w:tcBorders>
          </w:tcPr>
          <w:p w14:paraId="1D62CBC3" w14:textId="77777777" w:rsidR="006B4219" w:rsidRPr="008C7B7D" w:rsidRDefault="006B4219" w:rsidP="009160EC">
            <w:pPr>
              <w:spacing w:after="120"/>
              <w:rPr>
                <w:rFonts w:ascii="Calibri" w:hAnsi="Calibri"/>
                <w:b/>
                <w:bCs/>
              </w:rPr>
            </w:pPr>
            <w:r w:rsidRPr="008C7B7D">
              <w:rPr>
                <w:rFonts w:ascii="Calibri" w:hAnsi="Calibri"/>
                <w:b/>
                <w:bCs/>
              </w:rPr>
              <w:t xml:space="preserve">IAO </w:t>
            </w:r>
          </w:p>
          <w:p w14:paraId="722FBFB1" w14:textId="77777777" w:rsidR="006B4219" w:rsidRPr="008C7B7D" w:rsidRDefault="006B4219" w:rsidP="00ED7FCE">
            <w:pPr>
              <w:spacing w:after="120"/>
              <w:rPr>
                <w:rFonts w:ascii="Calibri" w:hAnsi="Calibri"/>
                <w:b/>
                <w:bCs/>
              </w:rPr>
            </w:pPr>
            <w:r w:rsidRPr="008C7B7D">
              <w:rPr>
                <w:rFonts w:ascii="Calibri" w:hAnsi="Calibri"/>
                <w:b/>
                <w:bCs/>
              </w:rPr>
              <w:t xml:space="preserve">32.1 </w:t>
            </w:r>
          </w:p>
        </w:tc>
        <w:tc>
          <w:tcPr>
            <w:tcW w:w="4598" w:type="pct"/>
            <w:tcBorders>
              <w:top w:val="single" w:sz="4" w:space="0" w:color="auto"/>
              <w:bottom w:val="single" w:sz="4" w:space="0" w:color="auto"/>
            </w:tcBorders>
          </w:tcPr>
          <w:p w14:paraId="2CD9F0EC" w14:textId="77777777" w:rsidR="006B4219" w:rsidRPr="008C7B7D" w:rsidRDefault="006B4219" w:rsidP="00DA2130">
            <w:pPr>
              <w:spacing w:after="120"/>
              <w:jc w:val="both"/>
              <w:rPr>
                <w:rFonts w:ascii="Calibri" w:hAnsi="Calibri"/>
              </w:rPr>
            </w:pPr>
            <w:r w:rsidRPr="008C7B7D">
              <w:rPr>
                <w:rFonts w:ascii="Calibri" w:hAnsi="Calibri"/>
              </w:rPr>
              <w:t xml:space="preserve">Se agrega al final de esta </w:t>
            </w:r>
            <w:r w:rsidR="006D4200" w:rsidRPr="008C7B7D">
              <w:rPr>
                <w:rFonts w:ascii="Calibri" w:hAnsi="Calibri"/>
              </w:rPr>
              <w:t>cláusula</w:t>
            </w:r>
            <w:r w:rsidRPr="008C7B7D">
              <w:rPr>
                <w:rFonts w:ascii="Calibri" w:hAnsi="Calibri"/>
              </w:rPr>
              <w:t xml:space="preserve">: </w:t>
            </w:r>
          </w:p>
          <w:p w14:paraId="3FFC5EE2" w14:textId="77777777" w:rsidR="006B4219" w:rsidRPr="008C7B7D" w:rsidRDefault="006B4219" w:rsidP="00ED7FCE">
            <w:pPr>
              <w:spacing w:after="120"/>
              <w:jc w:val="both"/>
              <w:rPr>
                <w:rFonts w:ascii="Calibri" w:hAnsi="Calibri" w:cs="Calibri"/>
                <w:lang w:val="es-ES"/>
              </w:rPr>
            </w:pPr>
            <w:r w:rsidRPr="008C7B7D">
              <w:rPr>
                <w:rFonts w:ascii="Calibri" w:hAnsi="Calibri" w:cs="Calibri"/>
                <w:lang w:val="es-ES"/>
              </w:rPr>
              <w:t xml:space="preserve">La adjudicación recaerá sobre la combinación de ofertas que ofrezcan el precio evaluado más bajo </w:t>
            </w:r>
            <w:r w:rsidRPr="008C7B7D">
              <w:rPr>
                <w:rFonts w:ascii="Calibri" w:hAnsi="Calibri"/>
              </w:rPr>
              <w:t xml:space="preserve">siempre y cuando el Contratante haya determinado que dicho Oferente (a) es elegible de conformidad con la Cláusula 4 de las IAO y (b) está calificado de conformidad con las disposiciones de la Cláusula 5 de las IAO </w:t>
            </w:r>
            <w:r w:rsidRPr="008C7B7D">
              <w:rPr>
                <w:rFonts w:ascii="Calibri" w:hAnsi="Calibri" w:cs="Calibri"/>
                <w:lang w:val="es-ES"/>
              </w:rPr>
              <w:t xml:space="preserve">y que cumpla con los criterios de calificación. </w:t>
            </w:r>
          </w:p>
          <w:p w14:paraId="4FD0D313" w14:textId="77777777" w:rsidR="006B4219" w:rsidRPr="008C7B7D" w:rsidRDefault="006B4219" w:rsidP="009160EC">
            <w:pPr>
              <w:spacing w:after="120"/>
              <w:ind w:firstLine="60"/>
              <w:jc w:val="both"/>
              <w:rPr>
                <w:rFonts w:ascii="Calibri" w:hAnsi="Calibri"/>
              </w:rPr>
            </w:pPr>
          </w:p>
        </w:tc>
      </w:tr>
      <w:tr w:rsidR="001F0823" w:rsidRPr="008C7B7D" w14:paraId="6D6D28B5" w14:textId="77777777" w:rsidTr="00066BDA">
        <w:trPr>
          <w:cantSplit/>
          <w:tblCellSpacing w:w="11" w:type="dxa"/>
        </w:trPr>
        <w:tc>
          <w:tcPr>
            <w:tcW w:w="372" w:type="pct"/>
            <w:tcBorders>
              <w:top w:val="single" w:sz="4" w:space="0" w:color="auto"/>
              <w:bottom w:val="single" w:sz="4" w:space="0" w:color="auto"/>
            </w:tcBorders>
          </w:tcPr>
          <w:p w14:paraId="0A9AC1F4" w14:textId="77777777" w:rsidR="001F0823" w:rsidRPr="008C7B7D" w:rsidRDefault="001F0823" w:rsidP="009160EC">
            <w:pPr>
              <w:spacing w:after="120"/>
              <w:rPr>
                <w:rFonts w:ascii="Calibri" w:hAnsi="Calibri"/>
                <w:b/>
                <w:bCs/>
              </w:rPr>
            </w:pPr>
            <w:r w:rsidRPr="008C7B7D">
              <w:rPr>
                <w:rFonts w:ascii="Calibri" w:hAnsi="Calibri"/>
                <w:b/>
                <w:bCs/>
              </w:rPr>
              <w:t xml:space="preserve">IAO </w:t>
            </w:r>
          </w:p>
          <w:p w14:paraId="6E0F6BE7" w14:textId="77777777" w:rsidR="001F0823" w:rsidRPr="008C7B7D" w:rsidRDefault="001F0823" w:rsidP="00ED7FCE">
            <w:pPr>
              <w:spacing w:after="120"/>
              <w:rPr>
                <w:rFonts w:ascii="Calibri" w:hAnsi="Calibri"/>
                <w:b/>
                <w:bCs/>
              </w:rPr>
            </w:pPr>
            <w:r w:rsidRPr="008C7B7D">
              <w:rPr>
                <w:rFonts w:ascii="Calibri" w:hAnsi="Calibri"/>
                <w:b/>
                <w:bCs/>
              </w:rPr>
              <w:t xml:space="preserve">34.4 </w:t>
            </w:r>
          </w:p>
        </w:tc>
        <w:tc>
          <w:tcPr>
            <w:tcW w:w="4598" w:type="pct"/>
            <w:tcBorders>
              <w:top w:val="single" w:sz="4" w:space="0" w:color="auto"/>
              <w:bottom w:val="single" w:sz="4" w:space="0" w:color="auto"/>
            </w:tcBorders>
          </w:tcPr>
          <w:p w14:paraId="60AB7AF2" w14:textId="29C3C9DB" w:rsidR="00241274" w:rsidRPr="008C7B7D" w:rsidRDefault="001F0823" w:rsidP="00A1517C">
            <w:pPr>
              <w:spacing w:after="120"/>
              <w:jc w:val="both"/>
              <w:rPr>
                <w:rFonts w:ascii="Calibri" w:hAnsi="Calibri"/>
              </w:rPr>
            </w:pPr>
            <w:r w:rsidRPr="008C7B7D">
              <w:rPr>
                <w:rFonts w:ascii="Calibri" w:hAnsi="Calibri"/>
              </w:rPr>
              <w:t xml:space="preserve">La </w:t>
            </w:r>
            <w:r w:rsidR="00A917B8" w:rsidRPr="008C7B7D">
              <w:rPr>
                <w:rFonts w:ascii="Calibri" w:hAnsi="Calibri"/>
              </w:rPr>
              <w:t xml:space="preserve">publicación prevista en la </w:t>
            </w:r>
            <w:r w:rsidRPr="008C7B7D">
              <w:rPr>
                <w:rFonts w:ascii="Calibri" w:hAnsi="Calibri"/>
              </w:rPr>
              <w:t>cláusul</w:t>
            </w:r>
            <w:r w:rsidR="00A1517C">
              <w:rPr>
                <w:rFonts w:ascii="Calibri" w:hAnsi="Calibri"/>
              </w:rPr>
              <w:t xml:space="preserve">a 34.4 se realizará en el Portal web Institucional de CNEL EP, </w:t>
            </w:r>
            <w:hyperlink r:id="rId14" w:tgtFrame="_blank" w:history="1">
              <w:r w:rsidR="00043851">
                <w:rPr>
                  <w:rStyle w:val="Hipervnculo"/>
                </w:rPr>
                <w:t>https://www.cnelep.gob.ec/portfolio-item/bid-ii-manabi/</w:t>
              </w:r>
            </w:hyperlink>
            <w:r w:rsidR="00043851">
              <w:rPr>
                <w:rStyle w:val="object"/>
              </w:rPr>
              <w:t>.</w:t>
            </w:r>
          </w:p>
          <w:p w14:paraId="4F066E20" w14:textId="3C1A3BE7" w:rsidR="0040087E" w:rsidRPr="008C7B7D" w:rsidRDefault="00241274" w:rsidP="00241274">
            <w:pPr>
              <w:spacing w:after="120"/>
              <w:jc w:val="both"/>
              <w:rPr>
                <w:rFonts w:ascii="Calibri" w:hAnsi="Calibri"/>
              </w:rPr>
            </w:pPr>
            <w:r w:rsidRPr="008C7B7D">
              <w:rPr>
                <w:rFonts w:ascii="Calibri" w:hAnsi="Calibri"/>
              </w:rPr>
              <w:t xml:space="preserve"> </w:t>
            </w:r>
            <w:r w:rsidR="0040087E" w:rsidRPr="008C7B7D">
              <w:rPr>
                <w:rFonts w:ascii="Calibri" w:hAnsi="Calibri"/>
              </w:rPr>
              <w:t>Se agrega al final de esta cláusula:</w:t>
            </w:r>
          </w:p>
          <w:p w14:paraId="44BBA31B" w14:textId="77777777" w:rsidR="0040087E" w:rsidRPr="008C7B7D" w:rsidRDefault="0040087E" w:rsidP="00ED7FCE">
            <w:pPr>
              <w:spacing w:after="120"/>
              <w:jc w:val="both"/>
              <w:rPr>
                <w:rFonts w:ascii="Calibri" w:hAnsi="Calibri"/>
              </w:rPr>
            </w:pPr>
            <w:r w:rsidRPr="008C7B7D">
              <w:rPr>
                <w:rFonts w:ascii="Calibri" w:hAnsi="Calibri" w:cs="Calibri"/>
                <w:lang w:val="es-ES"/>
              </w:rPr>
              <w:t xml:space="preserve">El pago de los gastos que genere la suscripción del contrato (protocolización) </w:t>
            </w:r>
            <w:r w:rsidR="007A0F47" w:rsidRPr="008C7B7D">
              <w:rPr>
                <w:rFonts w:ascii="Calibri" w:hAnsi="Calibri" w:cs="Calibri"/>
                <w:lang w:val="es-ES"/>
              </w:rPr>
              <w:t>estará</w:t>
            </w:r>
            <w:r w:rsidRPr="008C7B7D">
              <w:rPr>
                <w:rFonts w:ascii="Calibri" w:hAnsi="Calibri" w:cs="Calibri"/>
                <w:lang w:val="es-ES"/>
              </w:rPr>
              <w:t xml:space="preserve"> a cargo del Adjudicatario.</w:t>
            </w:r>
            <w:r w:rsidRPr="008C7B7D">
              <w:rPr>
                <w:rFonts w:ascii="Calibri" w:hAnsi="Calibri"/>
              </w:rPr>
              <w:t xml:space="preserve"> </w:t>
            </w:r>
          </w:p>
        </w:tc>
      </w:tr>
      <w:tr w:rsidR="0040087E" w:rsidRPr="008C7B7D" w14:paraId="28F2A9C0" w14:textId="77777777" w:rsidTr="00066BDA">
        <w:trPr>
          <w:cantSplit/>
          <w:trHeight w:val="10644"/>
          <w:tblCellSpacing w:w="11" w:type="dxa"/>
        </w:trPr>
        <w:tc>
          <w:tcPr>
            <w:tcW w:w="372" w:type="pct"/>
            <w:tcBorders>
              <w:top w:val="single" w:sz="4" w:space="0" w:color="auto"/>
              <w:bottom w:val="single" w:sz="4" w:space="0" w:color="auto"/>
            </w:tcBorders>
          </w:tcPr>
          <w:p w14:paraId="0FBFA929" w14:textId="77777777" w:rsidR="003F79AA" w:rsidRPr="008C7B7D" w:rsidRDefault="003F79AA" w:rsidP="009160EC">
            <w:pPr>
              <w:spacing w:after="120"/>
              <w:rPr>
                <w:rFonts w:ascii="Calibri" w:hAnsi="Calibri"/>
                <w:b/>
                <w:bCs/>
              </w:rPr>
            </w:pPr>
            <w:r w:rsidRPr="008C7B7D">
              <w:rPr>
                <w:rFonts w:ascii="Calibri" w:hAnsi="Calibri"/>
                <w:b/>
                <w:bCs/>
              </w:rPr>
              <w:lastRenderedPageBreak/>
              <w:t>IAO 35.1</w:t>
            </w:r>
          </w:p>
        </w:tc>
        <w:tc>
          <w:tcPr>
            <w:tcW w:w="4598" w:type="pct"/>
            <w:tcBorders>
              <w:top w:val="single" w:sz="4" w:space="0" w:color="auto"/>
              <w:bottom w:val="single" w:sz="4" w:space="0" w:color="auto"/>
            </w:tcBorders>
          </w:tcPr>
          <w:p w14:paraId="46C931AE" w14:textId="77777777" w:rsidR="008C652D" w:rsidRPr="008C7B7D" w:rsidRDefault="008C652D" w:rsidP="00ED7FCE">
            <w:pPr>
              <w:spacing w:after="120"/>
              <w:ind w:left="612" w:hanging="612"/>
              <w:jc w:val="both"/>
              <w:rPr>
                <w:rFonts w:ascii="Calibri" w:hAnsi="Calibri"/>
              </w:rPr>
            </w:pPr>
            <w:r w:rsidRPr="008C7B7D">
              <w:rPr>
                <w:rFonts w:ascii="Calibri" w:hAnsi="Calibri"/>
              </w:rPr>
              <w:t xml:space="preserve">La </w:t>
            </w:r>
            <w:r w:rsidR="004A55A3" w:rsidRPr="008C7B7D">
              <w:rPr>
                <w:rFonts w:ascii="Calibri" w:hAnsi="Calibri"/>
              </w:rPr>
              <w:t xml:space="preserve">sub </w:t>
            </w:r>
            <w:r w:rsidRPr="008C7B7D">
              <w:rPr>
                <w:rFonts w:ascii="Calibri" w:hAnsi="Calibri"/>
              </w:rPr>
              <w:t>cláusula 35.1 se modifica como sigue:</w:t>
            </w:r>
          </w:p>
          <w:p w14:paraId="2F83CB5C" w14:textId="7458EE8C" w:rsidR="007C354C" w:rsidRPr="008C7B7D" w:rsidRDefault="008C652D" w:rsidP="00ED7FCE">
            <w:pPr>
              <w:spacing w:after="120"/>
              <w:ind w:left="55"/>
              <w:jc w:val="both"/>
              <w:rPr>
                <w:rFonts w:ascii="Calibri" w:hAnsi="Calibri" w:cs="Calibri"/>
                <w:lang w:val="es-ES"/>
              </w:rPr>
            </w:pPr>
            <w:r w:rsidRPr="008C7B7D">
              <w:rPr>
                <w:rFonts w:ascii="Calibri" w:hAnsi="Calibri"/>
              </w:rPr>
              <w:t xml:space="preserve">Dentro de los </w:t>
            </w:r>
            <w:r w:rsidR="002A382F">
              <w:rPr>
                <w:rFonts w:ascii="Calibri" w:hAnsi="Calibri"/>
                <w:i/>
                <w:iCs/>
              </w:rPr>
              <w:t>1</w:t>
            </w:r>
            <w:r w:rsidR="007A0F47" w:rsidRPr="008C7B7D">
              <w:rPr>
                <w:rFonts w:ascii="Calibri" w:hAnsi="Calibri"/>
                <w:i/>
                <w:iCs/>
              </w:rPr>
              <w:t>0 días calendario</w:t>
            </w:r>
            <w:r w:rsidRPr="008C7B7D">
              <w:rPr>
                <w:rFonts w:ascii="Calibri" w:hAnsi="Calibri"/>
              </w:rPr>
              <w:t xml:space="preserve"> </w:t>
            </w:r>
            <w:r w:rsidR="007F7C30" w:rsidRPr="008C7B7D">
              <w:rPr>
                <w:rFonts w:ascii="Calibri" w:hAnsi="Calibri"/>
              </w:rPr>
              <w:t>siguiente</w:t>
            </w:r>
            <w:r w:rsidRPr="008C7B7D">
              <w:rPr>
                <w:rFonts w:ascii="Calibri" w:hAnsi="Calibri"/>
              </w:rPr>
              <w:t xml:space="preserve"> después de haber recibido la Carta de Aceptación, el Oferente seleccionado deberá firmar el contrato y entregar al Contratante una Garan</w:t>
            </w:r>
            <w:r w:rsidR="00C72953" w:rsidRPr="008C7B7D">
              <w:rPr>
                <w:rFonts w:ascii="Calibri" w:hAnsi="Calibri"/>
              </w:rPr>
              <w:t xml:space="preserve">tía de Cumplimiento de Contrato. </w:t>
            </w:r>
            <w:r w:rsidR="007C354C" w:rsidRPr="008C7B7D">
              <w:rPr>
                <w:rFonts w:ascii="Calibri" w:hAnsi="Calibri" w:cs="Calibri"/>
                <w:lang w:val="es-ES"/>
              </w:rPr>
              <w:t>Adicionalmente,  a lo previsto respecto a la obligación de presentar en tiempo y forma a la Garantía de Cumplimiento del Contrato, se establece lo siguiente:</w:t>
            </w:r>
          </w:p>
          <w:p w14:paraId="6E1D5885" w14:textId="77777777" w:rsidR="007C354C" w:rsidRPr="008C7B7D" w:rsidRDefault="007C354C" w:rsidP="00ED7FCE">
            <w:pPr>
              <w:pStyle w:val="Header2-SubClauses"/>
              <w:tabs>
                <w:tab w:val="clear" w:pos="504"/>
              </w:tabs>
              <w:spacing w:after="120"/>
              <w:contextualSpacing/>
              <w:rPr>
                <w:rFonts w:ascii="Calibri" w:hAnsi="Calibri" w:cs="Calibri"/>
                <w:szCs w:val="24"/>
                <w:lang w:val="es-ES"/>
              </w:rPr>
            </w:pPr>
            <w:r w:rsidRPr="008C7B7D">
              <w:rPr>
                <w:rFonts w:ascii="Calibri" w:hAnsi="Calibri" w:cs="Calibri"/>
                <w:szCs w:val="24"/>
                <w:lang w:val="es-ES"/>
              </w:rPr>
              <w:t>1. El adjudicatario, en el mismo plazo que el indicado para presentar la Garantía de Cumplimiento de Contrato, deberá presentar:</w:t>
            </w:r>
          </w:p>
          <w:p w14:paraId="76D9C6D2" w14:textId="77777777" w:rsidR="0040087E" w:rsidRPr="008C7B7D" w:rsidRDefault="007C354C" w:rsidP="000F1C5A">
            <w:pPr>
              <w:pStyle w:val="Header2-SubClauses"/>
              <w:numPr>
                <w:ilvl w:val="0"/>
                <w:numId w:val="27"/>
              </w:numPr>
              <w:spacing w:after="120"/>
              <w:contextualSpacing/>
              <w:rPr>
                <w:rFonts w:ascii="Calibri" w:hAnsi="Calibri" w:cs="Calibri"/>
                <w:szCs w:val="24"/>
                <w:lang w:val="es-ES"/>
              </w:rPr>
            </w:pPr>
            <w:r w:rsidRPr="008C7B7D">
              <w:rPr>
                <w:rFonts w:ascii="Calibri" w:hAnsi="Calibri" w:cs="Calibri"/>
                <w:szCs w:val="24"/>
                <w:lang w:val="es-ES"/>
              </w:rPr>
              <w:t>En caso de APCA Convenio Constitutivo formalizado</w:t>
            </w:r>
          </w:p>
          <w:p w14:paraId="1BAD64B2" w14:textId="77777777" w:rsidR="007C354C" w:rsidRPr="008C7B7D" w:rsidRDefault="007C354C" w:rsidP="000F1C5A">
            <w:pPr>
              <w:pStyle w:val="Header2-SubClauses"/>
              <w:numPr>
                <w:ilvl w:val="0"/>
                <w:numId w:val="27"/>
              </w:numPr>
              <w:spacing w:after="120"/>
              <w:contextualSpacing/>
              <w:rPr>
                <w:rFonts w:ascii="Calibri" w:hAnsi="Calibri" w:cs="Calibri"/>
                <w:szCs w:val="24"/>
                <w:lang w:val="es-ES"/>
              </w:rPr>
            </w:pPr>
            <w:r w:rsidRPr="008C7B7D">
              <w:rPr>
                <w:rFonts w:ascii="Calibri" w:hAnsi="Calibri" w:cs="Calibri"/>
                <w:szCs w:val="24"/>
                <w:lang w:val="es-ES"/>
              </w:rPr>
              <w:t xml:space="preserve"> Legalizaciones y certificaciones que pudieran corresponder de toda la documentación presentada en copia simple. El adjudicatario debe cumplir con las solemnidades que la ley aplicable  establece para que los documentos emitidos en el extranjero, surtan efectos legales y jurídicos en territorio nacional.</w:t>
            </w:r>
            <w:r w:rsidR="0056328C" w:rsidRPr="008C7B7D">
              <w:rPr>
                <w:rFonts w:ascii="Calibri" w:hAnsi="Calibri" w:cs="Calibri"/>
                <w:szCs w:val="24"/>
                <w:lang w:val="es-ES"/>
              </w:rPr>
              <w:t xml:space="preserve"> </w:t>
            </w:r>
          </w:p>
          <w:p w14:paraId="65FCC49F" w14:textId="77777777" w:rsidR="007C354C" w:rsidRPr="008C7B7D" w:rsidRDefault="007C354C" w:rsidP="000F1C5A">
            <w:pPr>
              <w:pStyle w:val="Header2-SubClauses"/>
              <w:numPr>
                <w:ilvl w:val="0"/>
                <w:numId w:val="27"/>
              </w:numPr>
              <w:spacing w:after="120"/>
              <w:contextualSpacing/>
              <w:rPr>
                <w:rFonts w:ascii="Calibri" w:hAnsi="Calibri" w:cs="Calibri"/>
                <w:szCs w:val="24"/>
                <w:lang w:val="es-ES"/>
              </w:rPr>
            </w:pPr>
            <w:r w:rsidRPr="008C7B7D">
              <w:rPr>
                <w:rFonts w:ascii="Calibri" w:hAnsi="Calibri" w:cs="Calibri"/>
                <w:szCs w:val="24"/>
                <w:lang w:val="es-ES"/>
              </w:rPr>
              <w:t>Todo otro requisito que sea exigido en el Pliego como condición previa a la suscripción del Contrato</w:t>
            </w:r>
          </w:p>
          <w:p w14:paraId="2D0FFE4D" w14:textId="77777777" w:rsidR="007C354C" w:rsidRPr="008C7B7D" w:rsidRDefault="007C354C" w:rsidP="00ED7FCE">
            <w:pPr>
              <w:pStyle w:val="Header2-SubClauses"/>
              <w:tabs>
                <w:tab w:val="clear" w:pos="504"/>
              </w:tabs>
              <w:spacing w:after="120"/>
              <w:ind w:left="0" w:firstLine="0"/>
              <w:contextualSpacing/>
              <w:rPr>
                <w:rFonts w:ascii="Calibri" w:hAnsi="Calibri"/>
                <w:szCs w:val="24"/>
                <w:lang w:val="es-ES"/>
              </w:rPr>
            </w:pPr>
            <w:r w:rsidRPr="008C7B7D">
              <w:rPr>
                <w:rFonts w:ascii="Calibri" w:hAnsi="Calibri"/>
                <w:szCs w:val="24"/>
                <w:lang w:val="es-ES"/>
              </w:rPr>
              <w:t xml:space="preserve">El incumplimiento por parte del Oferente seleccionado de las obligaciones acá establecidas podrá  constituir causa suficiente para dejar sin efecto la adjudicación y para emprender las acciones legales correspondientes sobre la Declaración de Mantenimiento. En este caso, el Contratante podrá adjudicar el contrato al Oferente cuya Oferta sea evaluada como la siguiente más baja que se ajusta sustancialmente a las condiciones de la Licitación y que el Contratante considere calificado para ejecutar satisfactoriamente el contrato. Asimismo se podrá declarar no elegible al adjudicatario  y “Adjudicatario Fallido” con las consecuencias legales que esto </w:t>
            </w:r>
            <w:r w:rsidR="0056328C" w:rsidRPr="008C7B7D">
              <w:rPr>
                <w:rFonts w:ascii="Calibri" w:hAnsi="Calibri"/>
                <w:szCs w:val="24"/>
                <w:lang w:val="es-ES"/>
              </w:rPr>
              <w:t>conlleva.</w:t>
            </w:r>
          </w:p>
          <w:p w14:paraId="599B9116" w14:textId="77777777" w:rsidR="007C354C" w:rsidRPr="00A1517C" w:rsidRDefault="007C354C" w:rsidP="00ED7FCE">
            <w:pPr>
              <w:pStyle w:val="Header2-SubClauses"/>
              <w:tabs>
                <w:tab w:val="clear" w:pos="504"/>
              </w:tabs>
              <w:spacing w:after="120"/>
              <w:contextualSpacing/>
              <w:rPr>
                <w:rFonts w:ascii="Calibri" w:hAnsi="Calibri" w:cs="Calibri"/>
                <w:b/>
                <w:szCs w:val="24"/>
                <w:lang w:val="es-ES"/>
              </w:rPr>
            </w:pPr>
            <w:r w:rsidRPr="00A1517C">
              <w:rPr>
                <w:rFonts w:ascii="Calibri" w:hAnsi="Calibri"/>
                <w:b/>
                <w:szCs w:val="24"/>
                <w:lang w:val="es-ES"/>
              </w:rPr>
              <w:t xml:space="preserve">2. Formalidades de la Garantía de Cumplimiento de Contrato: </w:t>
            </w:r>
          </w:p>
          <w:p w14:paraId="4019CCEA" w14:textId="77777777" w:rsidR="00A917B8" w:rsidRPr="008C7B7D" w:rsidRDefault="007C354C" w:rsidP="007A0F47">
            <w:pPr>
              <w:spacing w:after="120"/>
              <w:jc w:val="both"/>
              <w:rPr>
                <w:rFonts w:ascii="Calibri" w:hAnsi="Calibri" w:cs="Calibri"/>
                <w:bCs/>
                <w:lang w:val="es-ES"/>
              </w:rPr>
            </w:pPr>
            <w:r w:rsidRPr="008C7B7D">
              <w:rPr>
                <w:rFonts w:ascii="Calibri" w:hAnsi="Calibri" w:cs="Calibri"/>
                <w:bCs/>
                <w:lang w:val="es-ES"/>
              </w:rPr>
              <w:t>La Garantía de Cumplimiento de Contrato deberá s</w:t>
            </w:r>
            <w:r w:rsidR="00D0353F" w:rsidRPr="008C7B7D">
              <w:rPr>
                <w:rFonts w:ascii="Calibri" w:hAnsi="Calibri" w:cs="Calibri"/>
                <w:bCs/>
                <w:lang w:val="es-ES"/>
              </w:rPr>
              <w:t>e</w:t>
            </w:r>
            <w:r w:rsidRPr="008C7B7D">
              <w:rPr>
                <w:rFonts w:ascii="Calibri" w:hAnsi="Calibri" w:cs="Calibri"/>
                <w:bCs/>
                <w:lang w:val="es-ES"/>
              </w:rPr>
              <w:t xml:space="preserve">r nominada en dólares de los Estados Unidos de América por un valor equivalente al diez (10%) del monto del contrato. Deberá ser instrumentada a través de cualquiera de las formas previstas en las IAO </w:t>
            </w:r>
            <w:r w:rsidR="00B71342" w:rsidRPr="008C7B7D">
              <w:rPr>
                <w:rFonts w:ascii="Calibri" w:hAnsi="Calibri" w:cs="Calibri"/>
                <w:bCs/>
                <w:lang w:val="es-ES"/>
              </w:rPr>
              <w:t xml:space="preserve"> 35</w:t>
            </w:r>
            <w:r w:rsidR="006D4200" w:rsidRPr="008C7B7D">
              <w:rPr>
                <w:rFonts w:ascii="Calibri" w:hAnsi="Calibri" w:cs="Calibri"/>
                <w:bCs/>
                <w:lang w:val="es-ES"/>
              </w:rPr>
              <w:t>.</w:t>
            </w:r>
            <w:r w:rsidR="00B71342" w:rsidRPr="008C7B7D">
              <w:rPr>
                <w:rFonts w:ascii="Calibri" w:hAnsi="Calibri" w:cs="Calibri"/>
                <w:bCs/>
                <w:lang w:val="es-ES"/>
              </w:rPr>
              <w:t xml:space="preserve"> </w:t>
            </w:r>
            <w:r w:rsidR="00D0353F" w:rsidRPr="008C7B7D">
              <w:rPr>
                <w:rFonts w:ascii="Calibri" w:hAnsi="Calibri" w:cs="Calibri"/>
                <w:bCs/>
                <w:lang w:val="es-ES"/>
              </w:rPr>
              <w:t xml:space="preserve">Además de las formas previstas en las IAO, el oferente podrá presentar una póliza de seguro de caución emitida por una compañía aseguradora, en tanto esta cumpla condiciones establecidas en el siguiente párrafo de esta cláusula. </w:t>
            </w:r>
          </w:p>
          <w:p w14:paraId="38D6F145" w14:textId="77777777" w:rsidR="00D0353F" w:rsidRPr="008C7B7D" w:rsidRDefault="00D0353F" w:rsidP="007A0F47">
            <w:pPr>
              <w:pStyle w:val="Header2-SubClauses"/>
              <w:tabs>
                <w:tab w:val="clear" w:pos="504"/>
                <w:tab w:val="clear" w:pos="619"/>
                <w:tab w:val="left" w:pos="0"/>
              </w:tabs>
              <w:spacing w:before="120" w:after="120"/>
              <w:ind w:left="0" w:firstLine="0"/>
              <w:contextualSpacing/>
              <w:rPr>
                <w:rFonts w:ascii="Calibri" w:hAnsi="Calibri"/>
                <w:i/>
                <w:iCs/>
              </w:rPr>
            </w:pPr>
            <w:r w:rsidRPr="008C7B7D">
              <w:rPr>
                <w:rFonts w:ascii="Calibri" w:hAnsi="Calibri" w:cs="Calibri"/>
                <w:b/>
                <w:bCs/>
                <w:szCs w:val="24"/>
                <w:lang w:val="es-ES"/>
              </w:rPr>
              <w:t>Condiciones de las pólizas.-</w:t>
            </w:r>
            <w:r w:rsidRPr="008C7B7D">
              <w:rPr>
                <w:rFonts w:ascii="Calibri" w:hAnsi="Calibri" w:cs="Calibri"/>
                <w:bCs/>
                <w:szCs w:val="24"/>
                <w:lang w:val="es-ES"/>
              </w:rPr>
              <w:t xml:space="preserve"> La(s) póliza(s) de seguros deberá(n) ser emitida(s) por una compañía de seguros, que cuente con un contrato de reaseguro vigente, y que no haya superado el monto de responsabilidad máxima de reaseguro. La(s) póliza(s) de seguros deberá(n) ser incondicional(es), irrevocable(s), de cobro inmediato y renovable(s) en forma inmediata a simple pedido del  Contratante; sin cláusula de trámite administrativo previo, bastando para su ejecución el requerimiento del Contratante. </w:t>
            </w:r>
          </w:p>
        </w:tc>
      </w:tr>
      <w:tr w:rsidR="00ED7FCE" w:rsidRPr="008C7B7D" w14:paraId="73EF621C" w14:textId="77777777" w:rsidTr="00066BDA">
        <w:trPr>
          <w:cantSplit/>
          <w:tblCellSpacing w:w="11" w:type="dxa"/>
        </w:trPr>
        <w:tc>
          <w:tcPr>
            <w:tcW w:w="372" w:type="pct"/>
            <w:tcBorders>
              <w:top w:val="single" w:sz="4" w:space="0" w:color="auto"/>
              <w:bottom w:val="single" w:sz="4" w:space="0" w:color="auto"/>
            </w:tcBorders>
          </w:tcPr>
          <w:p w14:paraId="006701BF" w14:textId="77777777" w:rsidR="00ED7FCE" w:rsidRPr="008C7B7D" w:rsidRDefault="00ED7FCE" w:rsidP="009160EC">
            <w:pPr>
              <w:spacing w:after="120"/>
              <w:rPr>
                <w:rFonts w:ascii="Calibri" w:hAnsi="Calibri"/>
                <w:b/>
                <w:bCs/>
              </w:rPr>
            </w:pPr>
          </w:p>
        </w:tc>
        <w:tc>
          <w:tcPr>
            <w:tcW w:w="4598" w:type="pct"/>
            <w:tcBorders>
              <w:top w:val="single" w:sz="4" w:space="0" w:color="auto"/>
              <w:bottom w:val="single" w:sz="4" w:space="0" w:color="auto"/>
            </w:tcBorders>
          </w:tcPr>
          <w:p w14:paraId="0ABAAB72" w14:textId="77777777" w:rsidR="00D0353F" w:rsidRPr="008C7B7D" w:rsidRDefault="00D0353F" w:rsidP="00D0353F">
            <w:pPr>
              <w:pStyle w:val="Header2-SubClauses"/>
              <w:tabs>
                <w:tab w:val="clear" w:pos="504"/>
                <w:tab w:val="clear" w:pos="619"/>
                <w:tab w:val="left" w:pos="0"/>
              </w:tabs>
              <w:spacing w:before="120" w:after="120"/>
              <w:ind w:left="0" w:firstLine="0"/>
              <w:contextualSpacing/>
              <w:rPr>
                <w:rFonts w:ascii="Calibri" w:hAnsi="Calibri" w:cs="Calibri"/>
                <w:bCs/>
                <w:szCs w:val="24"/>
                <w:lang w:val="es-ES"/>
              </w:rPr>
            </w:pPr>
            <w:r w:rsidRPr="008C7B7D">
              <w:rPr>
                <w:rFonts w:ascii="Calibri" w:hAnsi="Calibri" w:cs="Calibri"/>
                <w:bCs/>
                <w:szCs w:val="24"/>
                <w:lang w:val="es-ES"/>
              </w:rPr>
              <w:t>En todos los casos las garantías deberán ser emitidas por una institución de un país elegible, habilitada para operar como tal en el país de emisión de la garantía. Si la garantía es emitida por una compañía aseguradora o institución financiera situada fuera del país del Contratante, la institución que emite la garantía deberá tener una institución corresponsal habilitada en la Repúblicas del Ecuador que permita hacer efectiva la garantía en dicho país.</w:t>
            </w:r>
          </w:p>
          <w:p w14:paraId="364FEA97" w14:textId="77777777" w:rsidR="00ED7FCE" w:rsidRPr="008C7B7D" w:rsidRDefault="00ED7FCE" w:rsidP="000F1C5A">
            <w:pPr>
              <w:numPr>
                <w:ilvl w:val="2"/>
                <w:numId w:val="19"/>
              </w:numPr>
              <w:spacing w:after="120"/>
              <w:ind w:left="0"/>
              <w:jc w:val="both"/>
              <w:rPr>
                <w:rFonts w:ascii="Calibri" w:hAnsi="Calibri"/>
                <w:i/>
                <w:iCs/>
              </w:rPr>
            </w:pPr>
            <w:r w:rsidRPr="008C7B7D">
              <w:rPr>
                <w:rFonts w:ascii="Calibri" w:hAnsi="Calibri"/>
              </w:rPr>
              <w:t>También deberá rendirse una Garantía Técnica en los términos de lo establecido en el artículo 76 de la Ley Orgánica del Sistema Nacional de Contratación Pública.</w:t>
            </w:r>
          </w:p>
          <w:p w14:paraId="32E77139" w14:textId="77777777" w:rsidR="00ED7FCE" w:rsidRPr="008C7B7D" w:rsidRDefault="00ED7FCE" w:rsidP="009160EC">
            <w:pPr>
              <w:pStyle w:val="Outline"/>
              <w:spacing w:before="0" w:after="120"/>
              <w:rPr>
                <w:rFonts w:ascii="Calibri" w:hAnsi="Calibri"/>
                <w:kern w:val="0"/>
                <w:szCs w:val="24"/>
                <w:lang w:val="es-ES_tradnl"/>
              </w:rPr>
            </w:pPr>
          </w:p>
        </w:tc>
      </w:tr>
      <w:tr w:rsidR="003F79AA" w:rsidRPr="008C7B7D" w14:paraId="00490CE4" w14:textId="77777777" w:rsidTr="00066BDA">
        <w:trPr>
          <w:cantSplit/>
          <w:tblCellSpacing w:w="11" w:type="dxa"/>
        </w:trPr>
        <w:tc>
          <w:tcPr>
            <w:tcW w:w="372" w:type="pct"/>
            <w:tcBorders>
              <w:top w:val="single" w:sz="4" w:space="0" w:color="auto"/>
              <w:bottom w:val="single" w:sz="4" w:space="0" w:color="auto"/>
            </w:tcBorders>
          </w:tcPr>
          <w:p w14:paraId="4193B42C" w14:textId="77777777" w:rsidR="003F79AA" w:rsidRPr="008C7B7D" w:rsidRDefault="003F79AA" w:rsidP="009160EC">
            <w:pPr>
              <w:spacing w:after="120"/>
              <w:rPr>
                <w:rFonts w:ascii="Calibri" w:hAnsi="Calibri"/>
                <w:b/>
                <w:bCs/>
              </w:rPr>
            </w:pPr>
            <w:r w:rsidRPr="008C7B7D">
              <w:rPr>
                <w:rFonts w:ascii="Calibri" w:hAnsi="Calibri"/>
                <w:b/>
                <w:bCs/>
              </w:rPr>
              <w:lastRenderedPageBreak/>
              <w:t xml:space="preserve"> IAO 36.1</w:t>
            </w:r>
          </w:p>
        </w:tc>
        <w:tc>
          <w:tcPr>
            <w:tcW w:w="4598" w:type="pct"/>
            <w:tcBorders>
              <w:top w:val="single" w:sz="4" w:space="0" w:color="auto"/>
              <w:bottom w:val="single" w:sz="4" w:space="0" w:color="auto"/>
            </w:tcBorders>
          </w:tcPr>
          <w:p w14:paraId="5A73DA51" w14:textId="77777777" w:rsidR="002B06C9" w:rsidRPr="008C7B7D" w:rsidRDefault="002B06C9" w:rsidP="00ED7FCE">
            <w:pPr>
              <w:pStyle w:val="Outline"/>
              <w:spacing w:before="0" w:after="120"/>
              <w:rPr>
                <w:rFonts w:ascii="Calibri" w:hAnsi="Calibri"/>
                <w:kern w:val="0"/>
                <w:szCs w:val="24"/>
                <w:lang w:val="es-ES_tradnl"/>
              </w:rPr>
            </w:pPr>
            <w:r w:rsidRPr="008C7B7D">
              <w:rPr>
                <w:rFonts w:ascii="Calibri" w:hAnsi="Calibri"/>
                <w:kern w:val="0"/>
                <w:szCs w:val="24"/>
                <w:lang w:val="es-ES_tradnl"/>
              </w:rPr>
              <w:t xml:space="preserve">El pago de anticipo será por un monto máximo del </w:t>
            </w:r>
            <w:r w:rsidR="008C73D8" w:rsidRPr="008C7B7D">
              <w:rPr>
                <w:rFonts w:ascii="Calibri" w:hAnsi="Calibri"/>
                <w:iCs/>
                <w:kern w:val="0"/>
                <w:szCs w:val="24"/>
                <w:lang w:val="es-ES_tradnl"/>
              </w:rPr>
              <w:t>50%</w:t>
            </w:r>
            <w:r w:rsidRPr="008C7B7D">
              <w:rPr>
                <w:rFonts w:ascii="Calibri" w:hAnsi="Calibri"/>
                <w:i/>
                <w:iCs/>
                <w:kern w:val="0"/>
                <w:szCs w:val="24"/>
                <w:lang w:val="es-ES_tradnl"/>
              </w:rPr>
              <w:t xml:space="preserve"> </w:t>
            </w:r>
            <w:r w:rsidRPr="008C7B7D">
              <w:rPr>
                <w:rFonts w:ascii="Calibri" w:hAnsi="Calibri"/>
                <w:kern w:val="0"/>
                <w:szCs w:val="24"/>
                <w:lang w:val="es-ES_tradnl"/>
              </w:rPr>
              <w:t>del Precio del Contrato.</w:t>
            </w:r>
          </w:p>
          <w:p w14:paraId="298B4991" w14:textId="77777777" w:rsidR="003E20E5" w:rsidRPr="008C7B7D" w:rsidRDefault="00DD3338" w:rsidP="009160EC">
            <w:pPr>
              <w:spacing w:after="120"/>
              <w:jc w:val="both"/>
              <w:rPr>
                <w:rFonts w:ascii="Calibri" w:hAnsi="Calibri"/>
                <w:bCs/>
                <w:lang w:val="es-ES"/>
              </w:rPr>
            </w:pPr>
            <w:r w:rsidRPr="008C7B7D">
              <w:rPr>
                <w:rFonts w:ascii="Calibri" w:hAnsi="Calibri"/>
                <w:bCs/>
                <w:lang w:val="es-ES"/>
              </w:rPr>
              <w:t>En caso de anticipo, se deberá presentar una</w:t>
            </w:r>
            <w:r w:rsidR="004A55A3" w:rsidRPr="008C7B7D">
              <w:rPr>
                <w:rFonts w:ascii="Calibri" w:hAnsi="Calibri"/>
                <w:bCs/>
                <w:lang w:val="es-ES"/>
              </w:rPr>
              <w:t xml:space="preserve"> Garantía por </w:t>
            </w:r>
            <w:r w:rsidR="00A917B8" w:rsidRPr="008C7B7D">
              <w:rPr>
                <w:rFonts w:ascii="Calibri" w:hAnsi="Calibri"/>
                <w:bCs/>
                <w:lang w:val="es-ES"/>
              </w:rPr>
              <w:t>b</w:t>
            </w:r>
            <w:r w:rsidR="004A55A3" w:rsidRPr="008C7B7D">
              <w:rPr>
                <w:rFonts w:ascii="Calibri" w:hAnsi="Calibri"/>
                <w:bCs/>
                <w:lang w:val="es-ES"/>
              </w:rPr>
              <w:t xml:space="preserve">uen </w:t>
            </w:r>
            <w:r w:rsidR="00A917B8" w:rsidRPr="008C7B7D">
              <w:rPr>
                <w:rFonts w:ascii="Calibri" w:hAnsi="Calibri"/>
                <w:bCs/>
                <w:lang w:val="es-ES"/>
              </w:rPr>
              <w:t>u</w:t>
            </w:r>
            <w:r w:rsidR="004A55A3" w:rsidRPr="008C7B7D">
              <w:rPr>
                <w:rFonts w:ascii="Calibri" w:hAnsi="Calibri"/>
                <w:bCs/>
                <w:lang w:val="es-ES"/>
              </w:rPr>
              <w:t>so de</w:t>
            </w:r>
            <w:r w:rsidR="00A917B8" w:rsidRPr="008C7B7D">
              <w:rPr>
                <w:rFonts w:ascii="Calibri" w:hAnsi="Calibri"/>
                <w:bCs/>
                <w:lang w:val="es-ES"/>
              </w:rPr>
              <w:t>l</w:t>
            </w:r>
            <w:r w:rsidR="004A55A3" w:rsidRPr="008C7B7D">
              <w:rPr>
                <w:rFonts w:ascii="Calibri" w:hAnsi="Calibri"/>
                <w:bCs/>
                <w:lang w:val="es-ES"/>
              </w:rPr>
              <w:t xml:space="preserve"> </w:t>
            </w:r>
            <w:r w:rsidR="00A917B8" w:rsidRPr="008C7B7D">
              <w:rPr>
                <w:rFonts w:ascii="Calibri" w:hAnsi="Calibri"/>
                <w:bCs/>
                <w:lang w:val="es-ES"/>
              </w:rPr>
              <w:t>a</w:t>
            </w:r>
            <w:r w:rsidR="004A55A3" w:rsidRPr="008C7B7D">
              <w:rPr>
                <w:rFonts w:ascii="Calibri" w:hAnsi="Calibri"/>
                <w:bCs/>
                <w:lang w:val="es-ES"/>
              </w:rPr>
              <w:t>nticipo</w:t>
            </w:r>
            <w:r w:rsidR="003E20E5" w:rsidRPr="008C7B7D">
              <w:rPr>
                <w:rFonts w:ascii="Calibri" w:hAnsi="Calibri"/>
                <w:bCs/>
                <w:lang w:val="es-ES"/>
              </w:rPr>
              <w:t>.</w:t>
            </w:r>
          </w:p>
          <w:p w14:paraId="5F9207FB" w14:textId="77777777" w:rsidR="003F79AA" w:rsidRPr="008C7B7D" w:rsidRDefault="004A55A3" w:rsidP="000F1C5A">
            <w:pPr>
              <w:numPr>
                <w:ilvl w:val="2"/>
                <w:numId w:val="19"/>
              </w:numPr>
              <w:spacing w:after="120"/>
              <w:ind w:left="0"/>
              <w:jc w:val="both"/>
              <w:rPr>
                <w:rFonts w:ascii="Calibri" w:hAnsi="Calibri"/>
                <w:i/>
                <w:iCs/>
              </w:rPr>
            </w:pPr>
            <w:r w:rsidRPr="008C7B7D">
              <w:rPr>
                <w:rFonts w:ascii="Calibri" w:hAnsi="Calibri"/>
              </w:rPr>
              <w:t xml:space="preserve">La Garantía de buen uso del anticipo </w:t>
            </w:r>
            <w:r w:rsidR="00B25647" w:rsidRPr="008C7B7D">
              <w:rPr>
                <w:rFonts w:ascii="Calibri" w:hAnsi="Calibri"/>
              </w:rPr>
              <w:t xml:space="preserve">aceptable al Contratante </w:t>
            </w:r>
            <w:r w:rsidRPr="008C7B7D">
              <w:rPr>
                <w:rFonts w:ascii="Calibri" w:hAnsi="Calibri"/>
              </w:rPr>
              <w:t>deberá ser</w:t>
            </w:r>
            <w:r w:rsidR="002B06C9" w:rsidRPr="008C7B7D">
              <w:rPr>
                <w:rFonts w:ascii="Calibri" w:hAnsi="Calibri"/>
              </w:rPr>
              <w:t xml:space="preserve"> una </w:t>
            </w:r>
            <w:r w:rsidR="003E20E5" w:rsidRPr="008C7B7D">
              <w:rPr>
                <w:rFonts w:ascii="Calibri" w:hAnsi="Calibri"/>
                <w:bCs/>
                <w:lang w:val="es-ES"/>
              </w:rPr>
              <w:t>Garantía por un valor equivalente al total del anticipo incondicional irrevocable y de cobro inmediato, otorgada por un banco o institución financiera, establecía en el país o por intermedio de ellos</w:t>
            </w:r>
            <w:r w:rsidR="0040087E" w:rsidRPr="008C7B7D">
              <w:rPr>
                <w:rFonts w:ascii="Calibri" w:hAnsi="Calibri"/>
                <w:bCs/>
                <w:lang w:val="es-ES"/>
              </w:rPr>
              <w:t xml:space="preserve"> que cumpla las condiciones establecidas para la garantía de cumplimiento de contrato.</w:t>
            </w:r>
            <w:r w:rsidR="00B911E0" w:rsidRPr="008C7B7D">
              <w:rPr>
                <w:rFonts w:ascii="Calibri" w:hAnsi="Calibri"/>
                <w:i/>
                <w:iCs/>
              </w:rPr>
              <w:t xml:space="preserve"> </w:t>
            </w:r>
          </w:p>
        </w:tc>
      </w:tr>
      <w:tr w:rsidR="003F79AA" w:rsidRPr="008C7B7D" w14:paraId="52C08B4D" w14:textId="77777777" w:rsidTr="00066BDA">
        <w:trPr>
          <w:cantSplit/>
          <w:tblCellSpacing w:w="11" w:type="dxa"/>
        </w:trPr>
        <w:tc>
          <w:tcPr>
            <w:tcW w:w="372" w:type="pct"/>
            <w:tcBorders>
              <w:top w:val="single" w:sz="4" w:space="0" w:color="auto"/>
              <w:bottom w:val="single" w:sz="4" w:space="0" w:color="auto"/>
            </w:tcBorders>
          </w:tcPr>
          <w:p w14:paraId="0D803F1A" w14:textId="77777777" w:rsidR="003F79AA" w:rsidRPr="008C7B7D" w:rsidRDefault="003F79AA" w:rsidP="009160EC">
            <w:pPr>
              <w:spacing w:after="120"/>
              <w:rPr>
                <w:rFonts w:ascii="Calibri" w:hAnsi="Calibri"/>
                <w:b/>
                <w:bCs/>
              </w:rPr>
            </w:pPr>
            <w:r w:rsidRPr="008C7B7D">
              <w:rPr>
                <w:rFonts w:ascii="Calibri" w:hAnsi="Calibri"/>
                <w:b/>
                <w:bCs/>
              </w:rPr>
              <w:t>IAO 37.1</w:t>
            </w:r>
          </w:p>
        </w:tc>
        <w:tc>
          <w:tcPr>
            <w:tcW w:w="4598" w:type="pct"/>
            <w:tcBorders>
              <w:top w:val="single" w:sz="4" w:space="0" w:color="auto"/>
              <w:bottom w:val="single" w:sz="4" w:space="0" w:color="auto"/>
            </w:tcBorders>
          </w:tcPr>
          <w:p w14:paraId="3671D745" w14:textId="77777777" w:rsidR="001A07CC" w:rsidRDefault="001A07CC" w:rsidP="001A07CC">
            <w:pPr>
              <w:pStyle w:val="outline0"/>
              <w:spacing w:before="0" w:beforeAutospacing="0" w:after="0" w:afterAutospacing="0"/>
            </w:pPr>
            <w:r>
              <w:rPr>
                <w:rFonts w:ascii="Calibri" w:hAnsi="Calibri"/>
                <w:lang w:val="es-ES_tradnl"/>
              </w:rPr>
              <w:t>El Conciliador que propone el Contratante es Darwin David Alvarado Villamar, profesional recomendado por el centro de mediación del sindicato de choferes profesionales de Tarqui.</w:t>
            </w:r>
          </w:p>
          <w:p w14:paraId="485C40F7" w14:textId="77777777" w:rsidR="001A07CC" w:rsidRDefault="001A07CC" w:rsidP="001A07CC">
            <w:pPr>
              <w:pStyle w:val="outline0"/>
              <w:spacing w:before="0" w:beforeAutospacing="0" w:after="0" w:afterAutospacing="0"/>
            </w:pPr>
            <w:r>
              <w:rPr>
                <w:rFonts w:ascii="Calibri" w:hAnsi="Calibri"/>
                <w:lang w:val="es-ES_tradnl"/>
              </w:rPr>
              <w:t> </w:t>
            </w:r>
          </w:p>
          <w:p w14:paraId="163527D6" w14:textId="77777777" w:rsidR="001A07CC" w:rsidRDefault="001A07CC" w:rsidP="001A07CC">
            <w:pPr>
              <w:pStyle w:val="outline0"/>
              <w:spacing w:before="0" w:beforeAutospacing="0" w:after="0" w:afterAutospacing="0"/>
            </w:pPr>
            <w:r>
              <w:rPr>
                <w:rFonts w:ascii="Calibri" w:hAnsi="Calibri"/>
                <w:lang w:val="es-ES_tradnl"/>
              </w:rPr>
              <w:t xml:space="preserve">La Autoridad que nombrará al Conciliador cuando no exista acuerdo es </w:t>
            </w:r>
            <w:r>
              <w:rPr>
                <w:rFonts w:ascii="Calibri" w:hAnsi="Calibri"/>
              </w:rPr>
              <w:t xml:space="preserve">Centro de Mediación de la </w:t>
            </w:r>
            <w:r>
              <w:rPr>
                <w:rFonts w:ascii="Calibri" w:hAnsi="Calibri"/>
                <w:lang w:val="es-ES_tradnl"/>
              </w:rPr>
              <w:t>Procuraduría</w:t>
            </w:r>
            <w:r>
              <w:rPr>
                <w:rFonts w:ascii="Calibri" w:hAnsi="Calibri"/>
              </w:rPr>
              <w:t xml:space="preserve"> General del Estado. </w:t>
            </w:r>
          </w:p>
          <w:p w14:paraId="325A717D" w14:textId="390CADBC" w:rsidR="003F79AA" w:rsidRPr="008C7B7D" w:rsidRDefault="003F79AA" w:rsidP="00ED7FCE">
            <w:pPr>
              <w:pStyle w:val="Outline"/>
              <w:spacing w:before="0" w:after="120"/>
              <w:rPr>
                <w:rFonts w:ascii="Calibri" w:hAnsi="Calibri"/>
                <w:i/>
                <w:iCs/>
                <w:kern w:val="0"/>
                <w:szCs w:val="24"/>
                <w:lang w:val="es-ES_tradnl"/>
              </w:rPr>
            </w:pPr>
          </w:p>
        </w:tc>
      </w:tr>
    </w:tbl>
    <w:p w14:paraId="3FACF28C" w14:textId="77777777" w:rsidR="003F79AA" w:rsidRPr="008C7B7D" w:rsidRDefault="003F79AA" w:rsidP="00ED7FCE">
      <w:pPr>
        <w:spacing w:after="120"/>
        <w:rPr>
          <w:rFonts w:ascii="Calibri" w:hAnsi="Calibri"/>
          <w:b/>
          <w:bCs/>
        </w:rPr>
        <w:sectPr w:rsidR="003F79AA" w:rsidRPr="008C7B7D" w:rsidSect="0082500A">
          <w:headerReference w:type="even" r:id="rId15"/>
          <w:headerReference w:type="default" r:id="rId16"/>
          <w:endnotePr>
            <w:numFmt w:val="decimal"/>
          </w:endnotePr>
          <w:type w:val="oddPage"/>
          <w:pgSz w:w="11907" w:h="16839" w:code="9"/>
          <w:pgMar w:top="1440" w:right="1440" w:bottom="1440" w:left="1440" w:header="720" w:footer="720" w:gutter="0"/>
          <w:cols w:space="720"/>
          <w:titlePg/>
          <w:docGrid w:linePitch="326"/>
        </w:sectPr>
      </w:pPr>
    </w:p>
    <w:p w14:paraId="68E1BC13" w14:textId="77777777" w:rsidR="003F79AA" w:rsidRPr="008C7B7D" w:rsidRDefault="003F79AA" w:rsidP="00ED7FCE">
      <w:pPr>
        <w:spacing w:after="120"/>
        <w:rPr>
          <w:rFonts w:ascii="Calibri" w:hAnsi="Calibri"/>
          <w:b/>
          <w:bCs/>
        </w:rPr>
      </w:pPr>
    </w:p>
    <w:p w14:paraId="36F90F3A" w14:textId="77777777" w:rsidR="003F79AA" w:rsidRPr="008C7B7D" w:rsidRDefault="003F79AA" w:rsidP="00ED7FCE">
      <w:pPr>
        <w:pStyle w:val="Ttulo1"/>
        <w:spacing w:before="0" w:after="120"/>
        <w:rPr>
          <w:rFonts w:ascii="Calibri" w:hAnsi="Calibri"/>
          <w:b w:val="0"/>
          <w:bCs/>
          <w:sz w:val="24"/>
        </w:rPr>
      </w:pPr>
      <w:bookmarkStart w:id="47" w:name="_Toc112839685"/>
      <w:r w:rsidRPr="008C7B7D">
        <w:rPr>
          <w:rFonts w:ascii="Calibri" w:hAnsi="Calibri"/>
          <w:sz w:val="24"/>
        </w:rPr>
        <w:t>Sección</w:t>
      </w:r>
      <w:r w:rsidRPr="008C7B7D">
        <w:rPr>
          <w:rFonts w:ascii="Calibri" w:hAnsi="Calibri"/>
          <w:b w:val="0"/>
          <w:bCs/>
          <w:sz w:val="24"/>
        </w:rPr>
        <w:t xml:space="preserve"> </w:t>
      </w:r>
      <w:r w:rsidRPr="008C7B7D">
        <w:rPr>
          <w:rFonts w:ascii="Calibri" w:hAnsi="Calibri"/>
          <w:sz w:val="24"/>
        </w:rPr>
        <w:t>III</w:t>
      </w:r>
      <w:r w:rsidRPr="008C7B7D">
        <w:rPr>
          <w:rFonts w:ascii="Calibri" w:hAnsi="Calibri"/>
          <w:b w:val="0"/>
          <w:bCs/>
          <w:sz w:val="24"/>
        </w:rPr>
        <w:t>.  Países Elegibles</w:t>
      </w:r>
      <w:bookmarkEnd w:id="47"/>
    </w:p>
    <w:p w14:paraId="0BC9F43F" w14:textId="77777777" w:rsidR="003F79AA" w:rsidRPr="008C7B7D" w:rsidRDefault="003F79AA" w:rsidP="00ED7FCE">
      <w:pPr>
        <w:pStyle w:val="aparagraphs"/>
        <w:spacing w:before="0"/>
        <w:rPr>
          <w:rFonts w:ascii="Calibri" w:hAnsi="Calibri"/>
          <w:i/>
          <w:iCs/>
          <w:szCs w:val="24"/>
          <w:lang w:val="es-ES"/>
        </w:rPr>
      </w:pPr>
      <w:r w:rsidRPr="008C7B7D">
        <w:rPr>
          <w:rFonts w:ascii="Calibri" w:hAnsi="Calibri"/>
          <w:b/>
          <w:bCs/>
          <w:i/>
          <w:iCs/>
          <w:szCs w:val="24"/>
          <w:lang w:val="es-ES"/>
        </w:rPr>
        <w:t>Países Miembros cuando el financiamiento provenga del Banco Interamericano de Desarrollo</w:t>
      </w:r>
      <w:r w:rsidRPr="008C7B7D">
        <w:rPr>
          <w:rFonts w:ascii="Calibri" w:hAnsi="Calibri"/>
          <w:i/>
          <w:iCs/>
          <w:szCs w:val="24"/>
          <w:lang w:val="es-ES"/>
        </w:rPr>
        <w:t>.</w:t>
      </w:r>
    </w:p>
    <w:p w14:paraId="5DABD5FF" w14:textId="77777777" w:rsidR="00F123B2" w:rsidRPr="008C7B7D" w:rsidRDefault="00F123B2" w:rsidP="00ED7FCE">
      <w:pPr>
        <w:pStyle w:val="aparagraphs"/>
        <w:spacing w:before="0"/>
        <w:rPr>
          <w:rFonts w:ascii="Calibri" w:hAnsi="Calibri"/>
          <w:iCs/>
          <w:szCs w:val="24"/>
        </w:rPr>
      </w:pPr>
      <w:r w:rsidRPr="008C7B7D">
        <w:rPr>
          <w:rFonts w:ascii="Calibri" w:hAnsi="Calibri"/>
          <w:iCs/>
          <w:szCs w:val="24"/>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8C7B7D">
        <w:rPr>
          <w:rFonts w:ascii="Calibri" w:hAnsi="Calibri"/>
          <w:iCs/>
          <w:szCs w:val="24"/>
        </w:rPr>
        <w:t>República</w:t>
      </w:r>
      <w:r w:rsidRPr="008C7B7D">
        <w:rPr>
          <w:rFonts w:ascii="Calibri" w:hAnsi="Calibri"/>
          <w:iCs/>
          <w:szCs w:val="24"/>
        </w:rPr>
        <w:t xml:space="preserve"> de Corea, República Dominicana, República Popular de China, Suecia, Suiza, Surinam, Trinidad y Tobago, Uruguay, y Venezuela.</w:t>
      </w:r>
    </w:p>
    <w:p w14:paraId="243D91EC" w14:textId="77777777" w:rsidR="00127AE7" w:rsidRPr="008C7B7D" w:rsidRDefault="00127AE7" w:rsidP="00ED7FCE">
      <w:pPr>
        <w:pStyle w:val="Outline"/>
        <w:spacing w:before="0" w:after="120"/>
        <w:rPr>
          <w:rFonts w:ascii="Calibri" w:hAnsi="Calibri"/>
          <w:b/>
          <w:bCs/>
          <w:kern w:val="0"/>
          <w:szCs w:val="24"/>
          <w:lang w:val="es-ES"/>
        </w:rPr>
      </w:pPr>
    </w:p>
    <w:p w14:paraId="6913CEFE" w14:textId="77777777" w:rsidR="00127AE7" w:rsidRPr="008C7B7D" w:rsidRDefault="00127AE7" w:rsidP="00127AE7">
      <w:pPr>
        <w:pStyle w:val="aparagraphs"/>
        <w:spacing w:before="0"/>
        <w:rPr>
          <w:rFonts w:ascii="Calibri" w:hAnsi="Calibri"/>
          <w:b/>
          <w:bCs/>
          <w:i/>
          <w:iCs/>
          <w:szCs w:val="24"/>
          <w:lang w:val="es-ES"/>
        </w:rPr>
      </w:pPr>
      <w:r w:rsidRPr="008C7B7D">
        <w:rPr>
          <w:rFonts w:ascii="Calibri" w:hAnsi="Calibri"/>
          <w:b/>
          <w:bCs/>
          <w:i/>
          <w:iCs/>
          <w:szCs w:val="24"/>
          <w:lang w:val="es-ES"/>
        </w:rPr>
        <w:t>Territorios elegibles</w:t>
      </w:r>
    </w:p>
    <w:p w14:paraId="37F8D252"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 xml:space="preserve">Guadalupe, Guyana Francesa, Martinica, Reunión – por ser Departamentos de Francia. </w:t>
      </w:r>
    </w:p>
    <w:p w14:paraId="5FA96AC7"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Islas Vírgenes Estadounidenses, Puerto Rico, Guam – por ser Territorios de los Estados Unidos de América.</w:t>
      </w:r>
    </w:p>
    <w:p w14:paraId="01725014" w14:textId="77777777" w:rsidR="006A4B76"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 xml:space="preserve">Aruba – por ser País Constituyente del Reino de los Países Bajos; y </w:t>
      </w:r>
    </w:p>
    <w:p w14:paraId="1976C571"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Bonaire, Curazao, Sint Maarten, Sint Eustatius – por ser Departamentos de Reino de los Países Bajos.</w:t>
      </w:r>
    </w:p>
    <w:p w14:paraId="7C81400A" w14:textId="77777777" w:rsidR="00127AE7" w:rsidRPr="008C7B7D" w:rsidRDefault="00127AE7" w:rsidP="000F1C5A">
      <w:pPr>
        <w:pStyle w:val="aparagraphs"/>
        <w:numPr>
          <w:ilvl w:val="0"/>
          <w:numId w:val="29"/>
        </w:numPr>
        <w:spacing w:before="0"/>
        <w:rPr>
          <w:rFonts w:ascii="Calibri" w:hAnsi="Calibri"/>
          <w:bCs/>
          <w:i/>
          <w:iCs/>
          <w:szCs w:val="24"/>
          <w:lang w:val="es-ES"/>
        </w:rPr>
      </w:pPr>
      <w:r w:rsidRPr="008C7B7D">
        <w:rPr>
          <w:rFonts w:ascii="Calibri" w:hAnsi="Calibri"/>
          <w:bCs/>
          <w:i/>
          <w:iCs/>
          <w:szCs w:val="24"/>
          <w:lang w:val="es-ES"/>
        </w:rPr>
        <w:t>Hong Kong – por ser Región Especial Administrativa de la República Popular de China.</w:t>
      </w:r>
    </w:p>
    <w:p w14:paraId="0582A99F" w14:textId="77777777" w:rsidR="00127AE7" w:rsidRPr="008C7B7D" w:rsidRDefault="00127AE7" w:rsidP="00127AE7">
      <w:pPr>
        <w:pStyle w:val="aparagraphs"/>
        <w:spacing w:before="0"/>
        <w:rPr>
          <w:rFonts w:ascii="Calibri" w:hAnsi="Calibri"/>
          <w:bCs/>
          <w:i/>
          <w:iCs/>
          <w:szCs w:val="24"/>
          <w:lang w:val="es-ES"/>
        </w:rPr>
      </w:pPr>
    </w:p>
    <w:p w14:paraId="00B1FCE0" w14:textId="77777777" w:rsidR="003F79AA" w:rsidRPr="008C7B7D" w:rsidRDefault="003F79AA" w:rsidP="00ED7FCE">
      <w:pPr>
        <w:pStyle w:val="Outline"/>
        <w:spacing w:before="0" w:after="120"/>
        <w:rPr>
          <w:rFonts w:ascii="Calibri" w:hAnsi="Calibri"/>
          <w:b/>
          <w:bCs/>
          <w:kern w:val="0"/>
          <w:szCs w:val="24"/>
          <w:lang w:val="es-ES"/>
        </w:rPr>
      </w:pPr>
      <w:r w:rsidRPr="008C7B7D">
        <w:rPr>
          <w:rFonts w:ascii="Calibri" w:hAnsi="Calibri"/>
          <w:b/>
          <w:bCs/>
          <w:kern w:val="0"/>
          <w:szCs w:val="24"/>
          <w:lang w:val="es-ES"/>
        </w:rPr>
        <w:t>2) Criterios para determinar Nacionalidad y el país de origen de los bienes y servicios</w:t>
      </w:r>
    </w:p>
    <w:p w14:paraId="473ED51F" w14:textId="77777777" w:rsidR="003F79AA" w:rsidRPr="008C7B7D" w:rsidRDefault="003F79AA" w:rsidP="00ED7FCE">
      <w:pPr>
        <w:spacing w:after="120"/>
        <w:jc w:val="both"/>
        <w:rPr>
          <w:rFonts w:ascii="Calibri" w:hAnsi="Calibri"/>
          <w:lang w:val="es-ES"/>
        </w:rPr>
      </w:pPr>
      <w:r w:rsidRPr="008C7B7D">
        <w:rPr>
          <w:rFonts w:ascii="Calibri" w:hAnsi="Calibri"/>
          <w:lang w:val="es-ES"/>
        </w:rPr>
        <w:t>Para efectuar la determinación sobre: a) la nacionalidad de las firmas e individuos elegibles para participar en contratos financiados por el Banco y b) el país de origen de los bienes y servicios, se utilizarán los siguientes criterios:</w:t>
      </w:r>
    </w:p>
    <w:p w14:paraId="5082E57F" w14:textId="77777777" w:rsidR="003F79AA" w:rsidRPr="008C7B7D" w:rsidRDefault="003F79AA" w:rsidP="00ED7FCE">
      <w:pPr>
        <w:spacing w:after="120"/>
        <w:rPr>
          <w:rFonts w:ascii="Calibri" w:hAnsi="Calibri"/>
          <w:lang w:val="es-ES"/>
        </w:rPr>
      </w:pPr>
    </w:p>
    <w:p w14:paraId="48AB1945" w14:textId="77777777" w:rsidR="003F79AA" w:rsidRPr="008C7B7D" w:rsidRDefault="003F79AA" w:rsidP="00ED7FCE">
      <w:pPr>
        <w:spacing w:after="120"/>
        <w:jc w:val="both"/>
        <w:rPr>
          <w:rFonts w:ascii="Calibri" w:hAnsi="Calibri"/>
          <w:lang w:val="es-ES"/>
        </w:rPr>
      </w:pPr>
      <w:r w:rsidRPr="008C7B7D">
        <w:rPr>
          <w:rFonts w:ascii="Calibri" w:hAnsi="Calibri"/>
          <w:b/>
          <w:u w:val="single"/>
          <w:lang w:val="es-ES"/>
        </w:rPr>
        <w:t>A) Nacionalidad</w:t>
      </w:r>
    </w:p>
    <w:p w14:paraId="66F547A0" w14:textId="47C9D378" w:rsidR="003F79AA" w:rsidRPr="008C7B7D" w:rsidRDefault="003F79AA" w:rsidP="00ED7FCE">
      <w:pPr>
        <w:spacing w:after="120"/>
        <w:ind w:left="360"/>
        <w:jc w:val="both"/>
        <w:rPr>
          <w:rFonts w:ascii="Calibri" w:hAnsi="Calibri"/>
          <w:lang w:val="es-ES"/>
        </w:rPr>
      </w:pPr>
      <w:r w:rsidRPr="008C7B7D">
        <w:rPr>
          <w:rFonts w:ascii="Calibri" w:hAnsi="Calibri"/>
          <w:bCs/>
          <w:lang w:val="es-ES"/>
        </w:rPr>
        <w:t>a)</w:t>
      </w:r>
      <w:r w:rsidRPr="008C7B7D">
        <w:rPr>
          <w:rFonts w:ascii="Calibri" w:hAnsi="Calibri"/>
          <w:b/>
          <w:lang w:val="es-ES"/>
        </w:rPr>
        <w:t xml:space="preserve"> Un individuo </w:t>
      </w:r>
      <w:r w:rsidRPr="008C7B7D">
        <w:rPr>
          <w:rFonts w:ascii="Calibri" w:hAnsi="Calibri"/>
          <w:bCs/>
          <w:lang w:val="es-ES"/>
        </w:rPr>
        <w:t>tiene la nacionalidad</w:t>
      </w:r>
      <w:r w:rsidRPr="008C7B7D">
        <w:rPr>
          <w:rFonts w:ascii="Calibri" w:hAnsi="Calibri"/>
          <w:lang w:val="es-ES"/>
        </w:rPr>
        <w:t xml:space="preserve"> de un país miembro del Banco si </w:t>
      </w:r>
      <w:r w:rsidR="00784E9C" w:rsidRPr="008C7B7D">
        <w:rPr>
          <w:rFonts w:ascii="Calibri" w:hAnsi="Calibri"/>
          <w:lang w:val="es-ES"/>
        </w:rPr>
        <w:t>él</w:t>
      </w:r>
      <w:r w:rsidRPr="008C7B7D">
        <w:rPr>
          <w:rFonts w:ascii="Calibri" w:hAnsi="Calibri"/>
          <w:lang w:val="es-ES"/>
        </w:rPr>
        <w:t xml:space="preserve"> o ella satisface uno de los siguientes requisitos:</w:t>
      </w:r>
    </w:p>
    <w:p w14:paraId="6AC9C3FA" w14:textId="77777777" w:rsidR="003F79AA" w:rsidRPr="008C7B7D" w:rsidRDefault="003F79AA" w:rsidP="000F1C5A">
      <w:pPr>
        <w:numPr>
          <w:ilvl w:val="1"/>
          <w:numId w:val="16"/>
        </w:numPr>
        <w:spacing w:after="120"/>
        <w:jc w:val="both"/>
        <w:rPr>
          <w:rFonts w:ascii="Calibri" w:hAnsi="Calibri"/>
          <w:lang w:val="es-ES"/>
        </w:rPr>
      </w:pPr>
      <w:r w:rsidRPr="008C7B7D">
        <w:rPr>
          <w:rFonts w:ascii="Calibri" w:hAnsi="Calibri"/>
          <w:lang w:val="es-ES"/>
        </w:rPr>
        <w:t>es ciudadano de un país miembro; o</w:t>
      </w:r>
    </w:p>
    <w:p w14:paraId="59703B84" w14:textId="77777777" w:rsidR="003F79AA" w:rsidRPr="008C7B7D" w:rsidRDefault="003F79AA" w:rsidP="000F1C5A">
      <w:pPr>
        <w:numPr>
          <w:ilvl w:val="1"/>
          <w:numId w:val="16"/>
        </w:numPr>
        <w:spacing w:after="120"/>
        <w:jc w:val="both"/>
        <w:rPr>
          <w:rFonts w:ascii="Calibri" w:hAnsi="Calibri"/>
          <w:lang w:val="es-ES"/>
        </w:rPr>
      </w:pPr>
      <w:r w:rsidRPr="008C7B7D">
        <w:rPr>
          <w:rFonts w:ascii="Calibri" w:hAnsi="Calibri"/>
          <w:lang w:val="es-ES"/>
        </w:rPr>
        <w:t>ha establecido su domicilio en un país miembro como residente “bona fide” y está legalmente autorizado para trabajar en dicho país.</w:t>
      </w:r>
    </w:p>
    <w:p w14:paraId="41A80DCC" w14:textId="77777777" w:rsidR="003F79AA" w:rsidRPr="008C7B7D" w:rsidRDefault="003F79AA" w:rsidP="00ED7FCE">
      <w:pPr>
        <w:spacing w:after="120"/>
        <w:ind w:left="360"/>
        <w:jc w:val="both"/>
        <w:rPr>
          <w:rFonts w:ascii="Calibri" w:hAnsi="Calibri"/>
          <w:lang w:val="es-ES"/>
        </w:rPr>
      </w:pPr>
      <w:r w:rsidRPr="008C7B7D">
        <w:rPr>
          <w:rFonts w:ascii="Calibri" w:hAnsi="Calibri"/>
          <w:bCs/>
          <w:lang w:val="es-ES"/>
        </w:rPr>
        <w:t>b)</w:t>
      </w:r>
      <w:r w:rsidRPr="008C7B7D">
        <w:rPr>
          <w:rFonts w:ascii="Calibri" w:hAnsi="Calibri"/>
          <w:b/>
          <w:lang w:val="es-ES"/>
        </w:rPr>
        <w:t xml:space="preserve"> Una firma </w:t>
      </w:r>
      <w:r w:rsidRPr="008C7B7D">
        <w:rPr>
          <w:rFonts w:ascii="Calibri" w:hAnsi="Calibri"/>
          <w:lang w:val="es-ES"/>
        </w:rPr>
        <w:t>tiene la nacionalidad de un país miembro si satisface los dos siguientes requisitos:</w:t>
      </w:r>
    </w:p>
    <w:p w14:paraId="67261297" w14:textId="77777777" w:rsidR="003F79AA" w:rsidRPr="008C7B7D" w:rsidRDefault="003F79AA" w:rsidP="000F1C5A">
      <w:pPr>
        <w:numPr>
          <w:ilvl w:val="0"/>
          <w:numId w:val="17"/>
        </w:numPr>
        <w:spacing w:after="120"/>
        <w:jc w:val="both"/>
        <w:rPr>
          <w:rFonts w:ascii="Calibri" w:hAnsi="Calibri"/>
          <w:lang w:val="es-ES"/>
        </w:rPr>
      </w:pPr>
      <w:r w:rsidRPr="008C7B7D">
        <w:rPr>
          <w:rFonts w:ascii="Calibri" w:hAnsi="Calibri"/>
          <w:lang w:val="es-ES"/>
        </w:rPr>
        <w:t>esta legalmente constituida o incorporada conforme a las leyes de un país miembro del Banco; y</w:t>
      </w:r>
    </w:p>
    <w:p w14:paraId="3AA40FA2" w14:textId="77777777" w:rsidR="003F79AA" w:rsidRPr="008C7B7D" w:rsidRDefault="003F79AA" w:rsidP="000F1C5A">
      <w:pPr>
        <w:numPr>
          <w:ilvl w:val="0"/>
          <w:numId w:val="17"/>
        </w:numPr>
        <w:spacing w:after="120"/>
        <w:jc w:val="both"/>
        <w:rPr>
          <w:rFonts w:ascii="Calibri" w:hAnsi="Calibri"/>
          <w:lang w:val="es-ES"/>
        </w:rPr>
      </w:pPr>
      <w:r w:rsidRPr="008C7B7D">
        <w:rPr>
          <w:rFonts w:ascii="Calibri" w:hAnsi="Calibri"/>
          <w:lang w:val="es-ES"/>
        </w:rPr>
        <w:lastRenderedPageBreak/>
        <w:t>más del cincuenta por ciento (50%) del capital de la firma es de propiedad de individuos o firmas de países miembros del Banco.</w:t>
      </w:r>
    </w:p>
    <w:p w14:paraId="42F89F74" w14:textId="77777777" w:rsidR="003F79AA" w:rsidRPr="008C7B7D" w:rsidRDefault="003F79AA" w:rsidP="00ED7FCE">
      <w:pPr>
        <w:spacing w:after="120"/>
        <w:jc w:val="both"/>
        <w:rPr>
          <w:rFonts w:ascii="Calibri" w:hAnsi="Calibri"/>
          <w:lang w:val="es-ES"/>
        </w:rPr>
      </w:pPr>
      <w:r w:rsidRPr="008C7B7D">
        <w:rPr>
          <w:rFonts w:ascii="Calibri" w:hAnsi="Calibri"/>
          <w:lang w:val="es-ES"/>
        </w:rPr>
        <w:t>Todos los socios de una asociación en participación, consorcio o asociación (APCA) con responsabilidad mancomunada y solidaria y todos los subcontratistas deben cumplir con los requisitos arriba establecidos.</w:t>
      </w:r>
    </w:p>
    <w:p w14:paraId="570A0AAB" w14:textId="77777777" w:rsidR="003F79AA" w:rsidRPr="008C7B7D" w:rsidRDefault="003F79AA" w:rsidP="00ED7FCE">
      <w:pPr>
        <w:spacing w:after="120"/>
        <w:jc w:val="both"/>
        <w:rPr>
          <w:rFonts w:ascii="Calibri" w:hAnsi="Calibri"/>
          <w:lang w:val="es-ES"/>
        </w:rPr>
      </w:pPr>
    </w:p>
    <w:p w14:paraId="374820AE" w14:textId="77777777" w:rsidR="003F79AA" w:rsidRPr="008C7B7D" w:rsidRDefault="003F79AA" w:rsidP="00ED7FCE">
      <w:pPr>
        <w:spacing w:after="120"/>
        <w:jc w:val="both"/>
        <w:rPr>
          <w:rFonts w:ascii="Calibri" w:hAnsi="Calibri"/>
          <w:lang w:val="es-ES"/>
        </w:rPr>
      </w:pPr>
      <w:r w:rsidRPr="008C7B7D">
        <w:rPr>
          <w:rFonts w:ascii="Calibri" w:hAnsi="Calibri"/>
          <w:b/>
          <w:u w:val="single"/>
          <w:lang w:val="es-ES"/>
        </w:rPr>
        <w:t>B) Origen de los Bienes</w:t>
      </w:r>
    </w:p>
    <w:p w14:paraId="651A95E4" w14:textId="77777777" w:rsidR="003F79AA" w:rsidRPr="008C7B7D" w:rsidRDefault="003F79AA" w:rsidP="00ED7FCE">
      <w:pPr>
        <w:spacing w:after="120"/>
        <w:jc w:val="both"/>
        <w:rPr>
          <w:rFonts w:ascii="Calibri" w:hAnsi="Calibri"/>
          <w:lang w:val="es-ES"/>
        </w:rPr>
      </w:pPr>
      <w:r w:rsidRPr="008C7B7D">
        <w:rPr>
          <w:rFonts w:ascii="Calibri" w:hAnsi="Calibri"/>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47F52E22" w14:textId="77777777" w:rsidR="003F79AA" w:rsidRPr="008C7B7D" w:rsidRDefault="003F79AA" w:rsidP="00ED7FCE">
      <w:pPr>
        <w:spacing w:after="120"/>
        <w:jc w:val="both"/>
        <w:rPr>
          <w:rFonts w:ascii="Calibri" w:hAnsi="Calibri"/>
          <w:lang w:val="es-ES"/>
        </w:rPr>
      </w:pPr>
      <w:r w:rsidRPr="008C7B7D">
        <w:rPr>
          <w:rFonts w:ascii="Calibri" w:hAnsi="Calibri"/>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23F7B42E" w14:textId="77777777" w:rsidR="003F79AA" w:rsidRPr="008C7B7D" w:rsidRDefault="003F79AA" w:rsidP="00ED7FCE">
      <w:pPr>
        <w:pStyle w:val="aparagraphs"/>
        <w:spacing w:before="0"/>
        <w:rPr>
          <w:rFonts w:ascii="Calibri" w:hAnsi="Calibri"/>
          <w:snapToGrid/>
          <w:szCs w:val="24"/>
          <w:lang w:val="es-ES"/>
        </w:rPr>
      </w:pPr>
      <w:r w:rsidRPr="008C7B7D">
        <w:rPr>
          <w:rFonts w:ascii="Calibri" w:hAnsi="Calibri"/>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70C81CC7" w14:textId="77777777" w:rsidR="003F79AA" w:rsidRPr="008C7B7D" w:rsidRDefault="003F79AA" w:rsidP="00ED7FCE">
      <w:pPr>
        <w:spacing w:after="120"/>
        <w:jc w:val="both"/>
        <w:rPr>
          <w:rFonts w:ascii="Calibri" w:hAnsi="Calibri"/>
          <w:lang w:val="es-ES"/>
        </w:rPr>
      </w:pPr>
      <w:r w:rsidRPr="008C7B7D">
        <w:rPr>
          <w:rFonts w:ascii="Calibri" w:hAnsi="Calibri"/>
          <w:lang w:val="es-ES"/>
        </w:rPr>
        <w:t>El origen de los materiales, partes o componentes de los bienes o la nacionalidad de la firma productora, ensambladora, distribuidora o vendedora de los bienes no determina el origen de los mismos</w:t>
      </w:r>
    </w:p>
    <w:p w14:paraId="4804F6DA" w14:textId="77777777" w:rsidR="003F79AA" w:rsidRPr="008C7B7D" w:rsidRDefault="003F79AA" w:rsidP="00ED7FCE">
      <w:pPr>
        <w:spacing w:after="120"/>
        <w:jc w:val="both"/>
        <w:rPr>
          <w:rFonts w:ascii="Calibri" w:hAnsi="Calibri"/>
          <w:lang w:val="es-ES"/>
        </w:rPr>
      </w:pPr>
    </w:p>
    <w:p w14:paraId="017EED14" w14:textId="77777777" w:rsidR="003F79AA" w:rsidRPr="008C7B7D" w:rsidRDefault="003F79AA" w:rsidP="00ED7FCE">
      <w:pPr>
        <w:spacing w:after="120"/>
        <w:jc w:val="both"/>
        <w:rPr>
          <w:rFonts w:ascii="Calibri" w:hAnsi="Calibri"/>
          <w:b/>
          <w:u w:val="single"/>
          <w:lang w:val="es-ES"/>
        </w:rPr>
      </w:pPr>
      <w:r w:rsidRPr="008C7B7D">
        <w:rPr>
          <w:rFonts w:ascii="Calibri" w:hAnsi="Calibri"/>
          <w:b/>
          <w:u w:val="single"/>
          <w:lang w:val="es-ES"/>
        </w:rPr>
        <w:t>C) Origen de los Servicios</w:t>
      </w:r>
    </w:p>
    <w:p w14:paraId="7D59D09C" w14:textId="77777777" w:rsidR="003F79AA" w:rsidRPr="008C7B7D" w:rsidRDefault="003F79AA" w:rsidP="00ED7FCE">
      <w:pPr>
        <w:pStyle w:val="Textonotapie"/>
        <w:tabs>
          <w:tab w:val="left" w:pos="3420"/>
        </w:tabs>
        <w:spacing w:after="120"/>
        <w:ind w:left="0" w:firstLine="0"/>
        <w:jc w:val="both"/>
        <w:rPr>
          <w:rFonts w:ascii="Calibri" w:hAnsi="Calibri"/>
          <w:bCs/>
          <w:i/>
          <w:sz w:val="24"/>
          <w:szCs w:val="24"/>
          <w:lang w:val="es-ES"/>
        </w:rPr>
      </w:pPr>
      <w:r w:rsidRPr="008C7B7D">
        <w:rPr>
          <w:rFonts w:ascii="Calibri" w:hAnsi="Calibri"/>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9A4E149" w14:textId="77777777" w:rsidR="003F79AA" w:rsidRPr="008C7B7D" w:rsidRDefault="003F79AA" w:rsidP="00ED7FCE">
      <w:pPr>
        <w:spacing w:after="120"/>
        <w:jc w:val="both"/>
        <w:rPr>
          <w:rFonts w:ascii="Calibri" w:hAnsi="Calibri"/>
          <w:bCs/>
          <w:i/>
          <w:lang w:val="es-ES"/>
        </w:rPr>
      </w:pPr>
    </w:p>
    <w:p w14:paraId="4563B98F" w14:textId="77777777" w:rsidR="003F79AA" w:rsidRPr="008C7B7D" w:rsidRDefault="003F79AA" w:rsidP="00ED7FCE">
      <w:pPr>
        <w:spacing w:after="120"/>
        <w:ind w:left="1440"/>
        <w:rPr>
          <w:rFonts w:ascii="Calibri" w:hAnsi="Calibri"/>
          <w:i/>
          <w:iCs/>
        </w:rPr>
      </w:pPr>
    </w:p>
    <w:p w14:paraId="1DD28F86" w14:textId="77777777" w:rsidR="003F79AA" w:rsidRPr="008C7B7D" w:rsidRDefault="003F79AA" w:rsidP="00ED7FCE">
      <w:pPr>
        <w:spacing w:after="120"/>
        <w:rPr>
          <w:rFonts w:ascii="Calibri" w:hAnsi="Calibri"/>
          <w:i/>
          <w:iCs/>
        </w:rPr>
        <w:sectPr w:rsidR="003F79AA" w:rsidRPr="008C7B7D">
          <w:endnotePr>
            <w:numFmt w:val="decimal"/>
          </w:endnotePr>
          <w:type w:val="oddPage"/>
          <w:pgSz w:w="12240" w:h="15840" w:code="1"/>
          <w:pgMar w:top="1440" w:right="1440" w:bottom="1440" w:left="1440" w:header="720" w:footer="720" w:gutter="0"/>
          <w:cols w:space="720"/>
          <w:titlePg/>
        </w:sectPr>
      </w:pPr>
    </w:p>
    <w:p w14:paraId="31D8C2B9" w14:textId="77777777" w:rsidR="003F79AA" w:rsidRPr="008C7B7D" w:rsidRDefault="003F79AA" w:rsidP="00ED7FCE">
      <w:pPr>
        <w:pStyle w:val="Ttulo1"/>
        <w:spacing w:before="0" w:after="120"/>
        <w:rPr>
          <w:rFonts w:ascii="Calibri" w:hAnsi="Calibri"/>
          <w:sz w:val="24"/>
        </w:rPr>
      </w:pPr>
      <w:bookmarkStart w:id="48" w:name="_Toc112839686"/>
      <w:r w:rsidRPr="008C7B7D">
        <w:rPr>
          <w:rFonts w:ascii="Calibri" w:hAnsi="Calibri"/>
          <w:sz w:val="24"/>
        </w:rPr>
        <w:lastRenderedPageBreak/>
        <w:t>Sección IV. Formularios de la Oferta</w:t>
      </w:r>
      <w:bookmarkEnd w:id="48"/>
    </w:p>
    <w:p w14:paraId="67CBCE3C" w14:textId="2A6FE2B2" w:rsidR="003F79AA" w:rsidRPr="008C7B7D" w:rsidRDefault="003F79AA" w:rsidP="00ED7FCE">
      <w:pPr>
        <w:pStyle w:val="SectionIVH2"/>
        <w:spacing w:before="0" w:after="120"/>
        <w:rPr>
          <w:rFonts w:ascii="Calibri" w:hAnsi="Calibri"/>
          <w:sz w:val="24"/>
        </w:rPr>
      </w:pPr>
      <w:bookmarkStart w:id="49" w:name="_Toc112839687"/>
      <w:r w:rsidRPr="008C7B7D">
        <w:rPr>
          <w:rFonts w:ascii="Calibri" w:hAnsi="Calibri"/>
          <w:sz w:val="24"/>
        </w:rPr>
        <w:t>1. Oferta</w:t>
      </w:r>
      <w:bookmarkEnd w:id="49"/>
    </w:p>
    <w:p w14:paraId="10B3C7DD" w14:textId="77777777" w:rsidR="003F79AA" w:rsidRPr="008C7B7D" w:rsidRDefault="003F79AA" w:rsidP="00ED7FCE">
      <w:pPr>
        <w:spacing w:after="120"/>
        <w:jc w:val="center"/>
        <w:rPr>
          <w:rFonts w:ascii="Calibri" w:hAnsi="Calibri"/>
          <w:b/>
          <w:bCs/>
        </w:rPr>
      </w:pPr>
    </w:p>
    <w:p w14:paraId="5C072A9F" w14:textId="77777777" w:rsidR="003F79AA" w:rsidRPr="008C7B7D" w:rsidRDefault="005D7D7B" w:rsidP="00ED7FCE">
      <w:pPr>
        <w:spacing w:after="120"/>
        <w:jc w:val="both"/>
        <w:rPr>
          <w:rFonts w:ascii="Calibri" w:hAnsi="Calibri"/>
          <w:i/>
          <w:iCs/>
        </w:rPr>
      </w:pPr>
      <w:r w:rsidRPr="008C7B7D">
        <w:rPr>
          <w:rFonts w:ascii="Calibri" w:hAnsi="Calibri"/>
          <w:i/>
          <w:iCs/>
        </w:rPr>
        <w:t>[</w:t>
      </w:r>
      <w:r w:rsidRPr="008C7B7D">
        <w:rPr>
          <w:rFonts w:ascii="Calibri" w:hAnsi="Calibri"/>
          <w:b/>
          <w:i/>
          <w:iCs/>
        </w:rPr>
        <w:t>Nota para el</w:t>
      </w:r>
      <w:r w:rsidR="003F79AA" w:rsidRPr="008C7B7D">
        <w:rPr>
          <w:rFonts w:ascii="Calibri" w:hAnsi="Calibri"/>
          <w:b/>
          <w:i/>
          <w:iCs/>
        </w:rPr>
        <w:t xml:space="preserve"> </w:t>
      </w:r>
      <w:r w:rsidR="003F79AA" w:rsidRPr="008C7B7D">
        <w:rPr>
          <w:rFonts w:ascii="Calibri" w:hAnsi="Calibri"/>
          <w:b/>
          <w:bCs/>
          <w:i/>
          <w:iCs/>
        </w:rPr>
        <w:t>Oferente</w:t>
      </w:r>
      <w:r w:rsidRPr="008C7B7D">
        <w:rPr>
          <w:rFonts w:ascii="Calibri" w:hAnsi="Calibri"/>
          <w:b/>
          <w:bCs/>
          <w:i/>
          <w:iCs/>
        </w:rPr>
        <w:t xml:space="preserve">: </w:t>
      </w:r>
      <w:r w:rsidR="003F79AA" w:rsidRPr="008C7B7D">
        <w:rPr>
          <w:rFonts w:ascii="Calibri" w:hAnsi="Calibri"/>
          <w:i/>
          <w:iCs/>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19FAFE97" w14:textId="77777777" w:rsidR="003F79AA" w:rsidRPr="008C7B7D" w:rsidRDefault="003422DD" w:rsidP="00ED7FCE">
      <w:pPr>
        <w:spacing w:after="120"/>
        <w:jc w:val="right"/>
        <w:rPr>
          <w:rFonts w:ascii="Calibri" w:hAnsi="Calibri"/>
          <w:i/>
          <w:iCs/>
        </w:rPr>
      </w:pPr>
      <w:r w:rsidRPr="008C7B7D">
        <w:rPr>
          <w:rFonts w:ascii="Calibri" w:hAnsi="Calibri"/>
          <w:i/>
          <w:iCs/>
        </w:rPr>
        <w:t xml:space="preserve"> </w:t>
      </w:r>
      <w:r w:rsidR="003F79AA" w:rsidRPr="008C7B7D">
        <w:rPr>
          <w:rFonts w:ascii="Calibri" w:hAnsi="Calibri"/>
          <w:i/>
          <w:iCs/>
        </w:rPr>
        <w:t>[fecha]</w:t>
      </w:r>
    </w:p>
    <w:p w14:paraId="4D059EC0" w14:textId="4DB53684" w:rsidR="003F79AA" w:rsidRPr="008B18D1" w:rsidRDefault="003F79AA" w:rsidP="00ED7FCE">
      <w:pPr>
        <w:spacing w:after="120"/>
        <w:jc w:val="both"/>
        <w:rPr>
          <w:rFonts w:ascii="Calibri" w:hAnsi="Calibri"/>
          <w:iCs/>
        </w:rPr>
      </w:pPr>
      <w:r w:rsidRPr="008C7B7D">
        <w:rPr>
          <w:rFonts w:ascii="Calibri" w:hAnsi="Calibri"/>
        </w:rPr>
        <w:t>Número de Identificación y Título del Contrato</w:t>
      </w:r>
      <w:r w:rsidRPr="008C7B7D">
        <w:rPr>
          <w:rFonts w:ascii="Calibri" w:hAnsi="Calibri"/>
          <w:i/>
          <w:iCs/>
        </w:rPr>
        <w:t xml:space="preserve">: </w:t>
      </w:r>
      <w:r w:rsidR="008B18D1" w:rsidRPr="008B18D1">
        <w:rPr>
          <w:rFonts w:ascii="Calibri" w:hAnsi="Calibri"/>
          <w:iCs/>
        </w:rPr>
        <w:t>RECONSTRUCCI</w:t>
      </w:r>
      <w:r w:rsidR="008B18D1" w:rsidRPr="008B18D1">
        <w:rPr>
          <w:rFonts w:ascii="Calibri" w:hAnsi="Calibri"/>
        </w:rPr>
        <w:t>Ó</w:t>
      </w:r>
      <w:r w:rsidR="00000FBB" w:rsidRPr="008B18D1">
        <w:rPr>
          <w:rFonts w:ascii="Calibri" w:hAnsi="Calibri"/>
          <w:iCs/>
        </w:rPr>
        <w:t>N DE A</w:t>
      </w:r>
      <w:r w:rsidR="008B18D1" w:rsidRPr="008B18D1">
        <w:rPr>
          <w:rFonts w:ascii="Calibri" w:hAnsi="Calibri"/>
          <w:iCs/>
        </w:rPr>
        <w:t>LIMENTADORES DE SUBESTACI</w:t>
      </w:r>
      <w:r w:rsidR="008B18D1" w:rsidRPr="008B18D1">
        <w:rPr>
          <w:rFonts w:ascii="Calibri" w:hAnsi="Calibri"/>
        </w:rPr>
        <w:t>Ó</w:t>
      </w:r>
      <w:r w:rsidR="008B18D1" w:rsidRPr="008B18D1">
        <w:rPr>
          <w:rFonts w:ascii="Calibri" w:hAnsi="Calibri"/>
          <w:iCs/>
        </w:rPr>
        <w:t>N BAH</w:t>
      </w:r>
      <w:r w:rsidR="008B18D1" w:rsidRPr="008B18D1">
        <w:rPr>
          <w:rFonts w:ascii="Calibri" w:hAnsi="Calibri"/>
        </w:rPr>
        <w:t>Í</w:t>
      </w:r>
      <w:r w:rsidR="00000FBB" w:rsidRPr="008B18D1">
        <w:rPr>
          <w:rFonts w:ascii="Calibri" w:hAnsi="Calibri"/>
          <w:iCs/>
        </w:rPr>
        <w:t xml:space="preserve">A. </w:t>
      </w:r>
    </w:p>
    <w:p w14:paraId="2AD0E22A" w14:textId="733F2B2F" w:rsidR="003F79AA" w:rsidRPr="008C7B7D" w:rsidRDefault="003F79AA" w:rsidP="00ED7FCE">
      <w:pPr>
        <w:spacing w:after="120"/>
        <w:jc w:val="both"/>
        <w:rPr>
          <w:rFonts w:ascii="Calibri" w:hAnsi="Calibri"/>
          <w:i/>
          <w:iCs/>
        </w:rPr>
      </w:pPr>
      <w:r w:rsidRPr="008C7B7D">
        <w:rPr>
          <w:rFonts w:ascii="Calibri" w:hAnsi="Calibri"/>
        </w:rPr>
        <w:t>A:</w:t>
      </w:r>
      <w:r w:rsidR="008B18D1">
        <w:rPr>
          <w:rFonts w:ascii="Calibri" w:hAnsi="Calibri"/>
        </w:rPr>
        <w:t xml:space="preserve"> </w:t>
      </w:r>
      <w:r w:rsidR="008B18D1" w:rsidRPr="008B18D1">
        <w:rPr>
          <w:rFonts w:ascii="Calibri" w:hAnsi="Calibri"/>
          <w:color w:val="262626"/>
        </w:rPr>
        <w:t>CNEL EP UNIDAD DE NEGOCIOS MANABÍ; Manta, Calle 34 y Av. Flavio Reyes, Instalaciones de la Escuela de Pesca, Secretaría General de la Administración de la Unidad de Negocios.</w:t>
      </w:r>
    </w:p>
    <w:p w14:paraId="2A81233A" w14:textId="1FDF15EE" w:rsidR="003F79AA" w:rsidRPr="008C7B7D" w:rsidRDefault="003F79AA" w:rsidP="00ED7FCE">
      <w:pPr>
        <w:spacing w:after="120"/>
        <w:jc w:val="both"/>
        <w:rPr>
          <w:rFonts w:ascii="Calibri" w:hAnsi="Calibri"/>
          <w:i/>
          <w:iCs/>
        </w:rPr>
      </w:pPr>
      <w:r w:rsidRPr="008C7B7D">
        <w:rPr>
          <w:rFonts w:ascii="Calibri" w:hAnsi="Calibri"/>
        </w:rPr>
        <w:t xml:space="preserve">Después de haber examinado los Documentos de Licitación, incluyendo la(s) enmienda(s) </w:t>
      </w:r>
      <w:r w:rsidRPr="008C7B7D">
        <w:rPr>
          <w:rFonts w:ascii="Calibri" w:hAnsi="Calibri"/>
          <w:i/>
          <w:iCs/>
        </w:rPr>
        <w:t xml:space="preserve">[ liste], </w:t>
      </w:r>
      <w:r w:rsidR="007B21B1">
        <w:rPr>
          <w:rFonts w:ascii="Calibri" w:hAnsi="Calibri"/>
        </w:rPr>
        <w:t>ofrecemos ejecutar la</w:t>
      </w:r>
      <w:r w:rsidRPr="008C7B7D">
        <w:rPr>
          <w:rFonts w:ascii="Calibri" w:hAnsi="Calibri"/>
        </w:rPr>
        <w:t xml:space="preserve"> </w:t>
      </w:r>
      <w:r w:rsidR="008B18D1" w:rsidRPr="008B18D1">
        <w:rPr>
          <w:rFonts w:ascii="Calibri" w:hAnsi="Calibri"/>
          <w:iCs/>
        </w:rPr>
        <w:t>RECONSTRUCCI</w:t>
      </w:r>
      <w:r w:rsidR="008B18D1" w:rsidRPr="008B18D1">
        <w:rPr>
          <w:rFonts w:ascii="Calibri" w:hAnsi="Calibri"/>
        </w:rPr>
        <w:t>Ó</w:t>
      </w:r>
      <w:r w:rsidR="008B18D1" w:rsidRPr="008B18D1">
        <w:rPr>
          <w:rFonts w:ascii="Calibri" w:hAnsi="Calibri"/>
          <w:iCs/>
        </w:rPr>
        <w:t>N DE ALIMENTADORES DE SUBESTACI</w:t>
      </w:r>
      <w:r w:rsidR="008B18D1" w:rsidRPr="008B18D1">
        <w:rPr>
          <w:rFonts w:ascii="Calibri" w:hAnsi="Calibri"/>
        </w:rPr>
        <w:t>Ó</w:t>
      </w:r>
      <w:r w:rsidR="008B18D1" w:rsidRPr="008B18D1">
        <w:rPr>
          <w:rFonts w:ascii="Calibri" w:hAnsi="Calibri"/>
          <w:iCs/>
        </w:rPr>
        <w:t>N BAH</w:t>
      </w:r>
      <w:r w:rsidR="008B18D1" w:rsidRPr="008B18D1">
        <w:rPr>
          <w:rFonts w:ascii="Calibri" w:hAnsi="Calibri"/>
        </w:rPr>
        <w:t>Í</w:t>
      </w:r>
      <w:r w:rsidR="008B18D1">
        <w:rPr>
          <w:rFonts w:ascii="Calibri" w:hAnsi="Calibri"/>
          <w:iCs/>
        </w:rPr>
        <w:t xml:space="preserve">A </w:t>
      </w:r>
      <w:r w:rsidRPr="008C7B7D">
        <w:rPr>
          <w:rFonts w:ascii="Calibri" w:hAnsi="Calibri"/>
        </w:rPr>
        <w:t xml:space="preserve">de conformidad con las CGC que acompañan a esta Oferta por el Precio del Contrato de </w:t>
      </w:r>
      <w:r w:rsidRPr="008C7B7D">
        <w:rPr>
          <w:rFonts w:ascii="Calibri" w:hAnsi="Calibri"/>
          <w:i/>
          <w:iCs/>
        </w:rPr>
        <w:t>[indique el monto en cifras], [indique el monto en palabras] [indique el nombre de la moneda]</w:t>
      </w:r>
      <w:r w:rsidR="002C0A1D" w:rsidRPr="008C7B7D">
        <w:rPr>
          <w:rFonts w:ascii="Calibri" w:hAnsi="Calibri"/>
          <w:i/>
          <w:iCs/>
        </w:rPr>
        <w:t>, [por cada uno de los lotes cotizados) y el descuento ofrecido por la adjudicación de más de un lote y su metodología de aplicación.</w:t>
      </w:r>
    </w:p>
    <w:p w14:paraId="373123DD" w14:textId="1393124C" w:rsidR="003F79AA" w:rsidRPr="008C7B7D" w:rsidRDefault="008B18D1" w:rsidP="00ED7FCE">
      <w:pPr>
        <w:spacing w:after="120"/>
        <w:rPr>
          <w:rFonts w:ascii="Calibri" w:hAnsi="Calibri"/>
          <w:i/>
          <w:iCs/>
        </w:rPr>
      </w:pPr>
      <w:r>
        <w:rPr>
          <w:rFonts w:ascii="Calibri" w:hAnsi="Calibri"/>
          <w:i/>
          <w:iCs/>
        </w:rPr>
        <w:tab/>
        <w:t>º</w:t>
      </w:r>
    </w:p>
    <w:p w14:paraId="7339AD2C" w14:textId="77777777" w:rsidR="003F79AA" w:rsidRPr="008C7B7D" w:rsidRDefault="003F79AA" w:rsidP="00ED7FCE">
      <w:pPr>
        <w:spacing w:after="120"/>
        <w:rPr>
          <w:rFonts w:ascii="Calibri" w:hAnsi="Calibri"/>
        </w:rPr>
      </w:pPr>
      <w:r w:rsidRPr="008C7B7D">
        <w:rPr>
          <w:rFonts w:ascii="Calibri" w:hAnsi="Calibri"/>
        </w:rPr>
        <w:t>El Contrato deberá ser pagado en las siguientes monedas:</w:t>
      </w:r>
      <w:r w:rsidR="003422DD" w:rsidRPr="008C7B7D">
        <w:rPr>
          <w:rFonts w:ascii="Calibri" w:hAnsi="Calibri"/>
        </w:rPr>
        <w:t xml:space="preserve"> </w:t>
      </w:r>
      <w:r w:rsidR="008A5D94" w:rsidRPr="008C7B7D">
        <w:rPr>
          <w:rFonts w:ascii="Calibri" w:hAnsi="Calibri"/>
        </w:rPr>
        <w:t>Dólares</w:t>
      </w:r>
      <w:r w:rsidR="00F53C41" w:rsidRPr="008C7B7D">
        <w:rPr>
          <w:rFonts w:ascii="Calibri" w:hAnsi="Calibri"/>
        </w:rPr>
        <w:t xml:space="preserve"> de los </w:t>
      </w:r>
      <w:r w:rsidR="008A5D94" w:rsidRPr="008C7B7D">
        <w:rPr>
          <w:rFonts w:ascii="Calibri" w:hAnsi="Calibri"/>
        </w:rPr>
        <w:t xml:space="preserve">Estados Unidos </w:t>
      </w:r>
      <w:r w:rsidR="00F53C41" w:rsidRPr="008C7B7D">
        <w:rPr>
          <w:rFonts w:ascii="Calibri" w:hAnsi="Calibri"/>
        </w:rPr>
        <w:t xml:space="preserve">de </w:t>
      </w:r>
      <w:r w:rsidR="007C2D10" w:rsidRPr="008C7B7D">
        <w:rPr>
          <w:rFonts w:ascii="Calibri" w:hAnsi="Calibri"/>
        </w:rPr>
        <w:t>Norteamérica</w:t>
      </w:r>
      <w:r w:rsidR="00F53C41" w:rsidRPr="008C7B7D">
        <w:rPr>
          <w:rFonts w:ascii="Calibri" w:hAnsi="Calibri"/>
        </w:rPr>
        <w:t>.</w:t>
      </w:r>
    </w:p>
    <w:p w14:paraId="06B573AA" w14:textId="77777777" w:rsidR="003F79AA" w:rsidRPr="008C7B7D" w:rsidRDefault="003F79AA" w:rsidP="00ED7FCE">
      <w:pPr>
        <w:spacing w:after="120"/>
        <w:rPr>
          <w:rFonts w:ascii="Calibri" w:hAnsi="Calibri"/>
        </w:rPr>
      </w:pPr>
    </w:p>
    <w:p w14:paraId="7A22EBD7" w14:textId="77777777" w:rsidR="003F79AA" w:rsidRPr="008C7B7D" w:rsidRDefault="003F79AA" w:rsidP="00ED7FCE">
      <w:pPr>
        <w:spacing w:after="120"/>
        <w:rPr>
          <w:rFonts w:ascii="Calibri" w:hAnsi="Calibri"/>
        </w:rPr>
      </w:pPr>
      <w:r w:rsidRPr="008C7B7D">
        <w:rPr>
          <w:rFonts w:ascii="Calibri" w:hAnsi="Calibri"/>
        </w:rPr>
        <w:t>El pago de anticipo solicitado es:</w:t>
      </w:r>
      <w:r w:rsidR="008A5D94" w:rsidRPr="008C7B7D">
        <w:rPr>
          <w:rFonts w:ascii="Calibri" w:hAnsi="Calibri"/>
        </w:rPr>
        <w:t>………………………………………………………..</w:t>
      </w:r>
    </w:p>
    <w:p w14:paraId="28BE81F4" w14:textId="77777777" w:rsidR="003F79AA" w:rsidRPr="008C7B7D" w:rsidRDefault="003F79AA" w:rsidP="00ED7FCE">
      <w:pPr>
        <w:spacing w:after="120"/>
        <w:rPr>
          <w:rFonts w:ascii="Calibri" w:hAnsi="Calibri"/>
        </w:rPr>
      </w:pPr>
    </w:p>
    <w:p w14:paraId="2F8C4861" w14:textId="77777777" w:rsidR="003F79AA" w:rsidRPr="008C7B7D" w:rsidRDefault="003F79AA" w:rsidP="00ED7FCE">
      <w:pPr>
        <w:spacing w:after="120"/>
        <w:rPr>
          <w:rFonts w:ascii="Calibri" w:hAnsi="Calibri"/>
          <w:lang w:val="es-EC"/>
        </w:rPr>
      </w:pPr>
    </w:p>
    <w:p w14:paraId="33C189CE" w14:textId="77777777" w:rsidR="003F79AA" w:rsidRPr="008C7B7D" w:rsidRDefault="003F79AA" w:rsidP="00ED7FCE">
      <w:pPr>
        <w:tabs>
          <w:tab w:val="left" w:pos="0"/>
          <w:tab w:val="left" w:pos="2184"/>
          <w:tab w:val="left" w:pos="2856"/>
          <w:tab w:val="left" w:pos="3238"/>
          <w:tab w:val="left" w:pos="3600"/>
        </w:tabs>
        <w:suppressAutoHyphens/>
        <w:spacing w:after="120"/>
        <w:jc w:val="both"/>
        <w:rPr>
          <w:rFonts w:ascii="Calibri" w:hAnsi="Calibri"/>
          <w:spacing w:val="-3"/>
        </w:rPr>
      </w:pPr>
      <w:r w:rsidRPr="008C7B7D">
        <w:rPr>
          <w:rFonts w:ascii="Calibri" w:hAnsi="Calibri"/>
          <w:spacing w:val="-3"/>
        </w:rPr>
        <w:t xml:space="preserve">Aceptamos la designación de </w:t>
      </w:r>
      <w:r w:rsidRPr="008C7B7D">
        <w:rPr>
          <w:rFonts w:ascii="Calibri" w:hAnsi="Calibri"/>
          <w:i/>
          <w:spacing w:val="-3"/>
        </w:rPr>
        <w:t>[indicar el nombre propuesto en los Datos de la Licitación]</w:t>
      </w:r>
      <w:r w:rsidRPr="008C7B7D">
        <w:rPr>
          <w:rFonts w:ascii="Calibri" w:hAnsi="Calibri"/>
          <w:spacing w:val="-3"/>
        </w:rPr>
        <w:t xml:space="preserve"> como Conciliador.</w:t>
      </w:r>
    </w:p>
    <w:p w14:paraId="22D07223" w14:textId="77777777" w:rsidR="003F79AA" w:rsidRPr="008C7B7D" w:rsidRDefault="003422DD" w:rsidP="00ED7FCE">
      <w:pPr>
        <w:tabs>
          <w:tab w:val="left" w:pos="0"/>
          <w:tab w:val="left" w:pos="2184"/>
          <w:tab w:val="left" w:pos="2856"/>
          <w:tab w:val="left" w:pos="3238"/>
          <w:tab w:val="left" w:pos="3600"/>
        </w:tabs>
        <w:suppressAutoHyphens/>
        <w:spacing w:after="120"/>
        <w:jc w:val="both"/>
        <w:rPr>
          <w:rFonts w:ascii="Calibri" w:hAnsi="Calibri"/>
          <w:b/>
          <w:bCs/>
          <w:i/>
          <w:iCs/>
          <w:spacing w:val="-3"/>
        </w:rPr>
      </w:pPr>
      <w:r w:rsidRPr="008C7B7D">
        <w:rPr>
          <w:rFonts w:ascii="Calibri" w:hAnsi="Calibri"/>
          <w:b/>
          <w:bCs/>
          <w:i/>
          <w:iCs/>
          <w:spacing w:val="-3"/>
        </w:rPr>
        <w:t xml:space="preserve"> </w:t>
      </w:r>
      <w:r w:rsidR="003F79AA" w:rsidRPr="008C7B7D">
        <w:rPr>
          <w:rFonts w:ascii="Calibri" w:hAnsi="Calibri"/>
          <w:b/>
          <w:bCs/>
          <w:i/>
          <w:iCs/>
          <w:spacing w:val="-3"/>
        </w:rPr>
        <w:t>[o]</w:t>
      </w:r>
    </w:p>
    <w:p w14:paraId="31B77B70"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8C7B7D">
        <w:rPr>
          <w:rFonts w:ascii="Calibri" w:hAnsi="Calibri"/>
          <w:spacing w:val="-3"/>
          <w:szCs w:val="24"/>
          <w:lang w:val="es-ES_tradnl" w:eastAsia="en-US"/>
        </w:rPr>
        <w:t xml:space="preserve">No aceptamos la designación de </w:t>
      </w:r>
      <w:r w:rsidRPr="008C7B7D">
        <w:rPr>
          <w:rFonts w:ascii="Calibri" w:hAnsi="Calibri"/>
          <w:i/>
          <w:iCs/>
          <w:spacing w:val="-3"/>
          <w:szCs w:val="24"/>
          <w:lang w:val="es-ES_tradnl" w:eastAsia="en-US"/>
        </w:rPr>
        <w:t xml:space="preserve">[indicar el nombre propuesto en los Datos de la Licitación] </w:t>
      </w:r>
      <w:r w:rsidRPr="008C7B7D">
        <w:rPr>
          <w:rFonts w:ascii="Calibri" w:hAnsi="Calibri"/>
          <w:spacing w:val="-3"/>
          <w:szCs w:val="24"/>
          <w:lang w:val="es-ES_tradnl" w:eastAsia="en-US"/>
        </w:rPr>
        <w:t xml:space="preserve">como Conciliador, y en su lugar proponemos que se nombre como Conciliador a </w:t>
      </w:r>
      <w:r w:rsidRPr="008C7B7D">
        <w:rPr>
          <w:rFonts w:ascii="Calibri" w:hAnsi="Calibri"/>
          <w:i/>
          <w:iCs/>
          <w:spacing w:val="-3"/>
          <w:szCs w:val="24"/>
          <w:lang w:val="es-ES_tradnl" w:eastAsia="en-US"/>
        </w:rPr>
        <w:t>[indique el nombre]</w:t>
      </w:r>
      <w:r w:rsidRPr="008C7B7D">
        <w:rPr>
          <w:rFonts w:ascii="Calibri" w:hAnsi="Calibri"/>
          <w:spacing w:val="-3"/>
          <w:szCs w:val="24"/>
          <w:lang w:val="es-ES_tradnl" w:eastAsia="en-US"/>
        </w:rPr>
        <w:t>, cuyos honorarios y datos personales se adjuntan a este formulario.</w:t>
      </w:r>
    </w:p>
    <w:p w14:paraId="67073F8B"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8C7B7D">
        <w:rPr>
          <w:rFonts w:ascii="Calibri" w:hAnsi="Calibri"/>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14:paraId="1C1D98C1"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pacing w:val="-3"/>
          <w:szCs w:val="24"/>
          <w:lang w:val="es-ES_tradnl" w:eastAsia="en-US"/>
        </w:rPr>
      </w:pPr>
      <w:r w:rsidRPr="008C7B7D">
        <w:rPr>
          <w:rFonts w:ascii="Calibri" w:hAnsi="Calibri"/>
          <w:spacing w:val="-3"/>
          <w:szCs w:val="24"/>
          <w:lang w:val="es-ES_tradnl"/>
        </w:rPr>
        <w:t xml:space="preserve">Confirmamos por la presente que esta Oferta cumple con el período de validez de la Oferta y, de haber sido solicitado, con el suministro de Garantía de </w:t>
      </w:r>
      <w:r w:rsidRPr="008C7B7D">
        <w:rPr>
          <w:rFonts w:ascii="Calibri" w:hAnsi="Calibri"/>
          <w:szCs w:val="24"/>
          <w:lang w:val="es-ES_tradnl"/>
        </w:rPr>
        <w:t>Mantenimiento</w:t>
      </w:r>
      <w:r w:rsidRPr="008C7B7D">
        <w:rPr>
          <w:rFonts w:ascii="Calibri" w:hAnsi="Calibri"/>
          <w:spacing w:val="-3"/>
          <w:szCs w:val="24"/>
          <w:lang w:val="es-ES_tradnl"/>
        </w:rPr>
        <w:t xml:space="preserve"> de la Oferta o Declaración de </w:t>
      </w:r>
      <w:r w:rsidRPr="008C7B7D">
        <w:rPr>
          <w:rFonts w:ascii="Calibri" w:hAnsi="Calibri"/>
          <w:szCs w:val="24"/>
          <w:lang w:val="es-MX"/>
        </w:rPr>
        <w:t xml:space="preserve">Mantenimiento </w:t>
      </w:r>
      <w:r w:rsidRPr="008C7B7D">
        <w:rPr>
          <w:rFonts w:ascii="Calibri" w:hAnsi="Calibri"/>
          <w:spacing w:val="-3"/>
          <w:szCs w:val="24"/>
          <w:lang w:val="es-ES_tradnl"/>
        </w:rPr>
        <w:t>de la Oferta exigidos en los documentos de licitación y especificados en los DDL</w:t>
      </w:r>
      <w:r w:rsidRPr="008C7B7D">
        <w:rPr>
          <w:rFonts w:ascii="Calibri" w:hAnsi="Calibri"/>
          <w:i/>
          <w:spacing w:val="-3"/>
          <w:szCs w:val="24"/>
          <w:lang w:val="es-ES_tradnl"/>
        </w:rPr>
        <w:t>.</w:t>
      </w:r>
    </w:p>
    <w:p w14:paraId="3679F51D"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8C7B7D">
        <w:rPr>
          <w:rFonts w:ascii="Calibri" w:hAnsi="Calibri"/>
          <w:szCs w:val="24"/>
          <w:lang w:val="es-MX"/>
        </w:rPr>
        <w:t xml:space="preserve">Los suscritos, incluyendo todos los subcontratistas requeridos para ejecutar cualquier parte del contrato, tenemos nacionalidad de países miembros del Banco de conformidad con la Subcláusula 4.1 de las IAO. En caso que el contrato de obras incluya el suministro de bienes y </w:t>
      </w:r>
      <w:r w:rsidRPr="008C7B7D">
        <w:rPr>
          <w:rFonts w:ascii="Calibri" w:hAnsi="Calibri"/>
          <w:szCs w:val="24"/>
          <w:lang w:val="es-MX"/>
        </w:rPr>
        <w:lastRenderedPageBreak/>
        <w:t>servicios conexos, nos comprometemos a que estos bienes y servicios conexos sean originarios de países miembros del Banco.</w:t>
      </w:r>
    </w:p>
    <w:p w14:paraId="7FBD1A92"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8C7B7D">
        <w:rPr>
          <w:rFonts w:ascii="Calibri" w:hAnsi="Calibri"/>
          <w:szCs w:val="24"/>
          <w:lang w:val="es-MX"/>
        </w:rPr>
        <w:t>No presentamos ningún conflicto de interés de conformidad con la Subcláusula 4.2 de las IAO.</w:t>
      </w:r>
    </w:p>
    <w:p w14:paraId="14B1465B" w14:textId="77777777" w:rsidR="003F79AA" w:rsidRPr="008C7B7D" w:rsidRDefault="003F79AA" w:rsidP="00ED7FCE">
      <w:pPr>
        <w:pStyle w:val="Normali"/>
        <w:keepLines w:val="0"/>
        <w:tabs>
          <w:tab w:val="clear" w:pos="1843"/>
          <w:tab w:val="left" w:pos="0"/>
          <w:tab w:val="left" w:pos="2184"/>
          <w:tab w:val="left" w:pos="2856"/>
          <w:tab w:val="left" w:pos="3238"/>
          <w:tab w:val="left" w:pos="3600"/>
        </w:tabs>
        <w:suppressAutoHyphens/>
        <w:rPr>
          <w:rFonts w:ascii="Calibri" w:hAnsi="Calibri"/>
          <w:szCs w:val="24"/>
          <w:lang w:val="es-MX"/>
        </w:rPr>
      </w:pPr>
      <w:r w:rsidRPr="008C7B7D">
        <w:rPr>
          <w:rFonts w:ascii="Calibri" w:hAnsi="Calibri"/>
          <w:szCs w:val="24"/>
          <w:lang w:val="es-MX"/>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14:paraId="6FE4D983" w14:textId="77777777" w:rsidR="00F123B2" w:rsidRPr="008C7B7D" w:rsidRDefault="00F123B2" w:rsidP="00ED7FCE">
      <w:pPr>
        <w:suppressAutoHyphens/>
        <w:spacing w:after="120"/>
        <w:rPr>
          <w:rFonts w:ascii="Calibri" w:hAnsi="Calibri"/>
          <w:lang w:val="es-ES"/>
        </w:rPr>
      </w:pPr>
      <w:r w:rsidRPr="008C7B7D">
        <w:rPr>
          <w:rFonts w:ascii="Calibri" w:hAnsi="Calibri"/>
          <w:lang w:val="es-ES"/>
        </w:rPr>
        <w:t xml:space="preserve">No tenemos ninguna sanción del Banco o de alguna otra Institución Financiera Internacional (IFI). </w:t>
      </w:r>
    </w:p>
    <w:p w14:paraId="3979693B" w14:textId="77777777" w:rsidR="00F123B2" w:rsidRPr="008C7B7D" w:rsidRDefault="00F123B2" w:rsidP="00ED7FCE">
      <w:pPr>
        <w:suppressAutoHyphens/>
        <w:spacing w:after="120"/>
        <w:rPr>
          <w:rFonts w:ascii="Calibri" w:hAnsi="Calibri"/>
          <w:lang w:val="es-ES"/>
        </w:rPr>
      </w:pPr>
      <w:r w:rsidRPr="008C7B7D">
        <w:rPr>
          <w:rFonts w:ascii="Calibri" w:hAnsi="Calibri"/>
          <w:lang w:val="es-ES"/>
        </w:rPr>
        <w:t>Usaremos nuestros mejores esfuerzos para asistir al Banco en investigaciones.</w:t>
      </w:r>
    </w:p>
    <w:p w14:paraId="01C6D2FB" w14:textId="77777777" w:rsidR="005D7D7B" w:rsidRPr="008C7B7D" w:rsidRDefault="005D7D7B" w:rsidP="00ED7FCE">
      <w:pPr>
        <w:suppressAutoHyphens/>
        <w:spacing w:after="120"/>
        <w:rPr>
          <w:rFonts w:ascii="Calibri" w:hAnsi="Calibri"/>
          <w:lang w:val="es-ES"/>
        </w:rPr>
      </w:pPr>
      <w:r w:rsidRPr="008C7B7D">
        <w:rPr>
          <w:rFonts w:ascii="Calibri" w:hAnsi="Calibri"/>
          <w:lang w:val="es-ES"/>
        </w:rPr>
        <w:t>Autorizamos al ente convocante a solicitar referencias bancarias o comerciales.</w:t>
      </w:r>
    </w:p>
    <w:p w14:paraId="439892CB" w14:textId="77777777" w:rsidR="00F123B2" w:rsidRPr="008C7B7D" w:rsidRDefault="00F123B2" w:rsidP="00ED7FCE">
      <w:pPr>
        <w:suppressAutoHyphens/>
        <w:spacing w:after="120"/>
        <w:rPr>
          <w:rFonts w:ascii="Calibri" w:hAnsi="Calibri"/>
          <w:lang w:val="es-ES"/>
        </w:rPr>
      </w:pPr>
      <w:r w:rsidRPr="008C7B7D">
        <w:rPr>
          <w:rFonts w:ascii="Calibri" w:hAnsi="Calibri"/>
          <w:lang w:val="es-ES"/>
        </w:rPr>
        <w:t>Nos comprometemos que dentro del proceso de selección (y en caso de resultar adjudicatarios, en la ejecución) del contrato, a observar las leyes sobre fraude y corrupción, incluyendo soborno, aplicables en el país del cliente.</w:t>
      </w:r>
    </w:p>
    <w:p w14:paraId="4F4444A6" w14:textId="77777777" w:rsidR="003F79AA" w:rsidRPr="008C7B7D" w:rsidRDefault="003F79AA" w:rsidP="00ED7FCE">
      <w:pPr>
        <w:spacing w:after="120"/>
        <w:rPr>
          <w:rFonts w:ascii="Calibri" w:hAnsi="Calibri"/>
          <w:spacing w:val="-3"/>
        </w:rPr>
      </w:pPr>
      <w:r w:rsidRPr="008C7B7D">
        <w:rPr>
          <w:rFonts w:ascii="Calibri" w:hAnsi="Calibri"/>
          <w:spacing w:val="-3"/>
        </w:rPr>
        <w:t>De haber comisiones o gratificaciones, pagadas o a ser pagadas por nosotros a agentes en relación con esta Oferta y la ejecución del Contrato si nos es adjudicado, las mismas están indicadas a continuación:</w:t>
      </w:r>
    </w:p>
    <w:tbl>
      <w:tblPr>
        <w:tblW w:w="0" w:type="auto"/>
        <w:tblInd w:w="570" w:type="dxa"/>
        <w:tblLook w:val="0000" w:firstRow="0" w:lastRow="0" w:firstColumn="0" w:lastColumn="0" w:noHBand="0" w:noVBand="0"/>
      </w:tblPr>
      <w:tblGrid>
        <w:gridCol w:w="2786"/>
        <w:gridCol w:w="2786"/>
        <w:gridCol w:w="2786"/>
      </w:tblGrid>
      <w:tr w:rsidR="003F79AA" w:rsidRPr="008C7B7D" w14:paraId="4092C8AF" w14:textId="77777777" w:rsidTr="003422DD">
        <w:trPr>
          <w:trHeight w:val="398"/>
        </w:trPr>
        <w:tc>
          <w:tcPr>
            <w:tcW w:w="2786" w:type="dxa"/>
          </w:tcPr>
          <w:p w14:paraId="090A690D" w14:textId="77777777" w:rsidR="003F79AA" w:rsidRPr="008C7B7D" w:rsidRDefault="003F79AA" w:rsidP="00ED7FCE">
            <w:pPr>
              <w:spacing w:after="120"/>
              <w:jc w:val="center"/>
              <w:rPr>
                <w:rFonts w:ascii="Calibri" w:hAnsi="Calibri"/>
              </w:rPr>
            </w:pPr>
            <w:r w:rsidRPr="008C7B7D">
              <w:rPr>
                <w:rFonts w:ascii="Calibri" w:hAnsi="Calibri"/>
              </w:rPr>
              <w:t>Nombre y dirección del Agente</w:t>
            </w:r>
          </w:p>
        </w:tc>
        <w:tc>
          <w:tcPr>
            <w:tcW w:w="2786" w:type="dxa"/>
          </w:tcPr>
          <w:p w14:paraId="6F6CDBE8" w14:textId="77777777" w:rsidR="003F79AA" w:rsidRPr="008C7B7D" w:rsidRDefault="003F79AA" w:rsidP="00ED7FCE">
            <w:pPr>
              <w:spacing w:after="120"/>
              <w:jc w:val="center"/>
              <w:rPr>
                <w:rFonts w:ascii="Calibri" w:hAnsi="Calibri"/>
              </w:rPr>
            </w:pPr>
            <w:r w:rsidRPr="008C7B7D">
              <w:rPr>
                <w:rFonts w:ascii="Calibri" w:hAnsi="Calibri"/>
              </w:rPr>
              <w:t>Monto y Moneda</w:t>
            </w:r>
          </w:p>
        </w:tc>
        <w:tc>
          <w:tcPr>
            <w:tcW w:w="2786" w:type="dxa"/>
          </w:tcPr>
          <w:p w14:paraId="3E3D385C" w14:textId="77777777" w:rsidR="003F79AA" w:rsidRPr="008C7B7D" w:rsidRDefault="003F79AA" w:rsidP="00ED7FCE">
            <w:pPr>
              <w:spacing w:after="120"/>
              <w:jc w:val="center"/>
              <w:rPr>
                <w:rFonts w:ascii="Calibri" w:hAnsi="Calibri"/>
              </w:rPr>
            </w:pPr>
            <w:r w:rsidRPr="008C7B7D">
              <w:rPr>
                <w:rFonts w:ascii="Calibri" w:hAnsi="Calibri"/>
              </w:rPr>
              <w:t>Propósito de la Comisión o Gratificación</w:t>
            </w:r>
          </w:p>
          <w:p w14:paraId="4DA7FC9C" w14:textId="77777777" w:rsidR="003F79AA" w:rsidRPr="008C7B7D" w:rsidRDefault="003F79AA" w:rsidP="00ED7FCE">
            <w:pPr>
              <w:spacing w:after="120"/>
              <w:rPr>
                <w:rFonts w:ascii="Calibri" w:hAnsi="Calibri"/>
              </w:rPr>
            </w:pPr>
          </w:p>
        </w:tc>
      </w:tr>
      <w:tr w:rsidR="003F79AA" w:rsidRPr="008C7B7D" w14:paraId="001F7A5A" w14:textId="77777777" w:rsidTr="00A1003A">
        <w:trPr>
          <w:trHeight w:val="420"/>
        </w:trPr>
        <w:tc>
          <w:tcPr>
            <w:tcW w:w="2786" w:type="dxa"/>
          </w:tcPr>
          <w:p w14:paraId="5A29BD83" w14:textId="77777777" w:rsidR="003F79AA" w:rsidRPr="008C7B7D" w:rsidRDefault="003F79AA" w:rsidP="009160EC">
            <w:pPr>
              <w:spacing w:after="120"/>
              <w:rPr>
                <w:rFonts w:ascii="Calibri" w:hAnsi="Calibri"/>
              </w:rPr>
            </w:pPr>
            <w:r w:rsidRPr="008C7B7D">
              <w:rPr>
                <w:rFonts w:ascii="Calibri" w:hAnsi="Calibri"/>
              </w:rPr>
              <w:t>_____________________</w:t>
            </w:r>
          </w:p>
        </w:tc>
        <w:tc>
          <w:tcPr>
            <w:tcW w:w="2786" w:type="dxa"/>
          </w:tcPr>
          <w:p w14:paraId="0E581F90" w14:textId="77777777" w:rsidR="003F79AA" w:rsidRPr="008C7B7D" w:rsidRDefault="003F79AA" w:rsidP="00ED7FCE">
            <w:pPr>
              <w:spacing w:after="120"/>
              <w:rPr>
                <w:rFonts w:ascii="Calibri" w:hAnsi="Calibri"/>
              </w:rPr>
            </w:pPr>
            <w:r w:rsidRPr="008C7B7D">
              <w:rPr>
                <w:rFonts w:ascii="Calibri" w:hAnsi="Calibri"/>
              </w:rPr>
              <w:t>_____________________</w:t>
            </w:r>
          </w:p>
        </w:tc>
        <w:tc>
          <w:tcPr>
            <w:tcW w:w="2786" w:type="dxa"/>
          </w:tcPr>
          <w:p w14:paraId="65BF8A09" w14:textId="77777777" w:rsidR="003F79AA" w:rsidRPr="008C7B7D" w:rsidRDefault="003F79AA" w:rsidP="00ED7FCE">
            <w:pPr>
              <w:spacing w:after="120"/>
              <w:rPr>
                <w:rFonts w:ascii="Calibri" w:hAnsi="Calibri"/>
              </w:rPr>
            </w:pPr>
            <w:r w:rsidRPr="008C7B7D">
              <w:rPr>
                <w:rFonts w:ascii="Calibri" w:hAnsi="Calibri"/>
              </w:rPr>
              <w:t>_____________________</w:t>
            </w:r>
          </w:p>
        </w:tc>
      </w:tr>
    </w:tbl>
    <w:p w14:paraId="52A58491" w14:textId="77777777" w:rsidR="003F79AA" w:rsidRPr="008C7B7D" w:rsidRDefault="003F79AA" w:rsidP="009160EC">
      <w:pPr>
        <w:spacing w:after="120"/>
        <w:rPr>
          <w:rFonts w:ascii="Calibri" w:hAnsi="Calibri"/>
        </w:rPr>
      </w:pPr>
    </w:p>
    <w:p w14:paraId="32DB9F85" w14:textId="77777777" w:rsidR="003F79AA" w:rsidRPr="008C7B7D" w:rsidRDefault="003F79AA" w:rsidP="00ED7FCE">
      <w:pPr>
        <w:spacing w:after="120"/>
        <w:rPr>
          <w:rFonts w:ascii="Calibri" w:hAnsi="Calibri"/>
        </w:rPr>
      </w:pPr>
      <w:r w:rsidRPr="008C7B7D">
        <w:rPr>
          <w:rFonts w:ascii="Calibri" w:hAnsi="Calibri"/>
        </w:rPr>
        <w:t>Firma Autorizada: ____________________________________________________________</w:t>
      </w:r>
    </w:p>
    <w:p w14:paraId="2E83884F" w14:textId="77777777" w:rsidR="003F79AA" w:rsidRPr="008C7B7D" w:rsidRDefault="003F79AA" w:rsidP="00ED7FCE">
      <w:pPr>
        <w:spacing w:after="120"/>
        <w:rPr>
          <w:rFonts w:ascii="Calibri" w:hAnsi="Calibri"/>
        </w:rPr>
      </w:pPr>
      <w:r w:rsidRPr="008C7B7D">
        <w:rPr>
          <w:rFonts w:ascii="Calibri" w:hAnsi="Calibri"/>
        </w:rPr>
        <w:t>Nombre y Cargo del Firmante:   _________________________________________________</w:t>
      </w:r>
    </w:p>
    <w:p w14:paraId="0711141F" w14:textId="77777777" w:rsidR="003F79AA" w:rsidRPr="008C7B7D" w:rsidRDefault="003F79AA" w:rsidP="00ED7FCE">
      <w:pPr>
        <w:spacing w:after="120"/>
        <w:rPr>
          <w:rFonts w:ascii="Calibri" w:hAnsi="Calibri"/>
        </w:rPr>
      </w:pPr>
      <w:r w:rsidRPr="008C7B7D">
        <w:rPr>
          <w:rFonts w:ascii="Calibri" w:hAnsi="Calibri"/>
        </w:rPr>
        <w:t>Nombre del Oferente: _________________________________________________________</w:t>
      </w:r>
    </w:p>
    <w:p w14:paraId="353D9F70" w14:textId="77777777" w:rsidR="003F79AA" w:rsidRPr="008C7B7D" w:rsidRDefault="003F79AA" w:rsidP="00ED7FCE">
      <w:pPr>
        <w:spacing w:after="120"/>
        <w:rPr>
          <w:rFonts w:ascii="Calibri" w:hAnsi="Calibri"/>
        </w:rPr>
      </w:pPr>
      <w:r w:rsidRPr="008C7B7D">
        <w:rPr>
          <w:rFonts w:ascii="Calibri" w:hAnsi="Calibri"/>
        </w:rPr>
        <w:t>Dirección: __________________________________________________________________</w:t>
      </w:r>
    </w:p>
    <w:p w14:paraId="181A4BAE" w14:textId="77777777" w:rsidR="003F79AA" w:rsidRPr="008C7B7D" w:rsidRDefault="003F79AA" w:rsidP="00ED7FCE">
      <w:pPr>
        <w:pStyle w:val="SectionIVH2"/>
        <w:spacing w:before="0" w:after="120"/>
        <w:jc w:val="left"/>
        <w:rPr>
          <w:rFonts w:ascii="Calibri" w:hAnsi="Calibri"/>
          <w:sz w:val="24"/>
        </w:rPr>
      </w:pPr>
      <w:r w:rsidRPr="008C7B7D">
        <w:rPr>
          <w:rFonts w:ascii="Calibri" w:hAnsi="Calibri"/>
          <w:sz w:val="24"/>
        </w:rPr>
        <w:br w:type="page"/>
      </w:r>
      <w:bookmarkStart w:id="50" w:name="_Toc112839691"/>
      <w:r w:rsidRPr="008C7B7D">
        <w:rPr>
          <w:rFonts w:ascii="Calibri" w:hAnsi="Calibri"/>
          <w:sz w:val="24"/>
        </w:rPr>
        <w:lastRenderedPageBreak/>
        <w:t>3. Información para la Calificación</w:t>
      </w:r>
      <w:bookmarkEnd w:id="50"/>
    </w:p>
    <w:p w14:paraId="43D60A55" w14:textId="77777777" w:rsidR="003F79AA" w:rsidRPr="008C7B7D" w:rsidRDefault="003F79AA" w:rsidP="00ED7FCE">
      <w:pPr>
        <w:spacing w:after="120"/>
        <w:jc w:val="center"/>
        <w:rPr>
          <w:rFonts w:ascii="Calibri" w:hAnsi="Calibri"/>
          <w:b/>
          <w:bCs/>
        </w:rPr>
      </w:pPr>
    </w:p>
    <w:p w14:paraId="05573A98" w14:textId="77777777" w:rsidR="003F79AA" w:rsidRPr="008C7B7D" w:rsidRDefault="003F79AA" w:rsidP="00ED7FCE">
      <w:pPr>
        <w:spacing w:after="120"/>
        <w:jc w:val="both"/>
        <w:rPr>
          <w:rFonts w:ascii="Calibri" w:hAnsi="Calibri"/>
          <w:i/>
          <w:iCs/>
        </w:rPr>
      </w:pPr>
      <w:r w:rsidRPr="008C7B7D">
        <w:rPr>
          <w:rFonts w:ascii="Calibri" w:hAnsi="Calibri"/>
          <w:i/>
          <w:iCs/>
        </w:rPr>
        <w:t>[</w:t>
      </w:r>
      <w:r w:rsidR="005D7D7B" w:rsidRPr="008C7B7D">
        <w:rPr>
          <w:rFonts w:ascii="Calibri" w:hAnsi="Calibri"/>
          <w:b/>
          <w:i/>
          <w:iCs/>
        </w:rPr>
        <w:t xml:space="preserve">Nota para el Oferente: </w:t>
      </w:r>
      <w:r w:rsidRPr="008C7B7D">
        <w:rPr>
          <w:rFonts w:ascii="Calibri" w:hAnsi="Calibri"/>
          <w:i/>
          <w:iCs/>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7E6F9947" w14:textId="77777777" w:rsidR="003F79AA" w:rsidRPr="008C7B7D" w:rsidRDefault="003F79AA" w:rsidP="00ED7FCE">
      <w:pPr>
        <w:spacing w:after="1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7109"/>
      </w:tblGrid>
      <w:tr w:rsidR="003F79AA" w:rsidRPr="008C7B7D" w14:paraId="7F370EEA" w14:textId="77777777">
        <w:tc>
          <w:tcPr>
            <w:tcW w:w="2268" w:type="dxa"/>
          </w:tcPr>
          <w:p w14:paraId="1A58449D" w14:textId="77777777" w:rsidR="003F79AA" w:rsidRPr="008C7B7D" w:rsidRDefault="003F79AA" w:rsidP="00ED7FCE">
            <w:pPr>
              <w:spacing w:after="120"/>
              <w:ind w:left="360" w:hanging="360"/>
              <w:rPr>
                <w:rFonts w:ascii="Calibri" w:hAnsi="Calibri"/>
                <w:b/>
                <w:bCs/>
              </w:rPr>
            </w:pPr>
            <w:r w:rsidRPr="008C7B7D">
              <w:rPr>
                <w:rFonts w:ascii="Calibri" w:hAnsi="Calibri"/>
                <w:b/>
                <w:bCs/>
              </w:rPr>
              <w:t>1.</w:t>
            </w:r>
            <w:r w:rsidRPr="008C7B7D">
              <w:rPr>
                <w:rFonts w:ascii="Calibri" w:hAnsi="Calibri"/>
                <w:b/>
                <w:bCs/>
              </w:rPr>
              <w:tab/>
              <w:t>Firmas o miembros de APCAs</w:t>
            </w:r>
          </w:p>
        </w:tc>
        <w:tc>
          <w:tcPr>
            <w:tcW w:w="7308" w:type="dxa"/>
          </w:tcPr>
          <w:p w14:paraId="474CEC6A" w14:textId="77777777" w:rsidR="003F79AA" w:rsidRPr="008C7B7D" w:rsidRDefault="003F79AA" w:rsidP="000F1C5A">
            <w:pPr>
              <w:numPr>
                <w:ilvl w:val="1"/>
                <w:numId w:val="9"/>
              </w:numPr>
              <w:spacing w:after="120"/>
              <w:rPr>
                <w:rFonts w:ascii="Calibri" w:hAnsi="Calibri"/>
                <w:i/>
                <w:iCs/>
              </w:rPr>
            </w:pPr>
            <w:r w:rsidRPr="008C7B7D">
              <w:rPr>
                <w:rFonts w:ascii="Calibri" w:hAnsi="Calibri"/>
              </w:rPr>
              <w:t xml:space="preserve">Incorporación, constitución  o estatus jurídico del Oferente </w:t>
            </w:r>
            <w:r w:rsidRPr="008C7B7D">
              <w:rPr>
                <w:rFonts w:ascii="Calibri" w:hAnsi="Calibri"/>
                <w:i/>
                <w:iCs/>
              </w:rPr>
              <w:t>[adjunte copia de documento o carta de intención]</w:t>
            </w:r>
          </w:p>
          <w:p w14:paraId="6D166CE1" w14:textId="77777777" w:rsidR="003F79AA" w:rsidRPr="008C7B7D" w:rsidRDefault="003F79AA" w:rsidP="00ED7FCE">
            <w:pPr>
              <w:spacing w:after="120"/>
              <w:ind w:left="615"/>
              <w:rPr>
                <w:rFonts w:ascii="Calibri" w:hAnsi="Calibri"/>
                <w:i/>
                <w:iCs/>
              </w:rPr>
            </w:pPr>
            <w:r w:rsidRPr="008C7B7D">
              <w:rPr>
                <w:rFonts w:ascii="Calibri" w:hAnsi="Calibri"/>
              </w:rPr>
              <w:t xml:space="preserve">Lugar de constitución o incorporación: </w:t>
            </w:r>
            <w:r w:rsidRPr="008C7B7D">
              <w:rPr>
                <w:rFonts w:ascii="Calibri" w:hAnsi="Calibri"/>
                <w:i/>
                <w:iCs/>
              </w:rPr>
              <w:t>[indique]</w:t>
            </w:r>
          </w:p>
          <w:p w14:paraId="105BF3CB" w14:textId="77777777" w:rsidR="003F79AA" w:rsidRPr="008C7B7D" w:rsidRDefault="003F79AA" w:rsidP="00ED7FCE">
            <w:pPr>
              <w:spacing w:after="120"/>
              <w:ind w:left="615"/>
              <w:rPr>
                <w:rFonts w:ascii="Calibri" w:hAnsi="Calibri"/>
                <w:i/>
                <w:iCs/>
              </w:rPr>
            </w:pPr>
            <w:r w:rsidRPr="008C7B7D">
              <w:rPr>
                <w:rFonts w:ascii="Calibri" w:hAnsi="Calibri"/>
              </w:rPr>
              <w:t xml:space="preserve">Sede principal de actividades: </w:t>
            </w:r>
            <w:r w:rsidRPr="008C7B7D">
              <w:rPr>
                <w:rFonts w:ascii="Calibri" w:hAnsi="Calibri"/>
                <w:i/>
                <w:iCs/>
              </w:rPr>
              <w:t>[indique]</w:t>
            </w:r>
          </w:p>
          <w:p w14:paraId="32A4768F" w14:textId="77777777" w:rsidR="003F79AA" w:rsidRPr="008C7B7D" w:rsidRDefault="003F79AA" w:rsidP="00ED7FCE">
            <w:pPr>
              <w:spacing w:after="120"/>
              <w:ind w:left="615"/>
              <w:rPr>
                <w:rFonts w:ascii="Calibri" w:hAnsi="Calibri"/>
                <w:i/>
                <w:iCs/>
              </w:rPr>
            </w:pPr>
            <w:r w:rsidRPr="008C7B7D">
              <w:rPr>
                <w:rFonts w:ascii="Calibri" w:hAnsi="Calibri"/>
              </w:rPr>
              <w:t xml:space="preserve">Poder del firmante de la Oferta </w:t>
            </w:r>
            <w:r w:rsidRPr="008C7B7D">
              <w:rPr>
                <w:rFonts w:ascii="Calibri" w:hAnsi="Calibri"/>
                <w:i/>
                <w:iCs/>
              </w:rPr>
              <w:t>[adjunte]</w:t>
            </w:r>
          </w:p>
          <w:p w14:paraId="6A650E2F" w14:textId="77777777" w:rsidR="008A5D94" w:rsidRPr="008C7B7D" w:rsidRDefault="003F79AA" w:rsidP="00987EFE">
            <w:pPr>
              <w:spacing w:after="120"/>
              <w:jc w:val="both"/>
              <w:rPr>
                <w:rFonts w:ascii="Calibri" w:hAnsi="Calibri"/>
                <w:i/>
                <w:iCs/>
              </w:rPr>
            </w:pPr>
            <w:r w:rsidRPr="008C7B7D">
              <w:rPr>
                <w:rFonts w:ascii="Calibri" w:hAnsi="Calibri"/>
              </w:rPr>
              <w:t>1.2</w:t>
            </w:r>
            <w:r w:rsidRPr="008C7B7D">
              <w:rPr>
                <w:rFonts w:ascii="Calibri" w:hAnsi="Calibri"/>
              </w:rPr>
              <w:tab/>
            </w:r>
            <w:r w:rsidR="00F53C41" w:rsidRPr="008C7B7D">
              <w:rPr>
                <w:rFonts w:ascii="Calibri" w:hAnsi="Calibri"/>
              </w:rPr>
              <w:t xml:space="preserve">Nuestro </w:t>
            </w:r>
            <w:r w:rsidR="00F53C41" w:rsidRPr="008C7B7D">
              <w:rPr>
                <w:rFonts w:ascii="Calibri" w:hAnsi="Calibri"/>
                <w:iCs/>
              </w:rPr>
              <w:t>patrimonio en carácter de oferente es igual o superior al porcentaje determinado en la tabla consignada precedentemente con relación al presupuesto referencial</w:t>
            </w:r>
            <w:r w:rsidR="00F53C41" w:rsidRPr="008C7B7D">
              <w:rPr>
                <w:rFonts w:ascii="Calibri" w:hAnsi="Calibri"/>
              </w:rPr>
              <w:t xml:space="preserve"> 5.5 f</w:t>
            </w:r>
            <w:r w:rsidR="008A5D94" w:rsidRPr="008C7B7D">
              <w:rPr>
                <w:rFonts w:ascii="Calibri" w:hAnsi="Calibri"/>
              </w:rPr>
              <w:t>.</w:t>
            </w:r>
          </w:p>
          <w:p w14:paraId="41DE10CB" w14:textId="77777777" w:rsidR="003F79AA" w:rsidRPr="008C7B7D" w:rsidRDefault="003F79AA" w:rsidP="000F1C5A">
            <w:pPr>
              <w:numPr>
                <w:ilvl w:val="1"/>
                <w:numId w:val="10"/>
              </w:numPr>
              <w:tabs>
                <w:tab w:val="clear" w:pos="360"/>
              </w:tabs>
              <w:spacing w:after="120"/>
              <w:ind w:left="612" w:hanging="612"/>
              <w:jc w:val="both"/>
              <w:rPr>
                <w:rFonts w:ascii="Calibri" w:hAnsi="Calibri"/>
                <w:i/>
                <w:iCs/>
              </w:rPr>
            </w:pPr>
            <w:r w:rsidRPr="008C7B7D">
              <w:rPr>
                <w:rFonts w:ascii="Calibri" w:hAnsi="Calibri"/>
              </w:rPr>
              <w:t xml:space="preserve">La experiencia en obras de similar naturaleza y magnitud es en </w:t>
            </w:r>
            <w:r w:rsidRPr="008C7B7D">
              <w:rPr>
                <w:rFonts w:ascii="Calibri" w:hAnsi="Calibri"/>
                <w:i/>
                <w:iCs/>
              </w:rPr>
              <w:t xml:space="preserve">[indique el número de obras e </w:t>
            </w:r>
            <w:r w:rsidR="00564EB6" w:rsidRPr="008C7B7D">
              <w:rPr>
                <w:rFonts w:ascii="Calibri" w:hAnsi="Calibri"/>
                <w:i/>
                <w:iCs/>
              </w:rPr>
              <w:t>información</w:t>
            </w:r>
            <w:r w:rsidRPr="008C7B7D">
              <w:rPr>
                <w:rFonts w:ascii="Calibri" w:hAnsi="Calibri"/>
                <w:i/>
                <w:iCs/>
              </w:rPr>
              <w:t xml:space="preserve"> que se especifica en  la Subcláusula 5.3 (c) de las IAO] </w:t>
            </w:r>
            <w:r w:rsidRPr="008C7B7D">
              <w:rPr>
                <w:rFonts w:ascii="Calibri" w:hAnsi="Calibri"/>
              </w:rPr>
              <w:t xml:space="preserve"> </w:t>
            </w:r>
            <w:r w:rsidRPr="008C7B7D">
              <w:rPr>
                <w:rFonts w:ascii="Calibri" w:hAnsi="Calibri"/>
                <w:i/>
                <w:iCs/>
              </w:rPr>
              <w:t>[En el cuadro siguiente, los montos deberán expresarse en la misma moneda utilizada para el rubro 1.2 anterior. También detalle las obras en construcción o con compromiso de ejecución, incluyendo las fechas estimadas de terminación. ]</w:t>
            </w:r>
            <w:r w:rsidR="003422DD" w:rsidRPr="008C7B7D">
              <w:rPr>
                <w:rFonts w:ascii="Calibri" w:hAnsi="Calibri"/>
                <w:i/>
                <w:iCs/>
              </w:rPr>
              <w:t xml:space="preserve"> </w:t>
            </w:r>
          </w:p>
        </w:tc>
      </w:tr>
    </w:tbl>
    <w:p w14:paraId="7E4418AC"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341"/>
        <w:gridCol w:w="2341"/>
        <w:gridCol w:w="2343"/>
      </w:tblGrid>
      <w:tr w:rsidR="003F79AA" w:rsidRPr="008C7B7D" w14:paraId="58625DB8" w14:textId="77777777">
        <w:tc>
          <w:tcPr>
            <w:tcW w:w="2394" w:type="dxa"/>
          </w:tcPr>
          <w:p w14:paraId="15736D75" w14:textId="77777777" w:rsidR="003F79AA" w:rsidRPr="008C7B7D" w:rsidRDefault="003F79AA" w:rsidP="00ED7FCE">
            <w:pPr>
              <w:spacing w:after="120"/>
              <w:jc w:val="center"/>
              <w:rPr>
                <w:rFonts w:ascii="Calibri" w:hAnsi="Calibri"/>
              </w:rPr>
            </w:pPr>
            <w:r w:rsidRPr="008C7B7D">
              <w:rPr>
                <w:rFonts w:ascii="Calibri" w:hAnsi="Calibri"/>
              </w:rPr>
              <w:t>Nombre del Proyecto y País</w:t>
            </w:r>
          </w:p>
        </w:tc>
        <w:tc>
          <w:tcPr>
            <w:tcW w:w="2394" w:type="dxa"/>
          </w:tcPr>
          <w:p w14:paraId="083AD56F" w14:textId="77777777" w:rsidR="003F79AA" w:rsidRPr="008C7B7D" w:rsidRDefault="003F79AA" w:rsidP="00ED7FCE">
            <w:pPr>
              <w:spacing w:after="120"/>
              <w:jc w:val="center"/>
              <w:rPr>
                <w:rFonts w:ascii="Calibri" w:hAnsi="Calibri"/>
              </w:rPr>
            </w:pPr>
            <w:r w:rsidRPr="008C7B7D">
              <w:rPr>
                <w:rFonts w:ascii="Calibri" w:hAnsi="Calibri"/>
              </w:rPr>
              <w:t>Nombre del Contratante y Persona a quien contactar</w:t>
            </w:r>
          </w:p>
        </w:tc>
        <w:tc>
          <w:tcPr>
            <w:tcW w:w="2394" w:type="dxa"/>
          </w:tcPr>
          <w:p w14:paraId="541AB214" w14:textId="77777777" w:rsidR="003F79AA" w:rsidRPr="008C7B7D" w:rsidRDefault="003F79AA" w:rsidP="00ED7FCE">
            <w:pPr>
              <w:spacing w:after="120"/>
              <w:jc w:val="center"/>
              <w:rPr>
                <w:rFonts w:ascii="Calibri" w:hAnsi="Calibri"/>
              </w:rPr>
            </w:pPr>
            <w:r w:rsidRPr="008C7B7D">
              <w:rPr>
                <w:rFonts w:ascii="Calibri" w:hAnsi="Calibri"/>
              </w:rPr>
              <w:t>Tipo de obras y año de terminación</w:t>
            </w:r>
          </w:p>
        </w:tc>
        <w:tc>
          <w:tcPr>
            <w:tcW w:w="2394" w:type="dxa"/>
          </w:tcPr>
          <w:p w14:paraId="1F2E904B" w14:textId="77777777" w:rsidR="003F79AA" w:rsidRPr="008C7B7D" w:rsidRDefault="003F79AA" w:rsidP="00ED7FCE">
            <w:pPr>
              <w:spacing w:after="120"/>
              <w:jc w:val="center"/>
              <w:rPr>
                <w:rFonts w:ascii="Calibri" w:hAnsi="Calibri"/>
              </w:rPr>
            </w:pPr>
            <w:r w:rsidRPr="008C7B7D">
              <w:rPr>
                <w:rFonts w:ascii="Calibri" w:hAnsi="Calibri"/>
              </w:rPr>
              <w:t>Valor del Contrato (equivalente en moneda nacional)</w:t>
            </w:r>
          </w:p>
        </w:tc>
      </w:tr>
      <w:tr w:rsidR="003F79AA" w:rsidRPr="008C7B7D" w14:paraId="3E7D2616" w14:textId="77777777">
        <w:tc>
          <w:tcPr>
            <w:tcW w:w="2394" w:type="dxa"/>
          </w:tcPr>
          <w:p w14:paraId="50B238D4" w14:textId="77777777" w:rsidR="003F79AA" w:rsidRPr="008C7B7D" w:rsidRDefault="003F79AA" w:rsidP="009160EC">
            <w:pPr>
              <w:spacing w:after="120"/>
              <w:rPr>
                <w:rFonts w:ascii="Calibri" w:hAnsi="Calibri"/>
              </w:rPr>
            </w:pPr>
            <w:r w:rsidRPr="008C7B7D">
              <w:rPr>
                <w:rFonts w:ascii="Calibri" w:hAnsi="Calibri"/>
              </w:rPr>
              <w:t>(a)</w:t>
            </w:r>
            <w:r w:rsidR="003422DD" w:rsidRPr="008C7B7D">
              <w:rPr>
                <w:rFonts w:ascii="Calibri" w:hAnsi="Calibri"/>
              </w:rPr>
              <w:t xml:space="preserve"> </w:t>
            </w:r>
          </w:p>
          <w:p w14:paraId="603B06D0" w14:textId="77777777" w:rsidR="003F79AA" w:rsidRPr="008C7B7D" w:rsidRDefault="003F79AA" w:rsidP="00ED7FCE">
            <w:pPr>
              <w:spacing w:after="120"/>
              <w:rPr>
                <w:rFonts w:ascii="Calibri" w:hAnsi="Calibri"/>
              </w:rPr>
            </w:pPr>
            <w:r w:rsidRPr="008C7B7D">
              <w:rPr>
                <w:rFonts w:ascii="Calibri" w:hAnsi="Calibri"/>
              </w:rPr>
              <w:t>(b)</w:t>
            </w:r>
          </w:p>
        </w:tc>
        <w:tc>
          <w:tcPr>
            <w:tcW w:w="2394" w:type="dxa"/>
          </w:tcPr>
          <w:p w14:paraId="538145AF" w14:textId="77777777" w:rsidR="003F79AA" w:rsidRPr="008C7B7D" w:rsidRDefault="003F79AA" w:rsidP="00ED7FCE">
            <w:pPr>
              <w:spacing w:after="120"/>
              <w:rPr>
                <w:rFonts w:ascii="Calibri" w:hAnsi="Calibri"/>
              </w:rPr>
            </w:pPr>
          </w:p>
        </w:tc>
        <w:tc>
          <w:tcPr>
            <w:tcW w:w="2394" w:type="dxa"/>
          </w:tcPr>
          <w:p w14:paraId="215B2889" w14:textId="77777777" w:rsidR="003F79AA" w:rsidRPr="008C7B7D" w:rsidRDefault="003F79AA" w:rsidP="00ED7FCE">
            <w:pPr>
              <w:spacing w:after="120"/>
              <w:rPr>
                <w:rFonts w:ascii="Calibri" w:hAnsi="Calibri"/>
              </w:rPr>
            </w:pPr>
          </w:p>
        </w:tc>
        <w:tc>
          <w:tcPr>
            <w:tcW w:w="2394" w:type="dxa"/>
          </w:tcPr>
          <w:p w14:paraId="412EE111" w14:textId="77777777" w:rsidR="003F79AA" w:rsidRPr="008C7B7D" w:rsidRDefault="003F79AA" w:rsidP="00ED7FCE">
            <w:pPr>
              <w:spacing w:after="120"/>
              <w:rPr>
                <w:rFonts w:ascii="Calibri" w:hAnsi="Calibri"/>
              </w:rPr>
            </w:pPr>
          </w:p>
        </w:tc>
      </w:tr>
    </w:tbl>
    <w:p w14:paraId="622AFCD2"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8C7B7D" w14:paraId="4FD6FF17" w14:textId="77777777">
        <w:tc>
          <w:tcPr>
            <w:tcW w:w="2268" w:type="dxa"/>
          </w:tcPr>
          <w:p w14:paraId="2631F489" w14:textId="77777777" w:rsidR="003F79AA" w:rsidRPr="008C7B7D" w:rsidRDefault="003F79AA" w:rsidP="00ED7FCE">
            <w:pPr>
              <w:spacing w:after="120"/>
              <w:rPr>
                <w:rFonts w:ascii="Calibri" w:hAnsi="Calibri"/>
              </w:rPr>
            </w:pPr>
          </w:p>
        </w:tc>
        <w:tc>
          <w:tcPr>
            <w:tcW w:w="7308" w:type="dxa"/>
          </w:tcPr>
          <w:p w14:paraId="657EE2FD" w14:textId="77777777" w:rsidR="003F79AA" w:rsidRPr="008C7B7D" w:rsidRDefault="003F79AA" w:rsidP="00ED7FCE">
            <w:pPr>
              <w:spacing w:after="120"/>
              <w:ind w:left="612" w:hanging="612"/>
              <w:jc w:val="both"/>
              <w:rPr>
                <w:rFonts w:ascii="Calibri" w:hAnsi="Calibri"/>
                <w:i/>
                <w:iCs/>
              </w:rPr>
            </w:pPr>
            <w:r w:rsidRPr="008C7B7D">
              <w:rPr>
                <w:rFonts w:ascii="Calibri" w:hAnsi="Calibri"/>
              </w:rPr>
              <w:t>1.4</w:t>
            </w:r>
            <w:r w:rsidRPr="008C7B7D">
              <w:rPr>
                <w:rFonts w:ascii="Calibri" w:hAnsi="Calibri"/>
              </w:rPr>
              <w:tab/>
              <w:t xml:space="preserve">Los principales equipos de construcción que propone el Contratista son:  </w:t>
            </w:r>
            <w:r w:rsidRPr="008C7B7D">
              <w:rPr>
                <w:rFonts w:ascii="Calibri" w:hAnsi="Calibri"/>
                <w:i/>
                <w:iCs/>
              </w:rPr>
              <w:t>[Proporcione toda la información solicitada a continuación, de acuerdo con la Subcláusula 5.3(d) de las IAO.]</w:t>
            </w:r>
          </w:p>
        </w:tc>
      </w:tr>
    </w:tbl>
    <w:p w14:paraId="060506E0"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2342"/>
        <w:gridCol w:w="2337"/>
        <w:gridCol w:w="2356"/>
      </w:tblGrid>
      <w:tr w:rsidR="003F79AA" w:rsidRPr="008C7B7D" w14:paraId="33CCB4BB" w14:textId="77777777">
        <w:tc>
          <w:tcPr>
            <w:tcW w:w="2394" w:type="dxa"/>
          </w:tcPr>
          <w:p w14:paraId="09E579F9" w14:textId="77777777" w:rsidR="003F79AA" w:rsidRPr="008C7B7D" w:rsidRDefault="003F79AA" w:rsidP="00ED7FCE">
            <w:pPr>
              <w:spacing w:after="120"/>
              <w:jc w:val="center"/>
              <w:rPr>
                <w:rFonts w:ascii="Calibri" w:hAnsi="Calibri"/>
              </w:rPr>
            </w:pPr>
            <w:r w:rsidRPr="008C7B7D">
              <w:rPr>
                <w:rFonts w:ascii="Calibri" w:hAnsi="Calibri"/>
              </w:rPr>
              <w:t>Equipo</w:t>
            </w:r>
          </w:p>
        </w:tc>
        <w:tc>
          <w:tcPr>
            <w:tcW w:w="2394" w:type="dxa"/>
          </w:tcPr>
          <w:p w14:paraId="4384FA95" w14:textId="77777777" w:rsidR="003F79AA" w:rsidRPr="008C7B7D" w:rsidRDefault="003F79AA" w:rsidP="00ED7FCE">
            <w:pPr>
              <w:spacing w:after="120"/>
              <w:jc w:val="center"/>
              <w:rPr>
                <w:rFonts w:ascii="Calibri" w:hAnsi="Calibri"/>
              </w:rPr>
            </w:pPr>
            <w:r w:rsidRPr="008C7B7D">
              <w:rPr>
                <w:rFonts w:ascii="Calibri" w:hAnsi="Calibri"/>
              </w:rPr>
              <w:t>Descripción, marca y antigüedad (años)</w:t>
            </w:r>
          </w:p>
        </w:tc>
        <w:tc>
          <w:tcPr>
            <w:tcW w:w="2394" w:type="dxa"/>
          </w:tcPr>
          <w:p w14:paraId="5F8DF7A6" w14:textId="77777777" w:rsidR="003F79AA" w:rsidRPr="008C7B7D" w:rsidRDefault="003F79AA" w:rsidP="00ED7FCE">
            <w:pPr>
              <w:spacing w:after="120"/>
              <w:jc w:val="center"/>
              <w:rPr>
                <w:rFonts w:ascii="Calibri" w:hAnsi="Calibri"/>
              </w:rPr>
            </w:pPr>
            <w:r w:rsidRPr="008C7B7D">
              <w:rPr>
                <w:rFonts w:ascii="Calibri" w:hAnsi="Calibri"/>
              </w:rPr>
              <w:t>Condición, (nuevo, buen estado, mal estado) y cantidad de unidades disponibles</w:t>
            </w:r>
          </w:p>
        </w:tc>
        <w:tc>
          <w:tcPr>
            <w:tcW w:w="2394" w:type="dxa"/>
          </w:tcPr>
          <w:p w14:paraId="64628D1E" w14:textId="77777777" w:rsidR="003F79AA" w:rsidRPr="008C7B7D" w:rsidRDefault="003F79AA" w:rsidP="00ED7FCE">
            <w:pPr>
              <w:spacing w:after="120"/>
              <w:jc w:val="center"/>
              <w:rPr>
                <w:rFonts w:ascii="Calibri" w:hAnsi="Calibri"/>
              </w:rPr>
            </w:pPr>
            <w:r w:rsidRPr="008C7B7D">
              <w:rPr>
                <w:rFonts w:ascii="Calibri" w:hAnsi="Calibri"/>
              </w:rPr>
              <w:t xml:space="preserve">Propio, alquilado mediante arrendamiento financiero (nombre de la arrendadora), o </w:t>
            </w:r>
            <w:r w:rsidRPr="008C7B7D">
              <w:rPr>
                <w:rFonts w:ascii="Calibri" w:hAnsi="Calibri"/>
              </w:rPr>
              <w:lastRenderedPageBreak/>
              <w:t>por comprar (nombre del vendedor)</w:t>
            </w:r>
          </w:p>
        </w:tc>
      </w:tr>
      <w:tr w:rsidR="003F79AA" w:rsidRPr="008C7B7D" w14:paraId="4B425BD5" w14:textId="77777777">
        <w:tc>
          <w:tcPr>
            <w:tcW w:w="2394" w:type="dxa"/>
          </w:tcPr>
          <w:p w14:paraId="4F3E34F0" w14:textId="77777777" w:rsidR="003F79AA" w:rsidRPr="008C7B7D" w:rsidRDefault="003F79AA" w:rsidP="009160EC">
            <w:pPr>
              <w:spacing w:after="120"/>
              <w:rPr>
                <w:rFonts w:ascii="Calibri" w:hAnsi="Calibri"/>
              </w:rPr>
            </w:pPr>
            <w:r w:rsidRPr="008C7B7D">
              <w:rPr>
                <w:rFonts w:ascii="Calibri" w:hAnsi="Calibri"/>
              </w:rPr>
              <w:lastRenderedPageBreak/>
              <w:t>(a)</w:t>
            </w:r>
          </w:p>
          <w:p w14:paraId="2081AE36" w14:textId="77777777" w:rsidR="003F79AA" w:rsidRPr="008C7B7D" w:rsidRDefault="003422DD" w:rsidP="00ED7FCE">
            <w:pPr>
              <w:spacing w:after="120"/>
              <w:rPr>
                <w:rFonts w:ascii="Calibri" w:hAnsi="Calibri"/>
              </w:rPr>
            </w:pPr>
            <w:r w:rsidRPr="008C7B7D">
              <w:rPr>
                <w:rFonts w:ascii="Calibri" w:hAnsi="Calibri"/>
              </w:rPr>
              <w:t xml:space="preserve"> </w:t>
            </w:r>
            <w:r w:rsidR="003F79AA" w:rsidRPr="008C7B7D">
              <w:rPr>
                <w:rFonts w:ascii="Calibri" w:hAnsi="Calibri"/>
              </w:rPr>
              <w:t>(b)</w:t>
            </w:r>
          </w:p>
        </w:tc>
        <w:tc>
          <w:tcPr>
            <w:tcW w:w="2394" w:type="dxa"/>
          </w:tcPr>
          <w:p w14:paraId="2A050AFC" w14:textId="77777777" w:rsidR="003F79AA" w:rsidRPr="008C7B7D" w:rsidRDefault="003F79AA" w:rsidP="00ED7FCE">
            <w:pPr>
              <w:spacing w:after="120"/>
              <w:rPr>
                <w:rFonts w:ascii="Calibri" w:hAnsi="Calibri"/>
              </w:rPr>
            </w:pPr>
          </w:p>
        </w:tc>
        <w:tc>
          <w:tcPr>
            <w:tcW w:w="2394" w:type="dxa"/>
          </w:tcPr>
          <w:p w14:paraId="1E833652" w14:textId="77777777" w:rsidR="003F79AA" w:rsidRPr="008C7B7D" w:rsidRDefault="003F79AA" w:rsidP="00ED7FCE">
            <w:pPr>
              <w:spacing w:after="120"/>
              <w:rPr>
                <w:rFonts w:ascii="Calibri" w:hAnsi="Calibri"/>
              </w:rPr>
            </w:pPr>
          </w:p>
        </w:tc>
        <w:tc>
          <w:tcPr>
            <w:tcW w:w="2394" w:type="dxa"/>
          </w:tcPr>
          <w:p w14:paraId="2AC7BA49" w14:textId="77777777" w:rsidR="003F79AA" w:rsidRPr="008C7B7D" w:rsidRDefault="003F79AA" w:rsidP="00ED7FCE">
            <w:pPr>
              <w:spacing w:after="120"/>
              <w:rPr>
                <w:rFonts w:ascii="Calibri" w:hAnsi="Calibri"/>
              </w:rPr>
            </w:pPr>
          </w:p>
        </w:tc>
      </w:tr>
    </w:tbl>
    <w:p w14:paraId="4BC9E800"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8C7B7D" w14:paraId="6FC4D639" w14:textId="77777777">
        <w:tc>
          <w:tcPr>
            <w:tcW w:w="2268" w:type="dxa"/>
          </w:tcPr>
          <w:p w14:paraId="1BD617E0" w14:textId="77777777" w:rsidR="003F79AA" w:rsidRPr="008C7B7D" w:rsidRDefault="003F79AA" w:rsidP="00ED7FCE">
            <w:pPr>
              <w:spacing w:after="120"/>
              <w:rPr>
                <w:rFonts w:ascii="Calibri" w:hAnsi="Calibri"/>
              </w:rPr>
            </w:pPr>
          </w:p>
        </w:tc>
        <w:tc>
          <w:tcPr>
            <w:tcW w:w="7308" w:type="dxa"/>
          </w:tcPr>
          <w:p w14:paraId="7F5EB7F9" w14:textId="77777777" w:rsidR="003F79AA" w:rsidRPr="008C7B7D" w:rsidRDefault="003F79AA" w:rsidP="00ED7FCE">
            <w:pPr>
              <w:spacing w:after="120"/>
              <w:ind w:left="612" w:hanging="612"/>
              <w:jc w:val="both"/>
              <w:rPr>
                <w:rFonts w:ascii="Calibri" w:hAnsi="Calibri"/>
                <w:i/>
                <w:iCs/>
              </w:rPr>
            </w:pPr>
            <w:r w:rsidRPr="008C7B7D">
              <w:rPr>
                <w:rFonts w:ascii="Calibri" w:hAnsi="Calibri"/>
              </w:rPr>
              <w:t>1.5</w:t>
            </w:r>
            <w:r w:rsidRPr="008C7B7D">
              <w:rPr>
                <w:rFonts w:ascii="Calibri" w:hAnsi="Calibri"/>
              </w:rPr>
              <w:tab/>
              <w:t xml:space="preserve">Las calificaciones y experiencia del personal clave se adjuntan.    </w:t>
            </w:r>
            <w:r w:rsidRPr="008C7B7D">
              <w:rPr>
                <w:rFonts w:ascii="Calibri" w:hAnsi="Calibri"/>
                <w:i/>
                <w:iCs/>
              </w:rPr>
              <w:t xml:space="preserve">[adjunte información biográfica, de acuerdo con la Subcláusula 5.3(e) de las IAO [Véase también la </w:t>
            </w:r>
            <w:r w:rsidR="00A818B9" w:rsidRPr="008C7B7D">
              <w:rPr>
                <w:rFonts w:ascii="Calibri" w:hAnsi="Calibri"/>
                <w:i/>
                <w:iCs/>
              </w:rPr>
              <w:t>Cláusula</w:t>
            </w:r>
            <w:r w:rsidRPr="008C7B7D">
              <w:rPr>
                <w:rFonts w:ascii="Calibri" w:hAnsi="Calibri"/>
                <w:i/>
                <w:iCs/>
              </w:rPr>
              <w:t xml:space="preserve"> 9.1 de las CGC y en las CEC]. Incluya la lista de dicho personal en la tabla siguiente. </w:t>
            </w:r>
          </w:p>
        </w:tc>
      </w:tr>
    </w:tbl>
    <w:p w14:paraId="6D5B31D4"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2333"/>
        <w:gridCol w:w="2347"/>
        <w:gridCol w:w="2347"/>
      </w:tblGrid>
      <w:tr w:rsidR="003F79AA" w:rsidRPr="008C7B7D" w14:paraId="4AAC3919" w14:textId="77777777">
        <w:tc>
          <w:tcPr>
            <w:tcW w:w="2394" w:type="dxa"/>
          </w:tcPr>
          <w:p w14:paraId="5E938C39" w14:textId="77777777" w:rsidR="003F79AA" w:rsidRPr="008C7B7D" w:rsidRDefault="003F79AA" w:rsidP="00ED7FCE">
            <w:pPr>
              <w:spacing w:after="120"/>
              <w:jc w:val="center"/>
              <w:rPr>
                <w:rFonts w:ascii="Calibri" w:hAnsi="Calibri"/>
              </w:rPr>
            </w:pPr>
            <w:r w:rsidRPr="008C7B7D">
              <w:rPr>
                <w:rFonts w:ascii="Calibri" w:hAnsi="Calibri"/>
              </w:rPr>
              <w:t>Cargo</w:t>
            </w:r>
          </w:p>
        </w:tc>
        <w:tc>
          <w:tcPr>
            <w:tcW w:w="2394" w:type="dxa"/>
          </w:tcPr>
          <w:p w14:paraId="5D774A6F" w14:textId="77777777" w:rsidR="003F79AA" w:rsidRPr="008C7B7D" w:rsidRDefault="003F79AA" w:rsidP="00ED7FCE">
            <w:pPr>
              <w:spacing w:after="120"/>
              <w:jc w:val="center"/>
              <w:rPr>
                <w:rFonts w:ascii="Calibri" w:hAnsi="Calibri"/>
              </w:rPr>
            </w:pPr>
            <w:r w:rsidRPr="008C7B7D">
              <w:rPr>
                <w:rFonts w:ascii="Calibri" w:hAnsi="Calibri"/>
              </w:rPr>
              <w:t>Nombre</w:t>
            </w:r>
          </w:p>
        </w:tc>
        <w:tc>
          <w:tcPr>
            <w:tcW w:w="2394" w:type="dxa"/>
          </w:tcPr>
          <w:p w14:paraId="446F7B76" w14:textId="77777777" w:rsidR="003F79AA" w:rsidRPr="008C7B7D" w:rsidRDefault="003F79AA" w:rsidP="00ED7FCE">
            <w:pPr>
              <w:spacing w:after="120"/>
              <w:jc w:val="center"/>
              <w:rPr>
                <w:rFonts w:ascii="Calibri" w:hAnsi="Calibri"/>
              </w:rPr>
            </w:pPr>
            <w:r w:rsidRPr="008C7B7D">
              <w:rPr>
                <w:rFonts w:ascii="Calibri" w:hAnsi="Calibri"/>
              </w:rPr>
              <w:t>Años de Experiencia (general)</w:t>
            </w:r>
          </w:p>
        </w:tc>
        <w:tc>
          <w:tcPr>
            <w:tcW w:w="2394" w:type="dxa"/>
          </w:tcPr>
          <w:p w14:paraId="03E0305E" w14:textId="77777777" w:rsidR="003F79AA" w:rsidRPr="008C7B7D" w:rsidRDefault="003F79AA" w:rsidP="00ED7FCE">
            <w:pPr>
              <w:spacing w:after="120"/>
              <w:jc w:val="center"/>
              <w:rPr>
                <w:rFonts w:ascii="Calibri" w:hAnsi="Calibri"/>
              </w:rPr>
            </w:pPr>
            <w:r w:rsidRPr="008C7B7D">
              <w:rPr>
                <w:rFonts w:ascii="Calibri" w:hAnsi="Calibri"/>
              </w:rPr>
              <w:t>Años de experiencia en el cargo propuesto</w:t>
            </w:r>
          </w:p>
        </w:tc>
      </w:tr>
      <w:tr w:rsidR="003F79AA" w:rsidRPr="008C7B7D" w14:paraId="780567C9" w14:textId="77777777">
        <w:tc>
          <w:tcPr>
            <w:tcW w:w="2394" w:type="dxa"/>
          </w:tcPr>
          <w:p w14:paraId="4C1761B4" w14:textId="77777777" w:rsidR="003F79AA" w:rsidRPr="008C7B7D" w:rsidRDefault="003F79AA" w:rsidP="009160EC">
            <w:pPr>
              <w:spacing w:after="120"/>
              <w:rPr>
                <w:rFonts w:ascii="Calibri" w:hAnsi="Calibri"/>
                <w:lang w:val="pt-BR"/>
              </w:rPr>
            </w:pPr>
            <w:r w:rsidRPr="008C7B7D">
              <w:rPr>
                <w:rFonts w:ascii="Calibri" w:hAnsi="Calibri"/>
                <w:lang w:val="pt-BR"/>
              </w:rPr>
              <w:t>(a)</w:t>
            </w:r>
          </w:p>
          <w:p w14:paraId="380C0644" w14:textId="77777777" w:rsidR="003F79AA" w:rsidRPr="008C7B7D" w:rsidRDefault="003422DD" w:rsidP="00ED7FCE">
            <w:pPr>
              <w:spacing w:after="120"/>
              <w:rPr>
                <w:rFonts w:ascii="Calibri" w:hAnsi="Calibri"/>
                <w:lang w:val="pt-BR"/>
              </w:rPr>
            </w:pPr>
            <w:r w:rsidRPr="008C7B7D">
              <w:rPr>
                <w:rFonts w:ascii="Calibri" w:hAnsi="Calibri"/>
                <w:lang w:val="pt-BR"/>
              </w:rPr>
              <w:t xml:space="preserve"> </w:t>
            </w:r>
            <w:r w:rsidR="003F79AA" w:rsidRPr="008C7B7D">
              <w:rPr>
                <w:rFonts w:ascii="Calibri" w:hAnsi="Calibri"/>
                <w:lang w:val="pt-BR"/>
              </w:rPr>
              <w:t>(b)</w:t>
            </w:r>
          </w:p>
        </w:tc>
        <w:tc>
          <w:tcPr>
            <w:tcW w:w="2394" w:type="dxa"/>
          </w:tcPr>
          <w:p w14:paraId="40592A4E" w14:textId="77777777" w:rsidR="003F79AA" w:rsidRPr="008C7B7D" w:rsidRDefault="003F79AA" w:rsidP="00ED7FCE">
            <w:pPr>
              <w:spacing w:after="120"/>
              <w:rPr>
                <w:rFonts w:ascii="Calibri" w:hAnsi="Calibri"/>
                <w:lang w:val="pt-BR"/>
              </w:rPr>
            </w:pPr>
          </w:p>
        </w:tc>
        <w:tc>
          <w:tcPr>
            <w:tcW w:w="2394" w:type="dxa"/>
          </w:tcPr>
          <w:p w14:paraId="37B8D6BE" w14:textId="77777777" w:rsidR="003F79AA" w:rsidRPr="008C7B7D" w:rsidRDefault="003F79AA" w:rsidP="00ED7FCE">
            <w:pPr>
              <w:spacing w:after="120"/>
              <w:rPr>
                <w:rFonts w:ascii="Calibri" w:hAnsi="Calibri"/>
                <w:lang w:val="pt-BR"/>
              </w:rPr>
            </w:pPr>
          </w:p>
        </w:tc>
        <w:tc>
          <w:tcPr>
            <w:tcW w:w="2394" w:type="dxa"/>
          </w:tcPr>
          <w:p w14:paraId="4912F9C9" w14:textId="77777777" w:rsidR="003F79AA" w:rsidRPr="008C7B7D" w:rsidRDefault="003F79AA" w:rsidP="00ED7FCE">
            <w:pPr>
              <w:spacing w:after="120"/>
              <w:rPr>
                <w:rFonts w:ascii="Calibri" w:hAnsi="Calibri"/>
                <w:lang w:val="pt-BR"/>
              </w:rPr>
            </w:pPr>
          </w:p>
        </w:tc>
      </w:tr>
    </w:tbl>
    <w:p w14:paraId="026B8D13" w14:textId="77777777" w:rsidR="003F79AA" w:rsidRPr="008C7B7D" w:rsidRDefault="003F79AA" w:rsidP="009160EC">
      <w:pPr>
        <w:spacing w:after="120"/>
        <w:rPr>
          <w:rFonts w:ascii="Calibri" w:hAnsi="Calibr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7133"/>
      </w:tblGrid>
      <w:tr w:rsidR="003F79AA" w:rsidRPr="008C7B7D" w14:paraId="6AD8DF63" w14:textId="77777777">
        <w:tc>
          <w:tcPr>
            <w:tcW w:w="2268" w:type="dxa"/>
          </w:tcPr>
          <w:p w14:paraId="730FB989" w14:textId="77777777" w:rsidR="003F79AA" w:rsidRPr="008C7B7D" w:rsidRDefault="003F79AA" w:rsidP="00ED7FCE">
            <w:pPr>
              <w:spacing w:after="120"/>
              <w:rPr>
                <w:rFonts w:ascii="Calibri" w:hAnsi="Calibri"/>
                <w:lang w:val="pt-BR"/>
              </w:rPr>
            </w:pPr>
          </w:p>
        </w:tc>
        <w:tc>
          <w:tcPr>
            <w:tcW w:w="7308" w:type="dxa"/>
          </w:tcPr>
          <w:p w14:paraId="3D4DC059" w14:textId="77777777" w:rsidR="003F79AA" w:rsidRPr="008C7B7D" w:rsidRDefault="003F79AA" w:rsidP="00ED7FCE">
            <w:pPr>
              <w:spacing w:after="120"/>
              <w:ind w:left="612" w:hanging="612"/>
              <w:rPr>
                <w:rFonts w:ascii="Calibri" w:hAnsi="Calibri"/>
                <w:i/>
                <w:iCs/>
                <w:lang w:val="pt-BR"/>
              </w:rPr>
            </w:pPr>
          </w:p>
        </w:tc>
      </w:tr>
    </w:tbl>
    <w:p w14:paraId="1CFEB6A1" w14:textId="77777777" w:rsidR="003F79AA" w:rsidRPr="008C7B7D" w:rsidRDefault="003F79AA" w:rsidP="009160EC">
      <w:pPr>
        <w:spacing w:after="120"/>
        <w:rPr>
          <w:rFonts w:ascii="Calibri" w:hAnsi="Calibr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6"/>
        <w:gridCol w:w="2336"/>
        <w:gridCol w:w="2336"/>
      </w:tblGrid>
      <w:tr w:rsidR="003F79AA" w:rsidRPr="008C7B7D" w14:paraId="6CA89C9C" w14:textId="77777777">
        <w:tc>
          <w:tcPr>
            <w:tcW w:w="2394" w:type="dxa"/>
          </w:tcPr>
          <w:p w14:paraId="72B0F40F" w14:textId="77777777" w:rsidR="003F79AA" w:rsidRPr="008C7B7D" w:rsidRDefault="003F79AA" w:rsidP="00ED7FCE">
            <w:pPr>
              <w:spacing w:after="120"/>
              <w:jc w:val="center"/>
              <w:rPr>
                <w:rFonts w:ascii="Calibri" w:hAnsi="Calibri"/>
                <w:lang w:val="pt-BR"/>
              </w:rPr>
            </w:pPr>
          </w:p>
        </w:tc>
        <w:tc>
          <w:tcPr>
            <w:tcW w:w="2394" w:type="dxa"/>
          </w:tcPr>
          <w:p w14:paraId="098FDEC9" w14:textId="77777777" w:rsidR="003F79AA" w:rsidRPr="008C7B7D" w:rsidRDefault="003F79AA" w:rsidP="00ED7FCE">
            <w:pPr>
              <w:spacing w:after="120"/>
              <w:jc w:val="center"/>
              <w:rPr>
                <w:rFonts w:ascii="Calibri" w:hAnsi="Calibri"/>
                <w:lang w:val="pt-BR"/>
              </w:rPr>
            </w:pPr>
          </w:p>
        </w:tc>
        <w:tc>
          <w:tcPr>
            <w:tcW w:w="2394" w:type="dxa"/>
          </w:tcPr>
          <w:p w14:paraId="6F6277E5" w14:textId="77777777" w:rsidR="003F79AA" w:rsidRPr="008C7B7D" w:rsidRDefault="003F79AA" w:rsidP="00ED7FCE">
            <w:pPr>
              <w:spacing w:after="120"/>
              <w:jc w:val="center"/>
              <w:rPr>
                <w:rFonts w:ascii="Calibri" w:hAnsi="Calibri"/>
                <w:lang w:val="pt-BR"/>
              </w:rPr>
            </w:pPr>
          </w:p>
        </w:tc>
        <w:tc>
          <w:tcPr>
            <w:tcW w:w="2394" w:type="dxa"/>
          </w:tcPr>
          <w:p w14:paraId="2F9E72D8" w14:textId="77777777" w:rsidR="003F79AA" w:rsidRPr="008C7B7D" w:rsidRDefault="003F79AA" w:rsidP="00ED7FCE">
            <w:pPr>
              <w:spacing w:after="120"/>
              <w:jc w:val="center"/>
              <w:rPr>
                <w:rFonts w:ascii="Calibri" w:hAnsi="Calibri"/>
                <w:lang w:val="pt-BR"/>
              </w:rPr>
            </w:pPr>
          </w:p>
        </w:tc>
      </w:tr>
      <w:tr w:rsidR="003F79AA" w:rsidRPr="008C7B7D" w14:paraId="64810E8B" w14:textId="77777777">
        <w:tc>
          <w:tcPr>
            <w:tcW w:w="2394" w:type="dxa"/>
          </w:tcPr>
          <w:p w14:paraId="1B8D0C34" w14:textId="77777777" w:rsidR="003F79AA" w:rsidRPr="008C7B7D" w:rsidRDefault="003F79AA" w:rsidP="009160EC">
            <w:pPr>
              <w:spacing w:after="120"/>
              <w:rPr>
                <w:rFonts w:ascii="Calibri" w:hAnsi="Calibri"/>
                <w:lang w:val="pt-BR"/>
              </w:rPr>
            </w:pPr>
            <w:r w:rsidRPr="008C7B7D">
              <w:rPr>
                <w:rFonts w:ascii="Calibri" w:hAnsi="Calibri"/>
                <w:lang w:val="pt-BR"/>
              </w:rPr>
              <w:t>(a)</w:t>
            </w:r>
          </w:p>
          <w:p w14:paraId="0D19E05D" w14:textId="77777777" w:rsidR="003F79AA" w:rsidRPr="008C7B7D" w:rsidRDefault="003F79AA" w:rsidP="00ED7FCE">
            <w:pPr>
              <w:spacing w:after="120"/>
              <w:rPr>
                <w:rFonts w:ascii="Calibri" w:hAnsi="Calibri"/>
                <w:lang w:val="pt-BR"/>
              </w:rPr>
            </w:pPr>
          </w:p>
          <w:p w14:paraId="34C10F7A" w14:textId="77777777" w:rsidR="003F79AA" w:rsidRPr="008C7B7D" w:rsidRDefault="003F79AA" w:rsidP="00ED7FCE">
            <w:pPr>
              <w:spacing w:after="120"/>
              <w:rPr>
                <w:rFonts w:ascii="Calibri" w:hAnsi="Calibri"/>
              </w:rPr>
            </w:pPr>
            <w:r w:rsidRPr="008C7B7D">
              <w:rPr>
                <w:rFonts w:ascii="Calibri" w:hAnsi="Calibri"/>
              </w:rPr>
              <w:t>(b)</w:t>
            </w:r>
          </w:p>
        </w:tc>
        <w:tc>
          <w:tcPr>
            <w:tcW w:w="2394" w:type="dxa"/>
          </w:tcPr>
          <w:p w14:paraId="6D7B7DEE" w14:textId="77777777" w:rsidR="003F79AA" w:rsidRPr="008C7B7D" w:rsidRDefault="003F79AA" w:rsidP="00ED7FCE">
            <w:pPr>
              <w:spacing w:after="120"/>
              <w:rPr>
                <w:rFonts w:ascii="Calibri" w:hAnsi="Calibri"/>
              </w:rPr>
            </w:pPr>
          </w:p>
        </w:tc>
        <w:tc>
          <w:tcPr>
            <w:tcW w:w="2394" w:type="dxa"/>
          </w:tcPr>
          <w:p w14:paraId="359AFFA9" w14:textId="77777777" w:rsidR="003F79AA" w:rsidRPr="008C7B7D" w:rsidRDefault="003F79AA" w:rsidP="00ED7FCE">
            <w:pPr>
              <w:spacing w:after="120"/>
              <w:rPr>
                <w:rFonts w:ascii="Calibri" w:hAnsi="Calibri"/>
              </w:rPr>
            </w:pPr>
          </w:p>
        </w:tc>
        <w:tc>
          <w:tcPr>
            <w:tcW w:w="2394" w:type="dxa"/>
          </w:tcPr>
          <w:p w14:paraId="164EB4F6" w14:textId="77777777" w:rsidR="003F79AA" w:rsidRPr="008C7B7D" w:rsidRDefault="003F79AA" w:rsidP="00ED7FCE">
            <w:pPr>
              <w:spacing w:after="120"/>
              <w:rPr>
                <w:rFonts w:ascii="Calibri" w:hAnsi="Calibri"/>
              </w:rPr>
            </w:pPr>
          </w:p>
        </w:tc>
      </w:tr>
    </w:tbl>
    <w:p w14:paraId="4617C7C8" w14:textId="77777777" w:rsidR="003F79AA" w:rsidRPr="008C7B7D" w:rsidRDefault="003F79AA" w:rsidP="009160EC">
      <w:pPr>
        <w:pStyle w:val="Outline"/>
        <w:spacing w:before="0" w:after="120"/>
        <w:rPr>
          <w:rFonts w:ascii="Calibri" w:hAnsi="Calibri"/>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7151"/>
      </w:tblGrid>
      <w:tr w:rsidR="003F79AA" w:rsidRPr="008C7B7D" w14:paraId="005FE653" w14:textId="77777777">
        <w:tc>
          <w:tcPr>
            <w:tcW w:w="2268" w:type="dxa"/>
          </w:tcPr>
          <w:p w14:paraId="195822F8" w14:textId="77777777" w:rsidR="003F79AA" w:rsidRPr="008C7B7D" w:rsidRDefault="003F79AA" w:rsidP="00ED7FCE">
            <w:pPr>
              <w:pStyle w:val="Outline"/>
              <w:spacing w:before="0" w:after="120"/>
              <w:rPr>
                <w:rFonts w:ascii="Calibri" w:hAnsi="Calibri"/>
                <w:kern w:val="0"/>
                <w:szCs w:val="24"/>
                <w:lang w:val="es-ES_tradnl"/>
              </w:rPr>
            </w:pPr>
          </w:p>
        </w:tc>
        <w:tc>
          <w:tcPr>
            <w:tcW w:w="7308" w:type="dxa"/>
          </w:tcPr>
          <w:p w14:paraId="6542395E" w14:textId="77777777" w:rsidR="003F79AA" w:rsidRPr="008C7B7D" w:rsidRDefault="003F79AA" w:rsidP="00ED7FCE">
            <w:pPr>
              <w:spacing w:after="120"/>
              <w:ind w:left="619" w:hanging="619"/>
              <w:jc w:val="both"/>
              <w:rPr>
                <w:rFonts w:ascii="Calibri" w:hAnsi="Calibri"/>
                <w:i/>
                <w:iCs/>
              </w:rPr>
            </w:pPr>
            <w:r w:rsidRPr="008C7B7D">
              <w:rPr>
                <w:rFonts w:ascii="Calibri" w:hAnsi="Calibri"/>
              </w:rPr>
              <w:t>1.6</w:t>
            </w:r>
            <w:r w:rsidRPr="008C7B7D">
              <w:rPr>
                <w:rFonts w:ascii="Calibri" w:hAnsi="Calibri"/>
              </w:rPr>
              <w:tab/>
              <w:t>Los informes financieros</w:t>
            </w:r>
            <w:r w:rsidR="004E3987" w:rsidRPr="008C7B7D">
              <w:rPr>
                <w:rFonts w:ascii="Calibri" w:hAnsi="Calibri"/>
              </w:rPr>
              <w:t xml:space="preserve">: Declaración del impuesto a la renta correspondiente al ejercicio fiscal inmediato anterior </w:t>
            </w:r>
            <w:r w:rsidRPr="008C7B7D">
              <w:rPr>
                <w:rFonts w:ascii="Calibri" w:hAnsi="Calibri"/>
              </w:rPr>
              <w:t>en conformidad con</w:t>
            </w:r>
            <w:r w:rsidR="00B74A66" w:rsidRPr="008C7B7D">
              <w:rPr>
                <w:rFonts w:ascii="Calibri" w:hAnsi="Calibri"/>
              </w:rPr>
              <w:t xml:space="preserve"> la subcláusula IAO 5.3(f): </w:t>
            </w:r>
            <w:r w:rsidRPr="008C7B7D">
              <w:rPr>
                <w:rFonts w:ascii="Calibri" w:hAnsi="Calibri"/>
                <w:i/>
                <w:iCs/>
              </w:rPr>
              <w:t>[</w:t>
            </w:r>
            <w:r w:rsidR="00B74A66" w:rsidRPr="008C7B7D">
              <w:rPr>
                <w:rFonts w:ascii="Calibri" w:hAnsi="Calibri"/>
                <w:i/>
                <w:iCs/>
              </w:rPr>
              <w:t xml:space="preserve">el % del patrimonio referencia es………….. </w:t>
            </w:r>
            <w:r w:rsidRPr="008C7B7D">
              <w:rPr>
                <w:rFonts w:ascii="Calibri" w:hAnsi="Calibri"/>
                <w:i/>
                <w:iCs/>
              </w:rPr>
              <w:t>adjunte las copia</w:t>
            </w:r>
            <w:r w:rsidR="00B74A66" w:rsidRPr="008C7B7D">
              <w:rPr>
                <w:rFonts w:ascii="Calibri" w:hAnsi="Calibri"/>
                <w:i/>
                <w:iCs/>
              </w:rPr>
              <w:t xml:space="preserve"> de la declaración de impuesto a las rentas</w:t>
            </w:r>
            <w:r w:rsidRPr="008C7B7D">
              <w:rPr>
                <w:rFonts w:ascii="Calibri" w:hAnsi="Calibri"/>
                <w:i/>
                <w:iCs/>
              </w:rPr>
              <w:t>.]</w:t>
            </w:r>
          </w:p>
          <w:p w14:paraId="389FAA9C" w14:textId="77777777" w:rsidR="003F79AA" w:rsidRPr="008C7B7D" w:rsidRDefault="003F79AA" w:rsidP="00ED7FCE">
            <w:pPr>
              <w:spacing w:after="120"/>
              <w:ind w:left="619" w:hanging="619"/>
              <w:jc w:val="both"/>
              <w:rPr>
                <w:rFonts w:ascii="Calibri" w:hAnsi="Calibri"/>
              </w:rPr>
            </w:pPr>
            <w:r w:rsidRPr="008C7B7D">
              <w:rPr>
                <w:rFonts w:ascii="Calibri" w:hAnsi="Calibri"/>
              </w:rPr>
              <w:t>1.7</w:t>
            </w:r>
            <w:r w:rsidRPr="008C7B7D">
              <w:rPr>
                <w:rFonts w:ascii="Calibri" w:hAnsi="Calibri"/>
              </w:rPr>
              <w:tab/>
            </w:r>
            <w:r w:rsidR="00F53C41" w:rsidRPr="008C7B7D">
              <w:rPr>
                <w:rFonts w:ascii="Calibri" w:hAnsi="Calibri"/>
              </w:rPr>
              <w:t>Los índices requerido en el numeral 5.5 a son…………………….</w:t>
            </w:r>
            <w:r w:rsidR="00F53C41" w:rsidRPr="008C7B7D" w:rsidDel="00F53C41">
              <w:rPr>
                <w:rFonts w:ascii="Calibri" w:hAnsi="Calibri"/>
              </w:rPr>
              <w:t xml:space="preserve"> </w:t>
            </w:r>
            <w:r w:rsidR="00F53C41" w:rsidRPr="008C7B7D">
              <w:rPr>
                <w:rFonts w:ascii="Calibri" w:hAnsi="Calibri"/>
                <w:spacing w:val="-3"/>
              </w:rPr>
              <w:t xml:space="preserve"> (adjuntar documentación)</w:t>
            </w:r>
            <w:r w:rsidRPr="008C7B7D">
              <w:rPr>
                <w:rFonts w:ascii="Calibri" w:hAnsi="Calibri"/>
              </w:rPr>
              <w:t>1.8</w:t>
            </w:r>
            <w:r w:rsidRPr="008C7B7D">
              <w:rPr>
                <w:rFonts w:ascii="Calibri" w:hAnsi="Calibri"/>
              </w:rPr>
              <w:tab/>
              <w:t xml:space="preserve">Adjuntar autorización con Nombre, dirección, y números de teléfono, télex y facsímile para contactar bancos que puedan proporcionar referencias del Oferente en caso de que el Contratante se las solicite, se adjunta en conformidad con la Subclausula 5.3(h) de las IAO </w:t>
            </w:r>
            <w:r w:rsidRPr="008C7B7D">
              <w:rPr>
                <w:rFonts w:ascii="Calibri" w:hAnsi="Calibri"/>
                <w:i/>
                <w:iCs/>
              </w:rPr>
              <w:t>[Adjunte la autorización]</w:t>
            </w:r>
          </w:p>
          <w:p w14:paraId="6060E5E2" w14:textId="77777777" w:rsidR="003F79AA" w:rsidRPr="008C7B7D" w:rsidRDefault="003F79AA" w:rsidP="00ED7FCE">
            <w:pPr>
              <w:spacing w:after="120"/>
              <w:ind w:left="619" w:hanging="619"/>
              <w:rPr>
                <w:rFonts w:ascii="Calibri" w:hAnsi="Calibri"/>
              </w:rPr>
            </w:pPr>
          </w:p>
        </w:tc>
      </w:tr>
    </w:tbl>
    <w:p w14:paraId="7A139BBF"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3F79AA" w:rsidRPr="008C7B7D" w14:paraId="4E24E7B5" w14:textId="77777777">
        <w:tc>
          <w:tcPr>
            <w:tcW w:w="2268" w:type="dxa"/>
          </w:tcPr>
          <w:p w14:paraId="5D4AE4EC" w14:textId="77777777" w:rsidR="003F79AA" w:rsidRPr="008C7B7D" w:rsidRDefault="003F79AA" w:rsidP="00ED7FCE">
            <w:pPr>
              <w:spacing w:after="120"/>
              <w:rPr>
                <w:rFonts w:ascii="Calibri" w:hAnsi="Calibri"/>
              </w:rPr>
            </w:pPr>
          </w:p>
        </w:tc>
        <w:tc>
          <w:tcPr>
            <w:tcW w:w="7308" w:type="dxa"/>
          </w:tcPr>
          <w:p w14:paraId="1D3D2799" w14:textId="77777777" w:rsidR="003F79AA" w:rsidRPr="008C7B7D" w:rsidRDefault="003F79AA" w:rsidP="00ED7FCE">
            <w:pPr>
              <w:spacing w:after="120"/>
              <w:ind w:left="612" w:hanging="612"/>
              <w:rPr>
                <w:rFonts w:ascii="Calibri" w:hAnsi="Calibri"/>
                <w:i/>
                <w:iCs/>
              </w:rPr>
            </w:pPr>
            <w:r w:rsidRPr="008C7B7D">
              <w:rPr>
                <w:rFonts w:ascii="Calibri" w:hAnsi="Calibri"/>
              </w:rPr>
              <w:t>1.10</w:t>
            </w:r>
            <w:r w:rsidRPr="008C7B7D">
              <w:rPr>
                <w:rFonts w:ascii="Calibri" w:hAnsi="Calibri"/>
              </w:rPr>
              <w:tab/>
              <w:t xml:space="preserve">Los Contratistas propuestos y firmas participantes, de conformidad con la subcláusula 5.3 (j) son </w:t>
            </w:r>
            <w:r w:rsidRPr="008C7B7D">
              <w:rPr>
                <w:rFonts w:ascii="Calibri" w:hAnsi="Calibri"/>
                <w:i/>
                <w:iCs/>
              </w:rPr>
              <w:t xml:space="preserve">[indique la </w:t>
            </w:r>
            <w:r w:rsidRPr="008C7B7D">
              <w:rPr>
                <w:rFonts w:ascii="Calibri" w:hAnsi="Calibri"/>
                <w:i/>
                <w:iCs/>
              </w:rPr>
              <w:lastRenderedPageBreak/>
              <w:t>información en la tabla siguiente. Véase la Cláusula 7 de las CGC y 7 de las CEC]</w:t>
            </w:r>
            <w:r w:rsidRPr="008C7B7D">
              <w:rPr>
                <w:rFonts w:ascii="Calibri" w:hAnsi="Calibri"/>
              </w:rPr>
              <w:t>.</w:t>
            </w:r>
          </w:p>
        </w:tc>
      </w:tr>
    </w:tbl>
    <w:p w14:paraId="78D9DD66"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3127"/>
        <w:gridCol w:w="3112"/>
      </w:tblGrid>
      <w:tr w:rsidR="003F79AA" w:rsidRPr="008C7B7D" w14:paraId="746D2725" w14:textId="77777777">
        <w:tc>
          <w:tcPr>
            <w:tcW w:w="3192" w:type="dxa"/>
          </w:tcPr>
          <w:p w14:paraId="590F794E" w14:textId="77777777" w:rsidR="003F79AA" w:rsidRPr="008C7B7D" w:rsidRDefault="003F79AA" w:rsidP="00ED7FCE">
            <w:pPr>
              <w:spacing w:after="120"/>
              <w:jc w:val="center"/>
              <w:rPr>
                <w:rFonts w:ascii="Calibri" w:hAnsi="Calibri"/>
              </w:rPr>
            </w:pPr>
            <w:r w:rsidRPr="008C7B7D">
              <w:rPr>
                <w:rFonts w:ascii="Calibri" w:hAnsi="Calibri"/>
              </w:rPr>
              <w:t>Nombre de la(s) otra(s) Parte(s)</w:t>
            </w:r>
          </w:p>
        </w:tc>
        <w:tc>
          <w:tcPr>
            <w:tcW w:w="3192" w:type="dxa"/>
          </w:tcPr>
          <w:p w14:paraId="41AD8ADD" w14:textId="77777777" w:rsidR="003F79AA" w:rsidRPr="008C7B7D" w:rsidRDefault="003F79AA" w:rsidP="00ED7FCE">
            <w:pPr>
              <w:spacing w:after="120"/>
              <w:jc w:val="center"/>
              <w:rPr>
                <w:rFonts w:ascii="Calibri" w:hAnsi="Calibri"/>
              </w:rPr>
            </w:pPr>
            <w:r w:rsidRPr="008C7B7D">
              <w:rPr>
                <w:rFonts w:ascii="Calibri" w:hAnsi="Calibri"/>
              </w:rPr>
              <w:t>Causa de la Controversia</w:t>
            </w:r>
          </w:p>
        </w:tc>
        <w:tc>
          <w:tcPr>
            <w:tcW w:w="3192" w:type="dxa"/>
          </w:tcPr>
          <w:p w14:paraId="39B51ED8" w14:textId="77777777" w:rsidR="003F79AA" w:rsidRPr="008C7B7D" w:rsidRDefault="003F79AA" w:rsidP="00ED7FCE">
            <w:pPr>
              <w:spacing w:after="120"/>
              <w:jc w:val="center"/>
              <w:rPr>
                <w:rFonts w:ascii="Calibri" w:hAnsi="Calibri"/>
              </w:rPr>
            </w:pPr>
            <w:r w:rsidRPr="008C7B7D">
              <w:rPr>
                <w:rFonts w:ascii="Calibri" w:hAnsi="Calibri"/>
              </w:rPr>
              <w:t>Monto en cuestión</w:t>
            </w:r>
          </w:p>
        </w:tc>
      </w:tr>
      <w:tr w:rsidR="003F79AA" w:rsidRPr="008C7B7D" w14:paraId="5077DF1A" w14:textId="77777777">
        <w:tc>
          <w:tcPr>
            <w:tcW w:w="3192" w:type="dxa"/>
          </w:tcPr>
          <w:p w14:paraId="1A83BF1D" w14:textId="77777777" w:rsidR="003F79AA" w:rsidRPr="008C7B7D" w:rsidRDefault="003F79AA" w:rsidP="009160EC">
            <w:pPr>
              <w:spacing w:after="120"/>
              <w:rPr>
                <w:rFonts w:ascii="Calibri" w:hAnsi="Calibri"/>
              </w:rPr>
            </w:pPr>
            <w:r w:rsidRPr="008C7B7D">
              <w:rPr>
                <w:rFonts w:ascii="Calibri" w:hAnsi="Calibri"/>
              </w:rPr>
              <w:t>(a)</w:t>
            </w:r>
          </w:p>
          <w:p w14:paraId="4B477B00" w14:textId="77777777" w:rsidR="003F79AA" w:rsidRPr="008C7B7D" w:rsidRDefault="003422DD" w:rsidP="00ED7FCE">
            <w:pPr>
              <w:spacing w:after="120"/>
              <w:rPr>
                <w:rFonts w:ascii="Calibri" w:hAnsi="Calibri"/>
              </w:rPr>
            </w:pPr>
            <w:r w:rsidRPr="008C7B7D">
              <w:rPr>
                <w:rFonts w:ascii="Calibri" w:hAnsi="Calibri"/>
              </w:rPr>
              <w:t xml:space="preserve"> </w:t>
            </w:r>
            <w:r w:rsidR="003F79AA" w:rsidRPr="008C7B7D">
              <w:rPr>
                <w:rFonts w:ascii="Calibri" w:hAnsi="Calibri"/>
              </w:rPr>
              <w:t>(b)</w:t>
            </w:r>
          </w:p>
        </w:tc>
        <w:tc>
          <w:tcPr>
            <w:tcW w:w="3192" w:type="dxa"/>
          </w:tcPr>
          <w:p w14:paraId="10468313" w14:textId="77777777" w:rsidR="003F79AA" w:rsidRPr="008C7B7D" w:rsidRDefault="003F79AA" w:rsidP="00ED7FCE">
            <w:pPr>
              <w:spacing w:after="120"/>
              <w:rPr>
                <w:rFonts w:ascii="Calibri" w:hAnsi="Calibri"/>
              </w:rPr>
            </w:pPr>
          </w:p>
        </w:tc>
        <w:tc>
          <w:tcPr>
            <w:tcW w:w="3192" w:type="dxa"/>
          </w:tcPr>
          <w:p w14:paraId="7C1F1BBB" w14:textId="77777777" w:rsidR="003F79AA" w:rsidRPr="008C7B7D" w:rsidRDefault="003F79AA" w:rsidP="00ED7FCE">
            <w:pPr>
              <w:spacing w:after="120"/>
              <w:rPr>
                <w:rFonts w:ascii="Calibri" w:hAnsi="Calibri"/>
              </w:rPr>
            </w:pPr>
          </w:p>
        </w:tc>
      </w:tr>
    </w:tbl>
    <w:p w14:paraId="21B6C030"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4"/>
        <w:gridCol w:w="2339"/>
        <w:gridCol w:w="2353"/>
        <w:gridCol w:w="2334"/>
      </w:tblGrid>
      <w:tr w:rsidR="003F79AA" w:rsidRPr="008C7B7D" w14:paraId="1D7B9D41" w14:textId="77777777">
        <w:tc>
          <w:tcPr>
            <w:tcW w:w="2394" w:type="dxa"/>
          </w:tcPr>
          <w:p w14:paraId="7AF7BFCF" w14:textId="77777777" w:rsidR="003F79AA" w:rsidRPr="008C7B7D" w:rsidRDefault="003F79AA" w:rsidP="00ED7FCE">
            <w:pPr>
              <w:spacing w:after="120"/>
              <w:jc w:val="center"/>
              <w:rPr>
                <w:rFonts w:ascii="Calibri" w:hAnsi="Calibri"/>
              </w:rPr>
            </w:pPr>
            <w:r w:rsidRPr="008C7B7D">
              <w:rPr>
                <w:rFonts w:ascii="Calibri" w:hAnsi="Calibri"/>
              </w:rPr>
              <w:t>Secciones de las Obras</w:t>
            </w:r>
          </w:p>
        </w:tc>
        <w:tc>
          <w:tcPr>
            <w:tcW w:w="2394" w:type="dxa"/>
          </w:tcPr>
          <w:p w14:paraId="0D866841" w14:textId="77777777" w:rsidR="003F79AA" w:rsidRPr="008C7B7D" w:rsidRDefault="003F79AA" w:rsidP="00ED7FCE">
            <w:pPr>
              <w:spacing w:after="120"/>
              <w:jc w:val="center"/>
              <w:rPr>
                <w:rFonts w:ascii="Calibri" w:hAnsi="Calibri"/>
              </w:rPr>
            </w:pPr>
            <w:r w:rsidRPr="008C7B7D">
              <w:rPr>
                <w:rFonts w:ascii="Calibri" w:hAnsi="Calibri"/>
              </w:rPr>
              <w:t>Valor del Subcontrato</w:t>
            </w:r>
          </w:p>
        </w:tc>
        <w:tc>
          <w:tcPr>
            <w:tcW w:w="2394" w:type="dxa"/>
          </w:tcPr>
          <w:p w14:paraId="785A496C" w14:textId="77777777" w:rsidR="003F79AA" w:rsidRPr="008C7B7D" w:rsidRDefault="003F79AA" w:rsidP="00ED7FCE">
            <w:pPr>
              <w:spacing w:after="120"/>
              <w:jc w:val="center"/>
              <w:rPr>
                <w:rFonts w:ascii="Calibri" w:hAnsi="Calibri"/>
              </w:rPr>
            </w:pPr>
            <w:r w:rsidRPr="008C7B7D">
              <w:rPr>
                <w:rFonts w:ascii="Calibri" w:hAnsi="Calibri"/>
              </w:rPr>
              <w:t>SubContratista</w:t>
            </w:r>
          </w:p>
          <w:p w14:paraId="3ABF9CD6" w14:textId="77777777" w:rsidR="003F79AA" w:rsidRPr="008C7B7D" w:rsidRDefault="003F79AA" w:rsidP="00ED7FCE">
            <w:pPr>
              <w:spacing w:after="120"/>
              <w:jc w:val="center"/>
              <w:rPr>
                <w:rFonts w:ascii="Calibri" w:hAnsi="Calibri"/>
              </w:rPr>
            </w:pPr>
            <w:r w:rsidRPr="008C7B7D">
              <w:rPr>
                <w:rFonts w:ascii="Calibri" w:hAnsi="Calibri"/>
              </w:rPr>
              <w:t>(nombre y dirección)</w:t>
            </w:r>
          </w:p>
        </w:tc>
        <w:tc>
          <w:tcPr>
            <w:tcW w:w="2394" w:type="dxa"/>
          </w:tcPr>
          <w:p w14:paraId="63F08718" w14:textId="77777777" w:rsidR="003F79AA" w:rsidRPr="008C7B7D" w:rsidRDefault="003F79AA" w:rsidP="00ED7FCE">
            <w:pPr>
              <w:spacing w:after="120"/>
              <w:jc w:val="center"/>
              <w:rPr>
                <w:rFonts w:ascii="Calibri" w:hAnsi="Calibri"/>
              </w:rPr>
            </w:pPr>
            <w:r w:rsidRPr="008C7B7D">
              <w:rPr>
                <w:rFonts w:ascii="Calibri" w:hAnsi="Calibri"/>
              </w:rPr>
              <w:t>Experiencia en obras similares</w:t>
            </w:r>
          </w:p>
        </w:tc>
      </w:tr>
      <w:tr w:rsidR="003F79AA" w:rsidRPr="008C7B7D" w14:paraId="717AFC8B" w14:textId="77777777">
        <w:tc>
          <w:tcPr>
            <w:tcW w:w="2394" w:type="dxa"/>
          </w:tcPr>
          <w:p w14:paraId="2A4C91EB" w14:textId="77777777" w:rsidR="003F79AA" w:rsidRPr="008C7B7D" w:rsidRDefault="003F79AA" w:rsidP="009160EC">
            <w:pPr>
              <w:spacing w:after="120"/>
              <w:rPr>
                <w:rFonts w:ascii="Calibri" w:hAnsi="Calibri"/>
              </w:rPr>
            </w:pPr>
            <w:r w:rsidRPr="008C7B7D">
              <w:rPr>
                <w:rFonts w:ascii="Calibri" w:hAnsi="Calibri"/>
              </w:rPr>
              <w:t>(a)</w:t>
            </w:r>
          </w:p>
          <w:p w14:paraId="5686ACE7" w14:textId="77777777" w:rsidR="003F79AA" w:rsidRPr="008C7B7D" w:rsidRDefault="003422DD" w:rsidP="00ED7FCE">
            <w:pPr>
              <w:spacing w:after="120"/>
              <w:rPr>
                <w:rFonts w:ascii="Calibri" w:hAnsi="Calibri"/>
              </w:rPr>
            </w:pPr>
            <w:r w:rsidRPr="008C7B7D">
              <w:rPr>
                <w:rFonts w:ascii="Calibri" w:hAnsi="Calibri"/>
              </w:rPr>
              <w:t xml:space="preserve"> </w:t>
            </w:r>
            <w:r w:rsidR="003F79AA" w:rsidRPr="008C7B7D">
              <w:rPr>
                <w:rFonts w:ascii="Calibri" w:hAnsi="Calibri"/>
              </w:rPr>
              <w:t>(b)</w:t>
            </w:r>
          </w:p>
        </w:tc>
        <w:tc>
          <w:tcPr>
            <w:tcW w:w="2394" w:type="dxa"/>
          </w:tcPr>
          <w:p w14:paraId="07A3ED2B" w14:textId="77777777" w:rsidR="003F79AA" w:rsidRPr="008C7B7D" w:rsidRDefault="003F79AA" w:rsidP="00ED7FCE">
            <w:pPr>
              <w:spacing w:after="120"/>
              <w:rPr>
                <w:rFonts w:ascii="Calibri" w:hAnsi="Calibri"/>
              </w:rPr>
            </w:pPr>
          </w:p>
        </w:tc>
        <w:tc>
          <w:tcPr>
            <w:tcW w:w="2394" w:type="dxa"/>
          </w:tcPr>
          <w:p w14:paraId="36CE3688" w14:textId="77777777" w:rsidR="003F79AA" w:rsidRPr="008C7B7D" w:rsidRDefault="003F79AA" w:rsidP="00ED7FCE">
            <w:pPr>
              <w:spacing w:after="120"/>
              <w:rPr>
                <w:rFonts w:ascii="Calibri" w:hAnsi="Calibri"/>
              </w:rPr>
            </w:pPr>
          </w:p>
        </w:tc>
        <w:tc>
          <w:tcPr>
            <w:tcW w:w="2394" w:type="dxa"/>
          </w:tcPr>
          <w:p w14:paraId="200EC3D1" w14:textId="77777777" w:rsidR="003F79AA" w:rsidRPr="008C7B7D" w:rsidRDefault="003F79AA" w:rsidP="00ED7FCE">
            <w:pPr>
              <w:spacing w:after="120"/>
              <w:rPr>
                <w:rFonts w:ascii="Calibri" w:hAnsi="Calibri"/>
              </w:rPr>
            </w:pPr>
          </w:p>
        </w:tc>
      </w:tr>
    </w:tbl>
    <w:p w14:paraId="1637559D" w14:textId="77777777" w:rsidR="003F79AA" w:rsidRPr="008C7B7D" w:rsidRDefault="003F79AA" w:rsidP="009160EC">
      <w:pPr>
        <w:spacing w:after="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7098"/>
      </w:tblGrid>
      <w:tr w:rsidR="003F79AA" w:rsidRPr="008C7B7D" w14:paraId="267F02FB" w14:textId="77777777">
        <w:tc>
          <w:tcPr>
            <w:tcW w:w="2268" w:type="dxa"/>
          </w:tcPr>
          <w:p w14:paraId="63DC17EA" w14:textId="77777777" w:rsidR="003F79AA" w:rsidRPr="008C7B7D" w:rsidRDefault="003F79AA" w:rsidP="00ED7FCE">
            <w:pPr>
              <w:spacing w:after="120"/>
              <w:rPr>
                <w:rFonts w:ascii="Calibri" w:hAnsi="Calibri"/>
              </w:rPr>
            </w:pPr>
          </w:p>
        </w:tc>
        <w:tc>
          <w:tcPr>
            <w:tcW w:w="7308" w:type="dxa"/>
          </w:tcPr>
          <w:p w14:paraId="0D8E4879" w14:textId="77777777" w:rsidR="003F79AA" w:rsidRPr="008C7B7D" w:rsidRDefault="003F79AA" w:rsidP="00ED7FCE">
            <w:pPr>
              <w:spacing w:after="120"/>
              <w:ind w:left="612" w:hanging="619"/>
              <w:jc w:val="both"/>
              <w:rPr>
                <w:rFonts w:ascii="Calibri" w:hAnsi="Calibri"/>
              </w:rPr>
            </w:pPr>
            <w:r w:rsidRPr="008C7B7D">
              <w:rPr>
                <w:rFonts w:ascii="Calibri" w:hAnsi="Calibri"/>
              </w:rPr>
              <w:t>1.11</w:t>
            </w:r>
            <w:r w:rsidRPr="008C7B7D">
              <w:rPr>
                <w:rFonts w:ascii="Calibri" w:hAnsi="Calibri"/>
              </w:rPr>
              <w:tab/>
              <w:t xml:space="preserve">Programa propuesto (metodología y programa de trabajo), y descripciones, planos y tablas, según sea necesario, para cumplir con los requisitos de los Documentos de Licitación. </w:t>
            </w:r>
            <w:r w:rsidRPr="008C7B7D">
              <w:rPr>
                <w:rFonts w:ascii="Calibri" w:hAnsi="Calibri"/>
                <w:i/>
                <w:iCs/>
              </w:rPr>
              <w:t>[Adjunte.]</w:t>
            </w:r>
          </w:p>
        </w:tc>
      </w:tr>
      <w:tr w:rsidR="003F79AA" w:rsidRPr="008C7B7D" w14:paraId="1F30A1C5" w14:textId="77777777">
        <w:tc>
          <w:tcPr>
            <w:tcW w:w="2268" w:type="dxa"/>
          </w:tcPr>
          <w:p w14:paraId="71A2136C" w14:textId="77777777" w:rsidR="003F79AA" w:rsidRPr="008C7B7D" w:rsidRDefault="003F79AA" w:rsidP="009160EC">
            <w:pPr>
              <w:spacing w:after="120"/>
              <w:ind w:left="360" w:hanging="360"/>
              <w:rPr>
                <w:rFonts w:ascii="Calibri" w:hAnsi="Calibri"/>
                <w:b/>
                <w:bCs/>
              </w:rPr>
            </w:pPr>
            <w:r w:rsidRPr="008C7B7D">
              <w:rPr>
                <w:rFonts w:ascii="Calibri" w:hAnsi="Calibri"/>
                <w:b/>
                <w:bCs/>
              </w:rPr>
              <w:t>2.</w:t>
            </w:r>
            <w:r w:rsidRPr="008C7B7D">
              <w:rPr>
                <w:rFonts w:ascii="Calibri" w:hAnsi="Calibri"/>
                <w:b/>
                <w:bCs/>
              </w:rPr>
              <w:tab/>
              <w:t>Asociación en Participación,  Consorcio o Asociación (APCA)</w:t>
            </w:r>
          </w:p>
        </w:tc>
        <w:tc>
          <w:tcPr>
            <w:tcW w:w="7308" w:type="dxa"/>
          </w:tcPr>
          <w:p w14:paraId="71D017EF" w14:textId="77777777" w:rsidR="003F79AA" w:rsidRPr="008C7B7D" w:rsidRDefault="003F79AA" w:rsidP="00ED7FCE">
            <w:pPr>
              <w:spacing w:after="120"/>
              <w:ind w:left="612" w:hanging="619"/>
              <w:jc w:val="both"/>
              <w:rPr>
                <w:rFonts w:ascii="Calibri" w:hAnsi="Calibri"/>
              </w:rPr>
            </w:pPr>
            <w:r w:rsidRPr="008C7B7D">
              <w:rPr>
                <w:rFonts w:ascii="Calibri" w:hAnsi="Calibri"/>
              </w:rPr>
              <w:t>2.1</w:t>
            </w:r>
            <w:r w:rsidRPr="008C7B7D">
              <w:rPr>
                <w:rFonts w:ascii="Calibri" w:hAnsi="Calibri"/>
              </w:rPr>
              <w:tab/>
              <w:t>La información solicitada en los párrafos 1.1 a 1.10 anteriores  debe ser proporcionada por cada socio de la APCA .</w:t>
            </w:r>
          </w:p>
          <w:p w14:paraId="573315D9" w14:textId="77777777" w:rsidR="003F79AA" w:rsidRPr="008C7B7D" w:rsidRDefault="003F79AA" w:rsidP="00ED7FCE">
            <w:pPr>
              <w:spacing w:after="120"/>
              <w:ind w:left="612" w:hanging="619"/>
              <w:jc w:val="both"/>
              <w:rPr>
                <w:rFonts w:ascii="Calibri" w:hAnsi="Calibri"/>
              </w:rPr>
            </w:pPr>
            <w:r w:rsidRPr="008C7B7D">
              <w:rPr>
                <w:rFonts w:ascii="Calibri" w:hAnsi="Calibri"/>
              </w:rPr>
              <w:t>2.2</w:t>
            </w:r>
            <w:r w:rsidRPr="008C7B7D">
              <w:rPr>
                <w:rFonts w:ascii="Calibri" w:hAnsi="Calibri"/>
              </w:rPr>
              <w:tab/>
              <w:t xml:space="preserve">La información solicitada en el párrafo 1.11 anterior debe ser proporcionada por la APCA. </w:t>
            </w:r>
            <w:r w:rsidRPr="008C7B7D">
              <w:rPr>
                <w:rFonts w:ascii="Calibri" w:hAnsi="Calibri"/>
                <w:i/>
                <w:iCs/>
              </w:rPr>
              <w:t>[proporcione la información]</w:t>
            </w:r>
            <w:r w:rsidRPr="008C7B7D">
              <w:rPr>
                <w:rFonts w:ascii="Calibri" w:hAnsi="Calibri"/>
              </w:rPr>
              <w:t>.</w:t>
            </w:r>
          </w:p>
          <w:p w14:paraId="5DDA0092" w14:textId="77777777" w:rsidR="003F79AA" w:rsidRPr="008C7B7D" w:rsidRDefault="003F79AA" w:rsidP="00ED7FCE">
            <w:pPr>
              <w:spacing w:after="120"/>
              <w:ind w:left="612" w:hanging="619"/>
              <w:jc w:val="both"/>
              <w:rPr>
                <w:rFonts w:ascii="Calibri" w:hAnsi="Calibri"/>
              </w:rPr>
            </w:pPr>
            <w:r w:rsidRPr="008C7B7D">
              <w:rPr>
                <w:rFonts w:ascii="Calibri" w:hAnsi="Calibri"/>
              </w:rPr>
              <w:t>2.3</w:t>
            </w:r>
            <w:r w:rsidRPr="008C7B7D">
              <w:rPr>
                <w:rFonts w:ascii="Calibri" w:hAnsi="Calibri"/>
              </w:rPr>
              <w:tab/>
              <w:t xml:space="preserve">Deberá entregase el Poder otorgado al (a los) firmante(s) de la Oferta para firmar la Oferta en nombre de la APCA   </w:t>
            </w:r>
          </w:p>
          <w:p w14:paraId="0F54B99C" w14:textId="77777777" w:rsidR="003F79AA" w:rsidRPr="008C7B7D" w:rsidRDefault="003F79AA" w:rsidP="00ED7FCE">
            <w:pPr>
              <w:spacing w:after="120"/>
              <w:ind w:left="612" w:hanging="619"/>
              <w:jc w:val="both"/>
              <w:rPr>
                <w:rFonts w:ascii="Calibri" w:hAnsi="Calibri"/>
              </w:rPr>
            </w:pPr>
            <w:r w:rsidRPr="008C7B7D">
              <w:rPr>
                <w:rFonts w:ascii="Calibri" w:hAnsi="Calibri"/>
              </w:rPr>
              <w:t>2.4</w:t>
            </w:r>
            <w:r w:rsidRPr="008C7B7D">
              <w:rPr>
                <w:rFonts w:ascii="Calibri" w:hAnsi="Calibri"/>
              </w:rPr>
              <w:tab/>
              <w:t>Deberá entregarse el Convenio celebrado entre todos los integrantes de la APCA (legalmente compromete a  todos los integrantes) en el que consta que:</w:t>
            </w:r>
          </w:p>
          <w:p w14:paraId="40613D9C" w14:textId="77777777" w:rsidR="003F79AA" w:rsidRPr="008C7B7D" w:rsidRDefault="003F79AA" w:rsidP="00ED7FCE">
            <w:pPr>
              <w:spacing w:after="120"/>
              <w:ind w:left="1152" w:hanging="619"/>
              <w:jc w:val="both"/>
              <w:rPr>
                <w:rFonts w:ascii="Calibri" w:hAnsi="Calibri"/>
                <w:spacing w:val="-3"/>
              </w:rPr>
            </w:pPr>
            <w:r w:rsidRPr="008C7B7D">
              <w:rPr>
                <w:rFonts w:ascii="Calibri" w:hAnsi="Calibri"/>
              </w:rPr>
              <w:t>(a)</w:t>
            </w:r>
            <w:r w:rsidRPr="008C7B7D">
              <w:rPr>
                <w:rFonts w:ascii="Calibri" w:hAnsi="Calibri"/>
              </w:rPr>
              <w:tab/>
            </w:r>
            <w:r w:rsidRPr="008C7B7D">
              <w:rPr>
                <w:rFonts w:ascii="Calibri" w:hAnsi="Calibri"/>
                <w:spacing w:val="-3"/>
              </w:rPr>
              <w:t>todos los integrantes serán responsables mancomunada y solidariamente por el cumplimiento del Contrato de acuerdo con las condiciones del mismo;</w:t>
            </w:r>
          </w:p>
          <w:p w14:paraId="6D855C64" w14:textId="77777777" w:rsidR="003F79AA" w:rsidRPr="008C7B7D" w:rsidRDefault="003F79AA" w:rsidP="00ED7FCE">
            <w:pPr>
              <w:spacing w:after="120"/>
              <w:ind w:left="1152" w:hanging="619"/>
              <w:jc w:val="both"/>
              <w:rPr>
                <w:rFonts w:ascii="Calibri" w:hAnsi="Calibri"/>
                <w:spacing w:val="-3"/>
              </w:rPr>
            </w:pPr>
            <w:r w:rsidRPr="008C7B7D">
              <w:rPr>
                <w:rFonts w:ascii="Calibri" w:hAnsi="Calibri"/>
              </w:rPr>
              <w:t>(b)</w:t>
            </w:r>
            <w:r w:rsidRPr="008C7B7D">
              <w:rPr>
                <w:rFonts w:ascii="Calibri" w:hAnsi="Calibri"/>
              </w:rPr>
              <w:tab/>
            </w:r>
            <w:r w:rsidRPr="008C7B7D">
              <w:rPr>
                <w:rFonts w:ascii="Calibri" w:hAnsi="Calibri"/>
                <w:spacing w:val="-3"/>
              </w:rPr>
              <w:t>se designará como representante a uno de los integrantes, el que tendrá facultades para contraer obligaciones y recibir instrucciones para y en nombre de todos y cada uno de los integrantes de la APCA; y</w:t>
            </w:r>
          </w:p>
          <w:p w14:paraId="3036568D" w14:textId="77777777" w:rsidR="003F79AA" w:rsidRPr="008C7B7D" w:rsidRDefault="003F79AA" w:rsidP="00ED7FCE">
            <w:pPr>
              <w:spacing w:after="120"/>
              <w:ind w:left="1152" w:hanging="619"/>
              <w:jc w:val="both"/>
              <w:rPr>
                <w:rFonts w:ascii="Calibri" w:hAnsi="Calibri"/>
                <w:spacing w:val="-3"/>
              </w:rPr>
            </w:pPr>
            <w:r w:rsidRPr="008C7B7D">
              <w:rPr>
                <w:rFonts w:ascii="Calibri" w:hAnsi="Calibri"/>
                <w:spacing w:val="-3"/>
              </w:rPr>
              <w:t xml:space="preserve">(c) </w:t>
            </w:r>
            <w:r w:rsidRPr="008C7B7D">
              <w:rPr>
                <w:rFonts w:ascii="Calibri" w:hAnsi="Calibri"/>
                <w:spacing w:val="-3"/>
              </w:rPr>
              <w:tab/>
              <w:t>la ejecución de la totalidad del Contrato, incluida la relación de los pagos, se manejará exclusivamente con el integrante designado como representante.</w:t>
            </w:r>
          </w:p>
          <w:p w14:paraId="2FA31A31" w14:textId="77777777" w:rsidR="003F79AA" w:rsidRPr="008C7B7D" w:rsidRDefault="003F79AA" w:rsidP="00ED7FCE">
            <w:pPr>
              <w:spacing w:after="120"/>
              <w:ind w:left="1152" w:hanging="619"/>
              <w:jc w:val="both"/>
              <w:rPr>
                <w:rFonts w:ascii="Calibri" w:hAnsi="Calibri"/>
              </w:rPr>
            </w:pPr>
          </w:p>
        </w:tc>
      </w:tr>
      <w:tr w:rsidR="003F79AA" w:rsidRPr="008C7B7D" w14:paraId="2FB0B8BC" w14:textId="77777777">
        <w:tc>
          <w:tcPr>
            <w:tcW w:w="2268" w:type="dxa"/>
          </w:tcPr>
          <w:p w14:paraId="27BABF7C" w14:textId="77777777" w:rsidR="003F79AA" w:rsidRPr="008C7B7D" w:rsidRDefault="003F79AA" w:rsidP="009160EC">
            <w:pPr>
              <w:spacing w:after="120"/>
              <w:ind w:left="360" w:hanging="360"/>
              <w:rPr>
                <w:rFonts w:ascii="Calibri" w:hAnsi="Calibri"/>
                <w:b/>
                <w:bCs/>
              </w:rPr>
            </w:pPr>
            <w:r w:rsidRPr="008C7B7D">
              <w:rPr>
                <w:rFonts w:ascii="Calibri" w:hAnsi="Calibri"/>
                <w:b/>
                <w:bCs/>
              </w:rPr>
              <w:t>3.</w:t>
            </w:r>
            <w:r w:rsidRPr="008C7B7D">
              <w:rPr>
                <w:rFonts w:ascii="Calibri" w:hAnsi="Calibri"/>
                <w:b/>
                <w:bCs/>
              </w:rPr>
              <w:tab/>
              <w:t>Requisitos adicionales</w:t>
            </w:r>
          </w:p>
        </w:tc>
        <w:tc>
          <w:tcPr>
            <w:tcW w:w="7308" w:type="dxa"/>
          </w:tcPr>
          <w:p w14:paraId="4250C560" w14:textId="77777777" w:rsidR="003F79AA" w:rsidRPr="008C7B7D" w:rsidRDefault="003F79AA" w:rsidP="00ED7FCE">
            <w:pPr>
              <w:spacing w:after="120"/>
              <w:ind w:left="612" w:hanging="619"/>
              <w:jc w:val="both"/>
              <w:rPr>
                <w:rFonts w:ascii="Calibri" w:hAnsi="Calibri"/>
                <w:b/>
                <w:bCs/>
              </w:rPr>
            </w:pPr>
            <w:r w:rsidRPr="008C7B7D">
              <w:rPr>
                <w:rFonts w:ascii="Calibri" w:hAnsi="Calibri"/>
              </w:rPr>
              <w:t>3.1</w:t>
            </w:r>
            <w:r w:rsidRPr="008C7B7D">
              <w:rPr>
                <w:rFonts w:ascii="Calibri" w:hAnsi="Calibri"/>
              </w:rPr>
              <w:tab/>
              <w:t xml:space="preserve">Los Oferentes deberán entregar toda información adicional requerida en los DDL. </w:t>
            </w:r>
          </w:p>
        </w:tc>
      </w:tr>
    </w:tbl>
    <w:p w14:paraId="29ABDB5E" w14:textId="77777777" w:rsidR="003F79AA" w:rsidRPr="008C7B7D" w:rsidRDefault="003F79AA" w:rsidP="009160EC">
      <w:pPr>
        <w:spacing w:after="120"/>
        <w:rPr>
          <w:rFonts w:ascii="Calibri" w:hAnsi="Calibri"/>
        </w:rPr>
      </w:pPr>
    </w:p>
    <w:p w14:paraId="410B5B2C" w14:textId="77777777" w:rsidR="003F79AA" w:rsidRPr="008C7B7D" w:rsidRDefault="003F79AA" w:rsidP="00ED7FCE">
      <w:pPr>
        <w:pStyle w:val="SectionIVH2"/>
        <w:spacing w:before="0" w:after="120"/>
        <w:rPr>
          <w:rFonts w:ascii="Calibri" w:hAnsi="Calibri"/>
          <w:sz w:val="24"/>
        </w:rPr>
      </w:pPr>
      <w:r w:rsidRPr="008C7B7D">
        <w:rPr>
          <w:rFonts w:ascii="Calibri" w:hAnsi="Calibri"/>
          <w:sz w:val="24"/>
        </w:rPr>
        <w:br w:type="page"/>
      </w:r>
      <w:bookmarkStart w:id="51" w:name="_Toc112839692"/>
      <w:r w:rsidRPr="008C7B7D">
        <w:rPr>
          <w:rFonts w:ascii="Calibri" w:hAnsi="Calibri"/>
          <w:sz w:val="24"/>
        </w:rPr>
        <w:lastRenderedPageBreak/>
        <w:t>4.  Carta de Aceptación</w:t>
      </w:r>
      <w:bookmarkEnd w:id="51"/>
    </w:p>
    <w:p w14:paraId="6BB57F66" w14:textId="77777777" w:rsidR="003F79AA" w:rsidRPr="008C7B7D" w:rsidRDefault="003F79AA" w:rsidP="00ED7FCE">
      <w:pPr>
        <w:spacing w:after="120"/>
        <w:jc w:val="center"/>
        <w:rPr>
          <w:rFonts w:ascii="Calibri" w:hAnsi="Calibri"/>
          <w:i/>
          <w:iCs/>
        </w:rPr>
      </w:pPr>
      <w:r w:rsidRPr="008C7B7D">
        <w:rPr>
          <w:rFonts w:ascii="Calibri" w:hAnsi="Calibri"/>
          <w:i/>
          <w:iCs/>
        </w:rPr>
        <w:t>[en papel con membrete oficial del Contratante]</w:t>
      </w:r>
    </w:p>
    <w:p w14:paraId="2CE552C8" w14:textId="77777777" w:rsidR="003F79AA" w:rsidRPr="008C7B7D" w:rsidRDefault="004E3987" w:rsidP="00ED7FCE">
      <w:pPr>
        <w:spacing w:after="120"/>
        <w:jc w:val="both"/>
        <w:rPr>
          <w:rFonts w:ascii="Calibri" w:hAnsi="Calibri"/>
          <w:i/>
          <w:iCs/>
        </w:rPr>
      </w:pPr>
      <w:r w:rsidRPr="008C7B7D">
        <w:rPr>
          <w:rFonts w:ascii="Calibri" w:hAnsi="Calibri"/>
          <w:b/>
          <w:i/>
          <w:iCs/>
        </w:rPr>
        <w:t xml:space="preserve">Nota para quien prepara los documentos de licitación: </w:t>
      </w:r>
      <w:r w:rsidR="003F79AA" w:rsidRPr="008C7B7D">
        <w:rPr>
          <w:rFonts w:ascii="Calibri" w:hAnsi="Calibri"/>
          <w:i/>
          <w:iCs/>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74A59DB1" w14:textId="77777777" w:rsidR="003F79AA" w:rsidRPr="008C7B7D" w:rsidRDefault="003422DD" w:rsidP="00ED7FCE">
      <w:pPr>
        <w:pStyle w:val="Textoindependiente2"/>
        <w:spacing w:after="120"/>
        <w:jc w:val="right"/>
        <w:rPr>
          <w:rFonts w:ascii="Calibri" w:hAnsi="Calibri"/>
          <w:spacing w:val="-3"/>
        </w:rPr>
      </w:pPr>
      <w:r w:rsidRPr="008C7B7D">
        <w:rPr>
          <w:rFonts w:ascii="Calibri" w:hAnsi="Calibri"/>
          <w:spacing w:val="-3"/>
        </w:rPr>
        <w:t xml:space="preserve"> </w:t>
      </w:r>
      <w:r w:rsidR="003F79AA" w:rsidRPr="008C7B7D">
        <w:rPr>
          <w:rFonts w:ascii="Calibri" w:hAnsi="Calibri"/>
          <w:spacing w:val="-3"/>
        </w:rPr>
        <w:t>[indique la fecha]</w:t>
      </w:r>
    </w:p>
    <w:p w14:paraId="7AA46D59" w14:textId="5B7435B2" w:rsidR="00CE1D23" w:rsidRPr="008B18D1" w:rsidRDefault="003F79AA" w:rsidP="00CE1D23">
      <w:pPr>
        <w:spacing w:after="120"/>
        <w:jc w:val="both"/>
        <w:rPr>
          <w:rFonts w:ascii="Calibri" w:hAnsi="Calibri"/>
          <w:iCs/>
        </w:rPr>
      </w:pPr>
      <w:r w:rsidRPr="008C7B7D">
        <w:rPr>
          <w:rFonts w:ascii="Calibri" w:hAnsi="Calibri"/>
        </w:rPr>
        <w:t>Número de Ident</w:t>
      </w:r>
      <w:r w:rsidR="00CE1D23">
        <w:rPr>
          <w:rFonts w:ascii="Calibri" w:hAnsi="Calibri"/>
        </w:rPr>
        <w:t xml:space="preserve">ificación y Título del Contrato </w:t>
      </w:r>
      <w:r w:rsidR="00CE1D23" w:rsidRPr="008B18D1">
        <w:rPr>
          <w:rFonts w:ascii="Calibri" w:hAnsi="Calibri"/>
          <w:iCs/>
        </w:rPr>
        <w:t>RECONSTRUCCI</w:t>
      </w:r>
      <w:r w:rsidR="00CE1D23" w:rsidRPr="008B18D1">
        <w:rPr>
          <w:rFonts w:ascii="Calibri" w:hAnsi="Calibri"/>
        </w:rPr>
        <w:t>Ó</w:t>
      </w:r>
      <w:r w:rsidR="00CE1D23" w:rsidRPr="008B18D1">
        <w:rPr>
          <w:rFonts w:ascii="Calibri" w:hAnsi="Calibri"/>
          <w:iCs/>
        </w:rPr>
        <w:t>N DE ALIMENTADORES DE SUBESTACI</w:t>
      </w:r>
      <w:r w:rsidR="00CE1D23" w:rsidRPr="008B18D1">
        <w:rPr>
          <w:rFonts w:ascii="Calibri" w:hAnsi="Calibri"/>
        </w:rPr>
        <w:t>Ó</w:t>
      </w:r>
      <w:r w:rsidR="00CE1D23" w:rsidRPr="008B18D1">
        <w:rPr>
          <w:rFonts w:ascii="Calibri" w:hAnsi="Calibri"/>
          <w:iCs/>
        </w:rPr>
        <w:t>N BAH</w:t>
      </w:r>
      <w:r w:rsidR="00CE1D23" w:rsidRPr="008B18D1">
        <w:rPr>
          <w:rFonts w:ascii="Calibri" w:hAnsi="Calibri"/>
        </w:rPr>
        <w:t>Í</w:t>
      </w:r>
      <w:r w:rsidR="00CE1D23" w:rsidRPr="008B18D1">
        <w:rPr>
          <w:rFonts w:ascii="Calibri" w:hAnsi="Calibri"/>
          <w:iCs/>
        </w:rPr>
        <w:t xml:space="preserve">A. </w:t>
      </w:r>
    </w:p>
    <w:p w14:paraId="528DCDFD" w14:textId="0401179C" w:rsidR="003F79AA" w:rsidRPr="008C7B7D" w:rsidRDefault="003F79AA" w:rsidP="00ED7FCE">
      <w:pPr>
        <w:spacing w:after="120"/>
        <w:rPr>
          <w:rFonts w:ascii="Calibri" w:hAnsi="Calibri"/>
          <w:i/>
          <w:iCs/>
        </w:rPr>
      </w:pPr>
      <w:r w:rsidRPr="008C7B7D">
        <w:rPr>
          <w:rFonts w:ascii="Calibri" w:hAnsi="Calibri"/>
        </w:rPr>
        <w:t xml:space="preserve">A: </w:t>
      </w:r>
      <w:r w:rsidR="008E5036">
        <w:rPr>
          <w:rFonts w:ascii="Calibri" w:hAnsi="Calibri"/>
          <w:color w:val="262626"/>
        </w:rPr>
        <w:t>CNEL EP UNIDAD DE NEGOCIO</w:t>
      </w:r>
      <w:r w:rsidR="00CE1D23" w:rsidRPr="00CE1D23">
        <w:rPr>
          <w:rFonts w:ascii="Calibri" w:hAnsi="Calibri"/>
          <w:color w:val="262626"/>
        </w:rPr>
        <w:t xml:space="preserve"> MANABÍ; Manta, Calle 34 y Av. Flavio Reyes, Instalaciones de la Escuela de Pesca, Secretaría General de la Administración de la Unidad de Negocios.</w:t>
      </w:r>
    </w:p>
    <w:p w14:paraId="7B7A7510" w14:textId="77777777" w:rsidR="003F79AA" w:rsidRPr="008C7B7D" w:rsidRDefault="003F79AA" w:rsidP="00ED7FCE">
      <w:pPr>
        <w:pStyle w:val="Outline"/>
        <w:spacing w:before="0" w:after="120"/>
        <w:jc w:val="both"/>
        <w:rPr>
          <w:rFonts w:ascii="Calibri" w:hAnsi="Calibri"/>
          <w:kern w:val="0"/>
          <w:szCs w:val="24"/>
          <w:lang w:val="es-ES_tradnl"/>
        </w:rPr>
      </w:pPr>
      <w:r w:rsidRPr="008C7B7D">
        <w:rPr>
          <w:rFonts w:ascii="Calibri" w:hAnsi="Calibri"/>
          <w:kern w:val="0"/>
          <w:szCs w:val="24"/>
          <w:lang w:val="es-ES_tradnl"/>
        </w:rPr>
        <w:t xml:space="preserve">La presente tiene por objeto comunicarles que por este medio nuestra Entidad acepta su Oferta con fecha </w:t>
      </w:r>
      <w:r w:rsidRPr="008C7B7D">
        <w:rPr>
          <w:rFonts w:ascii="Calibri" w:hAnsi="Calibri"/>
          <w:i/>
          <w:iCs/>
          <w:kern w:val="0"/>
          <w:szCs w:val="24"/>
          <w:lang w:val="es-ES_tradnl"/>
        </w:rPr>
        <w:t xml:space="preserve">[indique la fecha] </w:t>
      </w:r>
      <w:r w:rsidRPr="008C7B7D">
        <w:rPr>
          <w:rFonts w:ascii="Calibri" w:hAnsi="Calibri"/>
          <w:kern w:val="0"/>
          <w:szCs w:val="24"/>
          <w:lang w:val="es-ES_tradnl"/>
        </w:rPr>
        <w:t xml:space="preserve">para la ejecución del  </w:t>
      </w:r>
      <w:r w:rsidRPr="008C7B7D">
        <w:rPr>
          <w:rFonts w:ascii="Calibri" w:hAnsi="Calibri"/>
          <w:i/>
          <w:iCs/>
          <w:kern w:val="0"/>
          <w:szCs w:val="24"/>
          <w:lang w:val="es-ES_tradnl"/>
        </w:rPr>
        <w:t xml:space="preserve">[indique el nombre del Contrato y el número de identificación, tal como se emitió en las CEC] </w:t>
      </w:r>
      <w:r w:rsidRPr="008C7B7D">
        <w:rPr>
          <w:rFonts w:ascii="Calibri" w:hAnsi="Calibri"/>
          <w:kern w:val="0"/>
          <w:szCs w:val="24"/>
          <w:lang w:val="es-ES_tradnl"/>
        </w:rPr>
        <w:t xml:space="preserve"> por el Precio del Contrato equivalente</w:t>
      </w:r>
      <w:r w:rsidRPr="008C7B7D">
        <w:rPr>
          <w:rStyle w:val="Refdenotaalpie"/>
          <w:rFonts w:ascii="Calibri" w:hAnsi="Calibri"/>
          <w:kern w:val="0"/>
          <w:szCs w:val="24"/>
          <w:lang w:val="es-ES_tradnl"/>
        </w:rPr>
        <w:footnoteReference w:id="24"/>
      </w:r>
      <w:r w:rsidRPr="008C7B7D">
        <w:rPr>
          <w:rFonts w:ascii="Calibri" w:hAnsi="Calibri"/>
          <w:kern w:val="0"/>
          <w:szCs w:val="24"/>
          <w:lang w:val="es-ES_tradnl"/>
        </w:rPr>
        <w:t xml:space="preserve"> a </w:t>
      </w:r>
      <w:r w:rsidRPr="008C7B7D">
        <w:rPr>
          <w:rFonts w:ascii="Calibri" w:hAnsi="Calibri"/>
          <w:i/>
          <w:iCs/>
          <w:kern w:val="0"/>
          <w:szCs w:val="24"/>
          <w:lang w:val="es-ES_tradnl"/>
        </w:rPr>
        <w:t xml:space="preserve">[indique el monto en cifras y en palabras] [indique la denominación de la moneda], </w:t>
      </w:r>
      <w:r w:rsidRPr="008C7B7D">
        <w:rPr>
          <w:rFonts w:ascii="Calibri" w:hAnsi="Calibri"/>
          <w:kern w:val="0"/>
          <w:szCs w:val="24"/>
          <w:lang w:val="es-ES_tradnl"/>
        </w:rPr>
        <w:t>con las correcciones y modificaciones</w:t>
      </w:r>
      <w:r w:rsidRPr="008C7B7D">
        <w:rPr>
          <w:rStyle w:val="Refdenotaalpie"/>
          <w:rFonts w:ascii="Calibri" w:hAnsi="Calibri"/>
          <w:kern w:val="0"/>
          <w:szCs w:val="24"/>
          <w:lang w:val="es-ES_tradnl"/>
        </w:rPr>
        <w:footnoteReference w:id="25"/>
      </w:r>
      <w:r w:rsidRPr="008C7B7D">
        <w:rPr>
          <w:rFonts w:ascii="Calibri" w:hAnsi="Calibri"/>
          <w:kern w:val="0"/>
          <w:szCs w:val="24"/>
          <w:lang w:val="es-ES_tradnl"/>
        </w:rPr>
        <w:t xml:space="preserve"> efectuadas de conformidad con las Instrucciones a los Oferentes.</w:t>
      </w:r>
    </w:p>
    <w:p w14:paraId="23E9E97D" w14:textId="77777777" w:rsidR="003F79AA" w:rsidRPr="008C7B7D" w:rsidRDefault="003422DD" w:rsidP="00ED7FCE">
      <w:pPr>
        <w:pStyle w:val="Outline"/>
        <w:spacing w:before="0" w:after="120"/>
        <w:jc w:val="both"/>
        <w:rPr>
          <w:rFonts w:ascii="Calibri" w:hAnsi="Calibri"/>
          <w:i/>
          <w:iCs/>
          <w:kern w:val="0"/>
          <w:szCs w:val="24"/>
          <w:lang w:val="es-ES_tradnl"/>
        </w:rPr>
      </w:pPr>
      <w:r w:rsidRPr="008C7B7D">
        <w:rPr>
          <w:rFonts w:ascii="Calibri" w:hAnsi="Calibri"/>
          <w:i/>
          <w:iCs/>
          <w:kern w:val="0"/>
          <w:szCs w:val="24"/>
          <w:lang w:val="es-ES_tradnl"/>
        </w:rPr>
        <w:t xml:space="preserve"> </w:t>
      </w:r>
      <w:r w:rsidR="003F79AA" w:rsidRPr="008C7B7D">
        <w:rPr>
          <w:rFonts w:ascii="Calibri" w:hAnsi="Calibri"/>
          <w:i/>
          <w:iCs/>
          <w:kern w:val="0"/>
          <w:szCs w:val="24"/>
          <w:lang w:val="es-ES_tradnl"/>
        </w:rPr>
        <w:t>[</w:t>
      </w:r>
      <w:r w:rsidRPr="008C7B7D">
        <w:rPr>
          <w:rFonts w:ascii="Calibri" w:hAnsi="Calibri"/>
          <w:i/>
          <w:iCs/>
          <w:kern w:val="0"/>
          <w:szCs w:val="24"/>
          <w:lang w:val="es-ES_tradnl"/>
        </w:rPr>
        <w:t>Seleccione</w:t>
      </w:r>
      <w:r w:rsidR="003F79AA" w:rsidRPr="008C7B7D">
        <w:rPr>
          <w:rFonts w:ascii="Calibri" w:hAnsi="Calibri"/>
          <w:i/>
          <w:iCs/>
          <w:kern w:val="0"/>
          <w:szCs w:val="24"/>
          <w:lang w:val="es-ES_tradnl"/>
        </w:rPr>
        <w:t xml:space="preserve"> una de las siguientes opciones (a) o (b) y suprima la otra]</w:t>
      </w:r>
    </w:p>
    <w:p w14:paraId="5FAF31DB" w14:textId="77777777" w:rsidR="003F79AA" w:rsidRPr="008C7B7D" w:rsidRDefault="003422DD" w:rsidP="00ED7FCE">
      <w:pPr>
        <w:pStyle w:val="Outline"/>
        <w:spacing w:before="0" w:after="120"/>
        <w:ind w:left="720" w:hanging="720"/>
        <w:jc w:val="both"/>
        <w:rPr>
          <w:rFonts w:ascii="Calibri" w:hAnsi="Calibri"/>
          <w:kern w:val="0"/>
          <w:szCs w:val="24"/>
          <w:lang w:val="es-ES_tradnl"/>
        </w:rPr>
      </w:pPr>
      <w:r w:rsidRPr="008C7B7D">
        <w:rPr>
          <w:rFonts w:ascii="Calibri" w:hAnsi="Calibri"/>
          <w:kern w:val="0"/>
          <w:szCs w:val="24"/>
          <w:lang w:val="es-ES_tradnl"/>
        </w:rPr>
        <w:t xml:space="preserve"> </w:t>
      </w:r>
      <w:r w:rsidR="003F79AA" w:rsidRPr="008C7B7D">
        <w:rPr>
          <w:rFonts w:ascii="Calibri" w:hAnsi="Calibri"/>
          <w:kern w:val="0"/>
          <w:szCs w:val="24"/>
          <w:lang w:val="es-ES_tradnl"/>
        </w:rPr>
        <w:t>(a)</w:t>
      </w:r>
      <w:r w:rsidR="003F79AA" w:rsidRPr="008C7B7D">
        <w:rPr>
          <w:rFonts w:ascii="Calibri" w:hAnsi="Calibri"/>
          <w:kern w:val="0"/>
          <w:szCs w:val="24"/>
          <w:lang w:val="es-ES_tradnl"/>
        </w:rPr>
        <w:tab/>
        <w:t xml:space="preserve">Aceptamos la designación de </w:t>
      </w:r>
      <w:r w:rsidR="003F79AA" w:rsidRPr="008C7B7D">
        <w:rPr>
          <w:rFonts w:ascii="Calibri" w:hAnsi="Calibri"/>
          <w:i/>
          <w:iCs/>
          <w:kern w:val="0"/>
          <w:szCs w:val="24"/>
          <w:lang w:val="es-ES_tradnl"/>
        </w:rPr>
        <w:t>[indique el nombre del candidato propuesto por el Oferente]</w:t>
      </w:r>
      <w:r w:rsidR="003F79AA" w:rsidRPr="008C7B7D">
        <w:rPr>
          <w:rFonts w:ascii="Calibri" w:hAnsi="Calibri"/>
          <w:kern w:val="0"/>
          <w:szCs w:val="24"/>
          <w:lang w:val="es-ES_tradnl"/>
        </w:rPr>
        <w:t xml:space="preserve"> como Conciliador.</w:t>
      </w:r>
      <w:r w:rsidR="003F79AA" w:rsidRPr="008C7B7D">
        <w:rPr>
          <w:rStyle w:val="Refdenotaalpie"/>
          <w:rFonts w:ascii="Calibri" w:hAnsi="Calibri"/>
          <w:kern w:val="0"/>
          <w:szCs w:val="24"/>
          <w:lang w:val="es-ES_tradnl"/>
        </w:rPr>
        <w:footnoteReference w:id="26"/>
      </w:r>
    </w:p>
    <w:p w14:paraId="5F188968" w14:textId="77777777" w:rsidR="003F79AA" w:rsidRPr="008C7B7D" w:rsidRDefault="003422DD" w:rsidP="00ED7FCE">
      <w:pPr>
        <w:pStyle w:val="Outline"/>
        <w:spacing w:before="0" w:after="120"/>
        <w:ind w:left="720" w:hanging="720"/>
        <w:jc w:val="both"/>
        <w:rPr>
          <w:rFonts w:ascii="Calibri" w:hAnsi="Calibri"/>
          <w:kern w:val="0"/>
          <w:szCs w:val="24"/>
          <w:lang w:val="es-ES_tradnl"/>
        </w:rPr>
      </w:pPr>
      <w:r w:rsidRPr="008C7B7D">
        <w:rPr>
          <w:rFonts w:ascii="Calibri" w:hAnsi="Calibri"/>
          <w:kern w:val="0"/>
          <w:szCs w:val="24"/>
          <w:lang w:val="es-ES_tradnl"/>
        </w:rPr>
        <w:t xml:space="preserve"> </w:t>
      </w:r>
      <w:r w:rsidR="003F79AA" w:rsidRPr="008C7B7D">
        <w:rPr>
          <w:rFonts w:ascii="Calibri" w:hAnsi="Calibri"/>
          <w:kern w:val="0"/>
          <w:szCs w:val="24"/>
          <w:lang w:val="es-ES_tradnl"/>
        </w:rPr>
        <w:t>(b)</w:t>
      </w:r>
      <w:r w:rsidR="003F79AA" w:rsidRPr="008C7B7D">
        <w:rPr>
          <w:rFonts w:ascii="Calibri" w:hAnsi="Calibri"/>
          <w:kern w:val="0"/>
          <w:szCs w:val="24"/>
          <w:lang w:val="es-ES_tradnl"/>
        </w:rPr>
        <w:tab/>
        <w:t xml:space="preserve">No aceptamos la designación de </w:t>
      </w:r>
      <w:r w:rsidR="003F79AA" w:rsidRPr="008C7B7D">
        <w:rPr>
          <w:rFonts w:ascii="Calibri" w:hAnsi="Calibri"/>
          <w:i/>
          <w:iCs/>
          <w:kern w:val="0"/>
          <w:szCs w:val="24"/>
          <w:lang w:val="es-ES_tradnl"/>
        </w:rPr>
        <w:t>[indique el nombre del candidato propuesto por el Oferente]</w:t>
      </w:r>
      <w:r w:rsidR="003F79AA" w:rsidRPr="008C7B7D">
        <w:rPr>
          <w:rFonts w:ascii="Calibri" w:hAnsi="Calibri"/>
          <w:kern w:val="0"/>
          <w:szCs w:val="24"/>
          <w:lang w:val="es-ES_tradnl"/>
        </w:rPr>
        <w:t xml:space="preserve"> como Conciliador, y mediante el envío de una copia de esta Carta de Aceptación a </w:t>
      </w:r>
      <w:r w:rsidR="003F79AA" w:rsidRPr="008C7B7D">
        <w:rPr>
          <w:rFonts w:ascii="Calibri" w:hAnsi="Calibri"/>
          <w:i/>
          <w:iCs/>
          <w:kern w:val="0"/>
          <w:szCs w:val="24"/>
          <w:lang w:val="es-ES_tradnl"/>
        </w:rPr>
        <w:t>[indique el nombre de la Autoridad para el nombramiento],</w:t>
      </w:r>
      <w:r w:rsidR="003F79AA" w:rsidRPr="008C7B7D">
        <w:rPr>
          <w:rFonts w:ascii="Calibri" w:hAnsi="Calibri"/>
          <w:kern w:val="0"/>
          <w:szCs w:val="24"/>
          <w:lang w:val="es-ES_tradnl"/>
        </w:rPr>
        <w:t xml:space="preserve"> estamos por lo tanto solicitando a </w:t>
      </w:r>
      <w:r w:rsidR="003F79AA" w:rsidRPr="008C7B7D">
        <w:rPr>
          <w:rFonts w:ascii="Calibri" w:hAnsi="Calibri"/>
          <w:i/>
          <w:iCs/>
          <w:kern w:val="0"/>
          <w:szCs w:val="24"/>
          <w:lang w:val="es-ES_tradnl"/>
        </w:rPr>
        <w:t>[indique el nombre]</w:t>
      </w:r>
      <w:r w:rsidR="003F79AA" w:rsidRPr="008C7B7D">
        <w:rPr>
          <w:rFonts w:ascii="Calibri" w:hAnsi="Calibri"/>
          <w:kern w:val="0"/>
          <w:szCs w:val="24"/>
          <w:lang w:val="es-ES_tradnl"/>
        </w:rPr>
        <w:t>,</w:t>
      </w:r>
      <w:r w:rsidR="003F79AA" w:rsidRPr="008C7B7D">
        <w:rPr>
          <w:rFonts w:ascii="Calibri" w:hAnsi="Calibri"/>
          <w:i/>
          <w:iCs/>
          <w:kern w:val="0"/>
          <w:szCs w:val="24"/>
          <w:lang w:val="es-ES_tradnl"/>
        </w:rPr>
        <w:t xml:space="preserve"> </w:t>
      </w:r>
      <w:r w:rsidR="003F79AA" w:rsidRPr="008C7B7D">
        <w:rPr>
          <w:rFonts w:ascii="Calibri" w:hAnsi="Calibri"/>
          <w:kern w:val="0"/>
          <w:szCs w:val="24"/>
          <w:lang w:val="es-ES_tradnl"/>
        </w:rPr>
        <w:t xml:space="preserve"> la Autoridad Nominadora, que nombre al Conciliador de conformidad con la Subcláusula 37.1 de las IAO.</w:t>
      </w:r>
      <w:r w:rsidR="003F79AA" w:rsidRPr="008C7B7D">
        <w:rPr>
          <w:rStyle w:val="Refdenotaalpie"/>
          <w:rFonts w:ascii="Calibri" w:hAnsi="Calibri"/>
          <w:kern w:val="0"/>
          <w:szCs w:val="24"/>
          <w:lang w:val="es-ES_tradnl"/>
        </w:rPr>
        <w:footnoteReference w:id="27"/>
      </w:r>
      <w:r w:rsidR="003F79AA" w:rsidRPr="008C7B7D">
        <w:rPr>
          <w:rFonts w:ascii="Calibri" w:hAnsi="Calibri"/>
          <w:kern w:val="0"/>
          <w:szCs w:val="24"/>
          <w:lang w:val="es-ES_tradnl"/>
        </w:rPr>
        <w:t xml:space="preserve"> </w:t>
      </w:r>
    </w:p>
    <w:p w14:paraId="4B5C355F" w14:textId="77777777" w:rsidR="003F79AA" w:rsidRPr="008C7B7D" w:rsidRDefault="003F79AA" w:rsidP="00ED7FCE">
      <w:pPr>
        <w:spacing w:after="120"/>
        <w:jc w:val="both"/>
        <w:rPr>
          <w:rFonts w:ascii="Calibri" w:hAnsi="Calibri"/>
        </w:rPr>
      </w:pPr>
      <w:r w:rsidRPr="008C7B7D">
        <w:rPr>
          <w:rFonts w:ascii="Calibri" w:hAnsi="Calibri"/>
        </w:rPr>
        <w:t xml:space="preserve">Por este medio les instruimos para que (a) procedan con la construcción de las Obras mencionadas, de conformidad con los documentos del Contrato, (b) firmen y devuelvan los documentos del Contrato adjuntos, y (c) envíen la Garantía de Cumplimiento de conformidad con la Subcláusula 35.1 de las IAO,  es decir, dentro de los </w:t>
      </w:r>
      <w:r w:rsidR="00B74A66" w:rsidRPr="008C7B7D">
        <w:rPr>
          <w:rFonts w:ascii="Calibri" w:hAnsi="Calibri"/>
          <w:i/>
        </w:rPr>
        <w:t>(consignar)</w:t>
      </w:r>
      <w:r w:rsidR="00B74A66" w:rsidRPr="008C7B7D">
        <w:rPr>
          <w:rFonts w:ascii="Calibri" w:hAnsi="Calibri"/>
        </w:rPr>
        <w:t xml:space="preserve"> </w:t>
      </w:r>
      <w:r w:rsidRPr="008C7B7D">
        <w:rPr>
          <w:rFonts w:ascii="Calibri" w:hAnsi="Calibri"/>
        </w:rPr>
        <w:t xml:space="preserve">días siguientes después de haber recibido esta Carta de Aceptación, y de conformidad con la Subcláusula 52.1 de las CGC. </w:t>
      </w:r>
    </w:p>
    <w:p w14:paraId="2B784824" w14:textId="77777777" w:rsidR="003F79AA" w:rsidRPr="008C7B7D" w:rsidRDefault="003F79AA" w:rsidP="00ED7FCE">
      <w:pPr>
        <w:spacing w:after="120"/>
        <w:rPr>
          <w:rFonts w:ascii="Calibri" w:hAnsi="Calibri"/>
        </w:rPr>
      </w:pPr>
      <w:r w:rsidRPr="008C7B7D">
        <w:rPr>
          <w:rFonts w:ascii="Calibri" w:hAnsi="Calibri"/>
        </w:rPr>
        <w:t>Firma Autorizada ______________________________________________________________</w:t>
      </w:r>
    </w:p>
    <w:p w14:paraId="4C1E9CBC" w14:textId="6A3B5F17" w:rsidR="003F79AA" w:rsidRPr="008C7B7D" w:rsidRDefault="003F79AA" w:rsidP="00ED7FCE">
      <w:pPr>
        <w:spacing w:after="120"/>
        <w:rPr>
          <w:rFonts w:ascii="Calibri" w:hAnsi="Calibri"/>
        </w:rPr>
      </w:pPr>
      <w:r w:rsidRPr="008C7B7D">
        <w:rPr>
          <w:rFonts w:ascii="Calibri" w:hAnsi="Calibri"/>
        </w:rPr>
        <w:t>Nombre y Cargo del Firmante: _________________</w:t>
      </w:r>
      <w:r w:rsidR="00CE1D23">
        <w:rPr>
          <w:rFonts w:ascii="Calibri" w:hAnsi="Calibri"/>
        </w:rPr>
        <w:t xml:space="preserve">                                                                           </w:t>
      </w:r>
      <w:r w:rsidRPr="008C7B7D">
        <w:rPr>
          <w:rFonts w:ascii="Calibri" w:hAnsi="Calibri"/>
        </w:rPr>
        <w:t>Nombre de la Entidad: __________________________</w:t>
      </w:r>
      <w:r w:rsidR="00CE1D23">
        <w:rPr>
          <w:rFonts w:ascii="Calibri" w:hAnsi="Calibri"/>
        </w:rPr>
        <w:t>____________________________</w:t>
      </w:r>
    </w:p>
    <w:p w14:paraId="46CF4BC8" w14:textId="78505B0C" w:rsidR="00BF4934" w:rsidRPr="008C7B7D" w:rsidRDefault="003F79AA" w:rsidP="00BF4934">
      <w:pPr>
        <w:spacing w:after="120"/>
        <w:rPr>
          <w:rFonts w:ascii="Calibri" w:hAnsi="Calibri"/>
        </w:rPr>
      </w:pPr>
      <w:r w:rsidRPr="008C7B7D">
        <w:rPr>
          <w:rFonts w:ascii="Calibri" w:hAnsi="Calibri"/>
        </w:rPr>
        <w:t>Adjunto</w:t>
      </w:r>
      <w:bookmarkStart w:id="52" w:name="_Toc112839693"/>
      <w:r w:rsidR="00BF4934" w:rsidRPr="008C7B7D">
        <w:rPr>
          <w:rFonts w:ascii="Calibri" w:hAnsi="Calibri"/>
        </w:rPr>
        <w:t>: Convenio</w:t>
      </w:r>
    </w:p>
    <w:p w14:paraId="6BA485D8" w14:textId="77777777" w:rsidR="00CE1D23" w:rsidRDefault="00CE1D23" w:rsidP="00BF4934">
      <w:pPr>
        <w:spacing w:after="120"/>
        <w:jc w:val="center"/>
        <w:rPr>
          <w:rFonts w:ascii="Calibri" w:hAnsi="Calibri"/>
          <w:b/>
        </w:rPr>
      </w:pPr>
    </w:p>
    <w:p w14:paraId="4F6E0D45" w14:textId="199B183E" w:rsidR="003F79AA" w:rsidRPr="008C7B7D" w:rsidRDefault="003F79AA" w:rsidP="00BF4934">
      <w:pPr>
        <w:spacing w:after="120"/>
        <w:jc w:val="center"/>
        <w:rPr>
          <w:rFonts w:ascii="Calibri" w:hAnsi="Calibri"/>
          <w:b/>
        </w:rPr>
      </w:pPr>
      <w:r w:rsidRPr="008C7B7D">
        <w:rPr>
          <w:rFonts w:ascii="Calibri" w:hAnsi="Calibri"/>
          <w:b/>
        </w:rPr>
        <w:lastRenderedPageBreak/>
        <w:t>5. Convenio</w:t>
      </w:r>
      <w:bookmarkEnd w:id="52"/>
    </w:p>
    <w:p w14:paraId="4BFFDD51" w14:textId="77777777" w:rsidR="003F79AA" w:rsidRPr="008C7B7D" w:rsidRDefault="004E3987" w:rsidP="00ED7FCE">
      <w:pPr>
        <w:suppressAutoHyphens/>
        <w:spacing w:after="120"/>
        <w:jc w:val="both"/>
        <w:rPr>
          <w:rFonts w:ascii="Calibri" w:hAnsi="Calibri"/>
          <w:lang w:eastAsia="x-none"/>
        </w:rPr>
      </w:pPr>
      <w:r w:rsidRPr="008C7B7D">
        <w:rPr>
          <w:rFonts w:ascii="Calibri" w:hAnsi="Calibri"/>
          <w:b/>
          <w:i/>
          <w:iCs/>
        </w:rPr>
        <w:t>Nota para quien prepara los documentos de licitación:</w:t>
      </w:r>
      <w:r w:rsidR="00B25647" w:rsidRPr="008C7B7D">
        <w:rPr>
          <w:rFonts w:ascii="Calibri" w:hAnsi="Calibri"/>
          <w:b/>
          <w:i/>
          <w:iCs/>
        </w:rPr>
        <w:t xml:space="preserve"> </w:t>
      </w:r>
      <w:r w:rsidR="003F79AA" w:rsidRPr="008C7B7D">
        <w:rPr>
          <w:rFonts w:ascii="Calibri" w:hAnsi="Calibri"/>
          <w:lang w:eastAsia="x-none"/>
        </w:rPr>
        <w:t>Deberán incorporarse en este Convenio todas las correcciones o modificaciones a la Oferta que obedezcan a correcciones de errores (de conformidad con la cláusula 28 de las IAO), ajuste de precios durante el período de evaluación (de conformidad con la Subcláusula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14:paraId="354885D2" w14:textId="77777777" w:rsidR="00CE1D23" w:rsidRDefault="003F79AA" w:rsidP="00ED7FCE">
      <w:pPr>
        <w:spacing w:after="120"/>
        <w:rPr>
          <w:rFonts w:ascii="Calibri" w:hAnsi="Calibri"/>
        </w:rPr>
      </w:pPr>
      <w:r w:rsidRPr="008C7B7D">
        <w:rPr>
          <w:rFonts w:ascii="Calibri" w:hAnsi="Calibri"/>
        </w:rPr>
        <w:t xml:space="preserve">Este Convenio se celebra el </w:t>
      </w:r>
      <w:r w:rsidRPr="008C7B7D">
        <w:rPr>
          <w:rFonts w:ascii="Calibri" w:hAnsi="Calibri"/>
          <w:i/>
          <w:iCs/>
        </w:rPr>
        <w:t xml:space="preserve">[indique el día] </w:t>
      </w:r>
      <w:r w:rsidRPr="008C7B7D">
        <w:rPr>
          <w:rFonts w:ascii="Calibri" w:hAnsi="Calibri"/>
        </w:rPr>
        <w:t xml:space="preserve">de </w:t>
      </w:r>
      <w:r w:rsidRPr="008C7B7D">
        <w:rPr>
          <w:rFonts w:ascii="Calibri" w:hAnsi="Calibri"/>
          <w:i/>
          <w:iCs/>
        </w:rPr>
        <w:t xml:space="preserve">[indique el mes], </w:t>
      </w:r>
      <w:r w:rsidRPr="008C7B7D">
        <w:rPr>
          <w:rFonts w:ascii="Calibri" w:hAnsi="Calibri"/>
        </w:rPr>
        <w:t xml:space="preserve">de </w:t>
      </w:r>
      <w:r w:rsidRPr="008C7B7D">
        <w:rPr>
          <w:rFonts w:ascii="Calibri" w:hAnsi="Calibri"/>
          <w:i/>
          <w:iCs/>
        </w:rPr>
        <w:t xml:space="preserve">[indique el año] </w:t>
      </w:r>
      <w:r w:rsidRPr="008C7B7D">
        <w:rPr>
          <w:rFonts w:ascii="Calibri" w:hAnsi="Calibri"/>
        </w:rPr>
        <w:t xml:space="preserve">entre </w:t>
      </w:r>
      <w:r w:rsidR="00CE1D23" w:rsidRPr="00CE1D23">
        <w:rPr>
          <w:rFonts w:ascii="Calibri" w:hAnsi="Calibri"/>
          <w:color w:val="262626"/>
        </w:rPr>
        <w:t>CNEL EP UNIDAD DE NEGOCIOS MANABÍ; Manta, Calle 34 y Av. Flavio Reyes, Instalaciones de la Escuela de Pesca, Secretaría General de la Administración de la Unidad de Negocios.</w:t>
      </w:r>
      <w:r w:rsidR="00CE1D23" w:rsidRPr="008C7B7D">
        <w:rPr>
          <w:rFonts w:ascii="Calibri" w:hAnsi="Calibri"/>
        </w:rPr>
        <w:t xml:space="preserve"> </w:t>
      </w:r>
      <w:r w:rsidRPr="008C7B7D">
        <w:rPr>
          <w:rFonts w:ascii="Calibri" w:hAnsi="Calibri"/>
        </w:rPr>
        <w:t xml:space="preserve">(en adelante denominado “el Contratante”) por una parte, y </w:t>
      </w:r>
      <w:r w:rsidRPr="008C7B7D">
        <w:rPr>
          <w:rFonts w:ascii="Calibri" w:hAnsi="Calibri"/>
          <w:i/>
          <w:iCs/>
        </w:rPr>
        <w:t>[indique el nombre y dirección del Contratista]</w:t>
      </w:r>
      <w:r w:rsidRPr="008C7B7D">
        <w:rPr>
          <w:rFonts w:ascii="Calibri" w:hAnsi="Calibri"/>
        </w:rPr>
        <w:t xml:space="preserve"> (en adelante denominado “el Contratista”) por la otra parte;</w:t>
      </w:r>
    </w:p>
    <w:p w14:paraId="1F55FE67" w14:textId="74940F13" w:rsidR="003F79AA" w:rsidRPr="00CE1D23" w:rsidRDefault="003F79AA" w:rsidP="00CE1D23">
      <w:pPr>
        <w:spacing w:after="120"/>
        <w:jc w:val="both"/>
        <w:rPr>
          <w:rFonts w:ascii="Calibri" w:hAnsi="Calibri"/>
          <w:iCs/>
        </w:rPr>
      </w:pPr>
      <w:r w:rsidRPr="008C7B7D">
        <w:rPr>
          <w:rFonts w:ascii="Calibri" w:hAnsi="Calibri"/>
          <w:spacing w:val="-3"/>
        </w:rPr>
        <w:t xml:space="preserve">Por cuanto el Contratante desea que el Contratista ejecute </w:t>
      </w:r>
      <w:r w:rsidR="00CE1D23" w:rsidRPr="008B18D1">
        <w:rPr>
          <w:rFonts w:ascii="Calibri" w:hAnsi="Calibri"/>
          <w:iCs/>
        </w:rPr>
        <w:t>RECONSTRUCCI</w:t>
      </w:r>
      <w:r w:rsidR="00CE1D23" w:rsidRPr="008B18D1">
        <w:rPr>
          <w:rFonts w:ascii="Calibri" w:hAnsi="Calibri"/>
        </w:rPr>
        <w:t>Ó</w:t>
      </w:r>
      <w:r w:rsidR="00CE1D23" w:rsidRPr="008B18D1">
        <w:rPr>
          <w:rFonts w:ascii="Calibri" w:hAnsi="Calibri"/>
          <w:iCs/>
        </w:rPr>
        <w:t>N DE ALIMENTADORES DE SUBESTACI</w:t>
      </w:r>
      <w:r w:rsidR="00CE1D23" w:rsidRPr="008B18D1">
        <w:rPr>
          <w:rFonts w:ascii="Calibri" w:hAnsi="Calibri"/>
        </w:rPr>
        <w:t>Ó</w:t>
      </w:r>
      <w:r w:rsidR="00CE1D23" w:rsidRPr="008B18D1">
        <w:rPr>
          <w:rFonts w:ascii="Calibri" w:hAnsi="Calibri"/>
          <w:iCs/>
        </w:rPr>
        <w:t>N BAH</w:t>
      </w:r>
      <w:r w:rsidR="00CE1D23" w:rsidRPr="008B18D1">
        <w:rPr>
          <w:rFonts w:ascii="Calibri" w:hAnsi="Calibri"/>
        </w:rPr>
        <w:t>Í</w:t>
      </w:r>
      <w:r w:rsidR="00CE1D23" w:rsidRPr="008B18D1">
        <w:rPr>
          <w:rFonts w:ascii="Calibri" w:hAnsi="Calibri"/>
          <w:iCs/>
        </w:rPr>
        <w:t xml:space="preserve">A </w:t>
      </w:r>
      <w:r w:rsidRPr="008C7B7D">
        <w:rPr>
          <w:rFonts w:ascii="Calibri" w:hAnsi="Calibri"/>
          <w:spacing w:val="-3"/>
        </w:rPr>
        <w:t xml:space="preserve">(en adelante denominado “las Obras”) y el Contratante ha aceptado la Oferta para la ejecución y terminación de dichas Obras y la subsanación de cualquier defecto de las mismas; </w:t>
      </w:r>
    </w:p>
    <w:p w14:paraId="410D6B11" w14:textId="77777777" w:rsidR="003F79AA" w:rsidRPr="008C7B7D" w:rsidRDefault="003F79AA" w:rsidP="00ED7FCE">
      <w:pPr>
        <w:spacing w:after="120"/>
        <w:rPr>
          <w:rFonts w:ascii="Calibri" w:hAnsi="Calibri"/>
          <w:spacing w:val="-3"/>
        </w:rPr>
      </w:pPr>
      <w:r w:rsidRPr="008C7B7D">
        <w:rPr>
          <w:rFonts w:ascii="Calibri" w:hAnsi="Calibri"/>
          <w:spacing w:val="-3"/>
        </w:rPr>
        <w:t>En consecuencia, este Convenio atestigua lo siguiente:</w:t>
      </w:r>
    </w:p>
    <w:p w14:paraId="3AD1471D" w14:textId="77777777" w:rsidR="003F79AA" w:rsidRPr="008C7B7D" w:rsidRDefault="003F79AA" w:rsidP="00ED7FCE">
      <w:pPr>
        <w:spacing w:after="120"/>
        <w:ind w:left="720" w:hanging="720"/>
        <w:jc w:val="both"/>
        <w:rPr>
          <w:rFonts w:ascii="Calibri" w:hAnsi="Calibri"/>
        </w:rPr>
      </w:pPr>
      <w:r w:rsidRPr="008C7B7D">
        <w:rPr>
          <w:rFonts w:ascii="Calibri" w:hAnsi="Calibri"/>
        </w:rPr>
        <w:t>1.</w:t>
      </w:r>
      <w:r w:rsidRPr="008C7B7D">
        <w:rPr>
          <w:rFonts w:ascii="Calibri" w:hAnsi="Calibri"/>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09A1F882" w14:textId="77777777" w:rsidR="003F79AA" w:rsidRPr="008C7B7D" w:rsidRDefault="003F79AA" w:rsidP="00ED7FCE">
      <w:pPr>
        <w:spacing w:after="120"/>
        <w:ind w:left="720" w:hanging="720"/>
        <w:jc w:val="both"/>
        <w:rPr>
          <w:rFonts w:ascii="Calibri" w:hAnsi="Calibri"/>
          <w:lang w:val="es-MX"/>
        </w:rPr>
      </w:pPr>
      <w:r w:rsidRPr="008C7B7D">
        <w:rPr>
          <w:rFonts w:ascii="Calibri" w:hAnsi="Calibri"/>
          <w:lang w:val="es-MX"/>
        </w:rPr>
        <w:t>2.</w:t>
      </w:r>
      <w:r w:rsidRPr="008C7B7D">
        <w:rPr>
          <w:rFonts w:ascii="Calibri" w:hAnsi="Calibri"/>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25C745F4" w14:textId="77777777" w:rsidR="003F79AA" w:rsidRPr="008C7B7D" w:rsidRDefault="003F79AA" w:rsidP="00ED7FCE">
      <w:pPr>
        <w:spacing w:after="120"/>
        <w:ind w:left="720" w:hanging="720"/>
        <w:jc w:val="both"/>
        <w:rPr>
          <w:rFonts w:ascii="Calibri" w:hAnsi="Calibri"/>
          <w:lang w:val="es-MX"/>
        </w:rPr>
      </w:pPr>
      <w:r w:rsidRPr="008C7B7D">
        <w:rPr>
          <w:rFonts w:ascii="Calibri" w:hAnsi="Calibri"/>
          <w:lang w:val="es-MX"/>
        </w:rPr>
        <w:t>3.</w:t>
      </w:r>
      <w:r w:rsidRPr="008C7B7D">
        <w:rPr>
          <w:rFonts w:ascii="Calibri" w:hAnsi="Calibri"/>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68D37A5B" w14:textId="77777777" w:rsidR="003F79AA" w:rsidRPr="008C7B7D" w:rsidRDefault="003F79AA" w:rsidP="00ED7FCE">
      <w:pPr>
        <w:pStyle w:val="Textoindependiente3"/>
        <w:spacing w:after="120"/>
        <w:rPr>
          <w:rFonts w:ascii="Calibri" w:hAnsi="Calibri"/>
          <w:sz w:val="24"/>
        </w:rPr>
      </w:pPr>
      <w:r w:rsidRPr="008C7B7D">
        <w:rPr>
          <w:rFonts w:ascii="Calibri" w:hAnsi="Calibri"/>
          <w:sz w:val="24"/>
        </w:rPr>
        <w:t>En testimonio de lo cual las partes firman el presente Convenio en el día, mes y año antes indicados.</w:t>
      </w:r>
    </w:p>
    <w:p w14:paraId="1409D14C" w14:textId="77777777" w:rsidR="003F79AA" w:rsidRPr="008C7B7D" w:rsidRDefault="003F79AA" w:rsidP="00ED7FCE">
      <w:pPr>
        <w:spacing w:after="120"/>
        <w:rPr>
          <w:rFonts w:ascii="Calibri" w:hAnsi="Calibri"/>
          <w:lang w:val="es-MX"/>
        </w:rPr>
      </w:pPr>
      <w:r w:rsidRPr="008C7B7D">
        <w:rPr>
          <w:rFonts w:ascii="Calibri" w:hAnsi="Calibri"/>
          <w:lang w:val="es-MX"/>
        </w:rPr>
        <w:t>El Sello Oficial de</w:t>
      </w:r>
      <w:r w:rsidRPr="008C7B7D">
        <w:rPr>
          <w:rFonts w:ascii="Calibri" w:hAnsi="Calibri"/>
          <w:i/>
          <w:iCs/>
        </w:rPr>
        <w:t xml:space="preserve"> [Nombre de la Entidad que atestigua]</w:t>
      </w:r>
      <w:r w:rsidRPr="008C7B7D">
        <w:rPr>
          <w:rFonts w:ascii="Calibri" w:hAnsi="Calibri"/>
          <w:lang w:val="es-MX"/>
        </w:rPr>
        <w:t xml:space="preserve"> ______________________________</w:t>
      </w:r>
    </w:p>
    <w:p w14:paraId="57AF1B16" w14:textId="38753D9B" w:rsidR="003F79AA" w:rsidRPr="008C7B7D" w:rsidRDefault="003F79AA" w:rsidP="00ED7FCE">
      <w:pPr>
        <w:spacing w:after="120"/>
        <w:rPr>
          <w:rFonts w:ascii="Calibri" w:hAnsi="Calibri"/>
          <w:lang w:val="es-MX"/>
        </w:rPr>
      </w:pPr>
      <w:r w:rsidRPr="008C7B7D">
        <w:rPr>
          <w:rFonts w:ascii="Calibri" w:hAnsi="Calibri"/>
          <w:lang w:val="es-MX"/>
        </w:rPr>
        <w:t xml:space="preserve">fue estampado en el </w:t>
      </w:r>
      <w:r w:rsidR="00266926">
        <w:rPr>
          <w:rFonts w:ascii="Calibri" w:hAnsi="Calibri"/>
          <w:lang w:val="es-MX"/>
        </w:rPr>
        <w:t xml:space="preserve">presente documento en presencia </w:t>
      </w:r>
      <w:r w:rsidRPr="008C7B7D">
        <w:rPr>
          <w:rFonts w:ascii="Calibri" w:hAnsi="Calibri"/>
          <w:lang w:val="es-MX"/>
        </w:rPr>
        <w:t>de</w:t>
      </w:r>
      <w:r w:rsidR="00266926">
        <w:rPr>
          <w:rFonts w:ascii="Calibri" w:hAnsi="Calibri"/>
          <w:lang w:val="es-MX"/>
        </w:rPr>
        <w:t>:____________________________</w:t>
      </w:r>
    </w:p>
    <w:p w14:paraId="73AF09F5" w14:textId="77777777" w:rsidR="003F79AA" w:rsidRPr="008C7B7D" w:rsidRDefault="003F79AA" w:rsidP="00ED7FCE">
      <w:pPr>
        <w:spacing w:after="120"/>
        <w:rPr>
          <w:rFonts w:ascii="Calibri" w:hAnsi="Calibri"/>
          <w:lang w:val="es-MX"/>
        </w:rPr>
      </w:pPr>
      <w:r w:rsidRPr="008C7B7D">
        <w:rPr>
          <w:rFonts w:ascii="Calibri" w:hAnsi="Calibri"/>
          <w:lang w:val="es-MX"/>
        </w:rPr>
        <w:t>Firmado, Sellado y Expedido por _________________________________________________</w:t>
      </w:r>
    </w:p>
    <w:p w14:paraId="1D1DFC95" w14:textId="77777777" w:rsidR="003F79AA" w:rsidRPr="008C7B7D" w:rsidRDefault="003422DD" w:rsidP="00ED7FCE">
      <w:pPr>
        <w:spacing w:after="120"/>
        <w:rPr>
          <w:rFonts w:ascii="Calibri" w:hAnsi="Calibri"/>
          <w:lang w:val="es-MX"/>
        </w:rPr>
      </w:pPr>
      <w:r w:rsidRPr="008C7B7D">
        <w:rPr>
          <w:rFonts w:ascii="Calibri" w:hAnsi="Calibri"/>
          <w:lang w:val="es-MX"/>
        </w:rPr>
        <w:t>E</w:t>
      </w:r>
      <w:r w:rsidR="003F79AA" w:rsidRPr="008C7B7D">
        <w:rPr>
          <w:rFonts w:ascii="Calibri" w:hAnsi="Calibri"/>
          <w:lang w:val="es-MX"/>
        </w:rPr>
        <w:t>n presencia de: _____________________________________________</w:t>
      </w:r>
    </w:p>
    <w:p w14:paraId="226FAE48" w14:textId="77777777" w:rsidR="003F79AA" w:rsidRPr="008C7B7D" w:rsidRDefault="003F79AA" w:rsidP="00ED7FCE">
      <w:pPr>
        <w:spacing w:after="120"/>
        <w:rPr>
          <w:rFonts w:ascii="Calibri" w:hAnsi="Calibri"/>
          <w:i/>
          <w:iCs/>
        </w:rPr>
      </w:pPr>
      <w:r w:rsidRPr="008C7B7D">
        <w:rPr>
          <w:rFonts w:ascii="Calibri" w:hAnsi="Calibri"/>
          <w:lang w:val="es-MX"/>
        </w:rPr>
        <w:t xml:space="preserve">Firma que compromete al Contratante </w:t>
      </w:r>
      <w:r w:rsidRPr="008C7B7D">
        <w:rPr>
          <w:rFonts w:ascii="Calibri" w:hAnsi="Calibri"/>
          <w:i/>
          <w:iCs/>
        </w:rPr>
        <w:t>[firma del representante autorizado del Contratante]</w:t>
      </w:r>
    </w:p>
    <w:p w14:paraId="317DC4F1" w14:textId="77777777" w:rsidR="003F79AA" w:rsidRPr="008C7B7D" w:rsidRDefault="003F79AA" w:rsidP="00ED7FCE">
      <w:pPr>
        <w:spacing w:after="120"/>
        <w:rPr>
          <w:rFonts w:ascii="Calibri" w:hAnsi="Calibri"/>
          <w:i/>
          <w:iCs/>
        </w:rPr>
      </w:pPr>
      <w:r w:rsidRPr="008C7B7D">
        <w:rPr>
          <w:rFonts w:ascii="Calibri" w:hAnsi="Calibri"/>
          <w:lang w:val="es-MX"/>
        </w:rPr>
        <w:t xml:space="preserve">Firma que compromete al </w:t>
      </w:r>
      <w:r w:rsidRPr="008C7B7D">
        <w:rPr>
          <w:rFonts w:ascii="Calibri" w:hAnsi="Calibri"/>
        </w:rPr>
        <w:t>Contratista</w:t>
      </w:r>
      <w:r w:rsidRPr="008C7B7D">
        <w:rPr>
          <w:rFonts w:ascii="Calibri" w:hAnsi="Calibri"/>
          <w:i/>
          <w:iCs/>
        </w:rPr>
        <w:t xml:space="preserve"> [firma del representante autorizado del Contratista]</w:t>
      </w:r>
    </w:p>
    <w:p w14:paraId="40F921A6" w14:textId="77777777" w:rsidR="003F79AA" w:rsidRPr="008C7B7D" w:rsidRDefault="003F79AA" w:rsidP="00ED7FCE">
      <w:pPr>
        <w:spacing w:after="120"/>
        <w:jc w:val="center"/>
        <w:rPr>
          <w:rFonts w:ascii="Calibri" w:hAnsi="Calibri"/>
          <w:b/>
          <w:bCs/>
        </w:rPr>
        <w:sectPr w:rsidR="003F79AA" w:rsidRPr="008C7B7D">
          <w:headerReference w:type="even" r:id="rId17"/>
          <w:headerReference w:type="default" r:id="rId18"/>
          <w:endnotePr>
            <w:numFmt w:val="decimal"/>
          </w:endnotePr>
          <w:type w:val="oddPage"/>
          <w:pgSz w:w="12240" w:h="15840" w:code="1"/>
          <w:pgMar w:top="1080" w:right="1440" w:bottom="360" w:left="1440" w:header="720" w:footer="720" w:gutter="0"/>
          <w:cols w:space="720"/>
          <w:titlePg/>
        </w:sectPr>
      </w:pPr>
    </w:p>
    <w:p w14:paraId="308CBDD0" w14:textId="77777777" w:rsidR="003F79AA" w:rsidRPr="008C7B7D" w:rsidRDefault="003F79AA" w:rsidP="00ED7FCE">
      <w:pPr>
        <w:pStyle w:val="Ttulo1"/>
        <w:spacing w:before="0" w:after="120"/>
        <w:rPr>
          <w:rFonts w:ascii="Calibri" w:hAnsi="Calibri"/>
          <w:sz w:val="24"/>
        </w:rPr>
      </w:pPr>
      <w:bookmarkStart w:id="53" w:name="_Toc112839694"/>
      <w:r w:rsidRPr="008C7B7D">
        <w:rPr>
          <w:rFonts w:ascii="Calibri" w:hAnsi="Calibri"/>
          <w:sz w:val="24"/>
        </w:rPr>
        <w:lastRenderedPageBreak/>
        <w:t>Sección V. Condiciones Generales del Contrato</w:t>
      </w:r>
      <w:bookmarkEnd w:id="53"/>
    </w:p>
    <w:p w14:paraId="225AAC9B" w14:textId="77777777" w:rsidR="003F79AA" w:rsidRPr="008C7B7D" w:rsidRDefault="003F79AA" w:rsidP="00ED7FCE">
      <w:pPr>
        <w:spacing w:after="120"/>
        <w:jc w:val="center"/>
        <w:rPr>
          <w:rFonts w:ascii="Calibri" w:hAnsi="Calibri"/>
          <w:b/>
          <w:bCs/>
        </w:rPr>
      </w:pPr>
    </w:p>
    <w:p w14:paraId="0B9C7A32" w14:textId="77777777" w:rsidR="003F79AA" w:rsidRPr="008C7B7D" w:rsidRDefault="004E3987" w:rsidP="00ED7FCE">
      <w:pPr>
        <w:pStyle w:val="Textoindependiente2"/>
        <w:spacing w:after="120"/>
        <w:jc w:val="both"/>
        <w:rPr>
          <w:rFonts w:ascii="Calibri" w:hAnsi="Calibri"/>
        </w:rPr>
      </w:pPr>
      <w:r w:rsidRPr="008C7B7D">
        <w:rPr>
          <w:rFonts w:ascii="Calibri" w:hAnsi="Calibri"/>
          <w:b/>
          <w:i w:val="0"/>
          <w:iCs w:val="0"/>
        </w:rPr>
        <w:t>Nota para quien prepara los documentos de licitación:</w:t>
      </w:r>
      <w:r w:rsidR="00987EFE" w:rsidRPr="008C7B7D">
        <w:rPr>
          <w:rFonts w:ascii="Calibri" w:hAnsi="Calibri"/>
          <w:b/>
          <w:i w:val="0"/>
          <w:iCs w:val="0"/>
        </w:rPr>
        <w:t xml:space="preserve"> </w:t>
      </w:r>
      <w:r w:rsidR="003F79AA" w:rsidRPr="008C7B7D">
        <w:rPr>
          <w:rFonts w:ascii="Calibri" w:hAnsi="Calibri"/>
        </w:rPr>
        <w:t>Las Condiciones Generales del Contrato (CGC) junto  con las Condiciones Especiales del Contrato(CEC) y los otros documentos que aquí se enumeran, constituirán un documento integral que establece claramente los derechos y obligaciones de ambas partes.</w:t>
      </w:r>
    </w:p>
    <w:p w14:paraId="0D08995F" w14:textId="77777777" w:rsidR="003F79AA" w:rsidRPr="008C7B7D" w:rsidRDefault="003F79AA" w:rsidP="00ED7FCE">
      <w:pPr>
        <w:spacing w:after="120"/>
        <w:jc w:val="both"/>
        <w:rPr>
          <w:rFonts w:ascii="Calibri" w:hAnsi="Calibri"/>
          <w:i/>
          <w:iCs/>
        </w:rPr>
      </w:pPr>
    </w:p>
    <w:p w14:paraId="1DF096BF" w14:textId="77777777" w:rsidR="003F79AA" w:rsidRPr="008C7B7D" w:rsidRDefault="003F79AA" w:rsidP="00ED7FCE">
      <w:pPr>
        <w:spacing w:after="120"/>
        <w:jc w:val="both"/>
        <w:rPr>
          <w:rFonts w:ascii="Calibri" w:hAnsi="Calibri"/>
          <w:i/>
          <w:iCs/>
        </w:rPr>
      </w:pPr>
      <w:r w:rsidRPr="008C7B7D">
        <w:rPr>
          <w:rFonts w:ascii="Calibri" w:hAnsi="Calibri"/>
          <w:i/>
          <w:iCs/>
        </w:rPr>
        <w:t xml:space="preserve">El formato que se ha seguido para las CGC ha sido desarrollado con base en la experiencia internacional en la redacción y administración de contratos, teniendo en cuenta la tendencia en la industria de la construcción del uso de un idioma más simple y directo. </w:t>
      </w:r>
    </w:p>
    <w:p w14:paraId="31D3F0EF" w14:textId="77777777" w:rsidR="003F79AA" w:rsidRPr="008C7B7D" w:rsidRDefault="003F79AA" w:rsidP="00ED7FCE">
      <w:pPr>
        <w:spacing w:after="120"/>
        <w:rPr>
          <w:rFonts w:ascii="Calibri" w:hAnsi="Calibri"/>
          <w:i/>
          <w:iCs/>
        </w:rPr>
      </w:pPr>
    </w:p>
    <w:p w14:paraId="2ACEC89B" w14:textId="77777777" w:rsidR="003F79AA" w:rsidRPr="008C7B7D" w:rsidRDefault="003F79AA" w:rsidP="00ED7FCE">
      <w:pPr>
        <w:spacing w:after="120"/>
        <w:jc w:val="both"/>
        <w:rPr>
          <w:rFonts w:ascii="Calibri" w:hAnsi="Calibri"/>
          <w:i/>
          <w:iCs/>
        </w:rPr>
      </w:pPr>
      <w:r w:rsidRPr="008C7B7D">
        <w:rPr>
          <w:rFonts w:ascii="Calibri" w:hAnsi="Calibri"/>
          <w:i/>
          <w:iCs/>
        </w:rPr>
        <w:t xml:space="preserve">El formato puede ser utilizado directamente para contratos de obras menores a precio unitario y puede adaptarse, mediante la introducción de las modificaciones indicadas en las notas de pie de página, para contratos de suma alzada. </w:t>
      </w:r>
    </w:p>
    <w:p w14:paraId="59F2BC99" w14:textId="77777777" w:rsidR="003F79AA" w:rsidRPr="008C7B7D" w:rsidRDefault="003F79AA" w:rsidP="00ED7FCE">
      <w:pPr>
        <w:spacing w:after="120"/>
        <w:jc w:val="both"/>
        <w:rPr>
          <w:rFonts w:ascii="Calibri" w:hAnsi="Calibri"/>
          <w:i/>
          <w:iCs/>
        </w:rPr>
      </w:pPr>
    </w:p>
    <w:p w14:paraId="503A0EB3" w14:textId="77777777" w:rsidR="003F79AA" w:rsidRPr="008C7B7D" w:rsidRDefault="003F79AA" w:rsidP="00ED7FCE">
      <w:pPr>
        <w:spacing w:after="120"/>
        <w:jc w:val="both"/>
        <w:rPr>
          <w:rFonts w:ascii="Calibri" w:hAnsi="Calibri"/>
          <w:i/>
          <w:iCs/>
        </w:rPr>
      </w:pPr>
      <w:r w:rsidRPr="008C7B7D">
        <w:rPr>
          <w:rFonts w:ascii="Calibri" w:hAnsi="Calibri"/>
          <w:i/>
          <w:iCs/>
        </w:rPr>
        <w:t>El uso de CGC estándar para construcciones y obras fomentarán en los países amplitud de cobertura, la aceptación general de sus disposiciones, el ahorro de recursos y tiempo en la preparación y revisión de las Ofertas, y  el desarrollo de un sólido antecedente histórico de casos jurídicos.</w:t>
      </w:r>
    </w:p>
    <w:p w14:paraId="5E52D00D" w14:textId="77777777" w:rsidR="003F79AA" w:rsidRPr="008C7B7D" w:rsidRDefault="003F79AA" w:rsidP="00ED7FCE">
      <w:pPr>
        <w:spacing w:after="120"/>
        <w:rPr>
          <w:rFonts w:ascii="Calibri" w:hAnsi="Calibri"/>
          <w:i/>
          <w:iCs/>
        </w:rPr>
      </w:pPr>
    </w:p>
    <w:p w14:paraId="2A047990" w14:textId="77777777" w:rsidR="003F79AA" w:rsidRPr="008C7B7D" w:rsidRDefault="003F79AA" w:rsidP="00ED7FCE">
      <w:pPr>
        <w:pStyle w:val="Index"/>
        <w:spacing w:before="0" w:after="120"/>
        <w:rPr>
          <w:rFonts w:ascii="Calibri" w:hAnsi="Calibri"/>
          <w:i/>
          <w:iCs/>
          <w:sz w:val="24"/>
        </w:rPr>
        <w:sectPr w:rsidR="003F79AA" w:rsidRPr="008C7B7D">
          <w:headerReference w:type="even" r:id="rId19"/>
          <w:headerReference w:type="default" r:id="rId20"/>
          <w:endnotePr>
            <w:numFmt w:val="decimal"/>
          </w:endnotePr>
          <w:type w:val="oddPage"/>
          <w:pgSz w:w="12240" w:h="15840" w:code="1"/>
          <w:pgMar w:top="1440" w:right="1440" w:bottom="1440" w:left="1440" w:header="720" w:footer="720" w:gutter="0"/>
          <w:cols w:space="720"/>
          <w:titlePg/>
        </w:sectPr>
      </w:pPr>
    </w:p>
    <w:p w14:paraId="08B83FF0" w14:textId="77777777" w:rsidR="003F79AA" w:rsidRPr="008C7B7D" w:rsidRDefault="00B25647" w:rsidP="00ED7FCE">
      <w:pPr>
        <w:pStyle w:val="Index"/>
        <w:spacing w:before="0" w:after="120"/>
        <w:rPr>
          <w:rFonts w:ascii="Calibri" w:hAnsi="Calibri"/>
          <w:sz w:val="24"/>
        </w:rPr>
      </w:pPr>
      <w:bookmarkStart w:id="54" w:name="_Toc109554925"/>
      <w:bookmarkStart w:id="55" w:name="_Toc112839695"/>
      <w:r w:rsidRPr="008C7B7D">
        <w:rPr>
          <w:rFonts w:ascii="Calibri" w:hAnsi="Calibri"/>
          <w:sz w:val="24"/>
        </w:rPr>
        <w:lastRenderedPageBreak/>
        <w:t>Índice</w:t>
      </w:r>
      <w:r w:rsidR="003F79AA" w:rsidRPr="008C7B7D">
        <w:rPr>
          <w:rFonts w:ascii="Calibri" w:hAnsi="Calibri"/>
          <w:sz w:val="24"/>
        </w:rPr>
        <w:t xml:space="preserve"> de Cláusulas</w:t>
      </w:r>
      <w:bookmarkEnd w:id="54"/>
      <w:bookmarkEnd w:id="55"/>
    </w:p>
    <w:p w14:paraId="1F799DA0" w14:textId="77777777" w:rsidR="003F79AA" w:rsidRPr="008C7B7D" w:rsidRDefault="003F79AA" w:rsidP="00ED7FCE">
      <w:pPr>
        <w:pStyle w:val="Ttulo3"/>
        <w:spacing w:after="120"/>
        <w:rPr>
          <w:rFonts w:ascii="Calibri" w:hAnsi="Calibri"/>
        </w:rPr>
      </w:pPr>
    </w:p>
    <w:p w14:paraId="17A0C8E3" w14:textId="77777777" w:rsidR="003F79AA" w:rsidRPr="008C7B7D" w:rsidRDefault="003F79AA" w:rsidP="00ED7FCE">
      <w:pPr>
        <w:pStyle w:val="TDC1"/>
        <w:spacing w:before="0" w:after="120"/>
        <w:rPr>
          <w:rFonts w:ascii="Calibri" w:hAnsi="Calibri"/>
          <w:szCs w:val="24"/>
          <w:lang w:val="en-US"/>
        </w:rPr>
      </w:pPr>
      <w:r w:rsidRPr="008C7B7D">
        <w:rPr>
          <w:rFonts w:ascii="Calibri" w:hAnsi="Calibri"/>
          <w:szCs w:val="24"/>
        </w:rPr>
        <w:fldChar w:fldCharType="begin"/>
      </w:r>
      <w:r w:rsidRPr="008C7B7D">
        <w:rPr>
          <w:rFonts w:ascii="Calibri" w:hAnsi="Calibri"/>
          <w:szCs w:val="24"/>
        </w:rPr>
        <w:instrText xml:space="preserve"> TOC \h \z \t "Section V Heading2,1,Section V Heading3,2" </w:instrText>
      </w:r>
      <w:r w:rsidRPr="008C7B7D">
        <w:rPr>
          <w:rFonts w:ascii="Calibri" w:hAnsi="Calibri"/>
          <w:szCs w:val="24"/>
        </w:rPr>
        <w:fldChar w:fldCharType="separate"/>
      </w:r>
      <w:hyperlink w:anchor="_Toc115774644" w:history="1">
        <w:r w:rsidRPr="008C7B7D">
          <w:rPr>
            <w:rStyle w:val="Hipervnculo"/>
            <w:rFonts w:ascii="Calibri" w:hAnsi="Calibri"/>
            <w:color w:val="auto"/>
            <w:szCs w:val="24"/>
          </w:rPr>
          <w:t>A. Disposiciones Generales</w:t>
        </w:r>
        <w:r w:rsidRPr="008C7B7D">
          <w:rPr>
            <w:rFonts w:ascii="Calibri" w:hAnsi="Calibri"/>
            <w:webHidden/>
            <w:szCs w:val="24"/>
          </w:rPr>
          <w:tab/>
        </w:r>
        <w:r w:rsidRPr="008C7B7D">
          <w:rPr>
            <w:rFonts w:ascii="Calibri" w:hAnsi="Calibri"/>
            <w:webHidden/>
            <w:szCs w:val="24"/>
          </w:rPr>
          <w:fldChar w:fldCharType="begin"/>
        </w:r>
        <w:r w:rsidRPr="008C7B7D">
          <w:rPr>
            <w:rFonts w:ascii="Calibri" w:hAnsi="Calibri"/>
            <w:webHidden/>
            <w:szCs w:val="24"/>
          </w:rPr>
          <w:instrText xml:space="preserve"> PAGEREF _Toc115774644 \h </w:instrText>
        </w:r>
        <w:r w:rsidRPr="008C7B7D">
          <w:rPr>
            <w:rFonts w:ascii="Calibri" w:hAnsi="Calibri"/>
            <w:webHidden/>
            <w:szCs w:val="24"/>
          </w:rPr>
        </w:r>
        <w:r w:rsidRPr="008C7B7D">
          <w:rPr>
            <w:rFonts w:ascii="Calibri" w:hAnsi="Calibri"/>
            <w:webHidden/>
            <w:szCs w:val="24"/>
          </w:rPr>
          <w:fldChar w:fldCharType="separate"/>
        </w:r>
        <w:r w:rsidR="00FD334B">
          <w:rPr>
            <w:rFonts w:ascii="Calibri" w:hAnsi="Calibri"/>
            <w:webHidden/>
            <w:szCs w:val="24"/>
          </w:rPr>
          <w:t>70</w:t>
        </w:r>
        <w:r w:rsidRPr="008C7B7D">
          <w:rPr>
            <w:rFonts w:ascii="Calibri" w:hAnsi="Calibri"/>
            <w:webHidden/>
            <w:szCs w:val="24"/>
          </w:rPr>
          <w:fldChar w:fldCharType="end"/>
        </w:r>
      </w:hyperlink>
    </w:p>
    <w:p w14:paraId="0E476411" w14:textId="77777777" w:rsidR="003F79AA" w:rsidRPr="008C7B7D" w:rsidRDefault="00774957" w:rsidP="00ED7FCE">
      <w:pPr>
        <w:pStyle w:val="TDC2"/>
        <w:tabs>
          <w:tab w:val="left" w:pos="1440"/>
        </w:tabs>
        <w:spacing w:after="120"/>
        <w:rPr>
          <w:rFonts w:ascii="Calibri" w:hAnsi="Calibri"/>
          <w:szCs w:val="24"/>
          <w:lang w:val="en-US"/>
        </w:rPr>
      </w:pPr>
      <w:hyperlink w:anchor="_Toc115774645" w:history="1">
        <w:r w:rsidR="003F79AA" w:rsidRPr="008C7B7D">
          <w:rPr>
            <w:rStyle w:val="Hipervnculo"/>
            <w:rFonts w:ascii="Calibri" w:hAnsi="Calibri"/>
            <w:color w:val="auto"/>
            <w:szCs w:val="24"/>
          </w:rPr>
          <w:t>1.</w:t>
        </w:r>
        <w:r w:rsidR="003F79AA" w:rsidRPr="008C7B7D">
          <w:rPr>
            <w:rFonts w:ascii="Calibri" w:hAnsi="Calibri"/>
            <w:szCs w:val="24"/>
            <w:lang w:val="en-US"/>
          </w:rPr>
          <w:tab/>
        </w:r>
        <w:r w:rsidR="003F79AA" w:rsidRPr="008C7B7D">
          <w:rPr>
            <w:rStyle w:val="Hipervnculo"/>
            <w:rFonts w:ascii="Calibri" w:hAnsi="Calibri"/>
            <w:color w:val="auto"/>
            <w:szCs w:val="24"/>
          </w:rPr>
          <w:t>Definiciones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70</w:t>
        </w:r>
        <w:r w:rsidR="003F79AA" w:rsidRPr="008C7B7D">
          <w:rPr>
            <w:rFonts w:ascii="Calibri" w:hAnsi="Calibri"/>
            <w:webHidden/>
            <w:szCs w:val="24"/>
          </w:rPr>
          <w:fldChar w:fldCharType="end"/>
        </w:r>
      </w:hyperlink>
    </w:p>
    <w:p w14:paraId="63D68B1C" w14:textId="77777777" w:rsidR="003F79AA" w:rsidRPr="008C7B7D" w:rsidRDefault="00774957" w:rsidP="00ED7FCE">
      <w:pPr>
        <w:pStyle w:val="TDC2"/>
        <w:tabs>
          <w:tab w:val="left" w:pos="1440"/>
        </w:tabs>
        <w:spacing w:after="120"/>
        <w:rPr>
          <w:rFonts w:ascii="Calibri" w:hAnsi="Calibri"/>
          <w:szCs w:val="24"/>
          <w:lang w:val="en-US"/>
        </w:rPr>
      </w:pPr>
      <w:hyperlink w:anchor="_Toc115774646" w:history="1">
        <w:r w:rsidR="003F79AA" w:rsidRPr="008C7B7D">
          <w:rPr>
            <w:rStyle w:val="Hipervnculo"/>
            <w:rFonts w:ascii="Calibri" w:hAnsi="Calibri"/>
            <w:color w:val="auto"/>
            <w:szCs w:val="24"/>
          </w:rPr>
          <w:t xml:space="preserve">2. </w:t>
        </w:r>
        <w:r w:rsidR="003F79AA" w:rsidRPr="008C7B7D">
          <w:rPr>
            <w:rFonts w:ascii="Calibri" w:hAnsi="Calibri"/>
            <w:szCs w:val="24"/>
            <w:lang w:val="en-US"/>
          </w:rPr>
          <w:tab/>
        </w:r>
        <w:r w:rsidR="003F79AA" w:rsidRPr="008C7B7D">
          <w:rPr>
            <w:rStyle w:val="Hipervnculo"/>
            <w:rFonts w:ascii="Calibri" w:hAnsi="Calibri"/>
            <w:color w:val="auto"/>
            <w:szCs w:val="24"/>
          </w:rPr>
          <w:t>Interpretación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72</w:t>
        </w:r>
        <w:r w:rsidR="003F79AA" w:rsidRPr="008C7B7D">
          <w:rPr>
            <w:rFonts w:ascii="Calibri" w:hAnsi="Calibri"/>
            <w:webHidden/>
            <w:szCs w:val="24"/>
          </w:rPr>
          <w:fldChar w:fldCharType="end"/>
        </w:r>
      </w:hyperlink>
    </w:p>
    <w:p w14:paraId="38A38E15" w14:textId="77777777" w:rsidR="003F79AA" w:rsidRPr="008C7B7D" w:rsidRDefault="00774957" w:rsidP="00ED7FCE">
      <w:pPr>
        <w:pStyle w:val="TDC2"/>
        <w:tabs>
          <w:tab w:val="left" w:pos="1440"/>
        </w:tabs>
        <w:spacing w:after="120"/>
        <w:rPr>
          <w:rFonts w:ascii="Calibri" w:hAnsi="Calibri"/>
          <w:szCs w:val="24"/>
          <w:lang w:val="en-US"/>
        </w:rPr>
      </w:pPr>
      <w:hyperlink w:anchor="_Toc115774647" w:history="1">
        <w:r w:rsidR="003F79AA" w:rsidRPr="008C7B7D">
          <w:rPr>
            <w:rStyle w:val="Hipervnculo"/>
            <w:rFonts w:ascii="Calibri" w:hAnsi="Calibri"/>
            <w:color w:val="auto"/>
            <w:szCs w:val="24"/>
          </w:rPr>
          <w:t>3.</w:t>
        </w:r>
        <w:r w:rsidR="003F79AA" w:rsidRPr="008C7B7D">
          <w:rPr>
            <w:rFonts w:ascii="Calibri" w:hAnsi="Calibri"/>
            <w:szCs w:val="24"/>
            <w:lang w:val="en-US"/>
          </w:rPr>
          <w:tab/>
        </w:r>
        <w:r w:rsidR="003F79AA" w:rsidRPr="008C7B7D">
          <w:rPr>
            <w:rStyle w:val="Hipervnculo"/>
            <w:rFonts w:ascii="Calibri" w:hAnsi="Calibri"/>
            <w:color w:val="auto"/>
            <w:szCs w:val="24"/>
          </w:rPr>
          <w:t>Idioma y Ley Aplicables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73</w:t>
        </w:r>
        <w:r w:rsidR="003F79AA" w:rsidRPr="008C7B7D">
          <w:rPr>
            <w:rFonts w:ascii="Calibri" w:hAnsi="Calibri"/>
            <w:webHidden/>
            <w:szCs w:val="24"/>
          </w:rPr>
          <w:fldChar w:fldCharType="end"/>
        </w:r>
      </w:hyperlink>
    </w:p>
    <w:p w14:paraId="758E9E75" w14:textId="77777777" w:rsidR="003F79AA" w:rsidRPr="008C7B7D" w:rsidRDefault="00774957" w:rsidP="00ED7FCE">
      <w:pPr>
        <w:pStyle w:val="TDC2"/>
        <w:tabs>
          <w:tab w:val="left" w:pos="1440"/>
        </w:tabs>
        <w:spacing w:after="120"/>
        <w:rPr>
          <w:rFonts w:ascii="Calibri" w:hAnsi="Calibri"/>
          <w:szCs w:val="24"/>
          <w:lang w:val="en-US"/>
        </w:rPr>
      </w:pPr>
      <w:hyperlink w:anchor="_Toc115774648" w:history="1">
        <w:r w:rsidR="003F79AA" w:rsidRPr="008C7B7D">
          <w:rPr>
            <w:rStyle w:val="Hipervnculo"/>
            <w:rFonts w:ascii="Calibri" w:hAnsi="Calibri"/>
            <w:color w:val="auto"/>
            <w:szCs w:val="24"/>
          </w:rPr>
          <w:t>4.</w:t>
        </w:r>
        <w:r w:rsidR="003F79AA" w:rsidRPr="008C7B7D">
          <w:rPr>
            <w:rFonts w:ascii="Calibri" w:hAnsi="Calibri"/>
            <w:szCs w:val="24"/>
            <w:lang w:val="en-US"/>
          </w:rPr>
          <w:tab/>
        </w:r>
        <w:r w:rsidR="003F79AA" w:rsidRPr="008C7B7D">
          <w:rPr>
            <w:rStyle w:val="Hipervnculo"/>
            <w:rFonts w:ascii="Calibri" w:hAnsi="Calibri"/>
            <w:color w:val="auto"/>
            <w:szCs w:val="24"/>
          </w:rPr>
          <w:t>Decisiones del Gerente de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73</w:t>
        </w:r>
        <w:r w:rsidR="003F79AA" w:rsidRPr="008C7B7D">
          <w:rPr>
            <w:rFonts w:ascii="Calibri" w:hAnsi="Calibri"/>
            <w:webHidden/>
            <w:szCs w:val="24"/>
          </w:rPr>
          <w:fldChar w:fldCharType="end"/>
        </w:r>
      </w:hyperlink>
    </w:p>
    <w:p w14:paraId="7B61DEBE" w14:textId="77777777" w:rsidR="003F79AA" w:rsidRPr="008C7B7D" w:rsidRDefault="00774957" w:rsidP="00ED7FCE">
      <w:pPr>
        <w:pStyle w:val="TDC2"/>
        <w:tabs>
          <w:tab w:val="left" w:pos="1440"/>
        </w:tabs>
        <w:spacing w:after="120"/>
        <w:rPr>
          <w:rFonts w:ascii="Calibri" w:hAnsi="Calibri"/>
          <w:szCs w:val="24"/>
          <w:lang w:val="en-US"/>
        </w:rPr>
      </w:pPr>
      <w:hyperlink w:anchor="_Toc115774649" w:history="1">
        <w:r w:rsidR="003F79AA" w:rsidRPr="008C7B7D">
          <w:rPr>
            <w:rStyle w:val="Hipervnculo"/>
            <w:rFonts w:ascii="Calibri" w:hAnsi="Calibri"/>
            <w:color w:val="auto"/>
            <w:szCs w:val="24"/>
          </w:rPr>
          <w:t>5.</w:t>
        </w:r>
        <w:r w:rsidR="003F79AA" w:rsidRPr="008C7B7D">
          <w:rPr>
            <w:rFonts w:ascii="Calibri" w:hAnsi="Calibri"/>
            <w:szCs w:val="24"/>
            <w:lang w:val="en-US"/>
          </w:rPr>
          <w:tab/>
        </w:r>
        <w:r w:rsidR="003F79AA" w:rsidRPr="008C7B7D">
          <w:rPr>
            <w:rStyle w:val="Hipervnculo"/>
            <w:rFonts w:ascii="Calibri" w:hAnsi="Calibri"/>
            <w:color w:val="auto"/>
            <w:szCs w:val="24"/>
          </w:rPr>
          <w:t>Delegación de funciones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_Toc115774649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73</w:t>
        </w:r>
        <w:r w:rsidR="003F79AA" w:rsidRPr="008C7B7D">
          <w:rPr>
            <w:rFonts w:ascii="Calibri" w:hAnsi="Calibri"/>
            <w:webHidden/>
            <w:szCs w:val="24"/>
          </w:rPr>
          <w:fldChar w:fldCharType="end"/>
        </w:r>
      </w:hyperlink>
    </w:p>
    <w:p w14:paraId="74AB231E" w14:textId="77777777" w:rsidR="003F79AA" w:rsidRPr="008C7B7D" w:rsidRDefault="00774957" w:rsidP="00ED7FCE">
      <w:pPr>
        <w:pStyle w:val="TDC2"/>
        <w:tabs>
          <w:tab w:val="left" w:pos="1440"/>
        </w:tabs>
        <w:spacing w:after="120"/>
        <w:rPr>
          <w:rFonts w:ascii="Calibri" w:hAnsi="Calibri"/>
          <w:szCs w:val="24"/>
          <w:lang w:val="en-US"/>
        </w:rPr>
      </w:pPr>
      <w:hyperlink w:anchor="_Toc115774650" w:history="1">
        <w:r w:rsidR="003F79AA" w:rsidRPr="008C7B7D">
          <w:rPr>
            <w:rStyle w:val="Hipervnculo"/>
            <w:rFonts w:ascii="Calibri" w:hAnsi="Calibri"/>
            <w:color w:val="auto"/>
            <w:szCs w:val="24"/>
          </w:rPr>
          <w:t>6.</w:t>
        </w:r>
        <w:r w:rsidR="003F79AA" w:rsidRPr="008C7B7D">
          <w:rPr>
            <w:rFonts w:ascii="Calibri" w:hAnsi="Calibri"/>
            <w:szCs w:val="24"/>
            <w:lang w:val="en-US"/>
          </w:rPr>
          <w:tab/>
        </w:r>
        <w:r w:rsidR="003F79AA" w:rsidRPr="008C7B7D">
          <w:rPr>
            <w:rStyle w:val="Hipervnculo"/>
            <w:rFonts w:ascii="Calibri" w:hAnsi="Calibri"/>
            <w:color w:val="auto"/>
            <w:szCs w:val="24"/>
          </w:rPr>
          <w:t>Comunicaciones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73</w:t>
        </w:r>
        <w:r w:rsidR="003F79AA" w:rsidRPr="008C7B7D">
          <w:rPr>
            <w:rFonts w:ascii="Calibri" w:hAnsi="Calibri"/>
            <w:webHidden/>
            <w:szCs w:val="24"/>
          </w:rPr>
          <w:fldChar w:fldCharType="end"/>
        </w:r>
      </w:hyperlink>
    </w:p>
    <w:p w14:paraId="646F3F17" w14:textId="77777777" w:rsidR="003F79AA" w:rsidRPr="008C7B7D" w:rsidRDefault="00774957" w:rsidP="00ED7FCE">
      <w:pPr>
        <w:pStyle w:val="TDC2"/>
        <w:tabs>
          <w:tab w:val="left" w:pos="1440"/>
        </w:tabs>
        <w:spacing w:after="120"/>
        <w:rPr>
          <w:rFonts w:ascii="Calibri" w:hAnsi="Calibri"/>
          <w:szCs w:val="24"/>
          <w:lang w:val="en-US"/>
        </w:rPr>
      </w:pPr>
      <w:hyperlink w:anchor="_Toc115774651" w:history="1">
        <w:r w:rsidR="003F79AA" w:rsidRPr="008C7B7D">
          <w:rPr>
            <w:rStyle w:val="Hipervnculo"/>
            <w:rFonts w:ascii="Calibri" w:hAnsi="Calibri"/>
            <w:color w:val="auto"/>
            <w:szCs w:val="24"/>
          </w:rPr>
          <w:t>7.</w:t>
        </w:r>
        <w:r w:rsidR="003F79AA" w:rsidRPr="008C7B7D">
          <w:rPr>
            <w:rFonts w:ascii="Calibri" w:hAnsi="Calibri"/>
            <w:szCs w:val="24"/>
            <w:lang w:val="en-US"/>
          </w:rPr>
          <w:tab/>
        </w:r>
        <w:r w:rsidR="003F79AA" w:rsidRPr="008C7B7D">
          <w:rPr>
            <w:rStyle w:val="Hipervnculo"/>
            <w:rFonts w:ascii="Calibri" w:hAnsi="Calibri"/>
            <w:color w:val="auto"/>
            <w:szCs w:val="24"/>
          </w:rPr>
          <w:t>Subcontratos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73</w:t>
        </w:r>
        <w:r w:rsidR="003F79AA" w:rsidRPr="008C7B7D">
          <w:rPr>
            <w:rFonts w:ascii="Calibri" w:hAnsi="Calibri"/>
            <w:webHidden/>
            <w:szCs w:val="24"/>
          </w:rPr>
          <w:fldChar w:fldCharType="end"/>
        </w:r>
      </w:hyperlink>
    </w:p>
    <w:p w14:paraId="1AD445AD" w14:textId="77777777" w:rsidR="003F79AA" w:rsidRPr="008C7B7D" w:rsidRDefault="00774957" w:rsidP="00ED7FCE">
      <w:pPr>
        <w:pStyle w:val="TDC2"/>
        <w:tabs>
          <w:tab w:val="left" w:pos="1440"/>
        </w:tabs>
        <w:spacing w:after="120"/>
        <w:rPr>
          <w:rFonts w:ascii="Calibri" w:hAnsi="Calibri"/>
          <w:szCs w:val="24"/>
          <w:lang w:val="en-US"/>
        </w:rPr>
      </w:pPr>
      <w:hyperlink w:anchor="_Toc115774652" w:history="1">
        <w:r w:rsidR="003F79AA" w:rsidRPr="008C7B7D">
          <w:rPr>
            <w:rStyle w:val="Hipervnculo"/>
            <w:rFonts w:ascii="Calibri" w:hAnsi="Calibri"/>
            <w:color w:val="auto"/>
            <w:szCs w:val="24"/>
          </w:rPr>
          <w:t>8.</w:t>
        </w:r>
        <w:r w:rsidR="003F79AA" w:rsidRPr="008C7B7D">
          <w:rPr>
            <w:rFonts w:ascii="Calibri" w:hAnsi="Calibri"/>
            <w:szCs w:val="24"/>
            <w:lang w:val="en-US"/>
          </w:rPr>
          <w:tab/>
        </w:r>
        <w:r w:rsidR="003F79AA" w:rsidRPr="008C7B7D">
          <w:rPr>
            <w:rStyle w:val="Hipervnculo"/>
            <w:rFonts w:ascii="Calibri" w:hAnsi="Calibri"/>
            <w:color w:val="auto"/>
            <w:szCs w:val="24"/>
          </w:rPr>
          <w:t>Otros Contratistas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73</w:t>
        </w:r>
        <w:r w:rsidR="003F79AA" w:rsidRPr="008C7B7D">
          <w:rPr>
            <w:rFonts w:ascii="Calibri" w:hAnsi="Calibri"/>
            <w:webHidden/>
            <w:szCs w:val="24"/>
          </w:rPr>
          <w:fldChar w:fldCharType="end"/>
        </w:r>
      </w:hyperlink>
    </w:p>
    <w:p w14:paraId="5C81BC09" w14:textId="77777777" w:rsidR="003F79AA" w:rsidRPr="008C7B7D" w:rsidRDefault="00774957" w:rsidP="00ED7FCE">
      <w:pPr>
        <w:pStyle w:val="TDC2"/>
        <w:tabs>
          <w:tab w:val="left" w:pos="1440"/>
        </w:tabs>
        <w:spacing w:after="120"/>
        <w:rPr>
          <w:rFonts w:ascii="Calibri" w:hAnsi="Calibri"/>
          <w:szCs w:val="24"/>
          <w:lang w:val="en-US"/>
        </w:rPr>
      </w:pPr>
      <w:hyperlink w:anchor="_Toc115774653" w:history="1">
        <w:r w:rsidR="003F79AA" w:rsidRPr="008C7B7D">
          <w:rPr>
            <w:rStyle w:val="Hipervnculo"/>
            <w:rFonts w:ascii="Calibri" w:hAnsi="Calibri"/>
            <w:color w:val="auto"/>
            <w:szCs w:val="24"/>
          </w:rPr>
          <w:t>9.</w:t>
        </w:r>
        <w:r w:rsidR="003F79AA" w:rsidRPr="008C7B7D">
          <w:rPr>
            <w:rFonts w:ascii="Calibri" w:hAnsi="Calibri"/>
            <w:szCs w:val="24"/>
            <w:lang w:val="en-US"/>
          </w:rPr>
          <w:tab/>
        </w:r>
        <w:r w:rsidR="003F79AA" w:rsidRPr="008C7B7D">
          <w:rPr>
            <w:rStyle w:val="Hipervnculo"/>
            <w:rFonts w:ascii="Calibri" w:hAnsi="Calibri"/>
            <w:color w:val="auto"/>
            <w:szCs w:val="24"/>
          </w:rPr>
          <w:t>Personal</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74</w:t>
        </w:r>
        <w:r w:rsidR="003F79AA" w:rsidRPr="008C7B7D">
          <w:rPr>
            <w:rFonts w:ascii="Calibri" w:hAnsi="Calibri"/>
            <w:webHidden/>
            <w:szCs w:val="24"/>
          </w:rPr>
          <w:fldChar w:fldCharType="end"/>
        </w:r>
      </w:hyperlink>
    </w:p>
    <w:p w14:paraId="78179C54" w14:textId="77777777" w:rsidR="003F79AA" w:rsidRPr="008C7B7D" w:rsidRDefault="00774957" w:rsidP="00ED7FCE">
      <w:pPr>
        <w:pStyle w:val="TDC2"/>
        <w:tabs>
          <w:tab w:val="left" w:pos="1440"/>
        </w:tabs>
        <w:spacing w:after="120"/>
        <w:rPr>
          <w:rFonts w:ascii="Calibri" w:hAnsi="Calibri"/>
          <w:szCs w:val="24"/>
          <w:lang w:val="en-US"/>
        </w:rPr>
      </w:pPr>
      <w:hyperlink w:anchor="_Toc115774654" w:history="1">
        <w:r w:rsidR="003F79AA" w:rsidRPr="008C7B7D">
          <w:rPr>
            <w:rStyle w:val="Hipervnculo"/>
            <w:rFonts w:ascii="Calibri" w:hAnsi="Calibri"/>
            <w:color w:val="auto"/>
            <w:szCs w:val="24"/>
          </w:rPr>
          <w:t>10.</w:t>
        </w:r>
        <w:r w:rsidR="003F79AA" w:rsidRPr="008C7B7D">
          <w:rPr>
            <w:rFonts w:ascii="Calibri" w:hAnsi="Calibri"/>
            <w:szCs w:val="24"/>
            <w:lang w:val="en-US"/>
          </w:rPr>
          <w:tab/>
        </w:r>
        <w:r w:rsidR="003F79AA" w:rsidRPr="008C7B7D">
          <w:rPr>
            <w:rStyle w:val="Hipervnculo"/>
            <w:rFonts w:ascii="Calibri" w:hAnsi="Calibri"/>
            <w:color w:val="auto"/>
            <w:szCs w:val="24"/>
          </w:rPr>
          <w:t>Riesgos del Contratante y del Contratista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74</w:t>
        </w:r>
        <w:r w:rsidR="003F79AA" w:rsidRPr="008C7B7D">
          <w:rPr>
            <w:rFonts w:ascii="Calibri" w:hAnsi="Calibri"/>
            <w:webHidden/>
            <w:szCs w:val="24"/>
          </w:rPr>
          <w:fldChar w:fldCharType="end"/>
        </w:r>
      </w:hyperlink>
    </w:p>
    <w:p w14:paraId="3CD53468" w14:textId="77777777" w:rsidR="003F79AA" w:rsidRPr="008C7B7D" w:rsidRDefault="00774957" w:rsidP="00ED7FCE">
      <w:pPr>
        <w:pStyle w:val="TDC2"/>
        <w:tabs>
          <w:tab w:val="left" w:pos="1440"/>
        </w:tabs>
        <w:spacing w:after="120"/>
        <w:rPr>
          <w:rFonts w:ascii="Calibri" w:hAnsi="Calibri"/>
          <w:szCs w:val="24"/>
          <w:lang w:val="en-US"/>
        </w:rPr>
      </w:pPr>
      <w:hyperlink w:anchor="_Toc115774655" w:history="1">
        <w:r w:rsidR="003F79AA" w:rsidRPr="008C7B7D">
          <w:rPr>
            <w:rStyle w:val="Hipervnculo"/>
            <w:rFonts w:ascii="Calibri" w:hAnsi="Calibri"/>
            <w:color w:val="auto"/>
            <w:szCs w:val="24"/>
          </w:rPr>
          <w:t>11.</w:t>
        </w:r>
        <w:r w:rsidR="003F79AA" w:rsidRPr="008C7B7D">
          <w:rPr>
            <w:rFonts w:ascii="Calibri" w:hAnsi="Calibri"/>
            <w:szCs w:val="24"/>
            <w:lang w:val="en-US"/>
          </w:rPr>
          <w:tab/>
        </w:r>
        <w:r w:rsidR="003F79AA" w:rsidRPr="008C7B7D">
          <w:rPr>
            <w:rStyle w:val="Hipervnculo"/>
            <w:rFonts w:ascii="Calibri" w:hAnsi="Calibri"/>
            <w:color w:val="auto"/>
            <w:szCs w:val="24"/>
          </w:rPr>
          <w:t>Riesgos del Contratante</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74</w:t>
        </w:r>
        <w:r w:rsidR="003F79AA" w:rsidRPr="008C7B7D">
          <w:rPr>
            <w:rFonts w:ascii="Calibri" w:hAnsi="Calibri"/>
            <w:webHidden/>
            <w:szCs w:val="24"/>
          </w:rPr>
          <w:fldChar w:fldCharType="end"/>
        </w:r>
      </w:hyperlink>
    </w:p>
    <w:p w14:paraId="5A485737" w14:textId="77777777" w:rsidR="003F79AA" w:rsidRPr="008C7B7D" w:rsidRDefault="00774957" w:rsidP="00ED7FCE">
      <w:pPr>
        <w:pStyle w:val="TDC2"/>
        <w:tabs>
          <w:tab w:val="left" w:pos="1440"/>
        </w:tabs>
        <w:spacing w:after="120"/>
        <w:rPr>
          <w:rFonts w:ascii="Calibri" w:hAnsi="Calibri"/>
          <w:szCs w:val="24"/>
          <w:lang w:val="en-US"/>
        </w:rPr>
      </w:pPr>
      <w:hyperlink w:anchor="_Toc115774656" w:history="1">
        <w:r w:rsidR="003F79AA" w:rsidRPr="008C7B7D">
          <w:rPr>
            <w:rStyle w:val="Hipervnculo"/>
            <w:rFonts w:ascii="Calibri" w:hAnsi="Calibri"/>
            <w:color w:val="auto"/>
            <w:szCs w:val="24"/>
          </w:rPr>
          <w:t>12.</w:t>
        </w:r>
        <w:r w:rsidR="003F79AA" w:rsidRPr="008C7B7D">
          <w:rPr>
            <w:rFonts w:ascii="Calibri" w:hAnsi="Calibri"/>
            <w:szCs w:val="24"/>
            <w:lang w:val="en-US"/>
          </w:rPr>
          <w:tab/>
        </w:r>
        <w:r w:rsidR="003F79AA" w:rsidRPr="008C7B7D">
          <w:rPr>
            <w:rStyle w:val="Hipervnculo"/>
            <w:rFonts w:ascii="Calibri" w:hAnsi="Calibri"/>
            <w:color w:val="auto"/>
            <w:szCs w:val="24"/>
          </w:rPr>
          <w:t>Riesgos del Contratista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75</w:t>
        </w:r>
        <w:r w:rsidR="003F79AA" w:rsidRPr="008C7B7D">
          <w:rPr>
            <w:rFonts w:ascii="Calibri" w:hAnsi="Calibri"/>
            <w:webHidden/>
            <w:szCs w:val="24"/>
          </w:rPr>
          <w:fldChar w:fldCharType="end"/>
        </w:r>
      </w:hyperlink>
    </w:p>
    <w:p w14:paraId="2446C63A" w14:textId="77777777" w:rsidR="003F79AA" w:rsidRPr="008C7B7D" w:rsidRDefault="00774957" w:rsidP="00ED7FCE">
      <w:pPr>
        <w:pStyle w:val="TDC2"/>
        <w:tabs>
          <w:tab w:val="left" w:pos="1440"/>
        </w:tabs>
        <w:spacing w:after="120"/>
        <w:rPr>
          <w:rFonts w:ascii="Calibri" w:hAnsi="Calibri"/>
          <w:szCs w:val="24"/>
          <w:lang w:val="en-US"/>
        </w:rPr>
      </w:pPr>
      <w:hyperlink w:anchor="_Toc115774657" w:history="1">
        <w:r w:rsidR="003F79AA" w:rsidRPr="008C7B7D">
          <w:rPr>
            <w:rStyle w:val="Hipervnculo"/>
            <w:rFonts w:ascii="Calibri" w:hAnsi="Calibri"/>
            <w:color w:val="auto"/>
            <w:szCs w:val="24"/>
          </w:rPr>
          <w:t>13.</w:t>
        </w:r>
        <w:r w:rsidR="003F79AA" w:rsidRPr="008C7B7D">
          <w:rPr>
            <w:rFonts w:ascii="Calibri" w:hAnsi="Calibri"/>
            <w:szCs w:val="24"/>
            <w:lang w:val="en-US"/>
          </w:rPr>
          <w:tab/>
        </w:r>
        <w:r w:rsidR="003F79AA" w:rsidRPr="008C7B7D">
          <w:rPr>
            <w:rStyle w:val="Hipervnculo"/>
            <w:rFonts w:ascii="Calibri" w:hAnsi="Calibri"/>
            <w:color w:val="auto"/>
            <w:szCs w:val="24"/>
          </w:rPr>
          <w:t>Seguros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75</w:t>
        </w:r>
        <w:r w:rsidR="003F79AA" w:rsidRPr="008C7B7D">
          <w:rPr>
            <w:rFonts w:ascii="Calibri" w:hAnsi="Calibri"/>
            <w:webHidden/>
            <w:szCs w:val="24"/>
          </w:rPr>
          <w:fldChar w:fldCharType="end"/>
        </w:r>
      </w:hyperlink>
    </w:p>
    <w:p w14:paraId="4A2F7277" w14:textId="77777777" w:rsidR="003F79AA" w:rsidRPr="008C7B7D" w:rsidRDefault="00774957" w:rsidP="00ED7FCE">
      <w:pPr>
        <w:pStyle w:val="TDC2"/>
        <w:tabs>
          <w:tab w:val="left" w:pos="1440"/>
        </w:tabs>
        <w:spacing w:after="120"/>
        <w:rPr>
          <w:rFonts w:ascii="Calibri" w:hAnsi="Calibri"/>
          <w:szCs w:val="24"/>
          <w:lang w:val="en-US"/>
        </w:rPr>
      </w:pPr>
      <w:hyperlink w:anchor="_Toc115774658" w:history="1">
        <w:r w:rsidR="003F79AA" w:rsidRPr="008C7B7D">
          <w:rPr>
            <w:rStyle w:val="Hipervnculo"/>
            <w:rFonts w:ascii="Calibri" w:hAnsi="Calibri"/>
            <w:color w:val="auto"/>
            <w:szCs w:val="24"/>
          </w:rPr>
          <w:t>14.</w:t>
        </w:r>
        <w:r w:rsidR="003F79AA" w:rsidRPr="008C7B7D">
          <w:rPr>
            <w:rFonts w:ascii="Calibri" w:hAnsi="Calibri"/>
            <w:szCs w:val="24"/>
            <w:lang w:val="en-US"/>
          </w:rPr>
          <w:tab/>
        </w:r>
        <w:r w:rsidR="003F79AA" w:rsidRPr="008C7B7D">
          <w:rPr>
            <w:rStyle w:val="Hipervnculo"/>
            <w:rFonts w:ascii="Calibri" w:hAnsi="Calibri"/>
            <w:color w:val="auto"/>
            <w:spacing w:val="-3"/>
            <w:szCs w:val="24"/>
          </w:rPr>
          <w:t>Informes de investigación del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76</w:t>
        </w:r>
        <w:r w:rsidR="003F79AA" w:rsidRPr="008C7B7D">
          <w:rPr>
            <w:rFonts w:ascii="Calibri" w:hAnsi="Calibri"/>
            <w:webHidden/>
            <w:szCs w:val="24"/>
          </w:rPr>
          <w:fldChar w:fldCharType="end"/>
        </w:r>
      </w:hyperlink>
    </w:p>
    <w:p w14:paraId="19471F71" w14:textId="77777777" w:rsidR="003F79AA" w:rsidRPr="008C7B7D" w:rsidRDefault="00774957" w:rsidP="00ED7FCE">
      <w:pPr>
        <w:pStyle w:val="TDC2"/>
        <w:tabs>
          <w:tab w:val="left" w:pos="1440"/>
        </w:tabs>
        <w:spacing w:after="120"/>
        <w:rPr>
          <w:rFonts w:ascii="Calibri" w:hAnsi="Calibri"/>
          <w:szCs w:val="24"/>
          <w:lang w:val="en-US"/>
        </w:rPr>
      </w:pPr>
      <w:hyperlink w:anchor="_Toc115774659" w:history="1">
        <w:r w:rsidR="003F79AA" w:rsidRPr="008C7B7D">
          <w:rPr>
            <w:rStyle w:val="Hipervnculo"/>
            <w:rFonts w:ascii="Calibri" w:hAnsi="Calibri"/>
            <w:color w:val="auto"/>
            <w:szCs w:val="24"/>
          </w:rPr>
          <w:t>15.</w:t>
        </w:r>
        <w:r w:rsidR="003F79AA" w:rsidRPr="008C7B7D">
          <w:rPr>
            <w:rFonts w:ascii="Calibri" w:hAnsi="Calibri"/>
            <w:szCs w:val="24"/>
            <w:lang w:val="en-US"/>
          </w:rPr>
          <w:tab/>
        </w:r>
        <w:r w:rsidR="003F79AA" w:rsidRPr="008C7B7D">
          <w:rPr>
            <w:rStyle w:val="Hipervnculo"/>
            <w:rFonts w:ascii="Calibri" w:hAnsi="Calibri"/>
            <w:color w:val="auto"/>
            <w:spacing w:val="-3"/>
            <w:szCs w:val="24"/>
          </w:rPr>
          <w:t>Consultas acerca de las Condiciones Especiales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_Toc115774659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76</w:t>
        </w:r>
        <w:r w:rsidR="003F79AA" w:rsidRPr="008C7B7D">
          <w:rPr>
            <w:rFonts w:ascii="Calibri" w:hAnsi="Calibri"/>
            <w:webHidden/>
            <w:szCs w:val="24"/>
          </w:rPr>
          <w:fldChar w:fldCharType="end"/>
        </w:r>
      </w:hyperlink>
    </w:p>
    <w:p w14:paraId="588DEE38" w14:textId="77777777" w:rsidR="003F79AA" w:rsidRPr="008C7B7D" w:rsidRDefault="00774957" w:rsidP="00ED7FCE">
      <w:pPr>
        <w:pStyle w:val="TDC2"/>
        <w:tabs>
          <w:tab w:val="left" w:pos="1440"/>
        </w:tabs>
        <w:spacing w:after="120"/>
        <w:rPr>
          <w:rFonts w:ascii="Calibri" w:hAnsi="Calibri"/>
          <w:szCs w:val="24"/>
          <w:lang w:val="en-US"/>
        </w:rPr>
      </w:pPr>
      <w:hyperlink w:anchor="_Toc115774660" w:history="1">
        <w:r w:rsidR="003F79AA" w:rsidRPr="008C7B7D">
          <w:rPr>
            <w:rStyle w:val="Hipervnculo"/>
            <w:rFonts w:ascii="Calibri" w:hAnsi="Calibri"/>
            <w:color w:val="auto"/>
            <w:szCs w:val="24"/>
          </w:rPr>
          <w:t>16.</w:t>
        </w:r>
        <w:r w:rsidR="003F79AA" w:rsidRPr="008C7B7D">
          <w:rPr>
            <w:rFonts w:ascii="Calibri" w:hAnsi="Calibri"/>
            <w:szCs w:val="24"/>
            <w:lang w:val="en-US"/>
          </w:rPr>
          <w:tab/>
        </w:r>
        <w:r w:rsidR="003F79AA" w:rsidRPr="008C7B7D">
          <w:rPr>
            <w:rStyle w:val="Hipervnculo"/>
            <w:rFonts w:ascii="Calibri" w:hAnsi="Calibri"/>
            <w:color w:val="auto"/>
            <w:spacing w:val="-3"/>
            <w:szCs w:val="24"/>
          </w:rPr>
          <w:t>Construcción de las Obras por el Contratista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76</w:t>
        </w:r>
        <w:r w:rsidR="003F79AA" w:rsidRPr="008C7B7D">
          <w:rPr>
            <w:rFonts w:ascii="Calibri" w:hAnsi="Calibri"/>
            <w:webHidden/>
            <w:szCs w:val="24"/>
          </w:rPr>
          <w:fldChar w:fldCharType="end"/>
        </w:r>
      </w:hyperlink>
    </w:p>
    <w:p w14:paraId="57F8AEB6" w14:textId="77777777" w:rsidR="003F79AA" w:rsidRPr="008C7B7D" w:rsidRDefault="00774957" w:rsidP="00ED7FCE">
      <w:pPr>
        <w:pStyle w:val="TDC2"/>
        <w:tabs>
          <w:tab w:val="left" w:pos="1440"/>
        </w:tabs>
        <w:spacing w:after="120"/>
        <w:rPr>
          <w:rFonts w:ascii="Calibri" w:hAnsi="Calibri"/>
          <w:szCs w:val="24"/>
          <w:lang w:val="en-US"/>
        </w:rPr>
      </w:pPr>
      <w:hyperlink w:anchor="_Toc115774661" w:history="1">
        <w:r w:rsidR="003F79AA" w:rsidRPr="008C7B7D">
          <w:rPr>
            <w:rStyle w:val="Hipervnculo"/>
            <w:rFonts w:ascii="Calibri" w:hAnsi="Calibri"/>
            <w:color w:val="auto"/>
            <w:szCs w:val="24"/>
          </w:rPr>
          <w:t>17.</w:t>
        </w:r>
        <w:r w:rsidR="003F79AA" w:rsidRPr="008C7B7D">
          <w:rPr>
            <w:rFonts w:ascii="Calibri" w:hAnsi="Calibri"/>
            <w:szCs w:val="24"/>
            <w:lang w:val="en-US"/>
          </w:rPr>
          <w:tab/>
        </w:r>
        <w:r w:rsidR="003F79AA" w:rsidRPr="008C7B7D">
          <w:rPr>
            <w:rStyle w:val="Hipervnculo"/>
            <w:rFonts w:ascii="Calibri" w:hAnsi="Calibri"/>
            <w:color w:val="auto"/>
            <w:spacing w:val="-3"/>
            <w:szCs w:val="24"/>
          </w:rPr>
          <w:t>Terminación de las Obras en la fecha prevista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76</w:t>
        </w:r>
        <w:r w:rsidR="003F79AA" w:rsidRPr="008C7B7D">
          <w:rPr>
            <w:rFonts w:ascii="Calibri" w:hAnsi="Calibri"/>
            <w:webHidden/>
            <w:szCs w:val="24"/>
          </w:rPr>
          <w:fldChar w:fldCharType="end"/>
        </w:r>
      </w:hyperlink>
    </w:p>
    <w:p w14:paraId="7A536A2F" w14:textId="77777777" w:rsidR="003F79AA" w:rsidRPr="008C7B7D" w:rsidRDefault="00774957" w:rsidP="00ED7FCE">
      <w:pPr>
        <w:pStyle w:val="TDC2"/>
        <w:tabs>
          <w:tab w:val="left" w:pos="1440"/>
        </w:tabs>
        <w:spacing w:after="120"/>
        <w:rPr>
          <w:rFonts w:ascii="Calibri" w:hAnsi="Calibri"/>
          <w:szCs w:val="24"/>
          <w:lang w:val="en-US"/>
        </w:rPr>
      </w:pPr>
      <w:hyperlink w:anchor="_Toc115774662" w:history="1">
        <w:r w:rsidR="003F79AA" w:rsidRPr="008C7B7D">
          <w:rPr>
            <w:rStyle w:val="Hipervnculo"/>
            <w:rFonts w:ascii="Calibri" w:hAnsi="Calibri"/>
            <w:color w:val="auto"/>
            <w:szCs w:val="24"/>
          </w:rPr>
          <w:t>18.</w:t>
        </w:r>
        <w:r w:rsidR="003F79AA" w:rsidRPr="008C7B7D">
          <w:rPr>
            <w:rFonts w:ascii="Calibri" w:hAnsi="Calibri"/>
            <w:szCs w:val="24"/>
            <w:lang w:val="en-US"/>
          </w:rPr>
          <w:tab/>
        </w:r>
        <w:r w:rsidR="003F79AA" w:rsidRPr="008C7B7D">
          <w:rPr>
            <w:rStyle w:val="Hipervnculo"/>
            <w:rFonts w:ascii="Calibri" w:hAnsi="Calibri"/>
            <w:color w:val="auto"/>
            <w:szCs w:val="24"/>
          </w:rPr>
          <w:t>Aprobación por el Gerente de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76</w:t>
        </w:r>
        <w:r w:rsidR="003F79AA" w:rsidRPr="008C7B7D">
          <w:rPr>
            <w:rFonts w:ascii="Calibri" w:hAnsi="Calibri"/>
            <w:webHidden/>
            <w:szCs w:val="24"/>
          </w:rPr>
          <w:fldChar w:fldCharType="end"/>
        </w:r>
      </w:hyperlink>
    </w:p>
    <w:p w14:paraId="6D1D86C1" w14:textId="77777777" w:rsidR="003F79AA" w:rsidRPr="008C7B7D" w:rsidRDefault="00774957" w:rsidP="00ED7FCE">
      <w:pPr>
        <w:pStyle w:val="TDC2"/>
        <w:tabs>
          <w:tab w:val="left" w:pos="1440"/>
        </w:tabs>
        <w:spacing w:after="120"/>
        <w:rPr>
          <w:rFonts w:ascii="Calibri" w:hAnsi="Calibri"/>
          <w:szCs w:val="24"/>
          <w:lang w:val="en-US"/>
        </w:rPr>
      </w:pPr>
      <w:hyperlink w:anchor="_Toc115774663" w:history="1">
        <w:r w:rsidR="003F79AA" w:rsidRPr="008C7B7D">
          <w:rPr>
            <w:rStyle w:val="Hipervnculo"/>
            <w:rFonts w:ascii="Calibri" w:hAnsi="Calibri"/>
            <w:color w:val="auto"/>
            <w:szCs w:val="24"/>
          </w:rPr>
          <w:t>19.</w:t>
        </w:r>
        <w:r w:rsidR="003F79AA" w:rsidRPr="008C7B7D">
          <w:rPr>
            <w:rFonts w:ascii="Calibri" w:hAnsi="Calibri"/>
            <w:szCs w:val="24"/>
            <w:lang w:val="en-US"/>
          </w:rPr>
          <w:tab/>
        </w:r>
        <w:r w:rsidR="003F79AA" w:rsidRPr="008C7B7D">
          <w:rPr>
            <w:rStyle w:val="Hipervnculo"/>
            <w:rFonts w:ascii="Calibri" w:hAnsi="Calibri"/>
            <w:color w:val="auto"/>
            <w:szCs w:val="24"/>
          </w:rPr>
          <w:t>Seguridad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76</w:t>
        </w:r>
        <w:r w:rsidR="003F79AA" w:rsidRPr="008C7B7D">
          <w:rPr>
            <w:rFonts w:ascii="Calibri" w:hAnsi="Calibri"/>
            <w:webHidden/>
            <w:szCs w:val="24"/>
          </w:rPr>
          <w:fldChar w:fldCharType="end"/>
        </w:r>
      </w:hyperlink>
    </w:p>
    <w:p w14:paraId="20C799B8" w14:textId="77777777" w:rsidR="003F79AA" w:rsidRPr="008C7B7D" w:rsidRDefault="00774957" w:rsidP="00ED7FCE">
      <w:pPr>
        <w:pStyle w:val="TDC2"/>
        <w:tabs>
          <w:tab w:val="left" w:pos="1440"/>
        </w:tabs>
        <w:spacing w:after="120"/>
        <w:rPr>
          <w:rFonts w:ascii="Calibri" w:hAnsi="Calibri"/>
          <w:szCs w:val="24"/>
          <w:lang w:val="en-US"/>
        </w:rPr>
      </w:pPr>
      <w:hyperlink w:anchor="_Toc115774664" w:history="1">
        <w:r w:rsidR="003F79AA" w:rsidRPr="008C7B7D">
          <w:rPr>
            <w:rStyle w:val="Hipervnculo"/>
            <w:rFonts w:ascii="Calibri" w:hAnsi="Calibri"/>
            <w:color w:val="auto"/>
            <w:szCs w:val="24"/>
          </w:rPr>
          <w:t>20.</w:t>
        </w:r>
        <w:r w:rsidR="003F79AA" w:rsidRPr="008C7B7D">
          <w:rPr>
            <w:rFonts w:ascii="Calibri" w:hAnsi="Calibri"/>
            <w:szCs w:val="24"/>
            <w:lang w:val="en-US"/>
          </w:rPr>
          <w:tab/>
        </w:r>
        <w:r w:rsidR="003F79AA" w:rsidRPr="008C7B7D">
          <w:rPr>
            <w:rStyle w:val="Hipervnculo"/>
            <w:rFonts w:ascii="Calibri" w:hAnsi="Calibri"/>
            <w:color w:val="auto"/>
            <w:szCs w:val="24"/>
          </w:rPr>
          <w:t>Descubrimientos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76</w:t>
        </w:r>
        <w:r w:rsidR="003F79AA" w:rsidRPr="008C7B7D">
          <w:rPr>
            <w:rFonts w:ascii="Calibri" w:hAnsi="Calibri"/>
            <w:webHidden/>
            <w:szCs w:val="24"/>
          </w:rPr>
          <w:fldChar w:fldCharType="end"/>
        </w:r>
      </w:hyperlink>
    </w:p>
    <w:p w14:paraId="2460E836" w14:textId="77777777" w:rsidR="003F79AA" w:rsidRPr="008C7B7D" w:rsidRDefault="00774957" w:rsidP="00ED7FCE">
      <w:pPr>
        <w:pStyle w:val="TDC2"/>
        <w:tabs>
          <w:tab w:val="left" w:pos="1440"/>
        </w:tabs>
        <w:spacing w:after="120"/>
        <w:rPr>
          <w:rFonts w:ascii="Calibri" w:hAnsi="Calibri"/>
          <w:szCs w:val="24"/>
          <w:lang w:val="en-US"/>
        </w:rPr>
      </w:pPr>
      <w:hyperlink w:anchor="_Toc115774665" w:history="1">
        <w:r w:rsidR="003F79AA" w:rsidRPr="008C7B7D">
          <w:rPr>
            <w:rStyle w:val="Hipervnculo"/>
            <w:rFonts w:ascii="Calibri" w:hAnsi="Calibri"/>
            <w:color w:val="auto"/>
            <w:szCs w:val="24"/>
          </w:rPr>
          <w:t>21.</w:t>
        </w:r>
        <w:r w:rsidR="003F79AA" w:rsidRPr="008C7B7D">
          <w:rPr>
            <w:rFonts w:ascii="Calibri" w:hAnsi="Calibri"/>
            <w:szCs w:val="24"/>
            <w:lang w:val="en-US"/>
          </w:rPr>
          <w:tab/>
        </w:r>
        <w:r w:rsidR="003F79AA" w:rsidRPr="008C7B7D">
          <w:rPr>
            <w:rStyle w:val="Hipervnculo"/>
            <w:rFonts w:ascii="Calibri" w:hAnsi="Calibri"/>
            <w:color w:val="auto"/>
            <w:szCs w:val="24"/>
          </w:rPr>
          <w:t>Toma de posesión del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77</w:t>
        </w:r>
        <w:r w:rsidR="003F79AA" w:rsidRPr="008C7B7D">
          <w:rPr>
            <w:rFonts w:ascii="Calibri" w:hAnsi="Calibri"/>
            <w:webHidden/>
            <w:szCs w:val="24"/>
          </w:rPr>
          <w:fldChar w:fldCharType="end"/>
        </w:r>
      </w:hyperlink>
    </w:p>
    <w:p w14:paraId="34B91438" w14:textId="77777777" w:rsidR="003F79AA" w:rsidRPr="008C7B7D" w:rsidRDefault="00774957" w:rsidP="00ED7FCE">
      <w:pPr>
        <w:pStyle w:val="TDC2"/>
        <w:tabs>
          <w:tab w:val="left" w:pos="1440"/>
        </w:tabs>
        <w:spacing w:after="120"/>
        <w:rPr>
          <w:rFonts w:ascii="Calibri" w:hAnsi="Calibri"/>
          <w:szCs w:val="24"/>
          <w:lang w:val="en-US"/>
        </w:rPr>
      </w:pPr>
      <w:hyperlink w:anchor="_Toc115774666" w:history="1">
        <w:r w:rsidR="003F79AA" w:rsidRPr="008C7B7D">
          <w:rPr>
            <w:rStyle w:val="Hipervnculo"/>
            <w:rFonts w:ascii="Calibri" w:hAnsi="Calibri"/>
            <w:color w:val="auto"/>
            <w:szCs w:val="24"/>
          </w:rPr>
          <w:t>22.</w:t>
        </w:r>
        <w:r w:rsidR="003F79AA" w:rsidRPr="008C7B7D">
          <w:rPr>
            <w:rFonts w:ascii="Calibri" w:hAnsi="Calibri"/>
            <w:szCs w:val="24"/>
            <w:lang w:val="en-US"/>
          </w:rPr>
          <w:tab/>
        </w:r>
        <w:r w:rsidR="003F79AA" w:rsidRPr="008C7B7D">
          <w:rPr>
            <w:rStyle w:val="Hipervnculo"/>
            <w:rFonts w:ascii="Calibri" w:hAnsi="Calibri"/>
            <w:color w:val="auto"/>
            <w:szCs w:val="24"/>
          </w:rPr>
          <w:t>Acceso al Sitio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77</w:t>
        </w:r>
        <w:r w:rsidR="003F79AA" w:rsidRPr="008C7B7D">
          <w:rPr>
            <w:rFonts w:ascii="Calibri" w:hAnsi="Calibri"/>
            <w:webHidden/>
            <w:szCs w:val="24"/>
          </w:rPr>
          <w:fldChar w:fldCharType="end"/>
        </w:r>
      </w:hyperlink>
    </w:p>
    <w:p w14:paraId="3B496F74" w14:textId="77777777" w:rsidR="003F79AA" w:rsidRPr="008C7B7D" w:rsidRDefault="00774957" w:rsidP="00ED7FCE">
      <w:pPr>
        <w:pStyle w:val="TDC2"/>
        <w:tabs>
          <w:tab w:val="left" w:pos="1440"/>
        </w:tabs>
        <w:spacing w:after="120"/>
        <w:rPr>
          <w:rFonts w:ascii="Calibri" w:hAnsi="Calibri"/>
          <w:szCs w:val="24"/>
          <w:lang w:val="en-US"/>
        </w:rPr>
      </w:pPr>
      <w:hyperlink w:anchor="_Toc115774667" w:history="1">
        <w:r w:rsidR="003F79AA" w:rsidRPr="008C7B7D">
          <w:rPr>
            <w:rStyle w:val="Hipervnculo"/>
            <w:rFonts w:ascii="Calibri" w:hAnsi="Calibri"/>
            <w:color w:val="auto"/>
            <w:szCs w:val="24"/>
          </w:rPr>
          <w:t>23.</w:t>
        </w:r>
        <w:r w:rsidR="003F79AA" w:rsidRPr="008C7B7D">
          <w:rPr>
            <w:rFonts w:ascii="Calibri" w:hAnsi="Calibri"/>
            <w:szCs w:val="24"/>
            <w:lang w:val="en-US"/>
          </w:rPr>
          <w:tab/>
        </w:r>
        <w:r w:rsidR="003F79AA" w:rsidRPr="008C7B7D">
          <w:rPr>
            <w:rStyle w:val="Hipervnculo"/>
            <w:rFonts w:ascii="Calibri" w:hAnsi="Calibri"/>
            <w:color w:val="auto"/>
            <w:szCs w:val="24"/>
          </w:rPr>
          <w:t>Instrucciones, Inspecciones y Auditorías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77</w:t>
        </w:r>
        <w:r w:rsidR="003F79AA" w:rsidRPr="008C7B7D">
          <w:rPr>
            <w:rFonts w:ascii="Calibri" w:hAnsi="Calibri"/>
            <w:webHidden/>
            <w:szCs w:val="24"/>
          </w:rPr>
          <w:fldChar w:fldCharType="end"/>
        </w:r>
      </w:hyperlink>
    </w:p>
    <w:p w14:paraId="0B457715" w14:textId="77777777" w:rsidR="003F79AA" w:rsidRPr="008C7B7D" w:rsidRDefault="00774957" w:rsidP="00ED7FCE">
      <w:pPr>
        <w:pStyle w:val="TDC2"/>
        <w:tabs>
          <w:tab w:val="left" w:pos="1440"/>
        </w:tabs>
        <w:spacing w:after="120"/>
        <w:rPr>
          <w:rFonts w:ascii="Calibri" w:hAnsi="Calibri"/>
          <w:szCs w:val="24"/>
          <w:lang w:val="en-US"/>
        </w:rPr>
      </w:pPr>
      <w:hyperlink w:anchor="_Toc115774668" w:history="1">
        <w:r w:rsidR="003F79AA" w:rsidRPr="008C7B7D">
          <w:rPr>
            <w:rStyle w:val="Hipervnculo"/>
            <w:rFonts w:ascii="Calibri" w:hAnsi="Calibri"/>
            <w:color w:val="auto"/>
            <w:szCs w:val="24"/>
          </w:rPr>
          <w:t>24.</w:t>
        </w:r>
        <w:r w:rsidR="003F79AA" w:rsidRPr="008C7B7D">
          <w:rPr>
            <w:rFonts w:ascii="Calibri" w:hAnsi="Calibri"/>
            <w:szCs w:val="24"/>
            <w:lang w:val="en-US"/>
          </w:rPr>
          <w:tab/>
        </w:r>
        <w:r w:rsidR="003F79AA" w:rsidRPr="008C7B7D">
          <w:rPr>
            <w:rStyle w:val="Hipervnculo"/>
            <w:rFonts w:ascii="Calibri" w:hAnsi="Calibri"/>
            <w:color w:val="auto"/>
            <w:szCs w:val="24"/>
          </w:rPr>
          <w:t>Controversias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77</w:t>
        </w:r>
        <w:r w:rsidR="003F79AA" w:rsidRPr="008C7B7D">
          <w:rPr>
            <w:rFonts w:ascii="Calibri" w:hAnsi="Calibri"/>
            <w:webHidden/>
            <w:szCs w:val="24"/>
          </w:rPr>
          <w:fldChar w:fldCharType="end"/>
        </w:r>
      </w:hyperlink>
    </w:p>
    <w:p w14:paraId="02F60E1D" w14:textId="77777777" w:rsidR="003F79AA" w:rsidRPr="008C7B7D" w:rsidRDefault="00774957" w:rsidP="00ED7FCE">
      <w:pPr>
        <w:pStyle w:val="TDC2"/>
        <w:tabs>
          <w:tab w:val="left" w:pos="1440"/>
        </w:tabs>
        <w:spacing w:after="120"/>
        <w:rPr>
          <w:rFonts w:ascii="Calibri" w:hAnsi="Calibri"/>
          <w:szCs w:val="24"/>
          <w:lang w:val="en-US"/>
        </w:rPr>
      </w:pPr>
      <w:hyperlink w:anchor="_Toc115774669" w:history="1">
        <w:r w:rsidR="003F79AA" w:rsidRPr="008C7B7D">
          <w:rPr>
            <w:rStyle w:val="Hipervnculo"/>
            <w:rFonts w:ascii="Calibri" w:hAnsi="Calibri"/>
            <w:color w:val="auto"/>
            <w:szCs w:val="24"/>
          </w:rPr>
          <w:t>25.</w:t>
        </w:r>
        <w:r w:rsidR="003F79AA" w:rsidRPr="008C7B7D">
          <w:rPr>
            <w:rFonts w:ascii="Calibri" w:hAnsi="Calibri"/>
            <w:szCs w:val="24"/>
            <w:lang w:val="en-US"/>
          </w:rPr>
          <w:tab/>
        </w:r>
        <w:r w:rsidR="003F79AA" w:rsidRPr="008C7B7D">
          <w:rPr>
            <w:rStyle w:val="Hipervnculo"/>
            <w:rFonts w:ascii="Calibri" w:hAnsi="Calibri"/>
            <w:color w:val="auto"/>
            <w:szCs w:val="24"/>
          </w:rPr>
          <w:t>Procedimientos para la solución de controversias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_Toc115774669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77</w:t>
        </w:r>
        <w:r w:rsidR="003F79AA" w:rsidRPr="008C7B7D">
          <w:rPr>
            <w:rFonts w:ascii="Calibri" w:hAnsi="Calibri"/>
            <w:webHidden/>
            <w:szCs w:val="24"/>
          </w:rPr>
          <w:fldChar w:fldCharType="end"/>
        </w:r>
      </w:hyperlink>
    </w:p>
    <w:p w14:paraId="34882BD4" w14:textId="77777777" w:rsidR="003F79AA" w:rsidRPr="008C7B7D" w:rsidRDefault="00774957" w:rsidP="00ED7FCE">
      <w:pPr>
        <w:pStyle w:val="TDC2"/>
        <w:tabs>
          <w:tab w:val="left" w:pos="1440"/>
        </w:tabs>
        <w:spacing w:after="120"/>
        <w:rPr>
          <w:rFonts w:ascii="Calibri" w:hAnsi="Calibri"/>
          <w:szCs w:val="24"/>
          <w:lang w:val="en-US"/>
        </w:rPr>
      </w:pPr>
      <w:hyperlink w:anchor="_Toc115774670" w:history="1">
        <w:r w:rsidR="003F79AA" w:rsidRPr="008C7B7D">
          <w:rPr>
            <w:rStyle w:val="Hipervnculo"/>
            <w:rFonts w:ascii="Calibri" w:hAnsi="Calibri"/>
            <w:color w:val="auto"/>
            <w:szCs w:val="24"/>
          </w:rPr>
          <w:t>26.</w:t>
        </w:r>
        <w:r w:rsidR="003F79AA" w:rsidRPr="008C7B7D">
          <w:rPr>
            <w:rFonts w:ascii="Calibri" w:hAnsi="Calibri"/>
            <w:szCs w:val="24"/>
            <w:lang w:val="en-US"/>
          </w:rPr>
          <w:tab/>
        </w:r>
        <w:r w:rsidR="003F79AA" w:rsidRPr="008C7B7D">
          <w:rPr>
            <w:rStyle w:val="Hipervnculo"/>
            <w:rFonts w:ascii="Calibri" w:hAnsi="Calibri"/>
            <w:color w:val="auto"/>
            <w:szCs w:val="24"/>
          </w:rPr>
          <w:t>Reemplazo del Conciliador</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78</w:t>
        </w:r>
        <w:r w:rsidR="003F79AA" w:rsidRPr="008C7B7D">
          <w:rPr>
            <w:rFonts w:ascii="Calibri" w:hAnsi="Calibri"/>
            <w:webHidden/>
            <w:szCs w:val="24"/>
          </w:rPr>
          <w:fldChar w:fldCharType="end"/>
        </w:r>
      </w:hyperlink>
    </w:p>
    <w:p w14:paraId="67062DD2" w14:textId="77777777" w:rsidR="003F79AA" w:rsidRPr="008C7B7D" w:rsidRDefault="00774957" w:rsidP="00ED7FCE">
      <w:pPr>
        <w:pStyle w:val="TDC1"/>
        <w:spacing w:before="0" w:after="120"/>
        <w:rPr>
          <w:rFonts w:ascii="Calibri" w:hAnsi="Calibri"/>
          <w:szCs w:val="24"/>
          <w:lang w:val="en-US"/>
        </w:rPr>
      </w:pPr>
      <w:hyperlink w:anchor="_Toc115774671" w:history="1">
        <w:r w:rsidR="003F79AA" w:rsidRPr="008C7B7D">
          <w:rPr>
            <w:rStyle w:val="Hipervnculo"/>
            <w:rFonts w:ascii="Calibri" w:hAnsi="Calibri"/>
            <w:color w:val="auto"/>
            <w:szCs w:val="24"/>
          </w:rPr>
          <w:t>B. Control de Plazos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78</w:t>
        </w:r>
        <w:r w:rsidR="003F79AA" w:rsidRPr="008C7B7D">
          <w:rPr>
            <w:rFonts w:ascii="Calibri" w:hAnsi="Calibri"/>
            <w:webHidden/>
            <w:szCs w:val="24"/>
          </w:rPr>
          <w:fldChar w:fldCharType="end"/>
        </w:r>
      </w:hyperlink>
    </w:p>
    <w:p w14:paraId="7318BEE8" w14:textId="77777777" w:rsidR="003F79AA" w:rsidRPr="008C7B7D" w:rsidRDefault="00774957" w:rsidP="00ED7FCE">
      <w:pPr>
        <w:pStyle w:val="TDC2"/>
        <w:spacing w:after="120"/>
        <w:rPr>
          <w:rFonts w:ascii="Calibri" w:hAnsi="Calibri"/>
          <w:szCs w:val="24"/>
          <w:lang w:val="en-US"/>
        </w:rPr>
      </w:pPr>
      <w:hyperlink w:anchor="_Toc115774672" w:history="1">
        <w:r w:rsidR="003F79AA" w:rsidRPr="008C7B7D">
          <w:rPr>
            <w:rStyle w:val="Hipervnculo"/>
            <w:rFonts w:ascii="Calibri" w:hAnsi="Calibri"/>
            <w:color w:val="auto"/>
            <w:szCs w:val="24"/>
          </w:rPr>
          <w:t>27.       Programa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78</w:t>
        </w:r>
        <w:r w:rsidR="003F79AA" w:rsidRPr="008C7B7D">
          <w:rPr>
            <w:rFonts w:ascii="Calibri" w:hAnsi="Calibri"/>
            <w:webHidden/>
            <w:szCs w:val="24"/>
          </w:rPr>
          <w:fldChar w:fldCharType="end"/>
        </w:r>
      </w:hyperlink>
    </w:p>
    <w:p w14:paraId="1760C085" w14:textId="77777777" w:rsidR="003F79AA" w:rsidRPr="008C7B7D" w:rsidRDefault="00774957" w:rsidP="00ED7FCE">
      <w:pPr>
        <w:pStyle w:val="TDC2"/>
        <w:tabs>
          <w:tab w:val="left" w:pos="1440"/>
        </w:tabs>
        <w:spacing w:after="120"/>
        <w:rPr>
          <w:rFonts w:ascii="Calibri" w:hAnsi="Calibri"/>
          <w:szCs w:val="24"/>
          <w:lang w:val="en-US"/>
        </w:rPr>
      </w:pPr>
      <w:hyperlink w:anchor="_Toc115774673" w:history="1">
        <w:r w:rsidR="003F79AA" w:rsidRPr="008C7B7D">
          <w:rPr>
            <w:rStyle w:val="Hipervnculo"/>
            <w:rFonts w:ascii="Calibri" w:hAnsi="Calibri"/>
            <w:color w:val="auto"/>
            <w:szCs w:val="24"/>
          </w:rPr>
          <w:t>28.</w:t>
        </w:r>
        <w:r w:rsidR="003F79AA" w:rsidRPr="008C7B7D">
          <w:rPr>
            <w:rFonts w:ascii="Calibri" w:hAnsi="Calibri"/>
            <w:szCs w:val="24"/>
            <w:lang w:val="en-US"/>
          </w:rPr>
          <w:tab/>
        </w:r>
        <w:r w:rsidR="003F79AA" w:rsidRPr="008C7B7D">
          <w:rPr>
            <w:rStyle w:val="Hipervnculo"/>
            <w:rFonts w:ascii="Calibri" w:hAnsi="Calibri"/>
            <w:color w:val="auto"/>
            <w:szCs w:val="24"/>
          </w:rPr>
          <w:t>Prórroga de la Fecha Prevista de Terminación</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79</w:t>
        </w:r>
        <w:r w:rsidR="003F79AA" w:rsidRPr="008C7B7D">
          <w:rPr>
            <w:rFonts w:ascii="Calibri" w:hAnsi="Calibri"/>
            <w:webHidden/>
            <w:szCs w:val="24"/>
          </w:rPr>
          <w:fldChar w:fldCharType="end"/>
        </w:r>
      </w:hyperlink>
    </w:p>
    <w:p w14:paraId="75C67A11" w14:textId="77777777" w:rsidR="003F79AA" w:rsidRPr="008C7B7D" w:rsidRDefault="00774957" w:rsidP="00ED7FCE">
      <w:pPr>
        <w:pStyle w:val="TDC2"/>
        <w:tabs>
          <w:tab w:val="left" w:pos="1440"/>
        </w:tabs>
        <w:spacing w:after="120"/>
        <w:rPr>
          <w:rFonts w:ascii="Calibri" w:hAnsi="Calibri"/>
          <w:szCs w:val="24"/>
          <w:lang w:val="en-US"/>
        </w:rPr>
      </w:pPr>
      <w:hyperlink w:anchor="_Toc115774674" w:history="1">
        <w:r w:rsidR="003F79AA" w:rsidRPr="008C7B7D">
          <w:rPr>
            <w:rStyle w:val="Hipervnculo"/>
            <w:rFonts w:ascii="Calibri" w:hAnsi="Calibri"/>
            <w:color w:val="auto"/>
            <w:szCs w:val="24"/>
          </w:rPr>
          <w:t>29.</w:t>
        </w:r>
        <w:r w:rsidR="003F79AA" w:rsidRPr="008C7B7D">
          <w:rPr>
            <w:rFonts w:ascii="Calibri" w:hAnsi="Calibri"/>
            <w:szCs w:val="24"/>
            <w:lang w:val="en-US"/>
          </w:rPr>
          <w:tab/>
        </w:r>
        <w:r w:rsidR="003F79AA" w:rsidRPr="008C7B7D">
          <w:rPr>
            <w:rStyle w:val="Hipervnculo"/>
            <w:rFonts w:ascii="Calibri" w:hAnsi="Calibri"/>
            <w:color w:val="auto"/>
            <w:szCs w:val="24"/>
          </w:rPr>
          <w:t>Aceleración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79</w:t>
        </w:r>
        <w:r w:rsidR="003F79AA" w:rsidRPr="008C7B7D">
          <w:rPr>
            <w:rFonts w:ascii="Calibri" w:hAnsi="Calibri"/>
            <w:webHidden/>
            <w:szCs w:val="24"/>
          </w:rPr>
          <w:fldChar w:fldCharType="end"/>
        </w:r>
      </w:hyperlink>
    </w:p>
    <w:p w14:paraId="5A45D084" w14:textId="77777777" w:rsidR="003F79AA" w:rsidRPr="008C7B7D" w:rsidRDefault="00774957" w:rsidP="00ED7FCE">
      <w:pPr>
        <w:pStyle w:val="TDC2"/>
        <w:tabs>
          <w:tab w:val="left" w:pos="1440"/>
        </w:tabs>
        <w:spacing w:after="120"/>
        <w:rPr>
          <w:rFonts w:ascii="Calibri" w:hAnsi="Calibri"/>
          <w:szCs w:val="24"/>
          <w:lang w:val="en-US"/>
        </w:rPr>
      </w:pPr>
      <w:hyperlink w:anchor="_Toc115774675" w:history="1">
        <w:r w:rsidR="003F79AA" w:rsidRPr="008C7B7D">
          <w:rPr>
            <w:rStyle w:val="Hipervnculo"/>
            <w:rFonts w:ascii="Calibri" w:hAnsi="Calibri"/>
            <w:color w:val="auto"/>
            <w:szCs w:val="24"/>
          </w:rPr>
          <w:t>30.</w:t>
        </w:r>
        <w:r w:rsidR="003F79AA" w:rsidRPr="008C7B7D">
          <w:rPr>
            <w:rFonts w:ascii="Calibri" w:hAnsi="Calibri"/>
            <w:szCs w:val="24"/>
            <w:lang w:val="en-US"/>
          </w:rPr>
          <w:tab/>
        </w:r>
        <w:r w:rsidR="003F79AA" w:rsidRPr="008C7B7D">
          <w:rPr>
            <w:rStyle w:val="Hipervnculo"/>
            <w:rFonts w:ascii="Calibri" w:hAnsi="Calibri"/>
            <w:color w:val="auto"/>
            <w:szCs w:val="24"/>
          </w:rPr>
          <w:t>Demoras ordenadas por el Gerente de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79</w:t>
        </w:r>
        <w:r w:rsidR="003F79AA" w:rsidRPr="008C7B7D">
          <w:rPr>
            <w:rFonts w:ascii="Calibri" w:hAnsi="Calibri"/>
            <w:webHidden/>
            <w:szCs w:val="24"/>
          </w:rPr>
          <w:fldChar w:fldCharType="end"/>
        </w:r>
      </w:hyperlink>
    </w:p>
    <w:p w14:paraId="435D38FC" w14:textId="77777777" w:rsidR="003F79AA" w:rsidRPr="008C7B7D" w:rsidRDefault="00774957" w:rsidP="00ED7FCE">
      <w:pPr>
        <w:pStyle w:val="TDC2"/>
        <w:tabs>
          <w:tab w:val="left" w:pos="1440"/>
        </w:tabs>
        <w:spacing w:after="120"/>
        <w:rPr>
          <w:rFonts w:ascii="Calibri" w:hAnsi="Calibri"/>
          <w:szCs w:val="24"/>
          <w:lang w:val="en-US"/>
        </w:rPr>
      </w:pPr>
      <w:hyperlink w:anchor="_Toc115774676" w:history="1">
        <w:r w:rsidR="003F79AA" w:rsidRPr="008C7B7D">
          <w:rPr>
            <w:rStyle w:val="Hipervnculo"/>
            <w:rFonts w:ascii="Calibri" w:hAnsi="Calibri"/>
            <w:color w:val="auto"/>
            <w:szCs w:val="24"/>
          </w:rPr>
          <w:t>31.</w:t>
        </w:r>
        <w:r w:rsidR="003F79AA" w:rsidRPr="008C7B7D">
          <w:rPr>
            <w:rFonts w:ascii="Calibri" w:hAnsi="Calibri"/>
            <w:szCs w:val="24"/>
            <w:lang w:val="en-US"/>
          </w:rPr>
          <w:tab/>
        </w:r>
        <w:r w:rsidR="003F79AA" w:rsidRPr="008C7B7D">
          <w:rPr>
            <w:rStyle w:val="Hipervnculo"/>
            <w:rFonts w:ascii="Calibri" w:hAnsi="Calibri"/>
            <w:color w:val="auto"/>
            <w:szCs w:val="24"/>
          </w:rPr>
          <w:t>Reuniones administrativas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79</w:t>
        </w:r>
        <w:r w:rsidR="003F79AA" w:rsidRPr="008C7B7D">
          <w:rPr>
            <w:rFonts w:ascii="Calibri" w:hAnsi="Calibri"/>
            <w:webHidden/>
            <w:szCs w:val="24"/>
          </w:rPr>
          <w:fldChar w:fldCharType="end"/>
        </w:r>
      </w:hyperlink>
    </w:p>
    <w:p w14:paraId="6A5FFE00" w14:textId="77777777" w:rsidR="003F79AA" w:rsidRPr="008C7B7D" w:rsidRDefault="00774957" w:rsidP="00ED7FCE">
      <w:pPr>
        <w:pStyle w:val="TDC2"/>
        <w:tabs>
          <w:tab w:val="left" w:pos="1440"/>
        </w:tabs>
        <w:spacing w:after="120"/>
        <w:rPr>
          <w:rFonts w:ascii="Calibri" w:hAnsi="Calibri"/>
          <w:szCs w:val="24"/>
          <w:lang w:val="en-US"/>
        </w:rPr>
      </w:pPr>
      <w:hyperlink w:anchor="_Toc115774677" w:history="1">
        <w:r w:rsidR="003F79AA" w:rsidRPr="008C7B7D">
          <w:rPr>
            <w:rStyle w:val="Hipervnculo"/>
            <w:rFonts w:ascii="Calibri" w:hAnsi="Calibri"/>
            <w:color w:val="auto"/>
            <w:szCs w:val="24"/>
          </w:rPr>
          <w:t>32.</w:t>
        </w:r>
        <w:r w:rsidR="003F79AA" w:rsidRPr="008C7B7D">
          <w:rPr>
            <w:rFonts w:ascii="Calibri" w:hAnsi="Calibri"/>
            <w:szCs w:val="24"/>
            <w:lang w:val="en-US"/>
          </w:rPr>
          <w:tab/>
        </w:r>
        <w:r w:rsidR="003F79AA" w:rsidRPr="008C7B7D">
          <w:rPr>
            <w:rStyle w:val="Hipervnculo"/>
            <w:rFonts w:ascii="Calibri" w:hAnsi="Calibri"/>
            <w:color w:val="auto"/>
            <w:szCs w:val="24"/>
          </w:rPr>
          <w:t>Advertencia Anticipada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80</w:t>
        </w:r>
        <w:r w:rsidR="003F79AA" w:rsidRPr="008C7B7D">
          <w:rPr>
            <w:rFonts w:ascii="Calibri" w:hAnsi="Calibri"/>
            <w:webHidden/>
            <w:szCs w:val="24"/>
          </w:rPr>
          <w:fldChar w:fldCharType="end"/>
        </w:r>
      </w:hyperlink>
    </w:p>
    <w:p w14:paraId="7FA039C3" w14:textId="77777777" w:rsidR="003F79AA" w:rsidRPr="008C7B7D" w:rsidRDefault="00774957" w:rsidP="00ED7FCE">
      <w:pPr>
        <w:pStyle w:val="TDC1"/>
        <w:spacing w:before="0" w:after="120"/>
        <w:rPr>
          <w:rFonts w:ascii="Calibri" w:hAnsi="Calibri"/>
          <w:szCs w:val="24"/>
          <w:lang w:val="en-US"/>
        </w:rPr>
      </w:pPr>
      <w:hyperlink w:anchor="_Toc115774678" w:history="1">
        <w:r w:rsidR="003F79AA" w:rsidRPr="008C7B7D">
          <w:rPr>
            <w:rStyle w:val="Hipervnculo"/>
            <w:rFonts w:ascii="Calibri" w:hAnsi="Calibri"/>
            <w:color w:val="auto"/>
            <w:szCs w:val="24"/>
          </w:rPr>
          <w:t>C. Control de Calidad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80</w:t>
        </w:r>
        <w:r w:rsidR="003F79AA" w:rsidRPr="008C7B7D">
          <w:rPr>
            <w:rFonts w:ascii="Calibri" w:hAnsi="Calibri"/>
            <w:webHidden/>
            <w:szCs w:val="24"/>
          </w:rPr>
          <w:fldChar w:fldCharType="end"/>
        </w:r>
      </w:hyperlink>
    </w:p>
    <w:p w14:paraId="40D4E008" w14:textId="77777777" w:rsidR="003F79AA" w:rsidRPr="008C7B7D" w:rsidRDefault="00774957" w:rsidP="00ED7FCE">
      <w:pPr>
        <w:pStyle w:val="TDC2"/>
        <w:tabs>
          <w:tab w:val="left" w:pos="1440"/>
        </w:tabs>
        <w:spacing w:after="120"/>
        <w:rPr>
          <w:rFonts w:ascii="Calibri" w:hAnsi="Calibri"/>
          <w:szCs w:val="24"/>
          <w:lang w:val="en-US"/>
        </w:rPr>
      </w:pPr>
      <w:hyperlink w:anchor="_Toc115774679" w:history="1">
        <w:r w:rsidR="003F79AA" w:rsidRPr="008C7B7D">
          <w:rPr>
            <w:rStyle w:val="Hipervnculo"/>
            <w:rFonts w:ascii="Calibri" w:hAnsi="Calibri"/>
            <w:color w:val="auto"/>
            <w:szCs w:val="24"/>
          </w:rPr>
          <w:t>33.</w:t>
        </w:r>
        <w:r w:rsidR="003F79AA" w:rsidRPr="008C7B7D">
          <w:rPr>
            <w:rFonts w:ascii="Calibri" w:hAnsi="Calibri"/>
            <w:szCs w:val="24"/>
            <w:lang w:val="en-US"/>
          </w:rPr>
          <w:tab/>
        </w:r>
        <w:r w:rsidR="003F79AA" w:rsidRPr="008C7B7D">
          <w:rPr>
            <w:rStyle w:val="Hipervnculo"/>
            <w:rFonts w:ascii="Calibri" w:hAnsi="Calibri"/>
            <w:color w:val="auto"/>
            <w:szCs w:val="24"/>
          </w:rPr>
          <w:t>Identificación de Defectos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_Toc115774679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80</w:t>
        </w:r>
        <w:r w:rsidR="003F79AA" w:rsidRPr="008C7B7D">
          <w:rPr>
            <w:rFonts w:ascii="Calibri" w:hAnsi="Calibri"/>
            <w:webHidden/>
            <w:szCs w:val="24"/>
          </w:rPr>
          <w:fldChar w:fldCharType="end"/>
        </w:r>
      </w:hyperlink>
    </w:p>
    <w:p w14:paraId="41A365DA" w14:textId="77777777" w:rsidR="003F79AA" w:rsidRPr="008C7B7D" w:rsidRDefault="00774957" w:rsidP="00ED7FCE">
      <w:pPr>
        <w:pStyle w:val="TDC2"/>
        <w:tabs>
          <w:tab w:val="left" w:pos="1440"/>
        </w:tabs>
        <w:spacing w:after="120"/>
        <w:rPr>
          <w:rFonts w:ascii="Calibri" w:hAnsi="Calibri"/>
          <w:szCs w:val="24"/>
          <w:lang w:val="en-US"/>
        </w:rPr>
      </w:pPr>
      <w:hyperlink w:anchor="_Toc115774680" w:history="1">
        <w:r w:rsidR="003F79AA" w:rsidRPr="008C7B7D">
          <w:rPr>
            <w:rStyle w:val="Hipervnculo"/>
            <w:rFonts w:ascii="Calibri" w:hAnsi="Calibri"/>
            <w:color w:val="auto"/>
            <w:szCs w:val="24"/>
          </w:rPr>
          <w:t>34.</w:t>
        </w:r>
        <w:r w:rsidR="003F79AA" w:rsidRPr="008C7B7D">
          <w:rPr>
            <w:rFonts w:ascii="Calibri" w:hAnsi="Calibri"/>
            <w:szCs w:val="24"/>
            <w:lang w:val="en-US"/>
          </w:rPr>
          <w:tab/>
        </w:r>
        <w:r w:rsidR="003F79AA" w:rsidRPr="008C7B7D">
          <w:rPr>
            <w:rStyle w:val="Hipervnculo"/>
            <w:rFonts w:ascii="Calibri" w:hAnsi="Calibri"/>
            <w:color w:val="auto"/>
            <w:szCs w:val="24"/>
          </w:rPr>
          <w:t>Pruebas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80</w:t>
        </w:r>
        <w:r w:rsidR="003F79AA" w:rsidRPr="008C7B7D">
          <w:rPr>
            <w:rFonts w:ascii="Calibri" w:hAnsi="Calibri"/>
            <w:webHidden/>
            <w:szCs w:val="24"/>
          </w:rPr>
          <w:fldChar w:fldCharType="end"/>
        </w:r>
      </w:hyperlink>
    </w:p>
    <w:p w14:paraId="348738F5" w14:textId="77777777" w:rsidR="003F79AA" w:rsidRPr="008C7B7D" w:rsidRDefault="00774957" w:rsidP="00ED7FCE">
      <w:pPr>
        <w:pStyle w:val="TDC2"/>
        <w:tabs>
          <w:tab w:val="left" w:pos="1440"/>
        </w:tabs>
        <w:spacing w:after="120"/>
        <w:rPr>
          <w:rFonts w:ascii="Calibri" w:hAnsi="Calibri"/>
          <w:szCs w:val="24"/>
          <w:lang w:val="en-US"/>
        </w:rPr>
      </w:pPr>
      <w:hyperlink w:anchor="_Toc115774681" w:history="1">
        <w:r w:rsidR="003F79AA" w:rsidRPr="008C7B7D">
          <w:rPr>
            <w:rStyle w:val="Hipervnculo"/>
            <w:rFonts w:ascii="Calibri" w:hAnsi="Calibri"/>
            <w:color w:val="auto"/>
            <w:szCs w:val="24"/>
          </w:rPr>
          <w:t>35.</w:t>
        </w:r>
        <w:r w:rsidR="003F79AA" w:rsidRPr="008C7B7D">
          <w:rPr>
            <w:rFonts w:ascii="Calibri" w:hAnsi="Calibri"/>
            <w:szCs w:val="24"/>
            <w:lang w:val="en-US"/>
          </w:rPr>
          <w:tab/>
        </w:r>
        <w:r w:rsidR="003F79AA" w:rsidRPr="008C7B7D">
          <w:rPr>
            <w:rStyle w:val="Hipervnculo"/>
            <w:rFonts w:ascii="Calibri" w:hAnsi="Calibri"/>
            <w:color w:val="auto"/>
            <w:szCs w:val="24"/>
          </w:rPr>
          <w:t>Corrección de Defectos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80</w:t>
        </w:r>
        <w:r w:rsidR="003F79AA" w:rsidRPr="008C7B7D">
          <w:rPr>
            <w:rFonts w:ascii="Calibri" w:hAnsi="Calibri"/>
            <w:webHidden/>
            <w:szCs w:val="24"/>
          </w:rPr>
          <w:fldChar w:fldCharType="end"/>
        </w:r>
      </w:hyperlink>
    </w:p>
    <w:p w14:paraId="42A0E3E6" w14:textId="77777777" w:rsidR="003F79AA" w:rsidRPr="008C7B7D" w:rsidRDefault="00774957" w:rsidP="00ED7FCE">
      <w:pPr>
        <w:pStyle w:val="TDC2"/>
        <w:tabs>
          <w:tab w:val="left" w:pos="1440"/>
        </w:tabs>
        <w:spacing w:after="120"/>
        <w:rPr>
          <w:rFonts w:ascii="Calibri" w:hAnsi="Calibri"/>
          <w:szCs w:val="24"/>
          <w:lang w:val="en-US"/>
        </w:rPr>
      </w:pPr>
      <w:hyperlink w:anchor="_Toc115774682" w:history="1">
        <w:r w:rsidR="003F79AA" w:rsidRPr="008C7B7D">
          <w:rPr>
            <w:rStyle w:val="Hipervnculo"/>
            <w:rFonts w:ascii="Calibri" w:hAnsi="Calibri"/>
            <w:color w:val="auto"/>
            <w:szCs w:val="24"/>
          </w:rPr>
          <w:t>36.</w:t>
        </w:r>
        <w:r w:rsidR="003F79AA" w:rsidRPr="008C7B7D">
          <w:rPr>
            <w:rFonts w:ascii="Calibri" w:hAnsi="Calibri"/>
            <w:szCs w:val="24"/>
            <w:lang w:val="en-US"/>
          </w:rPr>
          <w:tab/>
        </w:r>
        <w:r w:rsidR="003F79AA" w:rsidRPr="008C7B7D">
          <w:rPr>
            <w:rStyle w:val="Hipervnculo"/>
            <w:rFonts w:ascii="Calibri" w:hAnsi="Calibri"/>
            <w:color w:val="auto"/>
            <w:szCs w:val="24"/>
          </w:rPr>
          <w:t>Defectos no corregidos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80</w:t>
        </w:r>
        <w:r w:rsidR="003F79AA" w:rsidRPr="008C7B7D">
          <w:rPr>
            <w:rFonts w:ascii="Calibri" w:hAnsi="Calibri"/>
            <w:webHidden/>
            <w:szCs w:val="24"/>
          </w:rPr>
          <w:fldChar w:fldCharType="end"/>
        </w:r>
      </w:hyperlink>
    </w:p>
    <w:p w14:paraId="3153C0AD" w14:textId="77777777" w:rsidR="003F79AA" w:rsidRPr="008C7B7D" w:rsidRDefault="00774957" w:rsidP="00ED7FCE">
      <w:pPr>
        <w:pStyle w:val="TDC1"/>
        <w:spacing w:before="0" w:after="120"/>
        <w:rPr>
          <w:rFonts w:ascii="Calibri" w:hAnsi="Calibri"/>
          <w:szCs w:val="24"/>
          <w:lang w:val="en-US"/>
        </w:rPr>
      </w:pPr>
      <w:hyperlink w:anchor="_Toc115774683" w:history="1">
        <w:r w:rsidR="003F79AA" w:rsidRPr="008C7B7D">
          <w:rPr>
            <w:rStyle w:val="Hipervnculo"/>
            <w:rFonts w:ascii="Calibri" w:hAnsi="Calibri"/>
            <w:color w:val="auto"/>
            <w:szCs w:val="24"/>
          </w:rPr>
          <w:t>D. Control de Costos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81</w:t>
        </w:r>
        <w:r w:rsidR="003F79AA" w:rsidRPr="008C7B7D">
          <w:rPr>
            <w:rFonts w:ascii="Calibri" w:hAnsi="Calibri"/>
            <w:webHidden/>
            <w:szCs w:val="24"/>
          </w:rPr>
          <w:fldChar w:fldCharType="end"/>
        </w:r>
      </w:hyperlink>
    </w:p>
    <w:p w14:paraId="751389AE" w14:textId="77777777" w:rsidR="003F79AA" w:rsidRPr="008C7B7D" w:rsidRDefault="00774957" w:rsidP="00ED7FCE">
      <w:pPr>
        <w:pStyle w:val="TDC2"/>
        <w:tabs>
          <w:tab w:val="left" w:pos="1440"/>
        </w:tabs>
        <w:spacing w:after="120"/>
        <w:rPr>
          <w:rFonts w:ascii="Calibri" w:hAnsi="Calibri"/>
          <w:szCs w:val="24"/>
          <w:lang w:val="en-US"/>
        </w:rPr>
      </w:pPr>
      <w:hyperlink w:anchor="_Toc115774684" w:history="1">
        <w:r w:rsidR="003F79AA" w:rsidRPr="008C7B7D">
          <w:rPr>
            <w:rStyle w:val="Hipervnculo"/>
            <w:rFonts w:ascii="Calibri" w:hAnsi="Calibri"/>
            <w:color w:val="auto"/>
            <w:szCs w:val="24"/>
          </w:rPr>
          <w:t>37.</w:t>
        </w:r>
        <w:r w:rsidR="003F79AA" w:rsidRPr="008C7B7D">
          <w:rPr>
            <w:rFonts w:ascii="Calibri" w:hAnsi="Calibri"/>
            <w:szCs w:val="24"/>
            <w:lang w:val="en-US"/>
          </w:rPr>
          <w:tab/>
        </w:r>
        <w:r w:rsidR="003F79AA" w:rsidRPr="008C7B7D">
          <w:rPr>
            <w:rStyle w:val="Hipervnculo"/>
            <w:rFonts w:ascii="Calibri" w:hAnsi="Calibri"/>
            <w:color w:val="auto"/>
            <w:szCs w:val="24"/>
          </w:rPr>
          <w:t>Lista de Cantidades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81</w:t>
        </w:r>
        <w:r w:rsidR="003F79AA" w:rsidRPr="008C7B7D">
          <w:rPr>
            <w:rFonts w:ascii="Calibri" w:hAnsi="Calibri"/>
            <w:webHidden/>
            <w:szCs w:val="24"/>
          </w:rPr>
          <w:fldChar w:fldCharType="end"/>
        </w:r>
      </w:hyperlink>
    </w:p>
    <w:p w14:paraId="0995DA71" w14:textId="77777777" w:rsidR="003F79AA" w:rsidRPr="008C7B7D" w:rsidRDefault="00774957" w:rsidP="00ED7FCE">
      <w:pPr>
        <w:pStyle w:val="TDC2"/>
        <w:tabs>
          <w:tab w:val="left" w:pos="1440"/>
        </w:tabs>
        <w:spacing w:after="120"/>
        <w:rPr>
          <w:rFonts w:ascii="Calibri" w:hAnsi="Calibri"/>
          <w:szCs w:val="24"/>
          <w:lang w:val="en-US"/>
        </w:rPr>
      </w:pPr>
      <w:hyperlink w:anchor="_Toc115774685" w:history="1">
        <w:r w:rsidR="003F79AA" w:rsidRPr="008C7B7D">
          <w:rPr>
            <w:rStyle w:val="Hipervnculo"/>
            <w:rFonts w:ascii="Calibri" w:hAnsi="Calibri"/>
            <w:color w:val="auto"/>
            <w:szCs w:val="24"/>
          </w:rPr>
          <w:t>38.</w:t>
        </w:r>
        <w:r w:rsidR="003F79AA" w:rsidRPr="008C7B7D">
          <w:rPr>
            <w:rFonts w:ascii="Calibri" w:hAnsi="Calibri"/>
            <w:szCs w:val="24"/>
            <w:lang w:val="en-US"/>
          </w:rPr>
          <w:tab/>
        </w:r>
        <w:r w:rsidR="003F79AA" w:rsidRPr="008C7B7D">
          <w:rPr>
            <w:rStyle w:val="Hipervnculo"/>
            <w:rFonts w:ascii="Calibri" w:hAnsi="Calibri"/>
            <w:color w:val="auto"/>
            <w:szCs w:val="24"/>
          </w:rPr>
          <w:t>Modificaciones en las Cantidades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81</w:t>
        </w:r>
        <w:r w:rsidR="003F79AA" w:rsidRPr="008C7B7D">
          <w:rPr>
            <w:rFonts w:ascii="Calibri" w:hAnsi="Calibri"/>
            <w:webHidden/>
            <w:szCs w:val="24"/>
          </w:rPr>
          <w:fldChar w:fldCharType="end"/>
        </w:r>
      </w:hyperlink>
    </w:p>
    <w:p w14:paraId="54E9C8D6" w14:textId="77777777" w:rsidR="003F79AA" w:rsidRPr="008C7B7D" w:rsidRDefault="00774957" w:rsidP="00ED7FCE">
      <w:pPr>
        <w:pStyle w:val="TDC2"/>
        <w:tabs>
          <w:tab w:val="left" w:pos="1440"/>
        </w:tabs>
        <w:spacing w:after="120"/>
        <w:rPr>
          <w:rFonts w:ascii="Calibri" w:hAnsi="Calibri"/>
          <w:szCs w:val="24"/>
          <w:lang w:val="en-US"/>
        </w:rPr>
      </w:pPr>
      <w:hyperlink w:anchor="_Toc115774686" w:history="1">
        <w:r w:rsidR="003F79AA" w:rsidRPr="008C7B7D">
          <w:rPr>
            <w:rStyle w:val="Hipervnculo"/>
            <w:rFonts w:ascii="Calibri" w:hAnsi="Calibri"/>
            <w:color w:val="auto"/>
            <w:szCs w:val="24"/>
          </w:rPr>
          <w:t>39.</w:t>
        </w:r>
        <w:r w:rsidR="003F79AA" w:rsidRPr="008C7B7D">
          <w:rPr>
            <w:rFonts w:ascii="Calibri" w:hAnsi="Calibri"/>
            <w:szCs w:val="24"/>
            <w:lang w:val="en-US"/>
          </w:rPr>
          <w:tab/>
        </w:r>
        <w:r w:rsidR="003F79AA" w:rsidRPr="008C7B7D">
          <w:rPr>
            <w:rStyle w:val="Hipervnculo"/>
            <w:rFonts w:ascii="Calibri" w:hAnsi="Calibri"/>
            <w:color w:val="auto"/>
            <w:szCs w:val="24"/>
          </w:rPr>
          <w:t>Variaciones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81</w:t>
        </w:r>
        <w:r w:rsidR="003F79AA" w:rsidRPr="008C7B7D">
          <w:rPr>
            <w:rFonts w:ascii="Calibri" w:hAnsi="Calibri"/>
            <w:webHidden/>
            <w:szCs w:val="24"/>
          </w:rPr>
          <w:fldChar w:fldCharType="end"/>
        </w:r>
      </w:hyperlink>
    </w:p>
    <w:p w14:paraId="27CAA4E4" w14:textId="77777777" w:rsidR="003F79AA" w:rsidRPr="008C7B7D" w:rsidRDefault="00774957" w:rsidP="00ED7FCE">
      <w:pPr>
        <w:pStyle w:val="TDC2"/>
        <w:tabs>
          <w:tab w:val="left" w:pos="1440"/>
        </w:tabs>
        <w:spacing w:after="120"/>
        <w:rPr>
          <w:rFonts w:ascii="Calibri" w:hAnsi="Calibri"/>
          <w:szCs w:val="24"/>
          <w:lang w:val="en-US"/>
        </w:rPr>
      </w:pPr>
      <w:hyperlink w:anchor="_Toc115774687" w:history="1">
        <w:r w:rsidR="003F79AA" w:rsidRPr="008C7B7D">
          <w:rPr>
            <w:rStyle w:val="Hipervnculo"/>
            <w:rFonts w:ascii="Calibri" w:hAnsi="Calibri"/>
            <w:color w:val="auto"/>
            <w:szCs w:val="24"/>
          </w:rPr>
          <w:t>40.</w:t>
        </w:r>
        <w:r w:rsidR="003F79AA" w:rsidRPr="008C7B7D">
          <w:rPr>
            <w:rFonts w:ascii="Calibri" w:hAnsi="Calibri"/>
            <w:szCs w:val="24"/>
            <w:lang w:val="en-US"/>
          </w:rPr>
          <w:tab/>
        </w:r>
        <w:r w:rsidR="003F79AA" w:rsidRPr="008C7B7D">
          <w:rPr>
            <w:rStyle w:val="Hipervnculo"/>
            <w:rFonts w:ascii="Calibri" w:hAnsi="Calibri"/>
            <w:color w:val="auto"/>
            <w:szCs w:val="24"/>
          </w:rPr>
          <w:t>Pagos de las Variaciones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81</w:t>
        </w:r>
        <w:r w:rsidR="003F79AA" w:rsidRPr="008C7B7D">
          <w:rPr>
            <w:rFonts w:ascii="Calibri" w:hAnsi="Calibri"/>
            <w:webHidden/>
            <w:szCs w:val="24"/>
          </w:rPr>
          <w:fldChar w:fldCharType="end"/>
        </w:r>
      </w:hyperlink>
    </w:p>
    <w:p w14:paraId="24248EEE" w14:textId="77777777" w:rsidR="003F79AA" w:rsidRPr="008C7B7D" w:rsidRDefault="00774957" w:rsidP="00ED7FCE">
      <w:pPr>
        <w:pStyle w:val="TDC2"/>
        <w:tabs>
          <w:tab w:val="left" w:pos="1440"/>
        </w:tabs>
        <w:spacing w:after="120"/>
        <w:rPr>
          <w:rFonts w:ascii="Calibri" w:hAnsi="Calibri"/>
          <w:szCs w:val="24"/>
          <w:lang w:val="en-US"/>
        </w:rPr>
      </w:pPr>
      <w:hyperlink w:anchor="_Toc115774688" w:history="1">
        <w:r w:rsidR="003F79AA" w:rsidRPr="008C7B7D">
          <w:rPr>
            <w:rStyle w:val="Hipervnculo"/>
            <w:rFonts w:ascii="Calibri" w:hAnsi="Calibri"/>
            <w:color w:val="auto"/>
            <w:szCs w:val="24"/>
          </w:rPr>
          <w:t>41.</w:t>
        </w:r>
        <w:r w:rsidR="003F79AA" w:rsidRPr="008C7B7D">
          <w:rPr>
            <w:rFonts w:ascii="Calibri" w:hAnsi="Calibri"/>
            <w:szCs w:val="24"/>
            <w:lang w:val="en-US"/>
          </w:rPr>
          <w:tab/>
        </w:r>
        <w:r w:rsidR="003F79AA" w:rsidRPr="008C7B7D">
          <w:rPr>
            <w:rStyle w:val="Hipervnculo"/>
            <w:rFonts w:ascii="Calibri" w:hAnsi="Calibri"/>
            <w:color w:val="auto"/>
            <w:szCs w:val="24"/>
          </w:rPr>
          <w:t>Proyecciones  de Flujo de Efectivos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82</w:t>
        </w:r>
        <w:r w:rsidR="003F79AA" w:rsidRPr="008C7B7D">
          <w:rPr>
            <w:rFonts w:ascii="Calibri" w:hAnsi="Calibri"/>
            <w:webHidden/>
            <w:szCs w:val="24"/>
          </w:rPr>
          <w:fldChar w:fldCharType="end"/>
        </w:r>
      </w:hyperlink>
    </w:p>
    <w:p w14:paraId="298BFA9B" w14:textId="77777777" w:rsidR="003F79AA" w:rsidRPr="008C7B7D" w:rsidRDefault="00774957" w:rsidP="00ED7FCE">
      <w:pPr>
        <w:pStyle w:val="TDC2"/>
        <w:tabs>
          <w:tab w:val="left" w:pos="1440"/>
        </w:tabs>
        <w:spacing w:after="120"/>
        <w:rPr>
          <w:rFonts w:ascii="Calibri" w:hAnsi="Calibri"/>
          <w:szCs w:val="24"/>
          <w:lang w:val="en-US"/>
        </w:rPr>
      </w:pPr>
      <w:hyperlink w:anchor="_Toc115774689" w:history="1">
        <w:r w:rsidR="003F79AA" w:rsidRPr="008C7B7D">
          <w:rPr>
            <w:rStyle w:val="Hipervnculo"/>
            <w:rFonts w:ascii="Calibri" w:hAnsi="Calibri"/>
            <w:color w:val="auto"/>
            <w:szCs w:val="24"/>
          </w:rPr>
          <w:t>42.</w:t>
        </w:r>
        <w:r w:rsidR="003F79AA" w:rsidRPr="008C7B7D">
          <w:rPr>
            <w:rFonts w:ascii="Calibri" w:hAnsi="Calibri"/>
            <w:szCs w:val="24"/>
            <w:lang w:val="en-US"/>
          </w:rPr>
          <w:tab/>
        </w:r>
        <w:r w:rsidR="003F79AA" w:rsidRPr="008C7B7D">
          <w:rPr>
            <w:rStyle w:val="Hipervnculo"/>
            <w:rFonts w:ascii="Calibri" w:hAnsi="Calibri"/>
            <w:color w:val="auto"/>
            <w:szCs w:val="24"/>
          </w:rPr>
          <w:t>Certificados de Pago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_Toc115774689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82</w:t>
        </w:r>
        <w:r w:rsidR="003F79AA" w:rsidRPr="008C7B7D">
          <w:rPr>
            <w:rFonts w:ascii="Calibri" w:hAnsi="Calibri"/>
            <w:webHidden/>
            <w:szCs w:val="24"/>
          </w:rPr>
          <w:fldChar w:fldCharType="end"/>
        </w:r>
      </w:hyperlink>
    </w:p>
    <w:p w14:paraId="7A19E459" w14:textId="77777777" w:rsidR="003F79AA" w:rsidRPr="008C7B7D" w:rsidRDefault="00774957" w:rsidP="00ED7FCE">
      <w:pPr>
        <w:pStyle w:val="TDC2"/>
        <w:tabs>
          <w:tab w:val="left" w:pos="1440"/>
        </w:tabs>
        <w:spacing w:after="120"/>
        <w:rPr>
          <w:rFonts w:ascii="Calibri" w:hAnsi="Calibri"/>
          <w:szCs w:val="24"/>
          <w:lang w:val="en-US"/>
        </w:rPr>
      </w:pPr>
      <w:hyperlink w:anchor="_Toc115774690" w:history="1">
        <w:r w:rsidR="003F79AA" w:rsidRPr="008C7B7D">
          <w:rPr>
            <w:rStyle w:val="Hipervnculo"/>
            <w:rFonts w:ascii="Calibri" w:hAnsi="Calibri"/>
            <w:color w:val="auto"/>
            <w:szCs w:val="24"/>
          </w:rPr>
          <w:t>43.</w:t>
        </w:r>
        <w:r w:rsidR="003F79AA" w:rsidRPr="008C7B7D">
          <w:rPr>
            <w:rFonts w:ascii="Calibri" w:hAnsi="Calibri"/>
            <w:szCs w:val="24"/>
            <w:lang w:val="en-US"/>
          </w:rPr>
          <w:tab/>
        </w:r>
        <w:r w:rsidR="003F79AA" w:rsidRPr="008C7B7D">
          <w:rPr>
            <w:rStyle w:val="Hipervnculo"/>
            <w:rFonts w:ascii="Calibri" w:hAnsi="Calibri"/>
            <w:color w:val="auto"/>
            <w:szCs w:val="24"/>
          </w:rPr>
          <w:t>Pagos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83</w:t>
        </w:r>
        <w:r w:rsidR="003F79AA" w:rsidRPr="008C7B7D">
          <w:rPr>
            <w:rFonts w:ascii="Calibri" w:hAnsi="Calibri"/>
            <w:webHidden/>
            <w:szCs w:val="24"/>
          </w:rPr>
          <w:fldChar w:fldCharType="end"/>
        </w:r>
      </w:hyperlink>
    </w:p>
    <w:p w14:paraId="4E5A1494" w14:textId="77777777" w:rsidR="003F79AA" w:rsidRPr="008C7B7D" w:rsidRDefault="00774957" w:rsidP="00ED7FCE">
      <w:pPr>
        <w:pStyle w:val="TDC2"/>
        <w:tabs>
          <w:tab w:val="left" w:pos="1440"/>
        </w:tabs>
        <w:spacing w:after="120"/>
        <w:rPr>
          <w:rFonts w:ascii="Calibri" w:hAnsi="Calibri"/>
          <w:szCs w:val="24"/>
          <w:lang w:val="en-US"/>
        </w:rPr>
      </w:pPr>
      <w:hyperlink w:anchor="_Toc115774691" w:history="1">
        <w:r w:rsidR="003F79AA" w:rsidRPr="008C7B7D">
          <w:rPr>
            <w:rStyle w:val="Hipervnculo"/>
            <w:rFonts w:ascii="Calibri" w:hAnsi="Calibri"/>
            <w:color w:val="auto"/>
            <w:szCs w:val="24"/>
          </w:rPr>
          <w:t>44.</w:t>
        </w:r>
        <w:r w:rsidR="003F79AA" w:rsidRPr="008C7B7D">
          <w:rPr>
            <w:rFonts w:ascii="Calibri" w:hAnsi="Calibri"/>
            <w:szCs w:val="24"/>
            <w:lang w:val="en-US"/>
          </w:rPr>
          <w:tab/>
        </w:r>
        <w:r w:rsidR="003F79AA" w:rsidRPr="008C7B7D">
          <w:rPr>
            <w:rStyle w:val="Hipervnculo"/>
            <w:rFonts w:ascii="Calibri" w:hAnsi="Calibri"/>
            <w:color w:val="auto"/>
            <w:szCs w:val="24"/>
          </w:rPr>
          <w:t>Eventos Compensables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83</w:t>
        </w:r>
        <w:r w:rsidR="003F79AA" w:rsidRPr="008C7B7D">
          <w:rPr>
            <w:rFonts w:ascii="Calibri" w:hAnsi="Calibri"/>
            <w:webHidden/>
            <w:szCs w:val="24"/>
          </w:rPr>
          <w:fldChar w:fldCharType="end"/>
        </w:r>
      </w:hyperlink>
    </w:p>
    <w:p w14:paraId="70D4617B" w14:textId="77777777" w:rsidR="003F79AA" w:rsidRPr="008C7B7D" w:rsidRDefault="00774957" w:rsidP="00ED7FCE">
      <w:pPr>
        <w:pStyle w:val="TDC2"/>
        <w:tabs>
          <w:tab w:val="left" w:pos="1440"/>
        </w:tabs>
        <w:spacing w:after="120"/>
        <w:rPr>
          <w:rFonts w:ascii="Calibri" w:hAnsi="Calibri"/>
          <w:szCs w:val="24"/>
          <w:lang w:val="en-US"/>
        </w:rPr>
      </w:pPr>
      <w:hyperlink w:anchor="_Toc115774692" w:history="1">
        <w:r w:rsidR="003F79AA" w:rsidRPr="008C7B7D">
          <w:rPr>
            <w:rStyle w:val="Hipervnculo"/>
            <w:rFonts w:ascii="Calibri" w:hAnsi="Calibri"/>
            <w:color w:val="auto"/>
            <w:szCs w:val="24"/>
          </w:rPr>
          <w:t>45.</w:t>
        </w:r>
        <w:r w:rsidR="003F79AA" w:rsidRPr="008C7B7D">
          <w:rPr>
            <w:rFonts w:ascii="Calibri" w:hAnsi="Calibri"/>
            <w:szCs w:val="24"/>
            <w:lang w:val="en-US"/>
          </w:rPr>
          <w:tab/>
        </w:r>
        <w:r w:rsidR="003F79AA" w:rsidRPr="008C7B7D">
          <w:rPr>
            <w:rStyle w:val="Hipervnculo"/>
            <w:rFonts w:ascii="Calibri" w:hAnsi="Calibri"/>
            <w:color w:val="auto"/>
            <w:szCs w:val="24"/>
          </w:rPr>
          <w:t>Impuestos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85</w:t>
        </w:r>
        <w:r w:rsidR="003F79AA" w:rsidRPr="008C7B7D">
          <w:rPr>
            <w:rFonts w:ascii="Calibri" w:hAnsi="Calibri"/>
            <w:webHidden/>
            <w:szCs w:val="24"/>
          </w:rPr>
          <w:fldChar w:fldCharType="end"/>
        </w:r>
      </w:hyperlink>
    </w:p>
    <w:p w14:paraId="1EACA538" w14:textId="77777777" w:rsidR="003F79AA" w:rsidRPr="008C7B7D" w:rsidRDefault="00774957" w:rsidP="00ED7FCE">
      <w:pPr>
        <w:pStyle w:val="TDC2"/>
        <w:tabs>
          <w:tab w:val="left" w:pos="1440"/>
        </w:tabs>
        <w:spacing w:after="120"/>
        <w:rPr>
          <w:rFonts w:ascii="Calibri" w:hAnsi="Calibri"/>
          <w:szCs w:val="24"/>
          <w:lang w:val="en-US"/>
        </w:rPr>
      </w:pPr>
      <w:hyperlink w:anchor="_Toc115774693" w:history="1">
        <w:r w:rsidR="003F79AA" w:rsidRPr="008C7B7D">
          <w:rPr>
            <w:rStyle w:val="Hipervnculo"/>
            <w:rFonts w:ascii="Calibri" w:hAnsi="Calibri"/>
            <w:color w:val="auto"/>
            <w:szCs w:val="24"/>
          </w:rPr>
          <w:t>46.</w:t>
        </w:r>
        <w:r w:rsidR="003F79AA" w:rsidRPr="008C7B7D">
          <w:rPr>
            <w:rFonts w:ascii="Calibri" w:hAnsi="Calibri"/>
            <w:szCs w:val="24"/>
            <w:lang w:val="en-US"/>
          </w:rPr>
          <w:tab/>
        </w:r>
        <w:r w:rsidR="003F79AA" w:rsidRPr="008C7B7D">
          <w:rPr>
            <w:rStyle w:val="Hipervnculo"/>
            <w:rFonts w:ascii="Calibri" w:hAnsi="Calibri"/>
            <w:color w:val="auto"/>
            <w:szCs w:val="24"/>
          </w:rPr>
          <w:t>Monedas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85</w:t>
        </w:r>
        <w:r w:rsidR="003F79AA" w:rsidRPr="008C7B7D">
          <w:rPr>
            <w:rFonts w:ascii="Calibri" w:hAnsi="Calibri"/>
            <w:webHidden/>
            <w:szCs w:val="24"/>
          </w:rPr>
          <w:fldChar w:fldCharType="end"/>
        </w:r>
      </w:hyperlink>
    </w:p>
    <w:p w14:paraId="604B20CB" w14:textId="77777777" w:rsidR="003F79AA" w:rsidRPr="008C7B7D" w:rsidRDefault="00774957" w:rsidP="00ED7FCE">
      <w:pPr>
        <w:pStyle w:val="TDC2"/>
        <w:tabs>
          <w:tab w:val="left" w:pos="1440"/>
        </w:tabs>
        <w:spacing w:after="120"/>
        <w:rPr>
          <w:rFonts w:ascii="Calibri" w:hAnsi="Calibri"/>
          <w:szCs w:val="24"/>
          <w:lang w:val="en-US"/>
        </w:rPr>
      </w:pPr>
      <w:hyperlink w:anchor="_Toc115774694" w:history="1">
        <w:r w:rsidR="003F79AA" w:rsidRPr="008C7B7D">
          <w:rPr>
            <w:rStyle w:val="Hipervnculo"/>
            <w:rFonts w:ascii="Calibri" w:hAnsi="Calibri"/>
            <w:color w:val="auto"/>
            <w:szCs w:val="24"/>
          </w:rPr>
          <w:t>47.</w:t>
        </w:r>
        <w:r w:rsidR="003F79AA" w:rsidRPr="008C7B7D">
          <w:rPr>
            <w:rFonts w:ascii="Calibri" w:hAnsi="Calibri"/>
            <w:szCs w:val="24"/>
            <w:lang w:val="en-US"/>
          </w:rPr>
          <w:tab/>
        </w:r>
        <w:r w:rsidR="003F79AA" w:rsidRPr="008C7B7D">
          <w:rPr>
            <w:rStyle w:val="Hipervnculo"/>
            <w:rFonts w:ascii="Calibri" w:hAnsi="Calibri"/>
            <w:color w:val="auto"/>
            <w:szCs w:val="24"/>
          </w:rPr>
          <w:t>Ajustes de Precios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85</w:t>
        </w:r>
        <w:r w:rsidR="003F79AA" w:rsidRPr="008C7B7D">
          <w:rPr>
            <w:rFonts w:ascii="Calibri" w:hAnsi="Calibri"/>
            <w:webHidden/>
            <w:szCs w:val="24"/>
          </w:rPr>
          <w:fldChar w:fldCharType="end"/>
        </w:r>
      </w:hyperlink>
    </w:p>
    <w:p w14:paraId="3D360894" w14:textId="77777777" w:rsidR="003F79AA" w:rsidRPr="008C7B7D" w:rsidRDefault="00774957" w:rsidP="00ED7FCE">
      <w:pPr>
        <w:pStyle w:val="TDC2"/>
        <w:tabs>
          <w:tab w:val="left" w:pos="1440"/>
        </w:tabs>
        <w:spacing w:after="120"/>
        <w:rPr>
          <w:rFonts w:ascii="Calibri" w:hAnsi="Calibri"/>
          <w:szCs w:val="24"/>
          <w:lang w:val="en-US"/>
        </w:rPr>
      </w:pPr>
      <w:hyperlink w:anchor="_Toc115774695" w:history="1">
        <w:r w:rsidR="003F79AA" w:rsidRPr="008C7B7D">
          <w:rPr>
            <w:rStyle w:val="Hipervnculo"/>
            <w:rFonts w:ascii="Calibri" w:hAnsi="Calibri"/>
            <w:color w:val="auto"/>
            <w:szCs w:val="24"/>
          </w:rPr>
          <w:t>48.</w:t>
        </w:r>
        <w:r w:rsidR="003F79AA" w:rsidRPr="008C7B7D">
          <w:rPr>
            <w:rFonts w:ascii="Calibri" w:hAnsi="Calibri"/>
            <w:szCs w:val="24"/>
            <w:lang w:val="en-US"/>
          </w:rPr>
          <w:tab/>
        </w:r>
        <w:r w:rsidR="003F79AA" w:rsidRPr="008C7B7D">
          <w:rPr>
            <w:rStyle w:val="Hipervnculo"/>
            <w:rFonts w:ascii="Calibri" w:hAnsi="Calibri"/>
            <w:color w:val="auto"/>
            <w:szCs w:val="24"/>
          </w:rPr>
          <w:t>Retenciones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86</w:t>
        </w:r>
        <w:r w:rsidR="003F79AA" w:rsidRPr="008C7B7D">
          <w:rPr>
            <w:rFonts w:ascii="Calibri" w:hAnsi="Calibri"/>
            <w:webHidden/>
            <w:szCs w:val="24"/>
          </w:rPr>
          <w:fldChar w:fldCharType="end"/>
        </w:r>
      </w:hyperlink>
    </w:p>
    <w:p w14:paraId="5CF3E0C4" w14:textId="77777777" w:rsidR="003F79AA" w:rsidRPr="008C7B7D" w:rsidRDefault="00774957" w:rsidP="00ED7FCE">
      <w:pPr>
        <w:pStyle w:val="TDC2"/>
        <w:tabs>
          <w:tab w:val="left" w:pos="1440"/>
        </w:tabs>
        <w:spacing w:after="120"/>
        <w:rPr>
          <w:rFonts w:ascii="Calibri" w:hAnsi="Calibri"/>
          <w:szCs w:val="24"/>
          <w:lang w:val="en-US"/>
        </w:rPr>
      </w:pPr>
      <w:hyperlink w:anchor="_Toc115774696" w:history="1">
        <w:r w:rsidR="003F79AA" w:rsidRPr="008C7B7D">
          <w:rPr>
            <w:rStyle w:val="Hipervnculo"/>
            <w:rFonts w:ascii="Calibri" w:hAnsi="Calibri"/>
            <w:color w:val="auto"/>
            <w:szCs w:val="24"/>
          </w:rPr>
          <w:t>49.</w:t>
        </w:r>
        <w:r w:rsidR="003F79AA" w:rsidRPr="008C7B7D">
          <w:rPr>
            <w:rFonts w:ascii="Calibri" w:hAnsi="Calibri"/>
            <w:szCs w:val="24"/>
            <w:lang w:val="en-US"/>
          </w:rPr>
          <w:tab/>
        </w:r>
        <w:r w:rsidR="003F79AA" w:rsidRPr="008C7B7D">
          <w:rPr>
            <w:rStyle w:val="Hipervnculo"/>
            <w:rFonts w:ascii="Calibri" w:hAnsi="Calibri"/>
            <w:color w:val="auto"/>
            <w:szCs w:val="24"/>
          </w:rPr>
          <w:t>Liquidación por daños y perjuicios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86</w:t>
        </w:r>
        <w:r w:rsidR="003F79AA" w:rsidRPr="008C7B7D">
          <w:rPr>
            <w:rFonts w:ascii="Calibri" w:hAnsi="Calibri"/>
            <w:webHidden/>
            <w:szCs w:val="24"/>
          </w:rPr>
          <w:fldChar w:fldCharType="end"/>
        </w:r>
      </w:hyperlink>
    </w:p>
    <w:p w14:paraId="1302B897" w14:textId="77777777" w:rsidR="003F79AA" w:rsidRPr="008C7B7D" w:rsidRDefault="00774957" w:rsidP="00ED7FCE">
      <w:pPr>
        <w:pStyle w:val="TDC2"/>
        <w:tabs>
          <w:tab w:val="left" w:pos="1440"/>
        </w:tabs>
        <w:spacing w:after="120"/>
        <w:rPr>
          <w:rFonts w:ascii="Calibri" w:hAnsi="Calibri"/>
          <w:szCs w:val="24"/>
          <w:lang w:val="en-US"/>
        </w:rPr>
      </w:pPr>
      <w:hyperlink w:anchor="_Toc115774697" w:history="1">
        <w:r w:rsidR="003F79AA" w:rsidRPr="008C7B7D">
          <w:rPr>
            <w:rStyle w:val="Hipervnculo"/>
            <w:rFonts w:ascii="Calibri" w:hAnsi="Calibri"/>
            <w:color w:val="auto"/>
            <w:szCs w:val="24"/>
          </w:rPr>
          <w:t>50.</w:t>
        </w:r>
        <w:r w:rsidR="003F79AA" w:rsidRPr="008C7B7D">
          <w:rPr>
            <w:rFonts w:ascii="Calibri" w:hAnsi="Calibri"/>
            <w:szCs w:val="24"/>
            <w:lang w:val="en-US"/>
          </w:rPr>
          <w:tab/>
        </w:r>
        <w:r w:rsidR="003F79AA" w:rsidRPr="008C7B7D">
          <w:rPr>
            <w:rStyle w:val="Hipervnculo"/>
            <w:rFonts w:ascii="Calibri" w:hAnsi="Calibri"/>
            <w:color w:val="auto"/>
            <w:szCs w:val="24"/>
          </w:rPr>
          <w:t>Bonificaciones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87</w:t>
        </w:r>
        <w:r w:rsidR="003F79AA" w:rsidRPr="008C7B7D">
          <w:rPr>
            <w:rFonts w:ascii="Calibri" w:hAnsi="Calibri"/>
            <w:webHidden/>
            <w:szCs w:val="24"/>
          </w:rPr>
          <w:fldChar w:fldCharType="end"/>
        </w:r>
      </w:hyperlink>
    </w:p>
    <w:p w14:paraId="6A703638" w14:textId="77777777" w:rsidR="003F79AA" w:rsidRPr="008C7B7D" w:rsidRDefault="00774957" w:rsidP="00ED7FCE">
      <w:pPr>
        <w:pStyle w:val="TDC2"/>
        <w:tabs>
          <w:tab w:val="left" w:pos="1440"/>
        </w:tabs>
        <w:spacing w:after="120"/>
        <w:rPr>
          <w:rFonts w:ascii="Calibri" w:hAnsi="Calibri"/>
          <w:szCs w:val="24"/>
          <w:lang w:val="en-US"/>
        </w:rPr>
      </w:pPr>
      <w:hyperlink w:anchor="_Toc115774698" w:history="1">
        <w:r w:rsidR="003F79AA" w:rsidRPr="008C7B7D">
          <w:rPr>
            <w:rStyle w:val="Hipervnculo"/>
            <w:rFonts w:ascii="Calibri" w:hAnsi="Calibri"/>
            <w:color w:val="auto"/>
            <w:szCs w:val="24"/>
          </w:rPr>
          <w:t>51.</w:t>
        </w:r>
        <w:r w:rsidR="003F79AA" w:rsidRPr="008C7B7D">
          <w:rPr>
            <w:rFonts w:ascii="Calibri" w:hAnsi="Calibri"/>
            <w:szCs w:val="24"/>
            <w:lang w:val="en-US"/>
          </w:rPr>
          <w:tab/>
        </w:r>
        <w:r w:rsidR="003F79AA" w:rsidRPr="008C7B7D">
          <w:rPr>
            <w:rStyle w:val="Hipervnculo"/>
            <w:rFonts w:ascii="Calibri" w:hAnsi="Calibri"/>
            <w:color w:val="auto"/>
            <w:szCs w:val="24"/>
          </w:rPr>
          <w:t>Pago de anticipo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_Toc115774698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87</w:t>
        </w:r>
        <w:r w:rsidR="003F79AA" w:rsidRPr="008C7B7D">
          <w:rPr>
            <w:rFonts w:ascii="Calibri" w:hAnsi="Calibri"/>
            <w:webHidden/>
            <w:szCs w:val="24"/>
          </w:rPr>
          <w:fldChar w:fldCharType="end"/>
        </w:r>
      </w:hyperlink>
    </w:p>
    <w:p w14:paraId="6DDCF97A" w14:textId="77777777" w:rsidR="003F79AA" w:rsidRPr="008C7B7D" w:rsidRDefault="00774957" w:rsidP="00ED7FCE">
      <w:pPr>
        <w:pStyle w:val="TDC2"/>
        <w:tabs>
          <w:tab w:val="left" w:pos="1440"/>
        </w:tabs>
        <w:spacing w:after="120"/>
        <w:rPr>
          <w:rFonts w:ascii="Calibri" w:hAnsi="Calibri"/>
          <w:szCs w:val="24"/>
          <w:lang w:val="en-US"/>
        </w:rPr>
      </w:pPr>
      <w:hyperlink w:anchor="_Toc115774699" w:history="1">
        <w:r w:rsidR="003F79AA" w:rsidRPr="008C7B7D">
          <w:rPr>
            <w:rStyle w:val="Hipervnculo"/>
            <w:rFonts w:ascii="Calibri" w:hAnsi="Calibri"/>
            <w:color w:val="auto"/>
            <w:szCs w:val="24"/>
          </w:rPr>
          <w:t>52.</w:t>
        </w:r>
        <w:r w:rsidR="003F79AA" w:rsidRPr="008C7B7D">
          <w:rPr>
            <w:rFonts w:ascii="Calibri" w:hAnsi="Calibri"/>
            <w:szCs w:val="24"/>
            <w:lang w:val="en-US"/>
          </w:rPr>
          <w:tab/>
        </w:r>
        <w:r w:rsidR="003F79AA" w:rsidRPr="008C7B7D">
          <w:rPr>
            <w:rStyle w:val="Hipervnculo"/>
            <w:rFonts w:ascii="Calibri" w:hAnsi="Calibri"/>
            <w:color w:val="auto"/>
            <w:szCs w:val="24"/>
          </w:rPr>
          <w:t>Garantías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_Toc115774699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87</w:t>
        </w:r>
        <w:r w:rsidR="003F79AA" w:rsidRPr="008C7B7D">
          <w:rPr>
            <w:rFonts w:ascii="Calibri" w:hAnsi="Calibri"/>
            <w:webHidden/>
            <w:szCs w:val="24"/>
          </w:rPr>
          <w:fldChar w:fldCharType="end"/>
        </w:r>
      </w:hyperlink>
    </w:p>
    <w:p w14:paraId="515BB62E" w14:textId="77777777" w:rsidR="003F79AA" w:rsidRPr="008C7B7D" w:rsidRDefault="00774957" w:rsidP="00ED7FCE">
      <w:pPr>
        <w:pStyle w:val="TDC2"/>
        <w:tabs>
          <w:tab w:val="left" w:pos="1440"/>
        </w:tabs>
        <w:spacing w:after="120"/>
        <w:rPr>
          <w:rFonts w:ascii="Calibri" w:hAnsi="Calibri"/>
          <w:szCs w:val="24"/>
          <w:lang w:val="en-US"/>
        </w:rPr>
      </w:pPr>
      <w:hyperlink w:anchor="_Toc115774700" w:history="1">
        <w:r w:rsidR="003F79AA" w:rsidRPr="008C7B7D">
          <w:rPr>
            <w:rStyle w:val="Hipervnculo"/>
            <w:rFonts w:ascii="Calibri" w:hAnsi="Calibri"/>
            <w:color w:val="auto"/>
            <w:szCs w:val="24"/>
          </w:rPr>
          <w:t>53.</w:t>
        </w:r>
        <w:r w:rsidR="003F79AA" w:rsidRPr="008C7B7D">
          <w:rPr>
            <w:rFonts w:ascii="Calibri" w:hAnsi="Calibri"/>
            <w:szCs w:val="24"/>
            <w:lang w:val="en-US"/>
          </w:rPr>
          <w:tab/>
        </w:r>
        <w:r w:rsidR="003F79AA" w:rsidRPr="008C7B7D">
          <w:rPr>
            <w:rStyle w:val="Hipervnculo"/>
            <w:rFonts w:ascii="Calibri" w:hAnsi="Calibri"/>
            <w:color w:val="auto"/>
            <w:szCs w:val="24"/>
          </w:rPr>
          <w:t>Trabajos por día</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88</w:t>
        </w:r>
        <w:r w:rsidR="003F79AA" w:rsidRPr="008C7B7D">
          <w:rPr>
            <w:rFonts w:ascii="Calibri" w:hAnsi="Calibri"/>
            <w:webHidden/>
            <w:szCs w:val="24"/>
          </w:rPr>
          <w:fldChar w:fldCharType="end"/>
        </w:r>
      </w:hyperlink>
    </w:p>
    <w:p w14:paraId="4668DC1A" w14:textId="77777777" w:rsidR="003F79AA" w:rsidRPr="008C7B7D" w:rsidRDefault="00774957" w:rsidP="00ED7FCE">
      <w:pPr>
        <w:pStyle w:val="TDC2"/>
        <w:tabs>
          <w:tab w:val="left" w:pos="1440"/>
        </w:tabs>
        <w:spacing w:after="120"/>
        <w:rPr>
          <w:rFonts w:ascii="Calibri" w:hAnsi="Calibri"/>
          <w:szCs w:val="24"/>
          <w:lang w:val="en-US"/>
        </w:rPr>
      </w:pPr>
      <w:hyperlink w:anchor="_Toc115774701" w:history="1">
        <w:r w:rsidR="003F79AA" w:rsidRPr="008C7B7D">
          <w:rPr>
            <w:rStyle w:val="Hipervnculo"/>
            <w:rFonts w:ascii="Calibri" w:hAnsi="Calibri"/>
            <w:color w:val="auto"/>
            <w:szCs w:val="24"/>
          </w:rPr>
          <w:t>54.</w:t>
        </w:r>
        <w:r w:rsidR="003F79AA" w:rsidRPr="008C7B7D">
          <w:rPr>
            <w:rFonts w:ascii="Calibri" w:hAnsi="Calibri"/>
            <w:szCs w:val="24"/>
            <w:lang w:val="en-US"/>
          </w:rPr>
          <w:tab/>
        </w:r>
        <w:r w:rsidR="003F79AA" w:rsidRPr="008C7B7D">
          <w:rPr>
            <w:rStyle w:val="Hipervnculo"/>
            <w:rFonts w:ascii="Calibri" w:hAnsi="Calibri"/>
            <w:color w:val="auto"/>
            <w:szCs w:val="24"/>
          </w:rPr>
          <w:t>Costo de reparaciones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88</w:t>
        </w:r>
        <w:r w:rsidR="003F79AA" w:rsidRPr="008C7B7D">
          <w:rPr>
            <w:rFonts w:ascii="Calibri" w:hAnsi="Calibri"/>
            <w:webHidden/>
            <w:szCs w:val="24"/>
          </w:rPr>
          <w:fldChar w:fldCharType="end"/>
        </w:r>
      </w:hyperlink>
    </w:p>
    <w:p w14:paraId="3FD09FAC" w14:textId="77777777" w:rsidR="003F79AA" w:rsidRPr="008C7B7D" w:rsidRDefault="00774957" w:rsidP="00ED7FCE">
      <w:pPr>
        <w:pStyle w:val="TDC1"/>
        <w:spacing w:before="0" w:after="120"/>
        <w:rPr>
          <w:rFonts w:ascii="Calibri" w:hAnsi="Calibri"/>
          <w:szCs w:val="24"/>
          <w:lang w:val="en-US"/>
        </w:rPr>
      </w:pPr>
      <w:hyperlink w:anchor="_Toc115774702" w:history="1">
        <w:r w:rsidR="003F79AA" w:rsidRPr="008C7B7D">
          <w:rPr>
            <w:rStyle w:val="Hipervnculo"/>
            <w:rFonts w:ascii="Calibri" w:hAnsi="Calibri"/>
            <w:color w:val="auto"/>
            <w:szCs w:val="24"/>
          </w:rPr>
          <w:t>E. Finalización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88</w:t>
        </w:r>
        <w:r w:rsidR="003F79AA" w:rsidRPr="008C7B7D">
          <w:rPr>
            <w:rFonts w:ascii="Calibri" w:hAnsi="Calibri"/>
            <w:webHidden/>
            <w:szCs w:val="24"/>
          </w:rPr>
          <w:fldChar w:fldCharType="end"/>
        </w:r>
      </w:hyperlink>
    </w:p>
    <w:p w14:paraId="418A553D" w14:textId="77777777" w:rsidR="003F79AA" w:rsidRPr="008C7B7D" w:rsidRDefault="00774957" w:rsidP="00ED7FCE">
      <w:pPr>
        <w:pStyle w:val="TDC2"/>
        <w:tabs>
          <w:tab w:val="left" w:pos="1440"/>
        </w:tabs>
        <w:spacing w:after="120"/>
        <w:rPr>
          <w:rFonts w:ascii="Calibri" w:hAnsi="Calibri"/>
          <w:szCs w:val="24"/>
          <w:lang w:val="en-US"/>
        </w:rPr>
      </w:pPr>
      <w:hyperlink w:anchor="_Toc115774703" w:history="1">
        <w:r w:rsidR="003F79AA" w:rsidRPr="008C7B7D">
          <w:rPr>
            <w:rStyle w:val="Hipervnculo"/>
            <w:rFonts w:ascii="Calibri" w:hAnsi="Calibri"/>
            <w:color w:val="auto"/>
            <w:szCs w:val="24"/>
          </w:rPr>
          <w:t>55.</w:t>
        </w:r>
        <w:r w:rsidR="003F79AA" w:rsidRPr="008C7B7D">
          <w:rPr>
            <w:rFonts w:ascii="Calibri" w:hAnsi="Calibri"/>
            <w:szCs w:val="24"/>
            <w:lang w:val="en-US"/>
          </w:rPr>
          <w:tab/>
        </w:r>
        <w:r w:rsidR="003F79AA" w:rsidRPr="008C7B7D">
          <w:rPr>
            <w:rStyle w:val="Hipervnculo"/>
            <w:rFonts w:ascii="Calibri" w:hAnsi="Calibri"/>
            <w:color w:val="auto"/>
            <w:szCs w:val="24"/>
          </w:rPr>
          <w:t>Terminación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88</w:t>
        </w:r>
        <w:r w:rsidR="003F79AA" w:rsidRPr="008C7B7D">
          <w:rPr>
            <w:rFonts w:ascii="Calibri" w:hAnsi="Calibri"/>
            <w:webHidden/>
            <w:szCs w:val="24"/>
          </w:rPr>
          <w:fldChar w:fldCharType="end"/>
        </w:r>
      </w:hyperlink>
    </w:p>
    <w:p w14:paraId="72F4D122" w14:textId="77777777" w:rsidR="003F79AA" w:rsidRPr="008C7B7D" w:rsidRDefault="00774957" w:rsidP="00ED7FCE">
      <w:pPr>
        <w:pStyle w:val="TDC2"/>
        <w:tabs>
          <w:tab w:val="left" w:pos="1440"/>
        </w:tabs>
        <w:spacing w:after="120"/>
        <w:rPr>
          <w:rFonts w:ascii="Calibri" w:hAnsi="Calibri"/>
          <w:szCs w:val="24"/>
          <w:lang w:val="en-US"/>
        </w:rPr>
      </w:pPr>
      <w:hyperlink w:anchor="_Toc115774704" w:history="1">
        <w:r w:rsidR="003F79AA" w:rsidRPr="008C7B7D">
          <w:rPr>
            <w:rStyle w:val="Hipervnculo"/>
            <w:rFonts w:ascii="Calibri" w:hAnsi="Calibri"/>
            <w:color w:val="auto"/>
            <w:szCs w:val="24"/>
          </w:rPr>
          <w:t>56.</w:t>
        </w:r>
        <w:r w:rsidR="003F79AA" w:rsidRPr="008C7B7D">
          <w:rPr>
            <w:rFonts w:ascii="Calibri" w:hAnsi="Calibri"/>
            <w:szCs w:val="24"/>
            <w:lang w:val="en-US"/>
          </w:rPr>
          <w:tab/>
        </w:r>
        <w:r w:rsidR="003F79AA" w:rsidRPr="008C7B7D">
          <w:rPr>
            <w:rStyle w:val="Hipervnculo"/>
            <w:rFonts w:ascii="Calibri" w:hAnsi="Calibri"/>
            <w:color w:val="auto"/>
            <w:szCs w:val="24"/>
          </w:rPr>
          <w:t>Recepción de las Obras</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_Toc115774704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88</w:t>
        </w:r>
        <w:r w:rsidR="003F79AA" w:rsidRPr="008C7B7D">
          <w:rPr>
            <w:rFonts w:ascii="Calibri" w:hAnsi="Calibri"/>
            <w:webHidden/>
            <w:szCs w:val="24"/>
          </w:rPr>
          <w:fldChar w:fldCharType="end"/>
        </w:r>
      </w:hyperlink>
    </w:p>
    <w:p w14:paraId="35080C99" w14:textId="77777777" w:rsidR="003F79AA" w:rsidRPr="008C7B7D" w:rsidRDefault="00774957" w:rsidP="00ED7FCE">
      <w:pPr>
        <w:pStyle w:val="TDC2"/>
        <w:tabs>
          <w:tab w:val="left" w:pos="1440"/>
        </w:tabs>
        <w:spacing w:after="120"/>
        <w:rPr>
          <w:rFonts w:ascii="Calibri" w:hAnsi="Calibri"/>
          <w:szCs w:val="24"/>
          <w:lang w:val="en-US"/>
        </w:rPr>
      </w:pPr>
      <w:hyperlink w:anchor="_Toc115774705" w:history="1">
        <w:r w:rsidR="003F79AA" w:rsidRPr="008C7B7D">
          <w:rPr>
            <w:rStyle w:val="Hipervnculo"/>
            <w:rFonts w:ascii="Calibri" w:hAnsi="Calibri"/>
            <w:color w:val="auto"/>
            <w:szCs w:val="24"/>
          </w:rPr>
          <w:t>57.</w:t>
        </w:r>
        <w:r w:rsidR="003F79AA" w:rsidRPr="008C7B7D">
          <w:rPr>
            <w:rFonts w:ascii="Calibri" w:hAnsi="Calibri"/>
            <w:szCs w:val="24"/>
            <w:lang w:val="en-US"/>
          </w:rPr>
          <w:tab/>
        </w:r>
        <w:r w:rsidR="003F79AA" w:rsidRPr="008C7B7D">
          <w:rPr>
            <w:rStyle w:val="Hipervnculo"/>
            <w:rFonts w:ascii="Calibri" w:hAnsi="Calibri"/>
            <w:color w:val="auto"/>
            <w:szCs w:val="24"/>
          </w:rPr>
          <w:t>Liquidación final</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_Toc115774705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88</w:t>
        </w:r>
        <w:r w:rsidR="003F79AA" w:rsidRPr="008C7B7D">
          <w:rPr>
            <w:rFonts w:ascii="Calibri" w:hAnsi="Calibri"/>
            <w:webHidden/>
            <w:szCs w:val="24"/>
          </w:rPr>
          <w:fldChar w:fldCharType="end"/>
        </w:r>
      </w:hyperlink>
    </w:p>
    <w:p w14:paraId="10D81E2E" w14:textId="77777777" w:rsidR="003F79AA" w:rsidRPr="008C7B7D" w:rsidRDefault="00774957" w:rsidP="00ED7FCE">
      <w:pPr>
        <w:pStyle w:val="TDC2"/>
        <w:tabs>
          <w:tab w:val="left" w:pos="1440"/>
        </w:tabs>
        <w:spacing w:after="120"/>
        <w:rPr>
          <w:rFonts w:ascii="Calibri" w:hAnsi="Calibri"/>
          <w:szCs w:val="24"/>
          <w:lang w:val="en-US"/>
        </w:rPr>
      </w:pPr>
      <w:hyperlink w:anchor="_Toc115774706" w:history="1">
        <w:r w:rsidR="003F79AA" w:rsidRPr="008C7B7D">
          <w:rPr>
            <w:rStyle w:val="Hipervnculo"/>
            <w:rFonts w:ascii="Calibri" w:hAnsi="Calibri"/>
            <w:color w:val="auto"/>
            <w:szCs w:val="24"/>
          </w:rPr>
          <w:t>58.</w:t>
        </w:r>
        <w:r w:rsidR="003F79AA" w:rsidRPr="008C7B7D">
          <w:rPr>
            <w:rFonts w:ascii="Calibri" w:hAnsi="Calibri"/>
            <w:szCs w:val="24"/>
            <w:lang w:val="en-US"/>
          </w:rPr>
          <w:tab/>
        </w:r>
        <w:r w:rsidR="003F79AA" w:rsidRPr="008C7B7D">
          <w:rPr>
            <w:rStyle w:val="Hipervnculo"/>
            <w:rFonts w:ascii="Calibri" w:hAnsi="Calibri"/>
            <w:color w:val="auto"/>
            <w:szCs w:val="24"/>
          </w:rPr>
          <w:t>Manuales de Operación y de Mantenimiento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_Toc115774706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89</w:t>
        </w:r>
        <w:r w:rsidR="003F79AA" w:rsidRPr="008C7B7D">
          <w:rPr>
            <w:rFonts w:ascii="Calibri" w:hAnsi="Calibri"/>
            <w:webHidden/>
            <w:szCs w:val="24"/>
          </w:rPr>
          <w:fldChar w:fldCharType="end"/>
        </w:r>
      </w:hyperlink>
    </w:p>
    <w:p w14:paraId="4E0A80F5" w14:textId="77777777" w:rsidR="003F79AA" w:rsidRPr="008C7B7D" w:rsidRDefault="00774957" w:rsidP="00ED7FCE">
      <w:pPr>
        <w:pStyle w:val="TDC2"/>
        <w:tabs>
          <w:tab w:val="left" w:pos="1440"/>
        </w:tabs>
        <w:spacing w:after="120"/>
        <w:rPr>
          <w:rFonts w:ascii="Calibri" w:hAnsi="Calibri"/>
          <w:szCs w:val="24"/>
          <w:lang w:val="en-US"/>
        </w:rPr>
      </w:pPr>
      <w:hyperlink w:anchor="_Toc115774707" w:history="1">
        <w:r w:rsidR="003F79AA" w:rsidRPr="008C7B7D">
          <w:rPr>
            <w:rStyle w:val="Hipervnculo"/>
            <w:rFonts w:ascii="Calibri" w:hAnsi="Calibri"/>
            <w:color w:val="auto"/>
            <w:szCs w:val="24"/>
          </w:rPr>
          <w:t>59.</w:t>
        </w:r>
        <w:r w:rsidR="003F79AA" w:rsidRPr="008C7B7D">
          <w:rPr>
            <w:rFonts w:ascii="Calibri" w:hAnsi="Calibri"/>
            <w:szCs w:val="24"/>
            <w:lang w:val="en-US"/>
          </w:rPr>
          <w:tab/>
        </w:r>
        <w:r w:rsidR="003F79AA" w:rsidRPr="008C7B7D">
          <w:rPr>
            <w:rStyle w:val="Hipervnculo"/>
            <w:rFonts w:ascii="Calibri" w:hAnsi="Calibri"/>
            <w:color w:val="auto"/>
            <w:szCs w:val="24"/>
          </w:rPr>
          <w:t>Terminación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_Toc115774707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89</w:t>
        </w:r>
        <w:r w:rsidR="003F79AA" w:rsidRPr="008C7B7D">
          <w:rPr>
            <w:rFonts w:ascii="Calibri" w:hAnsi="Calibri"/>
            <w:webHidden/>
            <w:szCs w:val="24"/>
          </w:rPr>
          <w:fldChar w:fldCharType="end"/>
        </w:r>
      </w:hyperlink>
    </w:p>
    <w:p w14:paraId="04022454" w14:textId="77777777" w:rsidR="003F79AA" w:rsidRPr="008C7B7D" w:rsidRDefault="00774957" w:rsidP="00ED7FCE">
      <w:pPr>
        <w:pStyle w:val="TDC2"/>
        <w:spacing w:after="120"/>
        <w:rPr>
          <w:rFonts w:ascii="Calibri" w:hAnsi="Calibri"/>
          <w:szCs w:val="24"/>
          <w:lang w:val="en-US"/>
        </w:rPr>
      </w:pPr>
      <w:hyperlink w:anchor="_Toc115774708" w:history="1">
        <w:r w:rsidR="003F79AA" w:rsidRPr="008C7B7D">
          <w:rPr>
            <w:rStyle w:val="Hipervnculo"/>
            <w:rFonts w:ascii="Calibri" w:hAnsi="Calibri"/>
            <w:color w:val="auto"/>
            <w:szCs w:val="24"/>
          </w:rPr>
          <w:t xml:space="preserve">60.       </w:t>
        </w:r>
        <w:r w:rsidR="00F123B2" w:rsidRPr="008C7B7D">
          <w:rPr>
            <w:rStyle w:val="Hipervnculo"/>
            <w:rFonts w:ascii="Calibri" w:hAnsi="Calibri"/>
            <w:color w:val="auto"/>
            <w:szCs w:val="24"/>
          </w:rPr>
          <w:t>Prácticas prohibidas</w:t>
        </w:r>
        <w:r w:rsidR="003F79AA" w:rsidRPr="008C7B7D">
          <w:rPr>
            <w:rFonts w:ascii="Calibri" w:hAnsi="Calibri"/>
            <w:webHidden/>
            <w:szCs w:val="24"/>
          </w:rPr>
          <w:tab/>
        </w:r>
        <w:r w:rsidR="00012469" w:rsidRPr="008C7B7D">
          <w:rPr>
            <w:rFonts w:ascii="Calibri" w:hAnsi="Calibri"/>
            <w:webHidden/>
            <w:szCs w:val="24"/>
          </w:rPr>
          <w:t>77</w:t>
        </w:r>
      </w:hyperlink>
    </w:p>
    <w:p w14:paraId="61385E84" w14:textId="77777777" w:rsidR="003F79AA" w:rsidRPr="008C7B7D" w:rsidRDefault="00774957" w:rsidP="00ED7FCE">
      <w:pPr>
        <w:pStyle w:val="TDC2"/>
        <w:tabs>
          <w:tab w:val="left" w:pos="1440"/>
        </w:tabs>
        <w:spacing w:after="120"/>
        <w:rPr>
          <w:rFonts w:ascii="Calibri" w:hAnsi="Calibri"/>
          <w:szCs w:val="24"/>
          <w:lang w:val="en-US"/>
        </w:rPr>
      </w:pPr>
      <w:hyperlink w:anchor="_Toc115774709" w:history="1">
        <w:r w:rsidR="003F79AA" w:rsidRPr="008C7B7D">
          <w:rPr>
            <w:rStyle w:val="Hipervnculo"/>
            <w:rFonts w:ascii="Calibri" w:hAnsi="Calibri"/>
            <w:color w:val="auto"/>
            <w:szCs w:val="24"/>
          </w:rPr>
          <w:t>61.</w:t>
        </w:r>
        <w:r w:rsidR="003F79AA" w:rsidRPr="008C7B7D">
          <w:rPr>
            <w:rFonts w:ascii="Calibri" w:hAnsi="Calibri"/>
            <w:szCs w:val="24"/>
            <w:lang w:val="en-US"/>
          </w:rPr>
          <w:tab/>
        </w:r>
        <w:r w:rsidR="003F79AA" w:rsidRPr="008C7B7D">
          <w:rPr>
            <w:rStyle w:val="Hipervnculo"/>
            <w:rFonts w:ascii="Calibri" w:hAnsi="Calibri"/>
            <w:color w:val="auto"/>
            <w:szCs w:val="24"/>
          </w:rPr>
          <w:t>Pagos posteriores a la terminación del Contrato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_Toc115774709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97</w:t>
        </w:r>
        <w:r w:rsidR="003F79AA" w:rsidRPr="008C7B7D">
          <w:rPr>
            <w:rFonts w:ascii="Calibri" w:hAnsi="Calibri"/>
            <w:webHidden/>
            <w:szCs w:val="24"/>
          </w:rPr>
          <w:fldChar w:fldCharType="end"/>
        </w:r>
      </w:hyperlink>
    </w:p>
    <w:p w14:paraId="4A8ECA0A" w14:textId="77777777" w:rsidR="003F79AA" w:rsidRPr="008C7B7D" w:rsidRDefault="00774957" w:rsidP="00ED7FCE">
      <w:pPr>
        <w:pStyle w:val="TDC2"/>
        <w:tabs>
          <w:tab w:val="left" w:pos="1440"/>
        </w:tabs>
        <w:spacing w:after="120"/>
        <w:rPr>
          <w:rFonts w:ascii="Calibri" w:hAnsi="Calibri"/>
          <w:szCs w:val="24"/>
          <w:lang w:val="en-US"/>
        </w:rPr>
      </w:pPr>
      <w:hyperlink w:anchor="_Toc115774710" w:history="1">
        <w:r w:rsidR="003F79AA" w:rsidRPr="008C7B7D">
          <w:rPr>
            <w:rStyle w:val="Hipervnculo"/>
            <w:rFonts w:ascii="Calibri" w:hAnsi="Calibri"/>
            <w:color w:val="auto"/>
            <w:szCs w:val="24"/>
          </w:rPr>
          <w:t>62.</w:t>
        </w:r>
        <w:r w:rsidR="003F79AA" w:rsidRPr="008C7B7D">
          <w:rPr>
            <w:rFonts w:ascii="Calibri" w:hAnsi="Calibri"/>
            <w:szCs w:val="24"/>
            <w:lang w:val="en-US"/>
          </w:rPr>
          <w:tab/>
        </w:r>
        <w:r w:rsidR="003F79AA" w:rsidRPr="008C7B7D">
          <w:rPr>
            <w:rStyle w:val="Hipervnculo"/>
            <w:rFonts w:ascii="Calibri" w:hAnsi="Calibri"/>
            <w:color w:val="auto"/>
            <w:szCs w:val="24"/>
          </w:rPr>
          <w:t>Derechos de propiedad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_Toc115774710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97</w:t>
        </w:r>
        <w:r w:rsidR="003F79AA" w:rsidRPr="008C7B7D">
          <w:rPr>
            <w:rFonts w:ascii="Calibri" w:hAnsi="Calibri"/>
            <w:webHidden/>
            <w:szCs w:val="24"/>
          </w:rPr>
          <w:fldChar w:fldCharType="end"/>
        </w:r>
      </w:hyperlink>
    </w:p>
    <w:p w14:paraId="62E9C489" w14:textId="77777777" w:rsidR="003F79AA" w:rsidRPr="008C7B7D" w:rsidRDefault="00774957" w:rsidP="00ED7FCE">
      <w:pPr>
        <w:pStyle w:val="TDC2"/>
        <w:tabs>
          <w:tab w:val="left" w:pos="1440"/>
        </w:tabs>
        <w:spacing w:after="120"/>
        <w:rPr>
          <w:rFonts w:ascii="Calibri" w:hAnsi="Calibri"/>
          <w:szCs w:val="24"/>
          <w:lang w:val="en-US"/>
        </w:rPr>
      </w:pPr>
      <w:hyperlink w:anchor="_Toc115774711" w:history="1">
        <w:r w:rsidR="003F79AA" w:rsidRPr="008C7B7D">
          <w:rPr>
            <w:rStyle w:val="Hipervnculo"/>
            <w:rFonts w:ascii="Calibri" w:hAnsi="Calibri"/>
            <w:color w:val="auto"/>
            <w:szCs w:val="24"/>
          </w:rPr>
          <w:t>63.</w:t>
        </w:r>
        <w:r w:rsidR="003F79AA" w:rsidRPr="008C7B7D">
          <w:rPr>
            <w:rFonts w:ascii="Calibri" w:hAnsi="Calibri"/>
            <w:szCs w:val="24"/>
            <w:lang w:val="en-US"/>
          </w:rPr>
          <w:tab/>
        </w:r>
        <w:r w:rsidR="003F79AA" w:rsidRPr="008C7B7D">
          <w:rPr>
            <w:rStyle w:val="Hipervnculo"/>
            <w:rFonts w:ascii="Calibri" w:hAnsi="Calibri"/>
            <w:color w:val="auto"/>
            <w:szCs w:val="24"/>
          </w:rPr>
          <w:t>Liberación de cumplimiento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_Toc115774711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97</w:t>
        </w:r>
        <w:r w:rsidR="003F79AA" w:rsidRPr="008C7B7D">
          <w:rPr>
            <w:rFonts w:ascii="Calibri" w:hAnsi="Calibri"/>
            <w:webHidden/>
            <w:szCs w:val="24"/>
          </w:rPr>
          <w:fldChar w:fldCharType="end"/>
        </w:r>
      </w:hyperlink>
    </w:p>
    <w:p w14:paraId="3D25B2FB" w14:textId="77777777" w:rsidR="003F79AA" w:rsidRPr="008C7B7D" w:rsidRDefault="00774957" w:rsidP="00ED7FCE">
      <w:pPr>
        <w:pStyle w:val="TDC2"/>
        <w:tabs>
          <w:tab w:val="left" w:pos="1440"/>
        </w:tabs>
        <w:spacing w:after="120"/>
        <w:rPr>
          <w:rFonts w:ascii="Calibri" w:hAnsi="Calibri"/>
          <w:szCs w:val="24"/>
          <w:lang w:val="en-US"/>
        </w:rPr>
      </w:pPr>
      <w:hyperlink w:anchor="_Toc115774712" w:history="1">
        <w:r w:rsidR="003F79AA" w:rsidRPr="008C7B7D">
          <w:rPr>
            <w:rStyle w:val="Hipervnculo"/>
            <w:rFonts w:ascii="Calibri" w:hAnsi="Calibri"/>
            <w:color w:val="auto"/>
            <w:szCs w:val="24"/>
          </w:rPr>
          <w:t>64.</w:t>
        </w:r>
        <w:r w:rsidR="003F79AA" w:rsidRPr="008C7B7D">
          <w:rPr>
            <w:rFonts w:ascii="Calibri" w:hAnsi="Calibri"/>
            <w:szCs w:val="24"/>
            <w:lang w:val="en-US"/>
          </w:rPr>
          <w:tab/>
        </w:r>
        <w:r w:rsidR="003F79AA" w:rsidRPr="008C7B7D">
          <w:rPr>
            <w:rStyle w:val="Hipervnculo"/>
            <w:rFonts w:ascii="Calibri" w:hAnsi="Calibri"/>
            <w:color w:val="auto"/>
            <w:szCs w:val="24"/>
          </w:rPr>
          <w:t>Suspensión de Desembolsos del Préstamo del Banco</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_Toc115774712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97</w:t>
        </w:r>
        <w:r w:rsidR="003F79AA" w:rsidRPr="008C7B7D">
          <w:rPr>
            <w:rFonts w:ascii="Calibri" w:hAnsi="Calibri"/>
            <w:webHidden/>
            <w:szCs w:val="24"/>
          </w:rPr>
          <w:fldChar w:fldCharType="end"/>
        </w:r>
      </w:hyperlink>
    </w:p>
    <w:p w14:paraId="6A5020A5" w14:textId="77777777" w:rsidR="003F79AA" w:rsidRPr="008C7B7D" w:rsidRDefault="00774957" w:rsidP="00ED7FCE">
      <w:pPr>
        <w:pStyle w:val="TDC2"/>
        <w:spacing w:after="120"/>
        <w:rPr>
          <w:rFonts w:ascii="Calibri" w:hAnsi="Calibri"/>
          <w:szCs w:val="24"/>
          <w:lang w:val="en-US"/>
        </w:rPr>
      </w:pPr>
      <w:hyperlink w:anchor="_Toc115774713" w:history="1">
        <w:r w:rsidR="003F79AA" w:rsidRPr="008C7B7D">
          <w:rPr>
            <w:rStyle w:val="Hipervnculo"/>
            <w:rFonts w:ascii="Calibri" w:hAnsi="Calibri"/>
            <w:color w:val="auto"/>
            <w:szCs w:val="24"/>
          </w:rPr>
          <w:t>65.       Elegibilidad</w:t>
        </w:r>
        <w:r w:rsidR="003F79AA" w:rsidRPr="008C7B7D">
          <w:rPr>
            <w:rFonts w:ascii="Calibri" w:hAnsi="Calibri"/>
            <w:webHidden/>
            <w:szCs w:val="24"/>
          </w:rPr>
          <w:tab/>
        </w:r>
        <w:r w:rsidR="003F79AA" w:rsidRPr="008C7B7D">
          <w:rPr>
            <w:rFonts w:ascii="Calibri" w:hAnsi="Calibri"/>
            <w:webHidden/>
            <w:szCs w:val="24"/>
          </w:rPr>
          <w:fldChar w:fldCharType="begin"/>
        </w:r>
        <w:r w:rsidR="003F79AA" w:rsidRPr="008C7B7D">
          <w:rPr>
            <w:rFonts w:ascii="Calibri" w:hAnsi="Calibri"/>
            <w:webHidden/>
            <w:szCs w:val="24"/>
          </w:rPr>
          <w:instrText xml:space="preserve"> PAGEREF _Toc115774713 \h </w:instrText>
        </w:r>
        <w:r w:rsidR="003F79AA" w:rsidRPr="008C7B7D">
          <w:rPr>
            <w:rFonts w:ascii="Calibri" w:hAnsi="Calibri"/>
            <w:webHidden/>
            <w:szCs w:val="24"/>
          </w:rPr>
        </w:r>
        <w:r w:rsidR="003F79AA" w:rsidRPr="008C7B7D">
          <w:rPr>
            <w:rFonts w:ascii="Calibri" w:hAnsi="Calibri"/>
            <w:webHidden/>
            <w:szCs w:val="24"/>
          </w:rPr>
          <w:fldChar w:fldCharType="separate"/>
        </w:r>
        <w:r w:rsidR="00FD334B">
          <w:rPr>
            <w:rFonts w:ascii="Calibri" w:hAnsi="Calibri"/>
            <w:webHidden/>
            <w:szCs w:val="24"/>
          </w:rPr>
          <w:t>98</w:t>
        </w:r>
        <w:r w:rsidR="003F79AA" w:rsidRPr="008C7B7D">
          <w:rPr>
            <w:rFonts w:ascii="Calibri" w:hAnsi="Calibri"/>
            <w:webHidden/>
            <w:szCs w:val="24"/>
          </w:rPr>
          <w:fldChar w:fldCharType="end"/>
        </w:r>
      </w:hyperlink>
    </w:p>
    <w:p w14:paraId="1F015580" w14:textId="77777777" w:rsidR="003F79AA" w:rsidRPr="008C7B7D" w:rsidRDefault="003F79AA" w:rsidP="00ED7FCE">
      <w:pPr>
        <w:spacing w:after="120"/>
        <w:rPr>
          <w:rFonts w:ascii="Calibri" w:hAnsi="Calibri"/>
        </w:rPr>
      </w:pPr>
      <w:r w:rsidRPr="008C7B7D">
        <w:rPr>
          <w:rFonts w:ascii="Calibri" w:hAnsi="Calibri"/>
        </w:rPr>
        <w:fldChar w:fldCharType="end"/>
      </w:r>
    </w:p>
    <w:p w14:paraId="1139D722" w14:textId="77777777" w:rsidR="003F79AA" w:rsidRPr="008C7B7D" w:rsidRDefault="003F79AA" w:rsidP="00ED7FCE">
      <w:pPr>
        <w:tabs>
          <w:tab w:val="left" w:pos="1080"/>
          <w:tab w:val="right" w:leader="dot" w:pos="9000"/>
        </w:tabs>
        <w:spacing w:after="120"/>
        <w:ind w:left="720"/>
        <w:rPr>
          <w:rFonts w:ascii="Calibri" w:hAnsi="Calibri"/>
        </w:rPr>
      </w:pPr>
    </w:p>
    <w:p w14:paraId="72FEFFB3" w14:textId="77777777" w:rsidR="003F79AA" w:rsidRPr="008C7B7D" w:rsidRDefault="003F79AA" w:rsidP="00ED7FCE">
      <w:pPr>
        <w:keepNext/>
        <w:keepLines/>
        <w:tabs>
          <w:tab w:val="left" w:pos="1080"/>
          <w:tab w:val="right" w:leader="dot" w:pos="9000"/>
        </w:tabs>
        <w:spacing w:after="120"/>
        <w:ind w:left="720"/>
        <w:jc w:val="center"/>
        <w:rPr>
          <w:rFonts w:ascii="Calibri" w:hAnsi="Calibri"/>
          <w:b/>
          <w:bCs/>
        </w:rPr>
      </w:pPr>
      <w:r w:rsidRPr="008C7B7D">
        <w:rPr>
          <w:rFonts w:ascii="Calibri" w:hAnsi="Calibri"/>
        </w:rPr>
        <w:br w:type="page"/>
      </w:r>
      <w:r w:rsidRPr="008C7B7D">
        <w:rPr>
          <w:rFonts w:ascii="Calibri" w:hAnsi="Calibri"/>
          <w:b/>
          <w:bCs/>
        </w:rPr>
        <w:lastRenderedPageBreak/>
        <w:t>Condiciones Generales del Contrato</w:t>
      </w:r>
    </w:p>
    <w:p w14:paraId="3BA479C0" w14:textId="77777777" w:rsidR="003F79AA" w:rsidRPr="008C7B7D" w:rsidRDefault="003F79AA" w:rsidP="00ED7FCE">
      <w:pPr>
        <w:keepNext/>
        <w:keepLines/>
        <w:tabs>
          <w:tab w:val="left" w:pos="1080"/>
          <w:tab w:val="right" w:leader="dot" w:pos="9000"/>
        </w:tabs>
        <w:spacing w:after="120"/>
        <w:ind w:left="720"/>
        <w:jc w:val="center"/>
        <w:rPr>
          <w:rFonts w:ascii="Calibri" w:hAnsi="Calibri"/>
        </w:rPr>
      </w:pPr>
    </w:p>
    <w:p w14:paraId="2FDFA12E" w14:textId="77777777" w:rsidR="003F79AA" w:rsidRPr="008C7B7D" w:rsidRDefault="003F79AA" w:rsidP="00ED7FCE">
      <w:pPr>
        <w:pStyle w:val="SectionVHeading2"/>
        <w:spacing w:before="0" w:after="120"/>
        <w:rPr>
          <w:rFonts w:ascii="Calibri" w:hAnsi="Calibri"/>
          <w:sz w:val="24"/>
        </w:rPr>
      </w:pPr>
      <w:bookmarkStart w:id="56" w:name="_Toc115774644"/>
      <w:r w:rsidRPr="008C7B7D">
        <w:rPr>
          <w:rFonts w:ascii="Calibri" w:hAnsi="Calibri"/>
          <w:sz w:val="24"/>
        </w:rPr>
        <w:t>A. Disposiciones Generales</w:t>
      </w:r>
      <w:bookmarkEnd w:id="56"/>
    </w:p>
    <w:tbl>
      <w:tblPr>
        <w:tblW w:w="9464" w:type="dxa"/>
        <w:tblLook w:val="0000" w:firstRow="0" w:lastRow="0" w:firstColumn="0" w:lastColumn="0" w:noHBand="0" w:noVBand="0"/>
      </w:tblPr>
      <w:tblGrid>
        <w:gridCol w:w="2448"/>
        <w:gridCol w:w="7016"/>
      </w:tblGrid>
      <w:tr w:rsidR="003F79AA" w:rsidRPr="008C7B7D" w14:paraId="614AA6D1" w14:textId="77777777" w:rsidTr="00F01C74">
        <w:tc>
          <w:tcPr>
            <w:tcW w:w="2448" w:type="dxa"/>
          </w:tcPr>
          <w:p w14:paraId="313720CD" w14:textId="77777777" w:rsidR="003F79AA" w:rsidRPr="008C7B7D" w:rsidRDefault="003F79AA" w:rsidP="00ED7FCE">
            <w:pPr>
              <w:pStyle w:val="SectionVHeading3"/>
              <w:spacing w:after="120"/>
              <w:rPr>
                <w:rFonts w:ascii="Calibri" w:hAnsi="Calibri"/>
              </w:rPr>
            </w:pPr>
            <w:bookmarkStart w:id="57" w:name="_Toc115774645"/>
            <w:r w:rsidRPr="008C7B7D">
              <w:rPr>
                <w:rFonts w:ascii="Calibri" w:hAnsi="Calibri"/>
              </w:rPr>
              <w:t>1.</w:t>
            </w:r>
            <w:r w:rsidRPr="008C7B7D">
              <w:rPr>
                <w:rFonts w:ascii="Calibri" w:hAnsi="Calibri"/>
              </w:rPr>
              <w:tab/>
              <w:t>Definiciones</w:t>
            </w:r>
            <w:bookmarkEnd w:id="57"/>
          </w:p>
        </w:tc>
        <w:tc>
          <w:tcPr>
            <w:tcW w:w="7016" w:type="dxa"/>
          </w:tcPr>
          <w:p w14:paraId="7586B1A2" w14:textId="77777777" w:rsidR="00E354B7" w:rsidRDefault="00E354B7" w:rsidP="00E354B7">
            <w:pPr>
              <w:spacing w:after="120"/>
              <w:rPr>
                <w:rFonts w:ascii="Calibri" w:hAnsi="Calibri"/>
                <w:spacing w:val="-3"/>
              </w:rPr>
            </w:pPr>
            <w:r>
              <w:rPr>
                <w:rFonts w:ascii="Calibri" w:hAnsi="Calibri"/>
              </w:rPr>
              <w:t xml:space="preserve">1.1    </w:t>
            </w:r>
            <w:r w:rsidR="003F79AA" w:rsidRPr="008C7B7D">
              <w:rPr>
                <w:rFonts w:ascii="Calibri" w:hAnsi="Calibri"/>
              </w:rPr>
              <w:t>Las palabras y expresiones definidas aparecen en negrillas</w:t>
            </w:r>
            <w:r>
              <w:rPr>
                <w:rFonts w:ascii="Calibri" w:hAnsi="Calibri"/>
              </w:rPr>
              <w:t xml:space="preserve">                          (a)     </w:t>
            </w:r>
            <w:r w:rsidR="003F79AA" w:rsidRPr="008C7B7D">
              <w:rPr>
                <w:rFonts w:ascii="Calibri" w:hAnsi="Calibri"/>
              </w:rPr>
              <w:t xml:space="preserve">El </w:t>
            </w:r>
            <w:r w:rsidR="003F79AA" w:rsidRPr="008C7B7D">
              <w:rPr>
                <w:rFonts w:ascii="Calibri" w:hAnsi="Calibri"/>
                <w:b/>
                <w:bCs/>
              </w:rPr>
              <w:t xml:space="preserve">Conciliador </w:t>
            </w:r>
            <w:r w:rsidR="003F79AA" w:rsidRPr="008C7B7D">
              <w:rPr>
                <w:rFonts w:ascii="Calibri" w:hAnsi="Calibri"/>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r>
              <w:rPr>
                <w:rFonts w:ascii="Calibri" w:hAnsi="Calibri"/>
                <w:spacing w:val="-3"/>
              </w:rPr>
              <w:t xml:space="preserve">                               (b)      </w:t>
            </w:r>
            <w:r w:rsidR="003F79AA" w:rsidRPr="008C7B7D">
              <w:rPr>
                <w:rFonts w:ascii="Calibri" w:hAnsi="Calibri"/>
                <w:spacing w:val="-3"/>
              </w:rPr>
              <w:t xml:space="preserve">La </w:t>
            </w:r>
            <w:r w:rsidR="003F79AA" w:rsidRPr="008C7B7D">
              <w:rPr>
                <w:rFonts w:ascii="Calibri" w:hAnsi="Calibri"/>
                <w:b/>
                <w:spacing w:val="-3"/>
              </w:rPr>
              <w:t>Lista de Cantidades</w:t>
            </w:r>
            <w:r w:rsidR="003F79AA" w:rsidRPr="008C7B7D">
              <w:rPr>
                <w:rFonts w:ascii="Calibri" w:hAnsi="Calibri"/>
                <w:spacing w:val="-3"/>
              </w:rPr>
              <w:t xml:space="preserve"> es la lista debidamente preparada por el Oferente, con indicación de las cantidades y precios, que forma parte de  la Oferta.</w:t>
            </w:r>
            <w:r>
              <w:rPr>
                <w:rFonts w:ascii="Calibri" w:hAnsi="Calibri"/>
                <w:spacing w:val="-3"/>
              </w:rPr>
              <w:t xml:space="preserve">                                                                                                            </w:t>
            </w:r>
            <w:r w:rsidR="003F79AA" w:rsidRPr="008C7B7D">
              <w:rPr>
                <w:rFonts w:ascii="Calibri" w:hAnsi="Calibri"/>
                <w:spacing w:val="-3"/>
              </w:rPr>
              <w:t>(c)</w:t>
            </w:r>
            <w:r>
              <w:rPr>
                <w:rFonts w:ascii="Calibri" w:hAnsi="Calibri"/>
                <w:spacing w:val="-3"/>
              </w:rPr>
              <w:t xml:space="preserve">       </w:t>
            </w:r>
            <w:r w:rsidR="003F79AA" w:rsidRPr="008C7B7D">
              <w:rPr>
                <w:rFonts w:ascii="Calibri" w:hAnsi="Calibri"/>
                <w:b/>
                <w:spacing w:val="-3"/>
              </w:rPr>
              <w:t xml:space="preserve">Eventos Compensables </w:t>
            </w:r>
            <w:r w:rsidR="003F79AA" w:rsidRPr="008C7B7D">
              <w:rPr>
                <w:rFonts w:ascii="Calibri" w:hAnsi="Calibri"/>
                <w:spacing w:val="-3"/>
              </w:rPr>
              <w:t>son los definidos en la cláusula 44 de estas CGC</w:t>
            </w:r>
            <w:r>
              <w:rPr>
                <w:rFonts w:ascii="Calibri" w:hAnsi="Calibri"/>
                <w:spacing w:val="-3"/>
              </w:rPr>
              <w:t xml:space="preserve">                                                                                                               (d)       </w:t>
            </w:r>
            <w:r w:rsidR="003F79AA" w:rsidRPr="008C7B7D">
              <w:rPr>
                <w:rFonts w:ascii="Calibri" w:hAnsi="Calibri"/>
                <w:spacing w:val="-3"/>
              </w:rPr>
              <w:t>La</w:t>
            </w:r>
            <w:r w:rsidR="003F79AA" w:rsidRPr="008C7B7D">
              <w:rPr>
                <w:rFonts w:ascii="Calibri" w:hAnsi="Calibri"/>
                <w:b/>
                <w:spacing w:val="-3"/>
              </w:rPr>
              <w:t xml:space="preserve"> Fecha de Terminación</w:t>
            </w:r>
            <w:r w:rsidR="003F79AA" w:rsidRPr="008C7B7D">
              <w:rPr>
                <w:rFonts w:ascii="Calibri" w:hAnsi="Calibri"/>
                <w:spacing w:val="-3"/>
              </w:rPr>
              <w:t xml:space="preserve"> es la fecha de terminación de las Obras, certificada por el Gerente de Obras de acuerdo con la Subcláusula 55.1 de estas CGC.</w:t>
            </w:r>
          </w:p>
          <w:p w14:paraId="392BA31E" w14:textId="77777777" w:rsidR="00E354B7" w:rsidRDefault="003F79AA" w:rsidP="00E354B7">
            <w:pPr>
              <w:spacing w:after="120"/>
              <w:rPr>
                <w:rFonts w:ascii="Calibri" w:hAnsi="Calibri"/>
                <w:spacing w:val="-3"/>
              </w:rPr>
            </w:pPr>
            <w:r w:rsidRPr="008C7B7D">
              <w:rPr>
                <w:rFonts w:ascii="Calibri" w:hAnsi="Calibri"/>
                <w:spacing w:val="-3"/>
              </w:rPr>
              <w:t>(e)</w:t>
            </w:r>
            <w:r w:rsidRPr="008C7B7D">
              <w:rPr>
                <w:rFonts w:ascii="Calibri" w:hAnsi="Calibri"/>
                <w:spacing w:val="-3"/>
              </w:rPr>
              <w:tab/>
              <w:t>El</w:t>
            </w:r>
            <w:r w:rsidRPr="008C7B7D">
              <w:rPr>
                <w:rFonts w:ascii="Calibri" w:hAnsi="Calibri"/>
                <w:b/>
                <w:spacing w:val="-3"/>
              </w:rPr>
              <w:t xml:space="preserve"> Contrato</w:t>
            </w:r>
            <w:r w:rsidRPr="008C7B7D">
              <w:rPr>
                <w:rFonts w:ascii="Calibri" w:hAnsi="Calibri"/>
                <w:spacing w:val="-3"/>
              </w:rPr>
              <w:t xml:space="preserve"> es el Contrato  entre el Contratante y el Contratista para ejecutar, terminar y mantener las Obras. Comprende los documentos enumerados en la Subcláusula 2.3 de estas CGC.</w:t>
            </w:r>
          </w:p>
          <w:p w14:paraId="10207A8E" w14:textId="77777777" w:rsidR="00E354B7" w:rsidRDefault="003F79AA" w:rsidP="00E354B7">
            <w:pPr>
              <w:spacing w:after="120"/>
              <w:rPr>
                <w:rFonts w:ascii="Calibri" w:hAnsi="Calibri"/>
                <w:spacing w:val="-3"/>
              </w:rPr>
            </w:pPr>
            <w:r w:rsidRPr="008C7B7D">
              <w:rPr>
                <w:rFonts w:ascii="Calibri" w:hAnsi="Calibri"/>
              </w:rPr>
              <w:t>(f)</w:t>
            </w:r>
            <w:r w:rsidRPr="008C7B7D">
              <w:rPr>
                <w:rFonts w:ascii="Calibri" w:hAnsi="Calibri"/>
              </w:rPr>
              <w:tab/>
            </w:r>
            <w:r w:rsidRPr="008C7B7D">
              <w:rPr>
                <w:rFonts w:ascii="Calibri" w:hAnsi="Calibri"/>
                <w:spacing w:val="-3"/>
              </w:rPr>
              <w:t xml:space="preserve">El </w:t>
            </w:r>
            <w:r w:rsidRPr="008C7B7D">
              <w:rPr>
                <w:rFonts w:ascii="Calibri" w:hAnsi="Calibri"/>
                <w:b/>
                <w:spacing w:val="-3"/>
              </w:rPr>
              <w:t>Contratista</w:t>
            </w:r>
            <w:r w:rsidRPr="008C7B7D">
              <w:rPr>
                <w:rFonts w:ascii="Calibri" w:hAnsi="Calibri"/>
                <w:spacing w:val="-3"/>
              </w:rPr>
              <w:t xml:space="preserve"> es la persona natural o jurídica, cuya Oferta para la ejecución de las Obras ha sido aceptada por el Contratante.</w:t>
            </w:r>
          </w:p>
          <w:p w14:paraId="66E46FCE" w14:textId="77777777" w:rsidR="00E354B7" w:rsidRDefault="00B46D33" w:rsidP="00E354B7">
            <w:pPr>
              <w:spacing w:after="120"/>
              <w:rPr>
                <w:rFonts w:ascii="Calibri" w:hAnsi="Calibri"/>
                <w:spacing w:val="-3"/>
              </w:rPr>
            </w:pPr>
            <w:r w:rsidRPr="008C7B7D">
              <w:rPr>
                <w:rFonts w:ascii="Calibri" w:hAnsi="Calibri"/>
              </w:rPr>
              <w:t xml:space="preserve"> </w:t>
            </w:r>
            <w:r w:rsidR="003F79AA" w:rsidRPr="008C7B7D">
              <w:rPr>
                <w:rFonts w:ascii="Calibri" w:hAnsi="Calibri"/>
              </w:rPr>
              <w:t>(g)</w:t>
            </w:r>
            <w:r w:rsidR="003F79AA" w:rsidRPr="008C7B7D">
              <w:rPr>
                <w:rFonts w:ascii="Calibri" w:hAnsi="Calibri"/>
              </w:rPr>
              <w:tab/>
              <w:t xml:space="preserve">La </w:t>
            </w:r>
            <w:r w:rsidR="003F79AA" w:rsidRPr="008C7B7D">
              <w:rPr>
                <w:rFonts w:ascii="Calibri" w:hAnsi="Calibri"/>
                <w:b/>
                <w:bCs/>
              </w:rPr>
              <w:t>Oferta del Contratista</w:t>
            </w:r>
            <w:r w:rsidR="003F79AA" w:rsidRPr="008C7B7D">
              <w:rPr>
                <w:rFonts w:ascii="Calibri" w:hAnsi="Calibri"/>
              </w:rPr>
              <w:t xml:space="preserve"> es el documento de licitación  que fue completado y entregado por el Contratista</w:t>
            </w:r>
            <w:r w:rsidR="003F79AA" w:rsidRPr="008C7B7D">
              <w:rPr>
                <w:rFonts w:ascii="Calibri" w:hAnsi="Calibri"/>
                <w:spacing w:val="-3"/>
              </w:rPr>
              <w:t xml:space="preserve"> al Contratante.</w:t>
            </w:r>
          </w:p>
          <w:p w14:paraId="3B2E9A7A" w14:textId="77777777" w:rsidR="00E354B7" w:rsidRDefault="003F79AA" w:rsidP="00E354B7">
            <w:pPr>
              <w:spacing w:after="120"/>
              <w:rPr>
                <w:rFonts w:ascii="Calibri" w:hAnsi="Calibri"/>
                <w:spacing w:val="-3"/>
              </w:rPr>
            </w:pPr>
            <w:r w:rsidRPr="008C7B7D">
              <w:rPr>
                <w:rFonts w:ascii="Calibri" w:hAnsi="Calibri"/>
                <w:spacing w:val="-3"/>
              </w:rPr>
              <w:t>(h)</w:t>
            </w:r>
            <w:r w:rsidRPr="008C7B7D">
              <w:rPr>
                <w:rFonts w:ascii="Calibri" w:hAnsi="Calibri"/>
                <w:spacing w:val="-3"/>
              </w:rPr>
              <w:tab/>
              <w:t>El</w:t>
            </w:r>
            <w:r w:rsidRPr="008C7B7D">
              <w:rPr>
                <w:rFonts w:ascii="Calibri" w:hAnsi="Calibri"/>
                <w:b/>
                <w:spacing w:val="-3"/>
              </w:rPr>
              <w:t xml:space="preserve"> Precio del Contrato</w:t>
            </w:r>
            <w:r w:rsidRPr="008C7B7D">
              <w:rPr>
                <w:rFonts w:ascii="Calibri" w:hAnsi="Calibri"/>
                <w:spacing w:val="-3"/>
              </w:rPr>
              <w:t xml:space="preserve"> es el precio establecido en la Carta de Aceptación y subsecuentemente, según sea ajustado de conformidad con las disposiciones del Contrato.</w:t>
            </w:r>
          </w:p>
          <w:p w14:paraId="2AAB71C3" w14:textId="77777777" w:rsidR="00E354B7" w:rsidRDefault="003F79AA" w:rsidP="00E354B7">
            <w:pPr>
              <w:spacing w:after="120"/>
              <w:rPr>
                <w:rFonts w:ascii="Calibri" w:hAnsi="Calibri"/>
                <w:spacing w:val="-3"/>
              </w:rPr>
            </w:pPr>
            <w:r w:rsidRPr="008C7B7D">
              <w:rPr>
                <w:rFonts w:ascii="Calibri" w:hAnsi="Calibri"/>
                <w:spacing w:val="-3"/>
              </w:rPr>
              <w:t>(i)</w:t>
            </w:r>
            <w:r w:rsidRPr="008C7B7D">
              <w:rPr>
                <w:rFonts w:ascii="Calibri" w:hAnsi="Calibri"/>
                <w:spacing w:val="-3"/>
              </w:rPr>
              <w:tab/>
            </w:r>
            <w:r w:rsidRPr="008C7B7D">
              <w:rPr>
                <w:rFonts w:ascii="Calibri" w:hAnsi="Calibri"/>
                <w:b/>
                <w:spacing w:val="-3"/>
              </w:rPr>
              <w:t>Días</w:t>
            </w:r>
            <w:r w:rsidRPr="008C7B7D">
              <w:rPr>
                <w:rFonts w:ascii="Calibri" w:hAnsi="Calibri"/>
                <w:spacing w:val="-3"/>
              </w:rPr>
              <w:t xml:space="preserve"> significa días calendario;</w:t>
            </w:r>
            <w:r w:rsidR="00844807" w:rsidRPr="008C7B7D">
              <w:rPr>
                <w:rFonts w:ascii="Calibri" w:hAnsi="Calibri"/>
                <w:spacing w:val="-3"/>
              </w:rPr>
              <w:t xml:space="preserve"> </w:t>
            </w:r>
            <w:r w:rsidRPr="008C7B7D">
              <w:rPr>
                <w:rFonts w:ascii="Calibri" w:hAnsi="Calibri"/>
                <w:b/>
                <w:bCs/>
                <w:spacing w:val="-3"/>
              </w:rPr>
              <w:t>Meses</w:t>
            </w:r>
            <w:r w:rsidRPr="008C7B7D">
              <w:rPr>
                <w:rFonts w:ascii="Calibri" w:hAnsi="Calibri"/>
                <w:spacing w:val="-3"/>
              </w:rPr>
              <w:t xml:space="preserve"> significa meses calendario.</w:t>
            </w:r>
          </w:p>
          <w:p w14:paraId="27F04FF3" w14:textId="77777777" w:rsidR="00E354B7" w:rsidRDefault="003F79AA" w:rsidP="00E354B7">
            <w:pPr>
              <w:spacing w:after="120"/>
              <w:rPr>
                <w:rFonts w:ascii="Calibri" w:hAnsi="Calibri"/>
                <w:spacing w:val="-3"/>
              </w:rPr>
            </w:pPr>
            <w:r w:rsidRPr="008C7B7D">
              <w:rPr>
                <w:rFonts w:ascii="Calibri" w:hAnsi="Calibri"/>
                <w:spacing w:val="-3"/>
              </w:rPr>
              <w:t>(j)</w:t>
            </w:r>
            <w:r w:rsidRPr="008C7B7D">
              <w:rPr>
                <w:rFonts w:ascii="Calibri" w:hAnsi="Calibri"/>
                <w:spacing w:val="-3"/>
              </w:rPr>
              <w:tab/>
            </w:r>
            <w:r w:rsidRPr="008C7B7D">
              <w:rPr>
                <w:rFonts w:ascii="Calibri" w:hAnsi="Calibri"/>
                <w:b/>
                <w:spacing w:val="-3"/>
              </w:rPr>
              <w:t xml:space="preserve">Trabajos por día </w:t>
            </w:r>
            <w:r w:rsidRPr="008C7B7D">
              <w:rPr>
                <w:rFonts w:ascii="Calibri" w:hAnsi="Calibri"/>
                <w:spacing w:val="-3"/>
              </w:rPr>
              <w:t>significa una variedad de trabajos que se pagan en base al tiempo utilizado por los empleados y equipos del Contratista, en adición  a los pagos por concepto de los materiales y planta conexos.</w:t>
            </w:r>
          </w:p>
          <w:p w14:paraId="6A9D17B8" w14:textId="77777777" w:rsidR="00E354B7" w:rsidRDefault="003F79AA" w:rsidP="00E354B7">
            <w:pPr>
              <w:spacing w:after="120"/>
              <w:rPr>
                <w:rFonts w:ascii="Calibri" w:hAnsi="Calibri"/>
                <w:spacing w:val="-3"/>
              </w:rPr>
            </w:pPr>
            <w:r w:rsidRPr="008C7B7D">
              <w:rPr>
                <w:rFonts w:ascii="Calibri" w:hAnsi="Calibri"/>
                <w:spacing w:val="-3"/>
              </w:rPr>
              <w:t>(k)</w:t>
            </w:r>
            <w:r w:rsidRPr="008C7B7D">
              <w:rPr>
                <w:rFonts w:ascii="Calibri" w:hAnsi="Calibri"/>
                <w:spacing w:val="-3"/>
              </w:rPr>
              <w:tab/>
            </w:r>
            <w:r w:rsidRPr="008C7B7D">
              <w:rPr>
                <w:rFonts w:ascii="Calibri" w:hAnsi="Calibri"/>
                <w:b/>
                <w:bCs/>
                <w:spacing w:val="-3"/>
              </w:rPr>
              <w:t xml:space="preserve">Defecto </w:t>
            </w:r>
            <w:r w:rsidRPr="008C7B7D">
              <w:rPr>
                <w:rFonts w:ascii="Calibri" w:hAnsi="Calibri"/>
                <w:spacing w:val="-3"/>
              </w:rPr>
              <w:t>es cualquier parte de las Obras que no haya sido terminada conforme al Contrato.</w:t>
            </w:r>
          </w:p>
          <w:p w14:paraId="063B75E0" w14:textId="77777777" w:rsidR="00E354B7" w:rsidRDefault="003F79AA" w:rsidP="00E354B7">
            <w:pPr>
              <w:spacing w:after="120"/>
              <w:rPr>
                <w:rFonts w:ascii="Calibri" w:hAnsi="Calibri"/>
                <w:spacing w:val="-3"/>
              </w:rPr>
            </w:pPr>
            <w:r w:rsidRPr="008C7B7D">
              <w:rPr>
                <w:rFonts w:ascii="Calibri" w:hAnsi="Calibri"/>
              </w:rPr>
              <w:t>(l)</w:t>
            </w:r>
            <w:r w:rsidRPr="008C7B7D">
              <w:rPr>
                <w:rFonts w:ascii="Calibri" w:hAnsi="Calibri"/>
              </w:rPr>
              <w:tab/>
            </w:r>
            <w:r w:rsidRPr="008C7B7D">
              <w:rPr>
                <w:rFonts w:ascii="Calibri" w:hAnsi="Calibri"/>
                <w:spacing w:val="-3"/>
              </w:rPr>
              <w:t>El</w:t>
            </w:r>
            <w:r w:rsidRPr="008C7B7D">
              <w:rPr>
                <w:rFonts w:ascii="Calibri" w:hAnsi="Calibri"/>
                <w:b/>
                <w:spacing w:val="-3"/>
              </w:rPr>
              <w:t xml:space="preserve"> Certificado de Responsabilidad por Defectos</w:t>
            </w:r>
            <w:r w:rsidRPr="008C7B7D">
              <w:rPr>
                <w:rFonts w:ascii="Calibri" w:hAnsi="Calibri"/>
                <w:spacing w:val="-3"/>
              </w:rPr>
              <w:t xml:space="preserve"> es el certificado emitido por el Gerente de Obras una vez que el Contratista ha corregido los defectos.</w:t>
            </w:r>
            <w:r w:rsidR="00BB43A3" w:rsidRPr="008C7B7D">
              <w:rPr>
                <w:rFonts w:ascii="Calibri" w:hAnsi="Calibri"/>
                <w:spacing w:val="-3"/>
              </w:rPr>
              <w:t xml:space="preserve"> </w:t>
            </w:r>
          </w:p>
          <w:p w14:paraId="04681F26" w14:textId="77777777" w:rsidR="00E354B7" w:rsidRDefault="003F79AA" w:rsidP="00E354B7">
            <w:pPr>
              <w:spacing w:after="120"/>
              <w:rPr>
                <w:rFonts w:ascii="Calibri" w:hAnsi="Calibri"/>
                <w:spacing w:val="-3"/>
              </w:rPr>
            </w:pPr>
            <w:r w:rsidRPr="008C7B7D">
              <w:rPr>
                <w:rFonts w:ascii="Calibri" w:hAnsi="Calibri"/>
              </w:rPr>
              <w:lastRenderedPageBreak/>
              <w:t>m)</w:t>
            </w:r>
            <w:r w:rsidRPr="008C7B7D">
              <w:rPr>
                <w:rFonts w:ascii="Calibri" w:hAnsi="Calibri"/>
              </w:rPr>
              <w:tab/>
            </w:r>
            <w:r w:rsidRPr="008C7B7D">
              <w:rPr>
                <w:rFonts w:ascii="Calibri" w:hAnsi="Calibri"/>
                <w:spacing w:val="-3"/>
              </w:rPr>
              <w:t>El</w:t>
            </w:r>
            <w:r w:rsidRPr="008C7B7D">
              <w:rPr>
                <w:rFonts w:ascii="Calibri" w:hAnsi="Calibri"/>
                <w:b/>
                <w:spacing w:val="-3"/>
              </w:rPr>
              <w:t xml:space="preserve"> Período de Responsabilidad por Defectos</w:t>
            </w:r>
            <w:r w:rsidRPr="008C7B7D">
              <w:rPr>
                <w:rFonts w:ascii="Calibri" w:hAnsi="Calibri"/>
                <w:spacing w:val="-3"/>
              </w:rPr>
              <w:t xml:space="preserve"> es el período </w:t>
            </w:r>
            <w:r w:rsidRPr="008C7B7D">
              <w:rPr>
                <w:rFonts w:ascii="Calibri" w:hAnsi="Calibri"/>
                <w:b/>
                <w:bCs/>
                <w:spacing w:val="-3"/>
              </w:rPr>
              <w:t>estipulado en la Subcláusula 35.1 de las CEC</w:t>
            </w:r>
            <w:r w:rsidRPr="008C7B7D">
              <w:rPr>
                <w:rFonts w:ascii="Calibri" w:hAnsi="Calibri"/>
                <w:spacing w:val="-3"/>
              </w:rPr>
              <w:t xml:space="preserve">  y calculado a partir de la fecha de terminación.</w:t>
            </w:r>
          </w:p>
          <w:p w14:paraId="2C09BF53" w14:textId="77777777" w:rsidR="00E354B7" w:rsidRDefault="003F79AA" w:rsidP="00E354B7">
            <w:pPr>
              <w:spacing w:after="120"/>
              <w:rPr>
                <w:rFonts w:ascii="Calibri" w:hAnsi="Calibri"/>
                <w:spacing w:val="-3"/>
              </w:rPr>
            </w:pPr>
            <w:r w:rsidRPr="008C7B7D">
              <w:rPr>
                <w:rFonts w:ascii="Calibri" w:hAnsi="Calibri"/>
              </w:rPr>
              <w:t>(n)</w:t>
            </w:r>
            <w:r w:rsidRPr="008C7B7D">
              <w:rPr>
                <w:rFonts w:ascii="Calibri" w:hAnsi="Calibri"/>
              </w:rPr>
              <w:tab/>
            </w:r>
            <w:r w:rsidRPr="008C7B7D">
              <w:rPr>
                <w:rFonts w:ascii="Calibri" w:hAnsi="Calibri"/>
                <w:spacing w:val="-3"/>
              </w:rPr>
              <w:t>Los</w:t>
            </w:r>
            <w:r w:rsidRPr="008C7B7D">
              <w:rPr>
                <w:rFonts w:ascii="Calibri" w:hAnsi="Calibri"/>
                <w:b/>
                <w:spacing w:val="-3"/>
              </w:rPr>
              <w:t xml:space="preserve"> Planos </w:t>
            </w:r>
            <w:r w:rsidRPr="008C7B7D">
              <w:rPr>
                <w:rFonts w:ascii="Calibri" w:hAnsi="Calibri"/>
                <w:spacing w:val="-3"/>
              </w:rPr>
              <w:t>incluye los cálculos y otra información proporcionada o aprobada por el Gerente de Obras para la ejecución del Contrato.</w:t>
            </w:r>
          </w:p>
          <w:p w14:paraId="5D8522DB" w14:textId="77777777" w:rsidR="00E354B7" w:rsidRDefault="003F79AA" w:rsidP="00E354B7">
            <w:pPr>
              <w:spacing w:after="120"/>
              <w:rPr>
                <w:rFonts w:ascii="Calibri" w:hAnsi="Calibri"/>
                <w:spacing w:val="-3"/>
              </w:rPr>
            </w:pPr>
            <w:r w:rsidRPr="008C7B7D">
              <w:rPr>
                <w:rFonts w:ascii="Calibri" w:hAnsi="Calibri"/>
                <w:spacing w:val="-3"/>
              </w:rPr>
              <w:t>(o)</w:t>
            </w:r>
            <w:r w:rsidRPr="008C7B7D">
              <w:rPr>
                <w:rFonts w:ascii="Calibri" w:hAnsi="Calibri"/>
                <w:spacing w:val="-3"/>
              </w:rPr>
              <w:tab/>
              <w:t xml:space="preserve">El </w:t>
            </w:r>
            <w:r w:rsidRPr="008C7B7D">
              <w:rPr>
                <w:rFonts w:ascii="Calibri" w:hAnsi="Calibri"/>
                <w:b/>
                <w:spacing w:val="-3"/>
              </w:rPr>
              <w:t>Contratante</w:t>
            </w:r>
            <w:r w:rsidRPr="008C7B7D">
              <w:rPr>
                <w:rFonts w:ascii="Calibri" w:hAnsi="Calibri"/>
                <w:spacing w:val="-3"/>
              </w:rPr>
              <w:t xml:space="preserve"> es la parte que contrata con el Contratista para la ejecución de las Obras, según se</w:t>
            </w:r>
            <w:r w:rsidRPr="008C7B7D">
              <w:rPr>
                <w:rFonts w:ascii="Calibri" w:hAnsi="Calibri"/>
                <w:b/>
                <w:bCs/>
                <w:spacing w:val="-3"/>
              </w:rPr>
              <w:t xml:space="preserve"> estipula en las CEC</w:t>
            </w:r>
            <w:r w:rsidRPr="008C7B7D">
              <w:rPr>
                <w:rFonts w:ascii="Calibri" w:hAnsi="Calibri"/>
                <w:spacing w:val="-3"/>
              </w:rPr>
              <w:t>.</w:t>
            </w:r>
          </w:p>
          <w:p w14:paraId="0510EBA3" w14:textId="77777777" w:rsidR="00E354B7" w:rsidRDefault="003F79AA" w:rsidP="00E354B7">
            <w:pPr>
              <w:spacing w:after="120"/>
              <w:rPr>
                <w:rFonts w:ascii="Calibri" w:hAnsi="Calibri"/>
                <w:spacing w:val="-3"/>
              </w:rPr>
            </w:pPr>
            <w:r w:rsidRPr="008C7B7D">
              <w:rPr>
                <w:rFonts w:ascii="Calibri" w:hAnsi="Calibri"/>
                <w:spacing w:val="-3"/>
              </w:rPr>
              <w:t>(p)</w:t>
            </w:r>
            <w:r w:rsidRPr="008C7B7D">
              <w:rPr>
                <w:rFonts w:ascii="Calibri" w:hAnsi="Calibri"/>
                <w:spacing w:val="-3"/>
              </w:rPr>
              <w:tab/>
            </w:r>
            <w:r w:rsidRPr="008C7B7D">
              <w:rPr>
                <w:rFonts w:ascii="Calibri" w:hAnsi="Calibri"/>
                <w:b/>
                <w:spacing w:val="-3"/>
              </w:rPr>
              <w:t>Equipos</w:t>
            </w:r>
            <w:r w:rsidRPr="008C7B7D">
              <w:rPr>
                <w:rFonts w:ascii="Calibri" w:hAnsi="Calibri"/>
                <w:spacing w:val="-3"/>
              </w:rPr>
              <w:t xml:space="preserve"> es la maquinaria y los vehículos del Contratista que han sido trasladados transitoriamente  al Sitio de las Obras para la construcción de las Obras.</w:t>
            </w:r>
          </w:p>
          <w:p w14:paraId="6E066127" w14:textId="77777777" w:rsidR="00E354B7" w:rsidRDefault="003F79AA" w:rsidP="00E354B7">
            <w:pPr>
              <w:spacing w:after="120"/>
              <w:rPr>
                <w:rFonts w:ascii="Calibri" w:hAnsi="Calibri"/>
                <w:spacing w:val="-3"/>
              </w:rPr>
            </w:pPr>
            <w:r w:rsidRPr="008C7B7D">
              <w:rPr>
                <w:rFonts w:ascii="Calibri" w:hAnsi="Calibri"/>
                <w:spacing w:val="-3"/>
              </w:rPr>
              <w:t>(q)</w:t>
            </w:r>
            <w:r w:rsidRPr="008C7B7D">
              <w:rPr>
                <w:rFonts w:ascii="Calibri" w:hAnsi="Calibri"/>
                <w:spacing w:val="-3"/>
              </w:rPr>
              <w:tab/>
              <w:t>El</w:t>
            </w:r>
            <w:r w:rsidRPr="008C7B7D">
              <w:rPr>
                <w:rFonts w:ascii="Calibri" w:hAnsi="Calibri"/>
                <w:b/>
                <w:spacing w:val="-3"/>
              </w:rPr>
              <w:t xml:space="preserve"> Precio Inicial del Contrato</w:t>
            </w:r>
            <w:r w:rsidRPr="008C7B7D">
              <w:rPr>
                <w:rFonts w:ascii="Calibri" w:hAnsi="Calibri"/>
                <w:spacing w:val="-3"/>
              </w:rPr>
              <w:t xml:space="preserve"> es el Precio del Contrato indicado en la Carta de Aceptación del Contratante.</w:t>
            </w:r>
          </w:p>
          <w:p w14:paraId="3EBA4C6B" w14:textId="77777777" w:rsidR="00E354B7" w:rsidRDefault="003F79AA" w:rsidP="00E354B7">
            <w:pPr>
              <w:spacing w:after="120"/>
              <w:rPr>
                <w:rFonts w:ascii="Calibri" w:hAnsi="Calibri"/>
                <w:spacing w:val="-3"/>
              </w:rPr>
            </w:pPr>
            <w:r w:rsidRPr="008C7B7D">
              <w:rPr>
                <w:rFonts w:ascii="Calibri" w:hAnsi="Calibri"/>
                <w:spacing w:val="-3"/>
              </w:rPr>
              <w:t>(r)</w:t>
            </w:r>
            <w:r w:rsidRPr="008C7B7D">
              <w:rPr>
                <w:rFonts w:ascii="Calibri" w:hAnsi="Calibri"/>
                <w:spacing w:val="-3"/>
              </w:rPr>
              <w:tab/>
              <w:t>La</w:t>
            </w:r>
            <w:r w:rsidRPr="008C7B7D">
              <w:rPr>
                <w:rFonts w:ascii="Calibri" w:hAnsi="Calibri"/>
                <w:b/>
                <w:spacing w:val="-3"/>
              </w:rPr>
              <w:t xml:space="preserve"> Fecha Prevista de Terminación</w:t>
            </w:r>
            <w:r w:rsidRPr="008C7B7D">
              <w:rPr>
                <w:rFonts w:ascii="Calibri" w:hAnsi="Calibri"/>
                <w:spacing w:val="-3"/>
              </w:rPr>
              <w:t xml:space="preserve"> de las Obras es la fecha en que se prevé que el Contratista deba terminar las Obras y que</w:t>
            </w:r>
            <w:r w:rsidRPr="008C7B7D">
              <w:rPr>
                <w:rFonts w:ascii="Calibri" w:hAnsi="Calibri"/>
                <w:b/>
                <w:bCs/>
                <w:spacing w:val="-3"/>
              </w:rPr>
              <w:t xml:space="preserve"> se especifica en las CEC</w:t>
            </w:r>
            <w:r w:rsidRPr="008C7B7D">
              <w:rPr>
                <w:rFonts w:ascii="Calibri" w:hAnsi="Calibri"/>
                <w:spacing w:val="-3"/>
              </w:rPr>
              <w:t>.  Esta fecha podrá ser modificada únicamente por el Gerente de Obras mediante una prórroga del plazo o una orden de acelerar los trabajos.</w:t>
            </w:r>
          </w:p>
          <w:p w14:paraId="0CC3F53B" w14:textId="77777777" w:rsidR="00E354B7" w:rsidRDefault="003F79AA" w:rsidP="00E354B7">
            <w:pPr>
              <w:spacing w:after="120"/>
              <w:rPr>
                <w:rFonts w:ascii="Calibri" w:hAnsi="Calibri"/>
                <w:spacing w:val="-3"/>
              </w:rPr>
            </w:pPr>
            <w:r w:rsidRPr="008C7B7D">
              <w:rPr>
                <w:rFonts w:ascii="Calibri" w:hAnsi="Calibri"/>
              </w:rPr>
              <w:t>(s)</w:t>
            </w:r>
            <w:r w:rsidRPr="008C7B7D">
              <w:rPr>
                <w:rFonts w:ascii="Calibri" w:hAnsi="Calibri"/>
              </w:rPr>
              <w:tab/>
            </w:r>
            <w:r w:rsidRPr="008C7B7D">
              <w:rPr>
                <w:rFonts w:ascii="Calibri" w:hAnsi="Calibri"/>
                <w:b/>
                <w:spacing w:val="-3"/>
              </w:rPr>
              <w:t>Materiales</w:t>
            </w:r>
            <w:r w:rsidRPr="008C7B7D">
              <w:rPr>
                <w:rFonts w:ascii="Calibri" w:hAnsi="Calibri"/>
                <w:spacing w:val="-3"/>
              </w:rPr>
              <w:t xml:space="preserve"> son todos los suministros, inclusive bienes fungibles, utilizados por el Contratista para ser incorporados en las Obras.</w:t>
            </w:r>
          </w:p>
          <w:p w14:paraId="538FA3C7" w14:textId="54A39460" w:rsidR="003F79AA" w:rsidRPr="008C7B7D" w:rsidRDefault="003F79AA" w:rsidP="00E354B7">
            <w:pPr>
              <w:spacing w:after="120"/>
              <w:rPr>
                <w:rFonts w:ascii="Calibri" w:hAnsi="Calibri"/>
                <w:spacing w:val="-3"/>
              </w:rPr>
            </w:pPr>
            <w:r w:rsidRPr="008C7B7D">
              <w:rPr>
                <w:rFonts w:ascii="Calibri" w:hAnsi="Calibri"/>
              </w:rPr>
              <w:t>(t)</w:t>
            </w:r>
            <w:r w:rsidRPr="008C7B7D">
              <w:rPr>
                <w:rFonts w:ascii="Calibri" w:hAnsi="Calibri"/>
              </w:rPr>
              <w:tab/>
            </w:r>
            <w:r w:rsidRPr="008C7B7D">
              <w:rPr>
                <w:rFonts w:ascii="Calibri" w:hAnsi="Calibri"/>
                <w:b/>
                <w:spacing w:val="-3"/>
              </w:rPr>
              <w:t>Planta</w:t>
            </w:r>
            <w:r w:rsidRPr="008C7B7D">
              <w:rPr>
                <w:rFonts w:ascii="Calibri" w:hAnsi="Calibri"/>
                <w:spacing w:val="-3"/>
              </w:rPr>
              <w:t xml:space="preserve"> es cualquiera parte integral de las Obras que tenga una función mecánica, eléctrica, química o biológica.</w:t>
            </w:r>
          </w:p>
          <w:p w14:paraId="488ADA97" w14:textId="22800CB4" w:rsidR="003F79AA" w:rsidRPr="008C7B7D" w:rsidRDefault="003F79AA" w:rsidP="00E354B7">
            <w:pPr>
              <w:keepNext/>
              <w:keepLines/>
              <w:spacing w:after="120"/>
              <w:jc w:val="both"/>
              <w:rPr>
                <w:rFonts w:ascii="Calibri" w:hAnsi="Calibri"/>
                <w:spacing w:val="-3"/>
              </w:rPr>
            </w:pPr>
            <w:r w:rsidRPr="008C7B7D">
              <w:rPr>
                <w:rFonts w:ascii="Calibri" w:hAnsi="Calibri"/>
              </w:rPr>
              <w:t>(u)</w:t>
            </w:r>
            <w:r w:rsidRPr="008C7B7D">
              <w:rPr>
                <w:rFonts w:ascii="Calibri" w:hAnsi="Calibri"/>
              </w:rPr>
              <w:tab/>
            </w:r>
            <w:r w:rsidRPr="008C7B7D">
              <w:rPr>
                <w:rFonts w:ascii="Calibri" w:hAnsi="Calibri"/>
                <w:spacing w:val="-3"/>
              </w:rPr>
              <w:t>El</w:t>
            </w:r>
            <w:r w:rsidRPr="008C7B7D">
              <w:rPr>
                <w:rFonts w:ascii="Calibri" w:hAnsi="Calibri"/>
                <w:b/>
                <w:spacing w:val="-3"/>
              </w:rPr>
              <w:t xml:space="preserve"> Gerente de Obra</w:t>
            </w:r>
            <w:r w:rsidR="00B46D33" w:rsidRPr="008C7B7D">
              <w:rPr>
                <w:rFonts w:ascii="Calibri" w:hAnsi="Calibri"/>
                <w:b/>
                <w:spacing w:val="-3"/>
              </w:rPr>
              <w:t xml:space="preserve"> o Administrador del Contrato</w:t>
            </w:r>
            <w:r w:rsidR="00B46D33" w:rsidRPr="008C7B7D">
              <w:rPr>
                <w:rFonts w:ascii="Calibri" w:hAnsi="Calibri"/>
                <w:spacing w:val="-3"/>
              </w:rPr>
              <w:t xml:space="preserve"> </w:t>
            </w:r>
            <w:r w:rsidRPr="008C7B7D">
              <w:rPr>
                <w:rFonts w:ascii="Calibri" w:hAnsi="Calibri"/>
                <w:spacing w:val="-3"/>
              </w:rPr>
              <w:t xml:space="preserve">es la persona </w:t>
            </w:r>
            <w:r w:rsidR="00E354B7">
              <w:rPr>
                <w:rFonts w:ascii="Calibri" w:hAnsi="Calibri"/>
                <w:spacing w:val="-3"/>
              </w:rPr>
              <w:t xml:space="preserve">  </w:t>
            </w:r>
            <w:r w:rsidRPr="008C7B7D">
              <w:rPr>
                <w:rFonts w:ascii="Calibri" w:hAnsi="Calibri"/>
                <w:spacing w:val="-3"/>
              </w:rPr>
              <w:t>cuyo nombre</w:t>
            </w:r>
            <w:r w:rsidRPr="008C7B7D">
              <w:rPr>
                <w:rFonts w:ascii="Calibri" w:hAnsi="Calibri"/>
                <w:b/>
                <w:bCs/>
                <w:spacing w:val="-3"/>
              </w:rPr>
              <w:t xml:space="preserve"> se indica en las CEC</w:t>
            </w:r>
            <w:r w:rsidRPr="008C7B7D">
              <w:rPr>
                <w:rFonts w:ascii="Calibri" w:hAnsi="Calibri"/>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11F0AFC5" w14:textId="77777777" w:rsidR="003F79AA" w:rsidRPr="008C7B7D" w:rsidRDefault="003F79AA" w:rsidP="00E354B7">
            <w:pPr>
              <w:keepNext/>
              <w:keepLines/>
              <w:spacing w:after="120"/>
              <w:jc w:val="both"/>
              <w:rPr>
                <w:rFonts w:ascii="Calibri" w:hAnsi="Calibri"/>
              </w:rPr>
            </w:pPr>
            <w:r w:rsidRPr="008C7B7D">
              <w:rPr>
                <w:rFonts w:ascii="Calibri" w:hAnsi="Calibri"/>
              </w:rPr>
              <w:t>(v)</w:t>
            </w:r>
            <w:r w:rsidRPr="008C7B7D">
              <w:rPr>
                <w:rFonts w:ascii="Calibri" w:hAnsi="Calibri"/>
              </w:rPr>
              <w:tab/>
            </w:r>
            <w:r w:rsidRPr="008C7B7D">
              <w:rPr>
                <w:rFonts w:ascii="Calibri" w:hAnsi="Calibri"/>
                <w:b/>
                <w:bCs/>
              </w:rPr>
              <w:t xml:space="preserve">CEC </w:t>
            </w:r>
            <w:r w:rsidRPr="008C7B7D">
              <w:rPr>
                <w:rFonts w:ascii="Calibri" w:hAnsi="Calibri"/>
              </w:rPr>
              <w:t>significa las Condiciones Especiales del Contrato.</w:t>
            </w:r>
          </w:p>
          <w:p w14:paraId="5993D508" w14:textId="77777777" w:rsidR="003F79AA" w:rsidRPr="008C7B7D" w:rsidRDefault="003F79AA" w:rsidP="00E354B7">
            <w:pPr>
              <w:keepNext/>
              <w:keepLines/>
              <w:spacing w:after="120"/>
              <w:jc w:val="both"/>
              <w:rPr>
                <w:rFonts w:ascii="Calibri" w:hAnsi="Calibri"/>
                <w:b/>
                <w:bCs/>
                <w:spacing w:val="-3"/>
              </w:rPr>
            </w:pPr>
            <w:r w:rsidRPr="008C7B7D">
              <w:rPr>
                <w:rFonts w:ascii="Calibri" w:hAnsi="Calibri"/>
              </w:rPr>
              <w:t>(w)</w:t>
            </w:r>
            <w:r w:rsidRPr="008C7B7D">
              <w:rPr>
                <w:rFonts w:ascii="Calibri" w:hAnsi="Calibri"/>
              </w:rPr>
              <w:tab/>
            </w:r>
            <w:r w:rsidRPr="008C7B7D">
              <w:rPr>
                <w:rFonts w:ascii="Calibri" w:hAnsi="Calibri"/>
                <w:spacing w:val="-3"/>
              </w:rPr>
              <w:t xml:space="preserve">El </w:t>
            </w:r>
            <w:r w:rsidRPr="008C7B7D">
              <w:rPr>
                <w:rFonts w:ascii="Calibri" w:hAnsi="Calibri"/>
                <w:b/>
                <w:spacing w:val="-3"/>
              </w:rPr>
              <w:t>Sitio de las Obras</w:t>
            </w:r>
            <w:r w:rsidRPr="008C7B7D">
              <w:rPr>
                <w:rFonts w:ascii="Calibri" w:hAnsi="Calibri"/>
                <w:spacing w:val="-3"/>
              </w:rPr>
              <w:t xml:space="preserve"> es el sitio </w:t>
            </w:r>
            <w:r w:rsidRPr="008C7B7D">
              <w:rPr>
                <w:rFonts w:ascii="Calibri" w:hAnsi="Calibri"/>
                <w:b/>
                <w:bCs/>
                <w:spacing w:val="-3"/>
              </w:rPr>
              <w:t>definido como tal en las CEC.</w:t>
            </w:r>
          </w:p>
          <w:p w14:paraId="17608427" w14:textId="25742976" w:rsidR="003F79AA" w:rsidRPr="008C7B7D" w:rsidRDefault="003F79AA" w:rsidP="00E354B7">
            <w:pPr>
              <w:keepNext/>
              <w:keepLines/>
              <w:spacing w:after="120"/>
              <w:jc w:val="both"/>
              <w:rPr>
                <w:rFonts w:ascii="Calibri" w:hAnsi="Calibri"/>
                <w:spacing w:val="-3"/>
              </w:rPr>
            </w:pPr>
            <w:r w:rsidRPr="008C7B7D">
              <w:rPr>
                <w:rFonts w:ascii="Calibri" w:hAnsi="Calibri"/>
              </w:rPr>
              <w:t>(x)</w:t>
            </w:r>
            <w:r w:rsidRPr="008C7B7D">
              <w:rPr>
                <w:rFonts w:ascii="Calibri" w:hAnsi="Calibri"/>
              </w:rPr>
              <w:tab/>
            </w:r>
            <w:r w:rsidRPr="008C7B7D">
              <w:rPr>
                <w:rFonts w:ascii="Calibri" w:hAnsi="Calibri"/>
                <w:spacing w:val="-3"/>
              </w:rPr>
              <w:t xml:space="preserve">Los </w:t>
            </w:r>
            <w:r w:rsidRPr="008C7B7D">
              <w:rPr>
                <w:rFonts w:ascii="Calibri" w:hAnsi="Calibri"/>
                <w:b/>
                <w:spacing w:val="-3"/>
              </w:rPr>
              <w:t>Informes de Investigación  del Sitio de las Obras,</w:t>
            </w:r>
            <w:r w:rsidRPr="008C7B7D">
              <w:rPr>
                <w:rFonts w:ascii="Calibri" w:hAnsi="Calibri"/>
                <w:spacing w:val="-3"/>
              </w:rPr>
              <w:t xml:space="preserve"> incluidos </w:t>
            </w:r>
            <w:r w:rsidR="00E354B7">
              <w:rPr>
                <w:rFonts w:ascii="Calibri" w:hAnsi="Calibri"/>
                <w:spacing w:val="-3"/>
              </w:rPr>
              <w:t xml:space="preserve">    </w:t>
            </w:r>
            <w:r w:rsidRPr="008C7B7D">
              <w:rPr>
                <w:rFonts w:ascii="Calibri" w:hAnsi="Calibri"/>
                <w:spacing w:val="-3"/>
              </w:rPr>
              <w:t>en los documentos de licitación, son informes de tipo interpretativo, basados en hechos, y que se refieren a las condiciones de la superficie y en el subsuelo del Sitio de las Obras.</w:t>
            </w:r>
          </w:p>
          <w:p w14:paraId="3DC3579E" w14:textId="77777777" w:rsidR="00E354B7" w:rsidRDefault="003F79AA" w:rsidP="00E354B7">
            <w:pPr>
              <w:suppressAutoHyphens/>
              <w:spacing w:after="120"/>
              <w:jc w:val="both"/>
              <w:rPr>
                <w:rFonts w:ascii="Calibri" w:hAnsi="Calibri"/>
                <w:spacing w:val="-3"/>
              </w:rPr>
            </w:pPr>
            <w:r w:rsidRPr="008C7B7D">
              <w:rPr>
                <w:rFonts w:ascii="Calibri" w:hAnsi="Calibri"/>
              </w:rPr>
              <w:t>(y)</w:t>
            </w:r>
            <w:r w:rsidRPr="008C7B7D">
              <w:rPr>
                <w:rFonts w:ascii="Calibri" w:hAnsi="Calibri"/>
              </w:rPr>
              <w:tab/>
            </w:r>
            <w:r w:rsidRPr="008C7B7D">
              <w:rPr>
                <w:rFonts w:ascii="Calibri" w:hAnsi="Calibri"/>
                <w:b/>
                <w:spacing w:val="-3"/>
              </w:rPr>
              <w:t>Especificaciones</w:t>
            </w:r>
            <w:r w:rsidRPr="008C7B7D">
              <w:rPr>
                <w:rFonts w:ascii="Calibri" w:hAnsi="Calibri"/>
                <w:spacing w:val="-3"/>
              </w:rPr>
              <w:t xml:space="preserve"> significa las especificaciones de las Obras incluidas en el Contrato y cualquier modificación o adición hecha o aprobada por el Gerente de Obras.</w:t>
            </w:r>
          </w:p>
          <w:p w14:paraId="01AED375" w14:textId="77777777" w:rsidR="00E354B7" w:rsidRDefault="00E354B7" w:rsidP="00E354B7">
            <w:pPr>
              <w:suppressAutoHyphens/>
              <w:spacing w:after="120"/>
              <w:jc w:val="both"/>
              <w:rPr>
                <w:rFonts w:ascii="Calibri" w:hAnsi="Calibri"/>
                <w:spacing w:val="-3"/>
              </w:rPr>
            </w:pPr>
          </w:p>
          <w:p w14:paraId="4A4F6826" w14:textId="0A052025" w:rsidR="003F79AA" w:rsidRPr="008C7B7D" w:rsidRDefault="003F79AA" w:rsidP="00E354B7">
            <w:pPr>
              <w:suppressAutoHyphens/>
              <w:spacing w:after="120"/>
              <w:jc w:val="both"/>
              <w:rPr>
                <w:rFonts w:ascii="Calibri" w:hAnsi="Calibri"/>
                <w:spacing w:val="-3"/>
              </w:rPr>
            </w:pPr>
            <w:r w:rsidRPr="008C7B7D">
              <w:rPr>
                <w:rFonts w:ascii="Calibri" w:hAnsi="Calibri"/>
              </w:rPr>
              <w:lastRenderedPageBreak/>
              <w:t>(z)</w:t>
            </w:r>
            <w:r w:rsidRPr="008C7B7D">
              <w:rPr>
                <w:rFonts w:ascii="Calibri" w:hAnsi="Calibri"/>
              </w:rPr>
              <w:tab/>
            </w:r>
            <w:r w:rsidRPr="008C7B7D">
              <w:rPr>
                <w:rFonts w:ascii="Calibri" w:hAnsi="Calibri"/>
                <w:spacing w:val="-3"/>
              </w:rPr>
              <w:t>La</w:t>
            </w:r>
            <w:r w:rsidRPr="008C7B7D">
              <w:rPr>
                <w:rFonts w:ascii="Calibri" w:hAnsi="Calibri"/>
                <w:b/>
                <w:spacing w:val="-3"/>
              </w:rPr>
              <w:t xml:space="preserve"> Fecha de Inicio </w:t>
            </w:r>
            <w:r w:rsidRPr="008C7B7D">
              <w:rPr>
                <w:rFonts w:ascii="Calibri" w:hAnsi="Calibri"/>
                <w:spacing w:val="-3"/>
              </w:rPr>
              <w:t xml:space="preserve">es la fecha más tardía en la que el Contratista deberá empezar la ejecución de las Obras y que está </w:t>
            </w:r>
            <w:r w:rsidRPr="008C7B7D">
              <w:rPr>
                <w:rFonts w:ascii="Calibri" w:hAnsi="Calibri"/>
                <w:b/>
                <w:bCs/>
                <w:spacing w:val="-3"/>
              </w:rPr>
              <w:t>estipulada en las CEC</w:t>
            </w:r>
            <w:r w:rsidRPr="008C7B7D">
              <w:rPr>
                <w:rFonts w:ascii="Calibri" w:hAnsi="Calibri"/>
                <w:spacing w:val="-3"/>
              </w:rPr>
              <w:t>.  No coincide necesariamente con ninguna de las fechas de toma de posesión del Sitio de las Obras.</w:t>
            </w:r>
          </w:p>
          <w:p w14:paraId="635B44F5"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(aa)</w:t>
            </w:r>
            <w:r w:rsidRPr="008C7B7D">
              <w:rPr>
                <w:rFonts w:ascii="Calibri" w:hAnsi="Calibri"/>
              </w:rPr>
              <w:tab/>
            </w:r>
            <w:r w:rsidRPr="008C7B7D">
              <w:rPr>
                <w:rFonts w:ascii="Calibri" w:hAnsi="Calibri"/>
                <w:b/>
                <w:spacing w:val="-3"/>
              </w:rPr>
              <w:t>Subcontratista</w:t>
            </w:r>
            <w:r w:rsidRPr="008C7B7D">
              <w:rPr>
                <w:rFonts w:ascii="Calibri" w:hAnsi="Calibri"/>
                <w:spacing w:val="-3"/>
              </w:rPr>
              <w:t xml:space="preserve"> es una persona natural o jurídica, contratada por el Contratista para realizar una parte de los trabajos del Contrato, y que incluye trabajos en el Sitio de las Obras.</w:t>
            </w:r>
          </w:p>
          <w:p w14:paraId="3F714BF6"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(bb)</w:t>
            </w:r>
            <w:r w:rsidRPr="008C7B7D">
              <w:rPr>
                <w:rFonts w:ascii="Calibri" w:hAnsi="Calibri"/>
              </w:rPr>
              <w:tab/>
            </w:r>
            <w:r w:rsidRPr="008C7B7D">
              <w:rPr>
                <w:rFonts w:ascii="Calibri" w:hAnsi="Calibri"/>
                <w:b/>
                <w:spacing w:val="-3"/>
              </w:rPr>
              <w:t>Obras Provisionales</w:t>
            </w:r>
            <w:r w:rsidRPr="008C7B7D">
              <w:rPr>
                <w:rFonts w:ascii="Calibri" w:hAnsi="Calibri"/>
                <w:spacing w:val="-3"/>
              </w:rPr>
              <w:t xml:space="preserve"> son las obras que el Contratista debe diseñar, construir, instalar y retirar, y que son necesarias para la construcción o instalación de las Obras.</w:t>
            </w:r>
          </w:p>
          <w:p w14:paraId="787BF7DA"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(cc)</w:t>
            </w:r>
            <w:r w:rsidRPr="008C7B7D">
              <w:rPr>
                <w:rFonts w:ascii="Calibri" w:hAnsi="Calibri"/>
              </w:rPr>
              <w:tab/>
              <w:t xml:space="preserve">Una </w:t>
            </w:r>
            <w:r w:rsidRPr="008C7B7D">
              <w:rPr>
                <w:rFonts w:ascii="Calibri" w:hAnsi="Calibri"/>
                <w:b/>
                <w:spacing w:val="-3"/>
              </w:rPr>
              <w:t>Variación</w:t>
            </w:r>
            <w:r w:rsidRPr="008C7B7D">
              <w:rPr>
                <w:rFonts w:ascii="Calibri" w:hAnsi="Calibri"/>
                <w:spacing w:val="-3"/>
              </w:rPr>
              <w:t xml:space="preserve"> es una instrucción impartida por el Gerente de Obras que modifica las Obras.</w:t>
            </w:r>
          </w:p>
          <w:p w14:paraId="46E05E15" w14:textId="77777777" w:rsidR="003F79AA" w:rsidRPr="008C7B7D" w:rsidRDefault="003F79AA" w:rsidP="00ED7FCE">
            <w:pPr>
              <w:keepNext/>
              <w:keepLines/>
              <w:spacing w:after="120"/>
              <w:ind w:left="1332" w:hanging="720"/>
              <w:jc w:val="both"/>
              <w:rPr>
                <w:rFonts w:ascii="Calibri" w:hAnsi="Calibri"/>
                <w:spacing w:val="-3"/>
              </w:rPr>
            </w:pPr>
            <w:r w:rsidRPr="008C7B7D">
              <w:rPr>
                <w:rFonts w:ascii="Calibri" w:hAnsi="Calibri"/>
              </w:rPr>
              <w:t>(dd)</w:t>
            </w:r>
            <w:r w:rsidRPr="008C7B7D">
              <w:rPr>
                <w:rFonts w:ascii="Calibri" w:hAnsi="Calibri"/>
              </w:rPr>
              <w:tab/>
              <w:t xml:space="preserve">Las </w:t>
            </w:r>
            <w:r w:rsidRPr="008C7B7D">
              <w:rPr>
                <w:rFonts w:ascii="Calibri" w:hAnsi="Calibri"/>
                <w:b/>
                <w:spacing w:val="-3"/>
              </w:rPr>
              <w:t>Obras</w:t>
            </w:r>
            <w:r w:rsidRPr="008C7B7D">
              <w:rPr>
                <w:rFonts w:ascii="Calibri" w:hAnsi="Calibri"/>
                <w:spacing w:val="-3"/>
              </w:rPr>
              <w:t xml:space="preserve"> es todo aquello que el Contrato exige al Contratista construir, instalar y entregar al Contratante como</w:t>
            </w:r>
            <w:r w:rsidRPr="008C7B7D">
              <w:rPr>
                <w:rFonts w:ascii="Calibri" w:hAnsi="Calibri"/>
                <w:b/>
                <w:bCs/>
                <w:spacing w:val="-3"/>
              </w:rPr>
              <w:t xml:space="preserve"> se define en las</w:t>
            </w:r>
            <w:r w:rsidRPr="008C7B7D">
              <w:rPr>
                <w:rFonts w:ascii="Calibri" w:hAnsi="Calibri"/>
                <w:spacing w:val="-3"/>
              </w:rPr>
              <w:t xml:space="preserve"> </w:t>
            </w:r>
            <w:r w:rsidRPr="008C7B7D">
              <w:rPr>
                <w:rFonts w:ascii="Calibri" w:hAnsi="Calibri"/>
                <w:b/>
                <w:bCs/>
                <w:spacing w:val="-3"/>
              </w:rPr>
              <w:t>CEC</w:t>
            </w:r>
            <w:r w:rsidRPr="008C7B7D">
              <w:rPr>
                <w:rFonts w:ascii="Calibri" w:hAnsi="Calibri"/>
                <w:spacing w:val="-3"/>
              </w:rPr>
              <w:t>.</w:t>
            </w:r>
          </w:p>
          <w:p w14:paraId="28861715" w14:textId="77777777" w:rsidR="00B46D33" w:rsidRPr="008C7B7D" w:rsidRDefault="00B46D33" w:rsidP="00ED7FCE">
            <w:pPr>
              <w:keepNext/>
              <w:keepLines/>
              <w:spacing w:after="120"/>
              <w:ind w:left="1380" w:hanging="768"/>
              <w:jc w:val="both"/>
              <w:rPr>
                <w:rFonts w:ascii="Calibri" w:hAnsi="Calibri"/>
                <w:spacing w:val="-3"/>
              </w:rPr>
            </w:pPr>
            <w:r w:rsidRPr="008C7B7D">
              <w:rPr>
                <w:rFonts w:ascii="Calibri" w:hAnsi="Calibri"/>
                <w:spacing w:val="-3"/>
              </w:rPr>
              <w:t xml:space="preserve">(ee) </w:t>
            </w:r>
            <w:r w:rsidR="0037444B" w:rsidRPr="008C7B7D">
              <w:rPr>
                <w:rFonts w:ascii="Calibri" w:hAnsi="Calibri"/>
                <w:spacing w:val="-3"/>
              </w:rPr>
              <w:t xml:space="preserve">       </w:t>
            </w:r>
            <w:r w:rsidRPr="008C7B7D">
              <w:rPr>
                <w:rFonts w:ascii="Calibri" w:hAnsi="Calibri"/>
                <w:spacing w:val="-3"/>
              </w:rPr>
              <w:t xml:space="preserve">Certificado de pago equivale a Planilla </w:t>
            </w:r>
          </w:p>
          <w:p w14:paraId="3B305719" w14:textId="77777777" w:rsidR="0037444B" w:rsidRPr="008C7B7D" w:rsidRDefault="0037444B" w:rsidP="00ED7FCE">
            <w:pPr>
              <w:keepNext/>
              <w:keepLines/>
              <w:spacing w:after="120"/>
              <w:ind w:left="1332" w:hanging="720"/>
              <w:jc w:val="both"/>
              <w:rPr>
                <w:rFonts w:ascii="Calibri" w:hAnsi="Calibri"/>
                <w:spacing w:val="-3"/>
              </w:rPr>
            </w:pPr>
            <w:r w:rsidRPr="008C7B7D">
              <w:rPr>
                <w:rFonts w:ascii="Calibri" w:hAnsi="Calibri"/>
                <w:spacing w:val="-3"/>
              </w:rPr>
              <w:t xml:space="preserve">(ff)       </w:t>
            </w:r>
            <w:r w:rsidRPr="008C7B7D">
              <w:rPr>
                <w:rFonts w:ascii="Calibri" w:hAnsi="Calibri"/>
                <w:b/>
                <w:spacing w:val="-3"/>
              </w:rPr>
              <w:t>Fiscalizador</w:t>
            </w:r>
            <w:r w:rsidRPr="008C7B7D">
              <w:rPr>
                <w:rFonts w:ascii="Calibri" w:hAnsi="Calibri"/>
                <w:spacing w:val="-3"/>
              </w:rPr>
              <w:t xml:space="preserve"> es el tercero designado por el contratante que tiene a su cargo la fiscalización de la obra</w:t>
            </w:r>
          </w:p>
          <w:p w14:paraId="488A2516" w14:textId="77777777" w:rsidR="006B4219" w:rsidRPr="008C7B7D" w:rsidRDefault="006B4219" w:rsidP="00ED7FCE">
            <w:pPr>
              <w:keepNext/>
              <w:keepLines/>
              <w:spacing w:after="120"/>
              <w:ind w:left="1332" w:hanging="720"/>
              <w:jc w:val="both"/>
              <w:rPr>
                <w:rFonts w:ascii="Calibri" w:hAnsi="Calibri"/>
              </w:rPr>
            </w:pPr>
            <w:r w:rsidRPr="008C7B7D">
              <w:rPr>
                <w:rFonts w:ascii="Calibri" w:hAnsi="Calibri"/>
                <w:spacing w:val="-3"/>
              </w:rPr>
              <w:t>(</w:t>
            </w:r>
          </w:p>
          <w:p w14:paraId="76BD9002" w14:textId="77777777" w:rsidR="003F79AA" w:rsidRPr="008C7B7D" w:rsidRDefault="003F79AA" w:rsidP="00ED7FCE">
            <w:pPr>
              <w:keepNext/>
              <w:keepLines/>
              <w:spacing w:after="120"/>
              <w:ind w:hanging="612"/>
              <w:jc w:val="both"/>
              <w:rPr>
                <w:rFonts w:ascii="Calibri" w:hAnsi="Calibri"/>
              </w:rPr>
            </w:pPr>
          </w:p>
        </w:tc>
      </w:tr>
      <w:tr w:rsidR="003F79AA" w:rsidRPr="008C7B7D" w14:paraId="73E05F54" w14:textId="77777777" w:rsidTr="00F01C74">
        <w:tc>
          <w:tcPr>
            <w:tcW w:w="2448" w:type="dxa"/>
          </w:tcPr>
          <w:p w14:paraId="07EE9724" w14:textId="77777777" w:rsidR="003F79AA" w:rsidRPr="008C7B7D" w:rsidRDefault="003F79AA" w:rsidP="009160EC">
            <w:pPr>
              <w:pStyle w:val="SectionVHeading3"/>
              <w:spacing w:after="120"/>
              <w:rPr>
                <w:rFonts w:ascii="Calibri" w:hAnsi="Calibri"/>
              </w:rPr>
            </w:pPr>
            <w:bookmarkStart w:id="58" w:name="_Toc115774646"/>
            <w:r w:rsidRPr="008C7B7D">
              <w:rPr>
                <w:rFonts w:ascii="Calibri" w:hAnsi="Calibri"/>
              </w:rPr>
              <w:lastRenderedPageBreak/>
              <w:t xml:space="preserve">2. </w:t>
            </w:r>
            <w:r w:rsidRPr="008C7B7D">
              <w:rPr>
                <w:rFonts w:ascii="Calibri" w:hAnsi="Calibri"/>
              </w:rPr>
              <w:tab/>
              <w:t>Interpretación</w:t>
            </w:r>
            <w:bookmarkEnd w:id="58"/>
          </w:p>
        </w:tc>
        <w:tc>
          <w:tcPr>
            <w:tcW w:w="7016" w:type="dxa"/>
          </w:tcPr>
          <w:p w14:paraId="6728F32D" w14:textId="77777777" w:rsidR="003F79AA" w:rsidRPr="008C7B7D" w:rsidRDefault="003F79AA" w:rsidP="00ED7FCE">
            <w:pPr>
              <w:spacing w:after="120"/>
              <w:ind w:left="612" w:hanging="612"/>
              <w:jc w:val="both"/>
              <w:rPr>
                <w:rFonts w:ascii="Calibri" w:hAnsi="Calibri"/>
              </w:rPr>
            </w:pPr>
            <w:r w:rsidRPr="008C7B7D">
              <w:rPr>
                <w:rFonts w:ascii="Calibri" w:hAnsi="Calibri"/>
              </w:rPr>
              <w:t>2.1</w:t>
            </w:r>
            <w:r w:rsidRPr="008C7B7D">
              <w:rPr>
                <w:rFonts w:ascii="Calibri" w:hAnsi="Calibri"/>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290600E8" w14:textId="77777777" w:rsidR="003F79AA" w:rsidRPr="008C7B7D" w:rsidRDefault="003F79AA" w:rsidP="00ED7FCE">
            <w:pPr>
              <w:spacing w:after="120"/>
              <w:ind w:left="612" w:hanging="612"/>
              <w:jc w:val="both"/>
              <w:rPr>
                <w:rFonts w:ascii="Calibri" w:hAnsi="Calibri"/>
                <w:spacing w:val="-3"/>
              </w:rPr>
            </w:pPr>
            <w:r w:rsidRPr="008C7B7D">
              <w:rPr>
                <w:rFonts w:ascii="Calibri" w:hAnsi="Calibri"/>
              </w:rPr>
              <w:t>2.2</w:t>
            </w:r>
            <w:r w:rsidRPr="008C7B7D">
              <w:rPr>
                <w:rFonts w:ascii="Calibri" w:hAnsi="Calibri"/>
              </w:rPr>
              <w:tab/>
            </w:r>
            <w:r w:rsidRPr="008C7B7D">
              <w:rPr>
                <w:rFonts w:ascii="Calibri" w:hAnsi="Calibri"/>
                <w:b/>
                <w:spacing w:val="-3"/>
              </w:rPr>
              <w:t>Si</w:t>
            </w:r>
            <w:r w:rsidRPr="008C7B7D">
              <w:rPr>
                <w:rFonts w:ascii="Calibri" w:hAnsi="Calibri"/>
                <w:spacing w:val="-3"/>
              </w:rPr>
              <w:t xml:space="preserve"> </w:t>
            </w:r>
            <w:r w:rsidRPr="008C7B7D">
              <w:rPr>
                <w:rFonts w:ascii="Calibri" w:hAnsi="Calibri"/>
                <w:b/>
                <w:bCs/>
                <w:spacing w:val="-3"/>
              </w:rPr>
              <w:t xml:space="preserve">las CEC estipulan </w:t>
            </w:r>
            <w:r w:rsidRPr="008C7B7D">
              <w:rPr>
                <w:rFonts w:ascii="Calibri" w:hAnsi="Calibri"/>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665D8BE9" w14:textId="77777777" w:rsidR="003F79AA" w:rsidRPr="008C7B7D" w:rsidRDefault="003F79AA" w:rsidP="00ED7FCE">
            <w:pPr>
              <w:spacing w:after="120"/>
              <w:ind w:left="612" w:hanging="612"/>
              <w:rPr>
                <w:rFonts w:ascii="Calibri" w:hAnsi="Calibri"/>
              </w:rPr>
            </w:pPr>
            <w:r w:rsidRPr="008C7B7D">
              <w:rPr>
                <w:rFonts w:ascii="Calibri" w:hAnsi="Calibri"/>
              </w:rPr>
              <w:t>2.3</w:t>
            </w:r>
            <w:r w:rsidRPr="008C7B7D">
              <w:rPr>
                <w:rFonts w:ascii="Calibri" w:hAnsi="Calibri"/>
              </w:rPr>
              <w:tab/>
            </w:r>
            <w:r w:rsidRPr="008C7B7D">
              <w:rPr>
                <w:rFonts w:ascii="Calibri" w:hAnsi="Calibri"/>
                <w:spacing w:val="-3"/>
              </w:rPr>
              <w:t>Los documentos que constituyen el Contrato se interpretarán  en el siguiente orden de prioridad:</w:t>
            </w:r>
          </w:p>
          <w:p w14:paraId="2DCD5C5C" w14:textId="77777777" w:rsidR="003F79AA" w:rsidRPr="008C7B7D" w:rsidRDefault="003F79AA" w:rsidP="000F1C5A">
            <w:pPr>
              <w:numPr>
                <w:ilvl w:val="0"/>
                <w:numId w:val="11"/>
              </w:numPr>
              <w:suppressAutoHyphens/>
              <w:spacing w:after="120"/>
              <w:ind w:left="1339"/>
              <w:jc w:val="both"/>
              <w:rPr>
                <w:rFonts w:ascii="Calibri" w:hAnsi="Calibri"/>
                <w:spacing w:val="-3"/>
              </w:rPr>
            </w:pPr>
            <w:r w:rsidRPr="008C7B7D">
              <w:rPr>
                <w:rFonts w:ascii="Calibri" w:hAnsi="Calibri"/>
                <w:spacing w:val="-3"/>
              </w:rPr>
              <w:t>Convenio,</w:t>
            </w:r>
          </w:p>
          <w:p w14:paraId="3A5D12C8"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(b)</w:t>
            </w:r>
            <w:r w:rsidRPr="008C7B7D">
              <w:rPr>
                <w:rFonts w:ascii="Calibri" w:hAnsi="Calibri"/>
                <w:spacing w:val="-3"/>
              </w:rPr>
              <w:tab/>
              <w:t>Carta de Aceptación,</w:t>
            </w:r>
          </w:p>
          <w:p w14:paraId="1FA668F0"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lastRenderedPageBreak/>
              <w:t xml:space="preserve">(c) </w:t>
            </w:r>
            <w:r w:rsidRPr="008C7B7D">
              <w:rPr>
                <w:rFonts w:ascii="Calibri" w:hAnsi="Calibri"/>
                <w:spacing w:val="-3"/>
              </w:rPr>
              <w:tab/>
              <w:t>Oferta,</w:t>
            </w:r>
          </w:p>
          <w:p w14:paraId="4E147057"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(d) </w:t>
            </w:r>
            <w:r w:rsidRPr="008C7B7D">
              <w:rPr>
                <w:rFonts w:ascii="Calibri" w:hAnsi="Calibri"/>
                <w:spacing w:val="-3"/>
              </w:rPr>
              <w:tab/>
              <w:t>Condiciones Especiales del Contrato,</w:t>
            </w:r>
          </w:p>
          <w:p w14:paraId="01269971"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(e)</w:t>
            </w:r>
            <w:r w:rsidRPr="008C7B7D">
              <w:rPr>
                <w:rFonts w:ascii="Calibri" w:hAnsi="Calibri"/>
                <w:spacing w:val="-3"/>
              </w:rPr>
              <w:tab/>
              <w:t>Condiciones Generales del Contrato,</w:t>
            </w:r>
          </w:p>
          <w:p w14:paraId="40D943BD"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(f) </w:t>
            </w:r>
            <w:r w:rsidRPr="008C7B7D">
              <w:rPr>
                <w:rFonts w:ascii="Calibri" w:hAnsi="Calibri"/>
                <w:spacing w:val="-3"/>
              </w:rPr>
              <w:tab/>
              <w:t>Especificaciones,</w:t>
            </w:r>
          </w:p>
          <w:p w14:paraId="6A0892A2"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(g) </w:t>
            </w:r>
            <w:r w:rsidRPr="008C7B7D">
              <w:rPr>
                <w:rFonts w:ascii="Calibri" w:hAnsi="Calibri"/>
                <w:spacing w:val="-3"/>
              </w:rPr>
              <w:tab/>
              <w:t>Planos,</w:t>
            </w:r>
          </w:p>
          <w:p w14:paraId="65EE4883" w14:textId="77777777" w:rsidR="003F79AA" w:rsidRPr="008C7B7D" w:rsidRDefault="003F79AA" w:rsidP="00ED7FCE">
            <w:pPr>
              <w:suppressAutoHyphens/>
              <w:spacing w:after="120"/>
              <w:ind w:left="1339" w:hanging="720"/>
              <w:jc w:val="both"/>
              <w:rPr>
                <w:rFonts w:ascii="Calibri" w:hAnsi="Calibri"/>
                <w:spacing w:val="-3"/>
              </w:rPr>
            </w:pPr>
            <w:r w:rsidRPr="008C7B7D">
              <w:rPr>
                <w:rFonts w:ascii="Calibri" w:hAnsi="Calibri"/>
                <w:spacing w:val="-3"/>
              </w:rPr>
              <w:t xml:space="preserve">(h) </w:t>
            </w:r>
            <w:r w:rsidRPr="008C7B7D">
              <w:rPr>
                <w:rFonts w:ascii="Calibri" w:hAnsi="Calibri"/>
                <w:spacing w:val="-3"/>
              </w:rPr>
              <w:tab/>
              <w:t>Lista de Cantidades,</w:t>
            </w:r>
            <w:r w:rsidRPr="008C7B7D">
              <w:rPr>
                <w:rStyle w:val="Refdenotaalpie"/>
                <w:rFonts w:ascii="Calibri" w:hAnsi="Calibri"/>
                <w:spacing w:val="-3"/>
              </w:rPr>
              <w:footnoteReference w:id="28"/>
            </w:r>
            <w:r w:rsidRPr="008C7B7D">
              <w:rPr>
                <w:rFonts w:ascii="Calibri" w:hAnsi="Calibri"/>
                <w:spacing w:val="-3"/>
                <w:vertAlign w:val="superscript"/>
              </w:rPr>
              <w:t xml:space="preserve"> </w:t>
            </w:r>
            <w:r w:rsidRPr="008C7B7D">
              <w:rPr>
                <w:rFonts w:ascii="Calibri" w:hAnsi="Calibri"/>
                <w:spacing w:val="-3"/>
              </w:rPr>
              <w:t>y</w:t>
            </w:r>
          </w:p>
          <w:p w14:paraId="0160A681" w14:textId="77777777" w:rsidR="003F79AA" w:rsidRPr="008C7B7D" w:rsidRDefault="003F79AA" w:rsidP="00ED7FCE">
            <w:pPr>
              <w:suppressAutoHyphens/>
              <w:spacing w:after="120"/>
              <w:ind w:left="1332" w:hanging="720"/>
              <w:jc w:val="both"/>
              <w:rPr>
                <w:rFonts w:ascii="Calibri" w:hAnsi="Calibri"/>
              </w:rPr>
            </w:pPr>
            <w:r w:rsidRPr="008C7B7D">
              <w:rPr>
                <w:rFonts w:ascii="Calibri" w:hAnsi="Calibri"/>
                <w:spacing w:val="-3"/>
              </w:rPr>
              <w:t xml:space="preserve">(i) </w:t>
            </w:r>
            <w:r w:rsidRPr="008C7B7D">
              <w:rPr>
                <w:rFonts w:ascii="Calibri" w:hAnsi="Calibri"/>
                <w:spacing w:val="-3"/>
              </w:rPr>
              <w:tab/>
              <w:t xml:space="preserve">Cualquier otro documento </w:t>
            </w:r>
            <w:r w:rsidRPr="008C7B7D">
              <w:rPr>
                <w:rFonts w:ascii="Calibri" w:hAnsi="Calibri"/>
                <w:bCs/>
                <w:spacing w:val="-3"/>
              </w:rPr>
              <w:t>que</w:t>
            </w:r>
            <w:r w:rsidRPr="008C7B7D">
              <w:rPr>
                <w:rFonts w:ascii="Calibri" w:hAnsi="Calibri"/>
                <w:b/>
                <w:bCs/>
                <w:spacing w:val="-3"/>
              </w:rPr>
              <w:t xml:space="preserve"> en las CEC</w:t>
            </w:r>
            <w:r w:rsidRPr="008C7B7D">
              <w:rPr>
                <w:rFonts w:ascii="Calibri" w:hAnsi="Calibri"/>
                <w:spacing w:val="-3"/>
              </w:rPr>
              <w:t xml:space="preserve"> </w:t>
            </w:r>
            <w:r w:rsidRPr="008C7B7D">
              <w:rPr>
                <w:rFonts w:ascii="Calibri" w:hAnsi="Calibri"/>
                <w:b/>
                <w:bCs/>
                <w:spacing w:val="-3"/>
              </w:rPr>
              <w:t>se</w:t>
            </w:r>
            <w:r w:rsidRPr="008C7B7D">
              <w:rPr>
                <w:rFonts w:ascii="Calibri" w:hAnsi="Calibri"/>
                <w:spacing w:val="-3"/>
              </w:rPr>
              <w:t xml:space="preserve"> </w:t>
            </w:r>
            <w:r w:rsidRPr="008C7B7D">
              <w:rPr>
                <w:rFonts w:ascii="Calibri" w:hAnsi="Calibri"/>
                <w:b/>
                <w:bCs/>
                <w:spacing w:val="-3"/>
              </w:rPr>
              <w:t>especifique</w:t>
            </w:r>
            <w:r w:rsidRPr="008C7B7D">
              <w:rPr>
                <w:rFonts w:ascii="Calibri" w:hAnsi="Calibri"/>
                <w:spacing w:val="-3"/>
              </w:rPr>
              <w:t xml:space="preserve"> que forma parte integral del Contrato.</w:t>
            </w:r>
          </w:p>
        </w:tc>
      </w:tr>
      <w:tr w:rsidR="003F79AA" w:rsidRPr="008C7B7D" w14:paraId="283827B8" w14:textId="77777777" w:rsidTr="00F01C74">
        <w:tc>
          <w:tcPr>
            <w:tcW w:w="2448" w:type="dxa"/>
          </w:tcPr>
          <w:p w14:paraId="01B609C3" w14:textId="77777777" w:rsidR="003F79AA" w:rsidRPr="008C7B7D" w:rsidRDefault="003F79AA" w:rsidP="009160EC">
            <w:pPr>
              <w:pStyle w:val="SectionVHeading3"/>
              <w:spacing w:after="120"/>
              <w:rPr>
                <w:rFonts w:ascii="Calibri" w:hAnsi="Calibri"/>
              </w:rPr>
            </w:pPr>
            <w:bookmarkStart w:id="59" w:name="_Toc115774647"/>
            <w:r w:rsidRPr="008C7B7D">
              <w:rPr>
                <w:rFonts w:ascii="Calibri" w:hAnsi="Calibri"/>
              </w:rPr>
              <w:lastRenderedPageBreak/>
              <w:t>3.</w:t>
            </w:r>
            <w:r w:rsidRPr="008C7B7D">
              <w:rPr>
                <w:rFonts w:ascii="Calibri" w:hAnsi="Calibri"/>
              </w:rPr>
              <w:tab/>
              <w:t>Idioma y Ley Aplicables</w:t>
            </w:r>
            <w:bookmarkEnd w:id="59"/>
          </w:p>
        </w:tc>
        <w:tc>
          <w:tcPr>
            <w:tcW w:w="7016" w:type="dxa"/>
          </w:tcPr>
          <w:p w14:paraId="3FA1409A" w14:textId="77777777" w:rsidR="003F79AA" w:rsidRPr="008C7B7D" w:rsidRDefault="003F79AA" w:rsidP="00ED7FCE">
            <w:pPr>
              <w:spacing w:after="120"/>
              <w:ind w:left="612" w:hanging="612"/>
              <w:rPr>
                <w:rFonts w:ascii="Calibri" w:hAnsi="Calibri"/>
              </w:rPr>
            </w:pPr>
            <w:r w:rsidRPr="008C7B7D">
              <w:rPr>
                <w:rFonts w:ascii="Calibri" w:hAnsi="Calibri"/>
              </w:rPr>
              <w:t>3.1</w:t>
            </w:r>
            <w:r w:rsidRPr="008C7B7D">
              <w:rPr>
                <w:rFonts w:ascii="Calibri" w:hAnsi="Calibri"/>
              </w:rPr>
              <w:tab/>
              <w:t>El idioma del Contrato y la ley que lo regirá se estipulan en las CEC.</w:t>
            </w:r>
          </w:p>
        </w:tc>
      </w:tr>
      <w:tr w:rsidR="003F79AA" w:rsidRPr="008C7B7D" w14:paraId="5F01C489" w14:textId="77777777" w:rsidTr="00F01C74">
        <w:tc>
          <w:tcPr>
            <w:tcW w:w="2448" w:type="dxa"/>
          </w:tcPr>
          <w:p w14:paraId="0D588B2C" w14:textId="77777777" w:rsidR="003F79AA" w:rsidRPr="008C7B7D" w:rsidRDefault="003F79AA" w:rsidP="009160EC">
            <w:pPr>
              <w:pStyle w:val="SectionVHeading3"/>
              <w:spacing w:after="120"/>
              <w:rPr>
                <w:rFonts w:ascii="Calibri" w:hAnsi="Calibri"/>
              </w:rPr>
            </w:pPr>
            <w:bookmarkStart w:id="60" w:name="_Toc115774648"/>
            <w:r w:rsidRPr="008C7B7D">
              <w:rPr>
                <w:rFonts w:ascii="Calibri" w:hAnsi="Calibri"/>
              </w:rPr>
              <w:t>4.</w:t>
            </w:r>
            <w:r w:rsidRPr="008C7B7D">
              <w:rPr>
                <w:rFonts w:ascii="Calibri" w:hAnsi="Calibri"/>
              </w:rPr>
              <w:tab/>
              <w:t>Decisiones del Gerente de Obras</w:t>
            </w:r>
            <w:bookmarkEnd w:id="60"/>
          </w:p>
        </w:tc>
        <w:tc>
          <w:tcPr>
            <w:tcW w:w="7016" w:type="dxa"/>
          </w:tcPr>
          <w:p w14:paraId="18DFDBD9" w14:textId="77777777" w:rsidR="003F79AA" w:rsidRPr="008C7B7D" w:rsidRDefault="003F79AA" w:rsidP="00ED7FCE">
            <w:pPr>
              <w:spacing w:after="120"/>
              <w:ind w:left="612" w:hanging="612"/>
              <w:jc w:val="both"/>
              <w:rPr>
                <w:rFonts w:ascii="Calibri" w:hAnsi="Calibri"/>
                <w:b/>
                <w:bCs/>
              </w:rPr>
            </w:pPr>
            <w:r w:rsidRPr="008C7B7D">
              <w:rPr>
                <w:rFonts w:ascii="Calibri" w:hAnsi="Calibri"/>
              </w:rPr>
              <w:t>4.1</w:t>
            </w:r>
            <w:r w:rsidRPr="008C7B7D">
              <w:rPr>
                <w:rFonts w:ascii="Calibri" w:hAnsi="Calibri"/>
                <w:b/>
                <w:bCs/>
              </w:rPr>
              <w:tab/>
            </w:r>
            <w:r w:rsidRPr="008C7B7D">
              <w:rPr>
                <w:rFonts w:ascii="Calibri" w:hAnsi="Calibri"/>
              </w:rPr>
              <w:t>Salvo cuando se especifique otra cosa, el Gerente de Obras, en representación del Contratante, decidirá sobre cuestiones contractuales que se presenten entre el Contratante y el Contratista.</w:t>
            </w:r>
          </w:p>
        </w:tc>
      </w:tr>
      <w:tr w:rsidR="003F79AA" w:rsidRPr="008C7B7D" w14:paraId="150140A5" w14:textId="77777777" w:rsidTr="00F01C74">
        <w:tc>
          <w:tcPr>
            <w:tcW w:w="2448" w:type="dxa"/>
          </w:tcPr>
          <w:p w14:paraId="61DD9828" w14:textId="77777777" w:rsidR="003F79AA" w:rsidRPr="008C7B7D" w:rsidRDefault="003F79AA" w:rsidP="009160EC">
            <w:pPr>
              <w:pStyle w:val="SectionVHeading3"/>
              <w:spacing w:after="120"/>
              <w:rPr>
                <w:rFonts w:ascii="Calibri" w:hAnsi="Calibri"/>
              </w:rPr>
            </w:pPr>
            <w:bookmarkStart w:id="61" w:name="_Toc115774649"/>
            <w:r w:rsidRPr="008C7B7D">
              <w:rPr>
                <w:rFonts w:ascii="Calibri" w:hAnsi="Calibri"/>
              </w:rPr>
              <w:t>5.</w:t>
            </w:r>
            <w:r w:rsidRPr="008C7B7D">
              <w:rPr>
                <w:rFonts w:ascii="Calibri" w:hAnsi="Calibri"/>
              </w:rPr>
              <w:tab/>
              <w:t>Delegación de funciones</w:t>
            </w:r>
            <w:bookmarkEnd w:id="61"/>
            <w:r w:rsidRPr="008C7B7D">
              <w:rPr>
                <w:rFonts w:ascii="Calibri" w:hAnsi="Calibri"/>
              </w:rPr>
              <w:tab/>
            </w:r>
          </w:p>
        </w:tc>
        <w:tc>
          <w:tcPr>
            <w:tcW w:w="7016" w:type="dxa"/>
          </w:tcPr>
          <w:p w14:paraId="0D230EF3" w14:textId="77777777" w:rsidR="003F79AA" w:rsidRPr="008C7B7D" w:rsidRDefault="003F79AA" w:rsidP="00ED7FCE">
            <w:pPr>
              <w:spacing w:after="120"/>
              <w:ind w:left="612" w:hanging="612"/>
              <w:jc w:val="both"/>
              <w:rPr>
                <w:rFonts w:ascii="Calibri" w:hAnsi="Calibri"/>
                <w:b/>
                <w:bCs/>
              </w:rPr>
            </w:pPr>
            <w:r w:rsidRPr="008C7B7D">
              <w:rPr>
                <w:rFonts w:ascii="Calibri" w:hAnsi="Calibri"/>
              </w:rPr>
              <w:t>5.1</w:t>
            </w:r>
            <w:r w:rsidRPr="008C7B7D">
              <w:rPr>
                <w:rFonts w:ascii="Calibri" w:hAnsi="Calibri"/>
                <w:b/>
                <w:bCs/>
              </w:rPr>
              <w:tab/>
            </w:r>
            <w:r w:rsidRPr="008C7B7D">
              <w:rPr>
                <w:rFonts w:ascii="Calibri" w:hAnsi="Calibri"/>
                <w:spacing w:val="-3"/>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3F79AA" w:rsidRPr="008C7B7D" w14:paraId="1AFAE953" w14:textId="77777777" w:rsidTr="00F01C74">
        <w:tc>
          <w:tcPr>
            <w:tcW w:w="2448" w:type="dxa"/>
          </w:tcPr>
          <w:p w14:paraId="6C19AE8A" w14:textId="77777777" w:rsidR="003F79AA" w:rsidRPr="008C7B7D" w:rsidRDefault="003F79AA" w:rsidP="009160EC">
            <w:pPr>
              <w:pStyle w:val="SectionVHeading3"/>
              <w:spacing w:after="120"/>
              <w:rPr>
                <w:rFonts w:ascii="Calibri" w:hAnsi="Calibri"/>
              </w:rPr>
            </w:pPr>
            <w:bookmarkStart w:id="62" w:name="_Toc115774650"/>
            <w:r w:rsidRPr="008C7B7D">
              <w:rPr>
                <w:rFonts w:ascii="Calibri" w:hAnsi="Calibri"/>
              </w:rPr>
              <w:t>6.</w:t>
            </w:r>
            <w:r w:rsidRPr="008C7B7D">
              <w:rPr>
                <w:rFonts w:ascii="Calibri" w:hAnsi="Calibri"/>
              </w:rPr>
              <w:tab/>
              <w:t>Comunicaciones</w:t>
            </w:r>
            <w:bookmarkEnd w:id="62"/>
          </w:p>
        </w:tc>
        <w:tc>
          <w:tcPr>
            <w:tcW w:w="7016" w:type="dxa"/>
          </w:tcPr>
          <w:p w14:paraId="3049D19B"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6.1</w:t>
            </w:r>
            <w:r w:rsidRPr="008C7B7D">
              <w:rPr>
                <w:rFonts w:ascii="Calibri" w:hAnsi="Calibri"/>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8C7B7D" w14:paraId="178050DE" w14:textId="77777777" w:rsidTr="00F01C74">
        <w:tc>
          <w:tcPr>
            <w:tcW w:w="2448" w:type="dxa"/>
          </w:tcPr>
          <w:p w14:paraId="26D5C99B" w14:textId="77777777" w:rsidR="003F79AA" w:rsidRPr="008C7B7D" w:rsidRDefault="003F79AA" w:rsidP="009160EC">
            <w:pPr>
              <w:pStyle w:val="SectionVHeading3"/>
              <w:spacing w:after="120"/>
              <w:rPr>
                <w:rFonts w:ascii="Calibri" w:hAnsi="Calibri"/>
              </w:rPr>
            </w:pPr>
            <w:bookmarkStart w:id="63" w:name="_Toc115774651"/>
            <w:r w:rsidRPr="008C7B7D">
              <w:rPr>
                <w:rFonts w:ascii="Calibri" w:hAnsi="Calibri"/>
              </w:rPr>
              <w:t>7.</w:t>
            </w:r>
            <w:r w:rsidRPr="008C7B7D">
              <w:rPr>
                <w:rFonts w:ascii="Calibri" w:hAnsi="Calibri"/>
              </w:rPr>
              <w:tab/>
              <w:t>Subcontratos</w:t>
            </w:r>
            <w:bookmarkEnd w:id="63"/>
          </w:p>
        </w:tc>
        <w:tc>
          <w:tcPr>
            <w:tcW w:w="7016" w:type="dxa"/>
          </w:tcPr>
          <w:p w14:paraId="72A3F87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7.1</w:t>
            </w:r>
            <w:r w:rsidRPr="008C7B7D">
              <w:rPr>
                <w:rFonts w:ascii="Calibri" w:hAnsi="Calibri"/>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8C7B7D" w14:paraId="18C927A0" w14:textId="77777777" w:rsidTr="00F01C74">
        <w:tc>
          <w:tcPr>
            <w:tcW w:w="2448" w:type="dxa"/>
          </w:tcPr>
          <w:p w14:paraId="30AB0188" w14:textId="77777777" w:rsidR="003F79AA" w:rsidRPr="008C7B7D" w:rsidRDefault="003F79AA" w:rsidP="009160EC">
            <w:pPr>
              <w:pStyle w:val="SectionVHeading3"/>
              <w:spacing w:after="120"/>
              <w:rPr>
                <w:rFonts w:ascii="Calibri" w:hAnsi="Calibri"/>
              </w:rPr>
            </w:pPr>
            <w:bookmarkStart w:id="64" w:name="_Toc115774652"/>
            <w:r w:rsidRPr="008C7B7D">
              <w:rPr>
                <w:rFonts w:ascii="Calibri" w:hAnsi="Calibri"/>
              </w:rPr>
              <w:t>8.</w:t>
            </w:r>
            <w:r w:rsidRPr="008C7B7D">
              <w:rPr>
                <w:rFonts w:ascii="Calibri" w:hAnsi="Calibri"/>
              </w:rPr>
              <w:tab/>
              <w:t>Otros Contratistas</w:t>
            </w:r>
            <w:bookmarkEnd w:id="64"/>
          </w:p>
        </w:tc>
        <w:tc>
          <w:tcPr>
            <w:tcW w:w="7016" w:type="dxa"/>
          </w:tcPr>
          <w:p w14:paraId="2B6690AE"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8.1</w:t>
            </w:r>
            <w:r w:rsidRPr="008C7B7D">
              <w:rPr>
                <w:rFonts w:ascii="Calibri" w:hAnsi="Calibri"/>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8C7B7D">
              <w:rPr>
                <w:rFonts w:ascii="Calibri" w:hAnsi="Calibri"/>
                <w:b/>
                <w:bCs/>
                <w:spacing w:val="-3"/>
              </w:rPr>
              <w:t>indicada en las CEC</w:t>
            </w:r>
            <w:r w:rsidRPr="008C7B7D">
              <w:rPr>
                <w:rFonts w:ascii="Calibri" w:hAnsi="Calibri"/>
                <w:spacing w:val="-3"/>
              </w:rPr>
              <w:t>.  El Contratista también deberá proporcionarles a éstos las instalaciones y servicios que se describen en dicha Lista.  El Contratante podrá modificar la Lista de Otros Contratistas y deberá notificar al respecto al Contratista.</w:t>
            </w:r>
          </w:p>
        </w:tc>
      </w:tr>
      <w:tr w:rsidR="003F79AA" w:rsidRPr="008C7B7D" w14:paraId="4CA1A5B9" w14:textId="77777777" w:rsidTr="00F01C74">
        <w:tc>
          <w:tcPr>
            <w:tcW w:w="2448" w:type="dxa"/>
          </w:tcPr>
          <w:p w14:paraId="7801D261" w14:textId="77777777" w:rsidR="003F79AA" w:rsidRPr="008C7B7D" w:rsidRDefault="003F79AA" w:rsidP="009160EC">
            <w:pPr>
              <w:pStyle w:val="SectionVHeading3"/>
              <w:spacing w:after="120"/>
              <w:rPr>
                <w:rFonts w:ascii="Calibri" w:hAnsi="Calibri"/>
              </w:rPr>
            </w:pPr>
            <w:bookmarkStart w:id="65" w:name="_Toc115774653"/>
            <w:r w:rsidRPr="008C7B7D">
              <w:rPr>
                <w:rFonts w:ascii="Calibri" w:hAnsi="Calibri"/>
              </w:rPr>
              <w:lastRenderedPageBreak/>
              <w:t>9.</w:t>
            </w:r>
            <w:r w:rsidRPr="008C7B7D">
              <w:rPr>
                <w:rFonts w:ascii="Calibri" w:hAnsi="Calibri"/>
              </w:rPr>
              <w:tab/>
              <w:t>Personal</w:t>
            </w:r>
            <w:bookmarkEnd w:id="65"/>
          </w:p>
        </w:tc>
        <w:tc>
          <w:tcPr>
            <w:tcW w:w="7016" w:type="dxa"/>
          </w:tcPr>
          <w:p w14:paraId="78F0C859"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9.1</w:t>
            </w:r>
            <w:r w:rsidRPr="008C7B7D">
              <w:rPr>
                <w:rFonts w:ascii="Calibri" w:hAnsi="Calibri"/>
                <w:spacing w:val="-3"/>
              </w:rPr>
              <w:tab/>
              <w:t>El Contratista deberá emplear el personal clave enumerado en la Lista de Personal Clave, de conformidad con lo indicado en las CEC,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4842FAF0"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9.2</w:t>
            </w:r>
            <w:r w:rsidRPr="008C7B7D">
              <w:rPr>
                <w:rFonts w:ascii="Calibri" w:hAnsi="Calibri"/>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3F79AA" w:rsidRPr="008C7B7D" w14:paraId="46332A1C" w14:textId="77777777" w:rsidTr="00F01C74">
        <w:tc>
          <w:tcPr>
            <w:tcW w:w="2448" w:type="dxa"/>
          </w:tcPr>
          <w:p w14:paraId="705F908E" w14:textId="77777777" w:rsidR="003F79AA" w:rsidRPr="008C7B7D" w:rsidRDefault="003F79AA" w:rsidP="009160EC">
            <w:pPr>
              <w:pStyle w:val="SectionVHeading3"/>
              <w:spacing w:after="120"/>
              <w:rPr>
                <w:rFonts w:ascii="Calibri" w:hAnsi="Calibri"/>
              </w:rPr>
            </w:pPr>
            <w:bookmarkStart w:id="66" w:name="_Toc115774654"/>
            <w:r w:rsidRPr="008C7B7D">
              <w:rPr>
                <w:rFonts w:ascii="Calibri" w:hAnsi="Calibri"/>
              </w:rPr>
              <w:t>10.</w:t>
            </w:r>
            <w:r w:rsidRPr="008C7B7D">
              <w:rPr>
                <w:rFonts w:ascii="Calibri" w:hAnsi="Calibri"/>
              </w:rPr>
              <w:tab/>
              <w:t>Riesgos del Contratante y del Contratista</w:t>
            </w:r>
            <w:bookmarkEnd w:id="66"/>
          </w:p>
        </w:tc>
        <w:tc>
          <w:tcPr>
            <w:tcW w:w="7016" w:type="dxa"/>
          </w:tcPr>
          <w:p w14:paraId="1D399C70"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10.1</w:t>
            </w:r>
            <w:r w:rsidRPr="008C7B7D">
              <w:rPr>
                <w:rFonts w:ascii="Calibri" w:hAnsi="Calibri"/>
                <w:spacing w:val="-3"/>
              </w:rPr>
              <w:tab/>
              <w:t>Son riesgos del Contratante los que en este Contrato se estipulen que corresponden al Contratante, y son riesgos del Contratista los que en este Contrato se estipulen que corresponden al Contratista.</w:t>
            </w:r>
          </w:p>
        </w:tc>
      </w:tr>
      <w:tr w:rsidR="003F79AA" w:rsidRPr="008C7B7D" w14:paraId="5CA58213" w14:textId="77777777" w:rsidTr="00F01C74">
        <w:tc>
          <w:tcPr>
            <w:tcW w:w="2448" w:type="dxa"/>
          </w:tcPr>
          <w:p w14:paraId="33E36191" w14:textId="77777777" w:rsidR="003F79AA" w:rsidRPr="008C7B7D" w:rsidRDefault="003F79AA" w:rsidP="009160EC">
            <w:pPr>
              <w:pStyle w:val="SectionVHeading3"/>
              <w:spacing w:after="120"/>
              <w:rPr>
                <w:rFonts w:ascii="Calibri" w:hAnsi="Calibri"/>
              </w:rPr>
            </w:pPr>
            <w:bookmarkStart w:id="67" w:name="_Toc115774655"/>
            <w:r w:rsidRPr="008C7B7D">
              <w:rPr>
                <w:rFonts w:ascii="Calibri" w:hAnsi="Calibri"/>
              </w:rPr>
              <w:t>11.</w:t>
            </w:r>
            <w:r w:rsidRPr="008C7B7D">
              <w:rPr>
                <w:rFonts w:ascii="Calibri" w:hAnsi="Calibri"/>
              </w:rPr>
              <w:tab/>
              <w:t>Riesgos del Contratante</w:t>
            </w:r>
            <w:bookmarkEnd w:id="67"/>
            <w:r w:rsidRPr="008C7B7D">
              <w:rPr>
                <w:rFonts w:ascii="Calibri" w:hAnsi="Calibri"/>
              </w:rPr>
              <w:tab/>
            </w:r>
          </w:p>
        </w:tc>
        <w:tc>
          <w:tcPr>
            <w:tcW w:w="7016" w:type="dxa"/>
          </w:tcPr>
          <w:p w14:paraId="3522D90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11.1</w:t>
            </w:r>
            <w:r w:rsidRPr="008C7B7D">
              <w:rPr>
                <w:rFonts w:ascii="Calibri" w:hAnsi="Calibri"/>
                <w:spacing w:val="-3"/>
              </w:rPr>
              <w:tab/>
              <w:t>Desde la Fecha de Inicio de las Obras hasta la fecha de emisión del Certificado de Corrección de Defectos, son riesgos del Contratante:</w:t>
            </w:r>
          </w:p>
          <w:p w14:paraId="14EBF9B2"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(a)</w:t>
            </w:r>
            <w:r w:rsidRPr="008C7B7D">
              <w:rPr>
                <w:rFonts w:ascii="Calibri" w:hAnsi="Calibri"/>
                <w:spacing w:val="-3"/>
              </w:rPr>
              <w:tab/>
              <w:t>Los riesgos de lesiones personales, de muerte, o de pérdida o daños a la propiedad (sin incluir las Obras, Planta, Materiales y Equipos) como consecuencia de:</w:t>
            </w:r>
          </w:p>
          <w:p w14:paraId="3BD6DE95" w14:textId="77777777" w:rsidR="003F79AA" w:rsidRPr="008C7B7D" w:rsidRDefault="003F79AA" w:rsidP="00ED7FCE">
            <w:pPr>
              <w:suppressAutoHyphens/>
              <w:spacing w:after="120"/>
              <w:ind w:left="1692" w:hanging="540"/>
              <w:jc w:val="both"/>
              <w:rPr>
                <w:rFonts w:ascii="Calibri" w:hAnsi="Calibri"/>
                <w:spacing w:val="-3"/>
              </w:rPr>
            </w:pPr>
            <w:r w:rsidRPr="008C7B7D">
              <w:rPr>
                <w:rFonts w:ascii="Calibri" w:hAnsi="Calibri"/>
                <w:spacing w:val="-3"/>
              </w:rPr>
              <w:t>(i)</w:t>
            </w:r>
            <w:r w:rsidRPr="008C7B7D">
              <w:rPr>
                <w:rFonts w:ascii="Calibri" w:hAnsi="Calibri"/>
                <w:spacing w:val="-3"/>
              </w:rPr>
              <w:tab/>
              <w:t>el uso u ocupación  del Sitio de las Obras por las Obras, o con el objeto de realizar las Obras, como resultado inevitable de las Obras, o</w:t>
            </w:r>
          </w:p>
          <w:p w14:paraId="3D25C775" w14:textId="77777777" w:rsidR="003F79AA" w:rsidRPr="008C7B7D" w:rsidRDefault="003F79AA" w:rsidP="00ED7FCE">
            <w:pPr>
              <w:suppressAutoHyphens/>
              <w:spacing w:after="120"/>
              <w:ind w:left="1692" w:hanging="540"/>
              <w:jc w:val="both"/>
              <w:rPr>
                <w:rFonts w:ascii="Calibri" w:hAnsi="Calibri"/>
                <w:spacing w:val="-3"/>
              </w:rPr>
            </w:pPr>
            <w:r w:rsidRPr="008C7B7D">
              <w:rPr>
                <w:rFonts w:ascii="Calibri" w:hAnsi="Calibri"/>
                <w:spacing w:val="-3"/>
              </w:rPr>
              <w:t>(ii)</w:t>
            </w:r>
            <w:r w:rsidRPr="008C7B7D">
              <w:rPr>
                <w:rFonts w:ascii="Calibri" w:hAnsi="Calibri"/>
                <w:spacing w:val="-3"/>
              </w:rPr>
              <w:tab/>
              <w:t>negligencia, violación de los deberes establecidos por la ley, o interferencia con los derechos legales por parte del Contratante o cualquiera persona empleada por él o contratada por él, excepto el Contratista.</w:t>
            </w:r>
          </w:p>
          <w:p w14:paraId="6D61985C"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(b)</w:t>
            </w:r>
            <w:r w:rsidRPr="008C7B7D">
              <w:rPr>
                <w:rFonts w:ascii="Calibri" w:hAnsi="Calibri"/>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541EFED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11.2</w:t>
            </w:r>
            <w:r w:rsidRPr="008C7B7D">
              <w:rPr>
                <w:rFonts w:ascii="Calibri" w:hAnsi="Calibri"/>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4423CDBB"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lastRenderedPageBreak/>
              <w:t>(a)</w:t>
            </w:r>
            <w:r w:rsidRPr="008C7B7D">
              <w:rPr>
                <w:rFonts w:ascii="Calibri" w:hAnsi="Calibri"/>
                <w:spacing w:val="-3"/>
              </w:rPr>
              <w:tab/>
              <w:t>un Defecto que existía en la Fecha de Terminación;</w:t>
            </w:r>
          </w:p>
          <w:p w14:paraId="2C98654A"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(b)</w:t>
            </w:r>
            <w:r w:rsidRPr="008C7B7D">
              <w:rPr>
                <w:rFonts w:ascii="Calibri" w:hAnsi="Calibri"/>
                <w:spacing w:val="-3"/>
              </w:rPr>
              <w:tab/>
              <w:t xml:space="preserve">un evento que ocurrió antes de la Fecha de Terminación, y que no constituía un riesgo del Contratante; o </w:t>
            </w:r>
          </w:p>
          <w:p w14:paraId="6D728000"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(c)</w:t>
            </w:r>
            <w:r w:rsidRPr="008C7B7D">
              <w:rPr>
                <w:rFonts w:ascii="Calibri" w:hAnsi="Calibri"/>
                <w:spacing w:val="-3"/>
              </w:rPr>
              <w:tab/>
              <w:t xml:space="preserve">las actividades del Contratista en el Sitio de las Obras después de la Fecha de Terminación. </w:t>
            </w:r>
          </w:p>
        </w:tc>
      </w:tr>
      <w:tr w:rsidR="003F79AA" w:rsidRPr="008C7B7D" w14:paraId="5EE131AF" w14:textId="77777777" w:rsidTr="00F01C74">
        <w:tc>
          <w:tcPr>
            <w:tcW w:w="2448" w:type="dxa"/>
          </w:tcPr>
          <w:p w14:paraId="547BF954" w14:textId="77777777" w:rsidR="003F79AA" w:rsidRPr="008C7B7D" w:rsidRDefault="003F79AA" w:rsidP="009160EC">
            <w:pPr>
              <w:pStyle w:val="SectionVHeading3"/>
              <w:spacing w:after="120"/>
              <w:rPr>
                <w:rFonts w:ascii="Calibri" w:hAnsi="Calibri"/>
              </w:rPr>
            </w:pPr>
            <w:bookmarkStart w:id="68" w:name="_Toc115774656"/>
            <w:r w:rsidRPr="008C7B7D">
              <w:rPr>
                <w:rFonts w:ascii="Calibri" w:hAnsi="Calibri"/>
              </w:rPr>
              <w:lastRenderedPageBreak/>
              <w:t>12.</w:t>
            </w:r>
            <w:r w:rsidRPr="008C7B7D">
              <w:rPr>
                <w:rFonts w:ascii="Calibri" w:hAnsi="Calibri"/>
              </w:rPr>
              <w:tab/>
              <w:t>Riesgos del Contratista</w:t>
            </w:r>
            <w:bookmarkEnd w:id="68"/>
          </w:p>
        </w:tc>
        <w:tc>
          <w:tcPr>
            <w:tcW w:w="7016" w:type="dxa"/>
          </w:tcPr>
          <w:p w14:paraId="3318F0F8"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12.1</w:t>
            </w:r>
            <w:r w:rsidRPr="008C7B7D">
              <w:rPr>
                <w:rFonts w:ascii="Calibri" w:hAnsi="Calibri"/>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Equipo)no sean riesgos del Contratante, serán riesgos del Contratista</w:t>
            </w:r>
          </w:p>
        </w:tc>
      </w:tr>
      <w:tr w:rsidR="003F79AA" w:rsidRPr="008C7B7D" w14:paraId="459D106B" w14:textId="77777777" w:rsidTr="00F01C74">
        <w:tc>
          <w:tcPr>
            <w:tcW w:w="2448" w:type="dxa"/>
          </w:tcPr>
          <w:p w14:paraId="003BED61" w14:textId="77777777" w:rsidR="003F79AA" w:rsidRPr="008C7B7D" w:rsidRDefault="003F79AA" w:rsidP="009160EC">
            <w:pPr>
              <w:pStyle w:val="SectionVHeading3"/>
              <w:spacing w:after="120"/>
              <w:rPr>
                <w:rFonts w:ascii="Calibri" w:hAnsi="Calibri"/>
              </w:rPr>
            </w:pPr>
            <w:bookmarkStart w:id="69" w:name="_Toc115774657"/>
            <w:r w:rsidRPr="008C7B7D">
              <w:rPr>
                <w:rFonts w:ascii="Calibri" w:hAnsi="Calibri"/>
              </w:rPr>
              <w:t>13.</w:t>
            </w:r>
            <w:r w:rsidRPr="008C7B7D">
              <w:rPr>
                <w:rFonts w:ascii="Calibri" w:hAnsi="Calibri"/>
              </w:rPr>
              <w:tab/>
              <w:t>Seguros</w:t>
            </w:r>
            <w:bookmarkEnd w:id="69"/>
          </w:p>
        </w:tc>
        <w:tc>
          <w:tcPr>
            <w:tcW w:w="7016" w:type="dxa"/>
          </w:tcPr>
          <w:p w14:paraId="160E5DC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13.1</w:t>
            </w:r>
            <w:r w:rsidRPr="008C7B7D">
              <w:rPr>
                <w:rFonts w:ascii="Calibri" w:hAnsi="Calibri"/>
                <w:spacing w:val="-3"/>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8C7B7D">
              <w:rPr>
                <w:rFonts w:ascii="Calibri" w:hAnsi="Calibri"/>
                <w:b/>
                <w:bCs/>
                <w:spacing w:val="-3"/>
              </w:rPr>
              <w:t>estipulados en las CEC,</w:t>
            </w:r>
            <w:r w:rsidRPr="008C7B7D">
              <w:rPr>
                <w:rFonts w:ascii="Calibri" w:hAnsi="Calibri"/>
                <w:spacing w:val="-3"/>
              </w:rPr>
              <w:t xml:space="preserve"> los siguientes eventos constituyen riesgos del Contratista:</w:t>
            </w:r>
          </w:p>
          <w:p w14:paraId="40319130" w14:textId="77777777" w:rsidR="003F79AA" w:rsidRPr="008C7B7D" w:rsidRDefault="003F79AA" w:rsidP="00ED7FCE">
            <w:pPr>
              <w:suppressAutoHyphens/>
              <w:spacing w:after="120"/>
              <w:ind w:left="1332" w:hanging="720"/>
              <w:jc w:val="both"/>
              <w:rPr>
                <w:rFonts w:ascii="Calibri" w:hAnsi="Calibri"/>
                <w:spacing w:val="-3"/>
              </w:rPr>
            </w:pPr>
            <w:r w:rsidRPr="008C7B7D">
              <w:rPr>
                <w:rFonts w:ascii="Calibri" w:hAnsi="Calibri"/>
                <w:spacing w:val="-3"/>
              </w:rPr>
              <w:t>(a)</w:t>
            </w:r>
            <w:r w:rsidRPr="008C7B7D">
              <w:rPr>
                <w:rFonts w:ascii="Calibri" w:hAnsi="Calibri"/>
                <w:spacing w:val="-3"/>
              </w:rPr>
              <w:tab/>
              <w:t>pérdida o daños a -- las Obras, Planta y Materiales;</w:t>
            </w:r>
          </w:p>
          <w:p w14:paraId="489BAF1E" w14:textId="77777777" w:rsidR="003F79AA" w:rsidRPr="008C7B7D" w:rsidRDefault="003F79AA" w:rsidP="00ED7FCE">
            <w:pPr>
              <w:suppressAutoHyphens/>
              <w:spacing w:after="120"/>
              <w:ind w:left="1332" w:hanging="720"/>
              <w:jc w:val="both"/>
              <w:rPr>
                <w:rFonts w:ascii="Calibri" w:hAnsi="Calibri"/>
                <w:spacing w:val="-3"/>
              </w:rPr>
            </w:pPr>
            <w:r w:rsidRPr="008C7B7D">
              <w:rPr>
                <w:rFonts w:ascii="Calibri" w:hAnsi="Calibri"/>
                <w:spacing w:val="-3"/>
              </w:rPr>
              <w:t>(b)</w:t>
            </w:r>
            <w:r w:rsidRPr="008C7B7D">
              <w:rPr>
                <w:rFonts w:ascii="Calibri" w:hAnsi="Calibri"/>
                <w:spacing w:val="-3"/>
              </w:rPr>
              <w:tab/>
              <w:t>pérdida o daños a -- los Equipos;</w:t>
            </w:r>
          </w:p>
          <w:p w14:paraId="1799E54C" w14:textId="77777777" w:rsidR="003F79AA" w:rsidRPr="008C7B7D" w:rsidRDefault="003F79AA" w:rsidP="00ED7FCE">
            <w:pPr>
              <w:suppressAutoHyphens/>
              <w:spacing w:after="120"/>
              <w:ind w:left="1332" w:hanging="720"/>
              <w:jc w:val="both"/>
              <w:rPr>
                <w:rFonts w:ascii="Calibri" w:hAnsi="Calibri"/>
                <w:spacing w:val="-3"/>
              </w:rPr>
            </w:pPr>
            <w:r w:rsidRPr="008C7B7D">
              <w:rPr>
                <w:rFonts w:ascii="Calibri" w:hAnsi="Calibri"/>
                <w:spacing w:val="-3"/>
              </w:rPr>
              <w:t xml:space="preserve">(c) </w:t>
            </w:r>
            <w:r w:rsidRPr="008C7B7D">
              <w:rPr>
                <w:rFonts w:ascii="Calibri" w:hAnsi="Calibri"/>
                <w:spacing w:val="-3"/>
              </w:rPr>
              <w:tab/>
              <w:t>pérdida o daños a -- la propiedad (sin incluir las Obras, Planta, Materiales y Equipos) relacionada con el Contrato, y</w:t>
            </w:r>
          </w:p>
          <w:p w14:paraId="05FE4E75" w14:textId="77777777" w:rsidR="003F79AA" w:rsidRPr="008C7B7D" w:rsidRDefault="003F79AA" w:rsidP="00ED7FCE">
            <w:pPr>
              <w:suppressAutoHyphens/>
              <w:spacing w:after="120"/>
              <w:ind w:left="1152" w:hanging="540"/>
              <w:jc w:val="both"/>
              <w:rPr>
                <w:rFonts w:ascii="Calibri" w:hAnsi="Calibri"/>
                <w:spacing w:val="-3"/>
              </w:rPr>
            </w:pPr>
            <w:r w:rsidRPr="008C7B7D">
              <w:rPr>
                <w:rFonts w:ascii="Calibri" w:hAnsi="Calibri"/>
                <w:spacing w:val="-3"/>
              </w:rPr>
              <w:t xml:space="preserve">(d) </w:t>
            </w:r>
            <w:r w:rsidRPr="008C7B7D">
              <w:rPr>
                <w:rFonts w:ascii="Calibri" w:hAnsi="Calibri"/>
                <w:spacing w:val="-3"/>
              </w:rPr>
              <w:tab/>
              <w:t>lesiones personales o muerte.</w:t>
            </w:r>
          </w:p>
          <w:p w14:paraId="08149AAD"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13.2</w:t>
            </w:r>
            <w:r w:rsidRPr="008C7B7D">
              <w:rPr>
                <w:rFonts w:ascii="Calibri" w:hAnsi="Calibri"/>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197E8CDB"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13.3</w:t>
            </w:r>
            <w:r w:rsidRPr="008C7B7D">
              <w:rPr>
                <w:rFonts w:ascii="Calibri" w:hAnsi="Calibri"/>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26EE7544"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13.4</w:t>
            </w:r>
            <w:r w:rsidRPr="008C7B7D">
              <w:rPr>
                <w:rFonts w:ascii="Calibri" w:hAnsi="Calibri"/>
                <w:spacing w:val="-3"/>
              </w:rPr>
              <w:tab/>
              <w:t>Las condiciones del seguro no podrán modificarse sin la aprobación del Gerente de Obras.</w:t>
            </w:r>
          </w:p>
          <w:p w14:paraId="2515850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lastRenderedPageBreak/>
              <w:t>13.5</w:t>
            </w:r>
            <w:r w:rsidRPr="008C7B7D">
              <w:rPr>
                <w:rFonts w:ascii="Calibri" w:hAnsi="Calibri"/>
                <w:spacing w:val="-3"/>
              </w:rPr>
              <w:tab/>
              <w:t>Ambas partes deberán cumplir con todas las condiciones de las pólizas de seguro.</w:t>
            </w:r>
          </w:p>
        </w:tc>
      </w:tr>
      <w:tr w:rsidR="003F79AA" w:rsidRPr="008C7B7D" w14:paraId="1046F714" w14:textId="77777777" w:rsidTr="00F01C74">
        <w:tc>
          <w:tcPr>
            <w:tcW w:w="2448" w:type="dxa"/>
          </w:tcPr>
          <w:p w14:paraId="358BBF86" w14:textId="77777777" w:rsidR="003F79AA" w:rsidRPr="008C7B7D" w:rsidRDefault="003F79AA" w:rsidP="009160EC">
            <w:pPr>
              <w:pStyle w:val="SectionVHeading3"/>
              <w:spacing w:after="120"/>
              <w:rPr>
                <w:rFonts w:ascii="Calibri" w:hAnsi="Calibri"/>
              </w:rPr>
            </w:pPr>
            <w:bookmarkStart w:id="70" w:name="_Toc115774658"/>
            <w:r w:rsidRPr="008C7B7D">
              <w:rPr>
                <w:rFonts w:ascii="Calibri" w:hAnsi="Calibri"/>
              </w:rPr>
              <w:lastRenderedPageBreak/>
              <w:t>14.</w:t>
            </w:r>
            <w:r w:rsidRPr="008C7B7D">
              <w:rPr>
                <w:rFonts w:ascii="Calibri" w:hAnsi="Calibri"/>
              </w:rPr>
              <w:tab/>
            </w:r>
            <w:r w:rsidRPr="008C7B7D">
              <w:rPr>
                <w:rFonts w:ascii="Calibri" w:hAnsi="Calibri"/>
                <w:bCs w:val="0"/>
                <w:spacing w:val="-3"/>
              </w:rPr>
              <w:t>Informes de investigación del Sitio de las Obras</w:t>
            </w:r>
            <w:bookmarkEnd w:id="70"/>
          </w:p>
        </w:tc>
        <w:tc>
          <w:tcPr>
            <w:tcW w:w="7016" w:type="dxa"/>
          </w:tcPr>
          <w:p w14:paraId="4D3F4BAC"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14.1</w:t>
            </w:r>
            <w:r w:rsidRPr="008C7B7D">
              <w:rPr>
                <w:rFonts w:ascii="Calibri" w:hAnsi="Calibri"/>
                <w:spacing w:val="-3"/>
              </w:rPr>
              <w:tab/>
              <w:t xml:space="preserve">El Contratista, al preparar su Oferta, se basará en los informes de investigación del Sitio de las Obras </w:t>
            </w:r>
            <w:r w:rsidRPr="008C7B7D">
              <w:rPr>
                <w:rFonts w:ascii="Calibri" w:hAnsi="Calibri"/>
                <w:b/>
                <w:bCs/>
                <w:spacing w:val="-3"/>
              </w:rPr>
              <w:t>indicados en las CEC</w:t>
            </w:r>
            <w:r w:rsidRPr="008C7B7D">
              <w:rPr>
                <w:rFonts w:ascii="Calibri" w:hAnsi="Calibri"/>
                <w:spacing w:val="-3"/>
              </w:rPr>
              <w:t>, además de cualquier otra información de que disponga el Oferente.</w:t>
            </w:r>
          </w:p>
        </w:tc>
      </w:tr>
      <w:tr w:rsidR="003F79AA" w:rsidRPr="008C7B7D" w14:paraId="10F0C080" w14:textId="77777777" w:rsidTr="00F01C74">
        <w:tc>
          <w:tcPr>
            <w:tcW w:w="2448" w:type="dxa"/>
          </w:tcPr>
          <w:p w14:paraId="0D817BD5" w14:textId="77777777" w:rsidR="003F79AA" w:rsidRPr="008C7B7D" w:rsidRDefault="003F79AA" w:rsidP="009160EC">
            <w:pPr>
              <w:pStyle w:val="SectionVHeading3"/>
              <w:spacing w:after="120"/>
              <w:rPr>
                <w:rFonts w:ascii="Calibri" w:hAnsi="Calibri"/>
              </w:rPr>
            </w:pPr>
            <w:bookmarkStart w:id="71" w:name="_Toc115774659"/>
            <w:r w:rsidRPr="008C7B7D">
              <w:rPr>
                <w:rFonts w:ascii="Calibri" w:hAnsi="Calibri"/>
              </w:rPr>
              <w:t>15.</w:t>
            </w:r>
            <w:r w:rsidRPr="008C7B7D">
              <w:rPr>
                <w:rFonts w:ascii="Calibri" w:hAnsi="Calibri"/>
              </w:rPr>
              <w:tab/>
            </w:r>
            <w:r w:rsidRPr="008C7B7D">
              <w:rPr>
                <w:rFonts w:ascii="Calibri" w:hAnsi="Calibri"/>
                <w:spacing w:val="-3"/>
              </w:rPr>
              <w:t>Consultas acerca de las Condiciones Especiales del Contrato</w:t>
            </w:r>
            <w:bookmarkEnd w:id="71"/>
          </w:p>
        </w:tc>
        <w:tc>
          <w:tcPr>
            <w:tcW w:w="7016" w:type="dxa"/>
          </w:tcPr>
          <w:p w14:paraId="3B784B6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15.1</w:t>
            </w:r>
            <w:r w:rsidRPr="008C7B7D">
              <w:rPr>
                <w:rFonts w:ascii="Calibri" w:hAnsi="Calibri"/>
                <w:spacing w:val="-3"/>
              </w:rPr>
              <w:tab/>
              <w:t xml:space="preserve">El Gerente de Obras responderá a las consultas sobre </w:t>
            </w:r>
            <w:r w:rsidRPr="008C7B7D">
              <w:rPr>
                <w:rFonts w:ascii="Calibri" w:hAnsi="Calibri"/>
                <w:bCs/>
                <w:spacing w:val="-3"/>
              </w:rPr>
              <w:t>las CEC</w:t>
            </w:r>
            <w:r w:rsidRPr="008C7B7D">
              <w:rPr>
                <w:rFonts w:ascii="Calibri" w:hAnsi="Calibri"/>
                <w:spacing w:val="-3"/>
              </w:rPr>
              <w:t>.</w:t>
            </w:r>
          </w:p>
        </w:tc>
      </w:tr>
      <w:tr w:rsidR="003F79AA" w:rsidRPr="008C7B7D" w14:paraId="6B033863" w14:textId="77777777" w:rsidTr="00F01C74">
        <w:tc>
          <w:tcPr>
            <w:tcW w:w="2448" w:type="dxa"/>
          </w:tcPr>
          <w:p w14:paraId="7F15B66D" w14:textId="77777777" w:rsidR="003F79AA" w:rsidRPr="008C7B7D" w:rsidRDefault="003F79AA" w:rsidP="009160EC">
            <w:pPr>
              <w:pStyle w:val="SectionVHeading3"/>
              <w:spacing w:after="120"/>
              <w:rPr>
                <w:rFonts w:ascii="Calibri" w:hAnsi="Calibri"/>
              </w:rPr>
            </w:pPr>
            <w:bookmarkStart w:id="72" w:name="_Toc115774660"/>
            <w:r w:rsidRPr="008C7B7D">
              <w:rPr>
                <w:rFonts w:ascii="Calibri" w:hAnsi="Calibri"/>
              </w:rPr>
              <w:t>16.</w:t>
            </w:r>
            <w:r w:rsidRPr="008C7B7D">
              <w:rPr>
                <w:rFonts w:ascii="Calibri" w:hAnsi="Calibri"/>
              </w:rPr>
              <w:tab/>
            </w:r>
            <w:r w:rsidRPr="008C7B7D">
              <w:rPr>
                <w:rFonts w:ascii="Calibri" w:hAnsi="Calibri"/>
                <w:spacing w:val="-3"/>
              </w:rPr>
              <w:t>Construcción de las Obras por el Contratista</w:t>
            </w:r>
            <w:bookmarkEnd w:id="72"/>
            <w:r w:rsidRPr="008C7B7D">
              <w:rPr>
                <w:rFonts w:ascii="Calibri" w:hAnsi="Calibri"/>
                <w:spacing w:val="-3"/>
              </w:rPr>
              <w:t xml:space="preserve"> </w:t>
            </w:r>
          </w:p>
        </w:tc>
        <w:tc>
          <w:tcPr>
            <w:tcW w:w="7016" w:type="dxa"/>
          </w:tcPr>
          <w:p w14:paraId="7F04822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16.1</w:t>
            </w:r>
            <w:r w:rsidRPr="008C7B7D">
              <w:rPr>
                <w:rFonts w:ascii="Calibri" w:hAnsi="Calibri"/>
                <w:spacing w:val="-3"/>
              </w:rPr>
              <w:tab/>
              <w:t>El Contratista deberá construir e instalar las Obras  de conformidad con las Especificaciones y los Planos.</w:t>
            </w:r>
          </w:p>
        </w:tc>
      </w:tr>
      <w:tr w:rsidR="003F79AA" w:rsidRPr="008C7B7D" w14:paraId="1FE574F3" w14:textId="77777777" w:rsidTr="00F01C74">
        <w:tc>
          <w:tcPr>
            <w:tcW w:w="2448" w:type="dxa"/>
          </w:tcPr>
          <w:p w14:paraId="75971CC8" w14:textId="77777777" w:rsidR="003F79AA" w:rsidRPr="008C7B7D" w:rsidRDefault="003F79AA" w:rsidP="009160EC">
            <w:pPr>
              <w:pStyle w:val="SectionVHeading3"/>
              <w:spacing w:after="120"/>
              <w:rPr>
                <w:rFonts w:ascii="Calibri" w:hAnsi="Calibri"/>
                <w:b w:val="0"/>
                <w:bCs w:val="0"/>
              </w:rPr>
            </w:pPr>
            <w:bookmarkStart w:id="73" w:name="_Toc115774661"/>
            <w:r w:rsidRPr="008C7B7D">
              <w:rPr>
                <w:rFonts w:ascii="Calibri" w:hAnsi="Calibri"/>
              </w:rPr>
              <w:t>17.</w:t>
            </w:r>
            <w:r w:rsidRPr="008C7B7D">
              <w:rPr>
                <w:rFonts w:ascii="Calibri" w:hAnsi="Calibri"/>
              </w:rPr>
              <w:tab/>
            </w:r>
            <w:r w:rsidRPr="008C7B7D">
              <w:rPr>
                <w:rFonts w:ascii="Calibri" w:hAnsi="Calibri"/>
                <w:bCs w:val="0"/>
                <w:spacing w:val="-3"/>
              </w:rPr>
              <w:t>Terminación de las Obras en la fecha prevista</w:t>
            </w:r>
            <w:bookmarkEnd w:id="73"/>
          </w:p>
        </w:tc>
        <w:tc>
          <w:tcPr>
            <w:tcW w:w="7016" w:type="dxa"/>
          </w:tcPr>
          <w:p w14:paraId="4138175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17.1</w:t>
            </w:r>
            <w:r w:rsidRPr="008C7B7D">
              <w:rPr>
                <w:rFonts w:ascii="Calibri" w:hAnsi="Calibri"/>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3F79AA" w:rsidRPr="008C7B7D" w14:paraId="5DF42173" w14:textId="77777777" w:rsidTr="00F01C74">
        <w:tc>
          <w:tcPr>
            <w:tcW w:w="2448" w:type="dxa"/>
          </w:tcPr>
          <w:p w14:paraId="40C45529" w14:textId="77777777" w:rsidR="003F79AA" w:rsidRPr="008C7B7D" w:rsidRDefault="003F79AA" w:rsidP="009160EC">
            <w:pPr>
              <w:pStyle w:val="SectionVHeading3"/>
              <w:spacing w:after="120"/>
              <w:rPr>
                <w:rFonts w:ascii="Calibri" w:hAnsi="Calibri"/>
              </w:rPr>
            </w:pPr>
            <w:bookmarkStart w:id="74" w:name="_Toc115774662"/>
            <w:r w:rsidRPr="008C7B7D">
              <w:rPr>
                <w:rFonts w:ascii="Calibri" w:hAnsi="Calibri"/>
              </w:rPr>
              <w:t>18.</w:t>
            </w:r>
            <w:r w:rsidRPr="008C7B7D">
              <w:rPr>
                <w:rFonts w:ascii="Calibri" w:hAnsi="Calibri"/>
              </w:rPr>
              <w:tab/>
              <w:t>Aprobación por el Gerente de Obras</w:t>
            </w:r>
            <w:bookmarkEnd w:id="74"/>
          </w:p>
        </w:tc>
        <w:tc>
          <w:tcPr>
            <w:tcW w:w="7016" w:type="dxa"/>
          </w:tcPr>
          <w:p w14:paraId="4703D94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18.1</w:t>
            </w:r>
            <w:r w:rsidRPr="008C7B7D">
              <w:rPr>
                <w:rFonts w:ascii="Calibri" w:hAnsi="Calibri"/>
                <w:spacing w:val="-3"/>
              </w:rPr>
              <w:tab/>
              <w:t>El Contratista deberá proporcionar al Gerente de Obras las Especificaciones y los Planos que muestren las obras provisionales propuestas, quien deberá aprobarlas si dichas obras cumplen con las Especificaciones y los Planos.</w:t>
            </w:r>
          </w:p>
          <w:p w14:paraId="79B3CC1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18.2</w:t>
            </w:r>
            <w:r w:rsidRPr="008C7B7D">
              <w:rPr>
                <w:rFonts w:ascii="Calibri" w:hAnsi="Calibri"/>
                <w:spacing w:val="-3"/>
              </w:rPr>
              <w:tab/>
              <w:t>El Contratista será responsable por el diseño de las obras provisionales.</w:t>
            </w:r>
          </w:p>
          <w:p w14:paraId="01A970E4"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18.3</w:t>
            </w:r>
            <w:r w:rsidRPr="008C7B7D">
              <w:rPr>
                <w:rFonts w:ascii="Calibri" w:hAnsi="Calibri"/>
                <w:spacing w:val="-3"/>
              </w:rPr>
              <w:tab/>
              <w:t>La aprobación del Gerente de Obras no liberará al Contratista de responsabilidad en cuanto al diseño de las obras provisionales.</w:t>
            </w:r>
          </w:p>
          <w:p w14:paraId="5C5C88E8"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18.4</w:t>
            </w:r>
            <w:r w:rsidRPr="008C7B7D">
              <w:rPr>
                <w:rFonts w:ascii="Calibri" w:hAnsi="Calibri"/>
                <w:spacing w:val="-3"/>
              </w:rPr>
              <w:tab/>
              <w:t>El Contratista deberá obtener las aprobaciones del diseño de las obras provisionales por parte de terceros cuando sean necesarias.</w:t>
            </w:r>
          </w:p>
          <w:p w14:paraId="64FD215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18.5</w:t>
            </w:r>
            <w:r w:rsidRPr="008C7B7D">
              <w:rPr>
                <w:rFonts w:ascii="Calibri" w:hAnsi="Calibri"/>
                <w:spacing w:val="-3"/>
              </w:rPr>
              <w:tab/>
              <w:t>Todos los planos preparados por el Contratista para la ejecución de las obras provisionales o definitivas deberán ser aprobados previamente por el Gerente de Obras antes de su utilización.</w:t>
            </w:r>
          </w:p>
        </w:tc>
      </w:tr>
      <w:tr w:rsidR="003F79AA" w:rsidRPr="008C7B7D" w14:paraId="7A6A18F9" w14:textId="77777777" w:rsidTr="00F01C74">
        <w:tc>
          <w:tcPr>
            <w:tcW w:w="2448" w:type="dxa"/>
          </w:tcPr>
          <w:p w14:paraId="79B430BC" w14:textId="77777777" w:rsidR="003F79AA" w:rsidRPr="008C7B7D" w:rsidRDefault="003F79AA" w:rsidP="009160EC">
            <w:pPr>
              <w:pStyle w:val="SectionVHeading3"/>
              <w:spacing w:after="120"/>
              <w:rPr>
                <w:rFonts w:ascii="Calibri" w:hAnsi="Calibri"/>
              </w:rPr>
            </w:pPr>
            <w:bookmarkStart w:id="75" w:name="_Toc115774663"/>
            <w:r w:rsidRPr="008C7B7D">
              <w:rPr>
                <w:rFonts w:ascii="Calibri" w:hAnsi="Calibri"/>
              </w:rPr>
              <w:t>19.</w:t>
            </w:r>
            <w:r w:rsidRPr="008C7B7D">
              <w:rPr>
                <w:rFonts w:ascii="Calibri" w:hAnsi="Calibri"/>
              </w:rPr>
              <w:tab/>
              <w:t>Seguridad</w:t>
            </w:r>
            <w:bookmarkEnd w:id="75"/>
          </w:p>
        </w:tc>
        <w:tc>
          <w:tcPr>
            <w:tcW w:w="7016" w:type="dxa"/>
          </w:tcPr>
          <w:p w14:paraId="10BE951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19.1</w:t>
            </w:r>
            <w:r w:rsidRPr="008C7B7D">
              <w:rPr>
                <w:rFonts w:ascii="Calibri" w:hAnsi="Calibri"/>
                <w:spacing w:val="-3"/>
              </w:rPr>
              <w:tab/>
              <w:t>El Contratista será responsable por la seguridad de todas las actividades en el Sitio de las Obras.</w:t>
            </w:r>
          </w:p>
        </w:tc>
      </w:tr>
      <w:tr w:rsidR="003F79AA" w:rsidRPr="008C7B7D" w14:paraId="3CBC0969" w14:textId="77777777" w:rsidTr="00F01C74">
        <w:tc>
          <w:tcPr>
            <w:tcW w:w="2448" w:type="dxa"/>
          </w:tcPr>
          <w:p w14:paraId="534CFA33" w14:textId="77777777" w:rsidR="003F79AA" w:rsidRPr="008C7B7D" w:rsidRDefault="003F79AA" w:rsidP="009160EC">
            <w:pPr>
              <w:pStyle w:val="SectionVHeading3"/>
              <w:spacing w:after="120"/>
              <w:rPr>
                <w:rFonts w:ascii="Calibri" w:hAnsi="Calibri"/>
              </w:rPr>
            </w:pPr>
            <w:bookmarkStart w:id="76" w:name="_Toc115774664"/>
            <w:r w:rsidRPr="008C7B7D">
              <w:rPr>
                <w:rFonts w:ascii="Calibri" w:hAnsi="Calibri"/>
              </w:rPr>
              <w:t>20.</w:t>
            </w:r>
            <w:r w:rsidRPr="008C7B7D">
              <w:rPr>
                <w:rFonts w:ascii="Calibri" w:hAnsi="Calibri"/>
              </w:rPr>
              <w:tab/>
              <w:t>Descubrimientos</w:t>
            </w:r>
            <w:bookmarkEnd w:id="76"/>
          </w:p>
        </w:tc>
        <w:tc>
          <w:tcPr>
            <w:tcW w:w="7016" w:type="dxa"/>
          </w:tcPr>
          <w:p w14:paraId="4B27462D"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20.1</w:t>
            </w:r>
            <w:r w:rsidRPr="008C7B7D">
              <w:rPr>
                <w:rFonts w:ascii="Calibri" w:hAnsi="Calibri"/>
                <w:spacing w:val="-3"/>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3F79AA" w:rsidRPr="008C7B7D" w14:paraId="52105341" w14:textId="77777777" w:rsidTr="00F01C74">
        <w:tc>
          <w:tcPr>
            <w:tcW w:w="2448" w:type="dxa"/>
          </w:tcPr>
          <w:p w14:paraId="14C1CB8D" w14:textId="77777777" w:rsidR="003F79AA" w:rsidRPr="008C7B7D" w:rsidRDefault="003F79AA" w:rsidP="009160EC">
            <w:pPr>
              <w:pStyle w:val="SectionVHeading3"/>
              <w:spacing w:after="120"/>
              <w:rPr>
                <w:rFonts w:ascii="Calibri" w:hAnsi="Calibri"/>
              </w:rPr>
            </w:pPr>
            <w:bookmarkStart w:id="77" w:name="_Toc115774665"/>
            <w:r w:rsidRPr="008C7B7D">
              <w:rPr>
                <w:rFonts w:ascii="Calibri" w:hAnsi="Calibri"/>
              </w:rPr>
              <w:lastRenderedPageBreak/>
              <w:t>21.</w:t>
            </w:r>
            <w:r w:rsidRPr="008C7B7D">
              <w:rPr>
                <w:rFonts w:ascii="Calibri" w:hAnsi="Calibri"/>
              </w:rPr>
              <w:tab/>
              <w:t>Toma de posesión del Sitio de las Obras</w:t>
            </w:r>
            <w:bookmarkEnd w:id="77"/>
          </w:p>
        </w:tc>
        <w:tc>
          <w:tcPr>
            <w:tcW w:w="7016" w:type="dxa"/>
          </w:tcPr>
          <w:p w14:paraId="69AAA1DC"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21.1</w:t>
            </w:r>
            <w:r w:rsidRPr="008C7B7D">
              <w:rPr>
                <w:rFonts w:ascii="Calibri" w:hAnsi="Calibri"/>
                <w:spacing w:val="-3"/>
              </w:rPr>
              <w:tab/>
              <w:t xml:space="preserve">El Contratante traspasará al Contratista la posesión de la totalidad del Sitio de las Obras.  Si no se traspasara la posesión de alguna parte en la fecha </w:t>
            </w:r>
            <w:r w:rsidRPr="008C7B7D">
              <w:rPr>
                <w:rFonts w:ascii="Calibri" w:hAnsi="Calibri"/>
                <w:b/>
                <w:bCs/>
                <w:spacing w:val="-3"/>
              </w:rPr>
              <w:t>estipulada en</w:t>
            </w:r>
            <w:r w:rsidRPr="008C7B7D">
              <w:rPr>
                <w:rFonts w:ascii="Calibri" w:hAnsi="Calibri"/>
                <w:spacing w:val="-3"/>
              </w:rPr>
              <w:t xml:space="preserve"> </w:t>
            </w:r>
            <w:r w:rsidRPr="008C7B7D">
              <w:rPr>
                <w:rFonts w:ascii="Calibri" w:hAnsi="Calibri"/>
                <w:b/>
                <w:bCs/>
                <w:spacing w:val="-3"/>
              </w:rPr>
              <w:t>las CEC</w:t>
            </w:r>
            <w:r w:rsidRPr="008C7B7D">
              <w:rPr>
                <w:rFonts w:ascii="Calibri" w:hAnsi="Calibri"/>
                <w:spacing w:val="-3"/>
              </w:rPr>
              <w:t>, se considerará que el Contratante ha demorado el inicio de las actividades pertinentes y que ello constituye un evento compensable.</w:t>
            </w:r>
          </w:p>
        </w:tc>
      </w:tr>
      <w:tr w:rsidR="003F79AA" w:rsidRPr="008C7B7D" w14:paraId="02A2E994" w14:textId="77777777" w:rsidTr="00F01C74">
        <w:tc>
          <w:tcPr>
            <w:tcW w:w="2448" w:type="dxa"/>
          </w:tcPr>
          <w:p w14:paraId="5756D8C0" w14:textId="77777777" w:rsidR="003F79AA" w:rsidRPr="008C7B7D" w:rsidRDefault="003F79AA" w:rsidP="009160EC">
            <w:pPr>
              <w:pStyle w:val="SectionVHeading3"/>
              <w:spacing w:after="120"/>
              <w:rPr>
                <w:rFonts w:ascii="Calibri" w:hAnsi="Calibri"/>
              </w:rPr>
            </w:pPr>
            <w:bookmarkStart w:id="78" w:name="_Toc115774666"/>
            <w:r w:rsidRPr="008C7B7D">
              <w:rPr>
                <w:rFonts w:ascii="Calibri" w:hAnsi="Calibri"/>
              </w:rPr>
              <w:t>22.</w:t>
            </w:r>
            <w:r w:rsidRPr="008C7B7D">
              <w:rPr>
                <w:rFonts w:ascii="Calibri" w:hAnsi="Calibri"/>
              </w:rPr>
              <w:tab/>
              <w:t>Acceso al Sitio de las Obras</w:t>
            </w:r>
            <w:bookmarkEnd w:id="78"/>
          </w:p>
        </w:tc>
        <w:tc>
          <w:tcPr>
            <w:tcW w:w="7016" w:type="dxa"/>
          </w:tcPr>
          <w:p w14:paraId="39C62C6B"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22.1</w:t>
            </w:r>
            <w:r w:rsidRPr="008C7B7D">
              <w:rPr>
                <w:rFonts w:ascii="Calibri" w:hAnsi="Calibri"/>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3F79AA" w:rsidRPr="008C7B7D" w14:paraId="5533D016" w14:textId="77777777" w:rsidTr="00F01C74">
        <w:tc>
          <w:tcPr>
            <w:tcW w:w="2448" w:type="dxa"/>
          </w:tcPr>
          <w:p w14:paraId="3EE78B0A" w14:textId="77777777" w:rsidR="003F79AA" w:rsidRPr="008C7B7D" w:rsidRDefault="003F79AA" w:rsidP="009160EC">
            <w:pPr>
              <w:pStyle w:val="SectionVHeading3"/>
              <w:spacing w:after="120"/>
              <w:rPr>
                <w:rFonts w:ascii="Calibri" w:hAnsi="Calibri"/>
              </w:rPr>
            </w:pPr>
            <w:bookmarkStart w:id="79" w:name="_Toc115774667"/>
            <w:r w:rsidRPr="008C7B7D">
              <w:rPr>
                <w:rFonts w:ascii="Calibri" w:hAnsi="Calibri"/>
              </w:rPr>
              <w:t>23.</w:t>
            </w:r>
            <w:r w:rsidRPr="008C7B7D">
              <w:rPr>
                <w:rFonts w:ascii="Calibri" w:hAnsi="Calibri"/>
              </w:rPr>
              <w:tab/>
              <w:t>Instrucciones, Inspecciones y Auditorías</w:t>
            </w:r>
            <w:bookmarkEnd w:id="79"/>
          </w:p>
        </w:tc>
        <w:tc>
          <w:tcPr>
            <w:tcW w:w="7016" w:type="dxa"/>
          </w:tcPr>
          <w:p w14:paraId="53CDC1EB"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23.1</w:t>
            </w:r>
            <w:r w:rsidRPr="008C7B7D">
              <w:rPr>
                <w:rFonts w:ascii="Calibri" w:hAnsi="Calibri"/>
                <w:spacing w:val="-3"/>
              </w:rPr>
              <w:tab/>
              <w:t>El Contratista deberá cumplir todas las instrucciones del Gerente de Obras que se ajusten a la ley aplicable en el Sitio de las Obras.</w:t>
            </w:r>
          </w:p>
          <w:p w14:paraId="17954990"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23.2</w:t>
            </w:r>
            <w:r w:rsidRPr="008C7B7D">
              <w:rPr>
                <w:rFonts w:ascii="Calibri" w:hAnsi="Calibri"/>
                <w:spacing w:val="-3"/>
              </w:rPr>
              <w:tab/>
              <w:t xml:space="preserve">El Contratista permitirá que el Banco inspeccione </w:t>
            </w:r>
            <w:r w:rsidRPr="008C7B7D">
              <w:rPr>
                <w:rFonts w:ascii="Calibri" w:hAnsi="Calibri"/>
                <w:lang w:val="es-ES"/>
              </w:rPr>
              <w:t xml:space="preserve">las cuentas, registros contables y archivos del Contratista </w:t>
            </w:r>
            <w:r w:rsidRPr="008C7B7D">
              <w:rPr>
                <w:rFonts w:ascii="Calibri" w:hAnsi="Calibri"/>
                <w:spacing w:val="-3"/>
              </w:rPr>
              <w:t>relacionados con la presentaci</w:t>
            </w:r>
            <w:r w:rsidRPr="008C7B7D">
              <w:rPr>
                <w:rFonts w:ascii="Calibri" w:hAnsi="Calibri"/>
                <w:spacing w:val="-3"/>
                <w:lang w:val="es-ES"/>
              </w:rPr>
              <w:t xml:space="preserve">ón de ofertas y la </w:t>
            </w:r>
            <w:r w:rsidRPr="008C7B7D">
              <w:rPr>
                <w:rFonts w:ascii="Calibri" w:hAnsi="Calibri"/>
                <w:spacing w:val="-3"/>
              </w:rPr>
              <w:t>ejecución del contrato y realice auditorías por medio de auditores designados por el Banco, si así lo requiere el Banco</w:t>
            </w:r>
            <w:r w:rsidRPr="008C7B7D">
              <w:rPr>
                <w:rFonts w:ascii="Calibri" w:hAnsi="Calibri"/>
                <w:lang w:val="es-ES"/>
              </w:rPr>
              <w:t xml:space="preserve">. Para estos efectos, el Contratista debera conservan todos los documentos y registros relacionados con el proyecto financiado por el Banco, por un período de cinco (5) años luego de terminado el trabajo. Igualmente, entregará al Banco todo documento necesario para la investigación pertinente sobre denuncias de </w:t>
            </w:r>
            <w:r w:rsidR="0026582C" w:rsidRPr="008C7B7D">
              <w:rPr>
                <w:rFonts w:ascii="Calibri" w:hAnsi="Calibri"/>
                <w:lang w:val="es-ES"/>
              </w:rPr>
              <w:t>prácticas prohibidas</w:t>
            </w:r>
            <w:r w:rsidRPr="008C7B7D">
              <w:rPr>
                <w:rFonts w:ascii="Calibri" w:hAnsi="Calibri"/>
                <w:lang w:val="es-ES"/>
              </w:rPr>
              <w:t xml:space="preserve"> y ordenará a los individuos, empleados o agentes del Contratista que tengan conocimiento del proyecto financiado por el Banco a responder a las consultas provenientes de personal del Banco</w:t>
            </w:r>
            <w:r w:rsidRPr="008C7B7D">
              <w:rPr>
                <w:rFonts w:ascii="Calibri" w:hAnsi="Calibri"/>
                <w:bCs/>
                <w:spacing w:val="-3"/>
              </w:rPr>
              <w:t>.</w:t>
            </w:r>
          </w:p>
        </w:tc>
      </w:tr>
      <w:tr w:rsidR="003F79AA" w:rsidRPr="008C7B7D" w14:paraId="4BC9D477" w14:textId="77777777" w:rsidTr="00F01C74">
        <w:tc>
          <w:tcPr>
            <w:tcW w:w="2448" w:type="dxa"/>
          </w:tcPr>
          <w:p w14:paraId="3FC2AD5D" w14:textId="77777777" w:rsidR="003F79AA" w:rsidRPr="008C7B7D" w:rsidRDefault="003F79AA" w:rsidP="009160EC">
            <w:pPr>
              <w:pStyle w:val="SectionVHeading3"/>
              <w:spacing w:after="120"/>
              <w:rPr>
                <w:rFonts w:ascii="Calibri" w:hAnsi="Calibri"/>
              </w:rPr>
            </w:pPr>
            <w:bookmarkStart w:id="80" w:name="_Toc115774668"/>
            <w:r w:rsidRPr="008C7B7D">
              <w:rPr>
                <w:rFonts w:ascii="Calibri" w:hAnsi="Calibri"/>
              </w:rPr>
              <w:t>24.</w:t>
            </w:r>
            <w:r w:rsidRPr="008C7B7D">
              <w:rPr>
                <w:rFonts w:ascii="Calibri" w:hAnsi="Calibri"/>
              </w:rPr>
              <w:tab/>
              <w:t>Controversias</w:t>
            </w:r>
            <w:bookmarkEnd w:id="80"/>
          </w:p>
        </w:tc>
        <w:tc>
          <w:tcPr>
            <w:tcW w:w="7016" w:type="dxa"/>
          </w:tcPr>
          <w:p w14:paraId="2A81ACAB" w14:textId="77777777" w:rsidR="003F79AA" w:rsidRPr="008C7B7D" w:rsidRDefault="003F79AA" w:rsidP="00ED7FCE">
            <w:pPr>
              <w:suppressAutoHyphens/>
              <w:spacing w:after="120"/>
              <w:ind w:left="619" w:hanging="612"/>
              <w:jc w:val="both"/>
              <w:rPr>
                <w:rFonts w:ascii="Calibri" w:hAnsi="Calibri"/>
                <w:spacing w:val="-3"/>
              </w:rPr>
            </w:pPr>
            <w:r w:rsidRPr="008C7B7D">
              <w:rPr>
                <w:rFonts w:ascii="Calibri" w:hAnsi="Calibri"/>
                <w:spacing w:val="-3"/>
              </w:rPr>
              <w:t>24.1</w:t>
            </w:r>
            <w:r w:rsidRPr="008C7B7D">
              <w:rPr>
                <w:rFonts w:ascii="Calibri" w:hAnsi="Calibri"/>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3F79AA" w:rsidRPr="008C7B7D" w14:paraId="11F6684E" w14:textId="77777777" w:rsidTr="00F01C74">
        <w:tc>
          <w:tcPr>
            <w:tcW w:w="2448" w:type="dxa"/>
          </w:tcPr>
          <w:p w14:paraId="18E8C9DA" w14:textId="77777777" w:rsidR="003F79AA" w:rsidRPr="008C7B7D" w:rsidRDefault="003F79AA" w:rsidP="009160EC">
            <w:pPr>
              <w:pStyle w:val="SectionVHeading3"/>
              <w:spacing w:after="120"/>
              <w:rPr>
                <w:rFonts w:ascii="Calibri" w:hAnsi="Calibri"/>
              </w:rPr>
            </w:pPr>
            <w:bookmarkStart w:id="81" w:name="_Toc115774669"/>
            <w:r w:rsidRPr="008C7B7D">
              <w:rPr>
                <w:rFonts w:ascii="Calibri" w:hAnsi="Calibri"/>
              </w:rPr>
              <w:t>25.</w:t>
            </w:r>
            <w:r w:rsidRPr="008C7B7D">
              <w:rPr>
                <w:rFonts w:ascii="Calibri" w:hAnsi="Calibri"/>
              </w:rPr>
              <w:tab/>
              <w:t>Procedimientos para la solución de controversias</w:t>
            </w:r>
            <w:bookmarkEnd w:id="81"/>
            <w:r w:rsidRPr="008C7B7D">
              <w:rPr>
                <w:rFonts w:ascii="Calibri" w:hAnsi="Calibri"/>
              </w:rPr>
              <w:t xml:space="preserve"> </w:t>
            </w:r>
          </w:p>
          <w:p w14:paraId="359463E6" w14:textId="77777777" w:rsidR="003F79AA" w:rsidRPr="008C7B7D" w:rsidRDefault="003F79AA" w:rsidP="00ED7FCE">
            <w:pPr>
              <w:pStyle w:val="SectionVHeading3"/>
              <w:spacing w:after="120"/>
              <w:rPr>
                <w:rFonts w:ascii="Calibri" w:hAnsi="Calibri"/>
              </w:rPr>
            </w:pPr>
          </w:p>
        </w:tc>
        <w:tc>
          <w:tcPr>
            <w:tcW w:w="7016" w:type="dxa"/>
          </w:tcPr>
          <w:p w14:paraId="18C92EC5" w14:textId="77777777" w:rsidR="003F79AA" w:rsidRPr="008C7B7D" w:rsidRDefault="003F79AA" w:rsidP="00ED7FCE">
            <w:pPr>
              <w:suppressAutoHyphens/>
              <w:spacing w:after="120"/>
              <w:ind w:left="619" w:hanging="619"/>
              <w:jc w:val="both"/>
              <w:rPr>
                <w:rFonts w:ascii="Calibri" w:hAnsi="Calibri"/>
                <w:spacing w:val="-3"/>
              </w:rPr>
            </w:pPr>
            <w:r w:rsidRPr="008C7B7D">
              <w:rPr>
                <w:rFonts w:ascii="Calibri" w:hAnsi="Calibri"/>
                <w:spacing w:val="-3"/>
              </w:rPr>
              <w:t>25.1</w:t>
            </w:r>
            <w:r w:rsidRPr="008C7B7D">
              <w:rPr>
                <w:rFonts w:ascii="Calibri" w:hAnsi="Calibri"/>
                <w:spacing w:val="-3"/>
              </w:rPr>
              <w:tab/>
              <w:t>El Conciliador deberá comunicar su decisión por escrito dentro de los 28 días siguientes a la recepción de la notificación de una controversia.</w:t>
            </w:r>
          </w:p>
          <w:p w14:paraId="79140897" w14:textId="77777777" w:rsidR="003F79AA" w:rsidRPr="008C7B7D" w:rsidRDefault="003F79AA" w:rsidP="000F1C5A">
            <w:pPr>
              <w:shd w:val="clear" w:color="auto" w:fill="FFFFFF"/>
              <w:suppressAutoHyphens/>
              <w:spacing w:after="120"/>
              <w:ind w:left="619" w:hanging="619"/>
              <w:jc w:val="both"/>
              <w:rPr>
                <w:rFonts w:ascii="Calibri" w:hAnsi="Calibri"/>
                <w:spacing w:val="-3"/>
              </w:rPr>
            </w:pPr>
            <w:r w:rsidRPr="008C7B7D">
              <w:rPr>
                <w:rFonts w:ascii="Calibri" w:hAnsi="Calibri"/>
                <w:spacing w:val="-3"/>
              </w:rPr>
              <w:t>25.2</w:t>
            </w:r>
            <w:r w:rsidRPr="008C7B7D">
              <w:rPr>
                <w:rFonts w:ascii="Calibri" w:hAnsi="Calibri"/>
                <w:spacing w:val="-3"/>
              </w:rPr>
              <w:tab/>
              <w:t xml:space="preserve">El Conciliador será compensado por su trabajo, cualquiera que sea su decisión, por hora según los honorarios </w:t>
            </w:r>
            <w:r w:rsidRPr="008C7B7D">
              <w:rPr>
                <w:rFonts w:ascii="Calibri" w:hAnsi="Calibri"/>
                <w:b/>
                <w:bCs/>
                <w:spacing w:val="-3"/>
              </w:rPr>
              <w:t>especificados en los DDL y en las CEC</w:t>
            </w:r>
            <w:r w:rsidRPr="008C7B7D">
              <w:rPr>
                <w:rFonts w:ascii="Calibri" w:hAnsi="Calibri"/>
                <w:spacing w:val="-3"/>
              </w:rPr>
              <w:t xml:space="preserve">, además de cualquier otro gasto reembolsable </w:t>
            </w:r>
            <w:r w:rsidRPr="008C7B7D">
              <w:rPr>
                <w:rFonts w:ascii="Calibri" w:hAnsi="Calibri"/>
                <w:b/>
                <w:bCs/>
                <w:spacing w:val="-3"/>
              </w:rPr>
              <w:t>indicado en las CEC</w:t>
            </w:r>
            <w:r w:rsidRPr="008C7B7D">
              <w:rPr>
                <w:rFonts w:ascii="Calibri" w:hAnsi="Calibri"/>
                <w:spacing w:val="-3"/>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w:t>
            </w:r>
            <w:r w:rsidRPr="008C7B7D">
              <w:rPr>
                <w:rFonts w:ascii="Calibri" w:hAnsi="Calibri"/>
                <w:spacing w:val="-3"/>
              </w:rPr>
              <w:lastRenderedPageBreak/>
              <w:t>de 28 días mencionado, la decisión del Conciliador será definitiva y obligatoria.</w:t>
            </w:r>
          </w:p>
          <w:p w14:paraId="109A7E92" w14:textId="77777777" w:rsidR="003F79AA" w:rsidRPr="008C7B7D" w:rsidRDefault="003F79AA" w:rsidP="000F1C5A">
            <w:pPr>
              <w:shd w:val="clear" w:color="auto" w:fill="FFFFFF"/>
              <w:suppressAutoHyphens/>
              <w:spacing w:after="120"/>
              <w:ind w:left="612" w:hanging="619"/>
              <w:jc w:val="both"/>
              <w:rPr>
                <w:rFonts w:ascii="Calibri" w:hAnsi="Calibri"/>
                <w:spacing w:val="-3"/>
              </w:rPr>
            </w:pPr>
            <w:r w:rsidRPr="008C7B7D">
              <w:rPr>
                <w:rFonts w:ascii="Calibri" w:hAnsi="Calibri"/>
                <w:spacing w:val="-3"/>
              </w:rPr>
              <w:t>25.3</w:t>
            </w:r>
            <w:r w:rsidRPr="008C7B7D">
              <w:rPr>
                <w:rFonts w:ascii="Calibri" w:hAnsi="Calibri"/>
                <w:spacing w:val="-3"/>
              </w:rPr>
              <w:tab/>
              <w:t xml:space="preserve">El arbitraje deberá realizarse de acuerdo al procedimiento de arbitraje publicado por la institución </w:t>
            </w:r>
            <w:r w:rsidRPr="008C7B7D">
              <w:rPr>
                <w:rFonts w:ascii="Calibri" w:hAnsi="Calibri"/>
                <w:b/>
                <w:bCs/>
                <w:spacing w:val="-3"/>
              </w:rPr>
              <w:t>denominada en las CEC</w:t>
            </w:r>
            <w:r w:rsidRPr="008C7B7D">
              <w:rPr>
                <w:rFonts w:ascii="Calibri" w:hAnsi="Calibri"/>
                <w:spacing w:val="-3"/>
              </w:rPr>
              <w:t xml:space="preserve"> y en el lugar </w:t>
            </w:r>
            <w:r w:rsidRPr="008C7B7D">
              <w:rPr>
                <w:rFonts w:ascii="Calibri" w:hAnsi="Calibri"/>
                <w:b/>
                <w:bCs/>
                <w:spacing w:val="-3"/>
              </w:rPr>
              <w:t>establecido en las CEC.</w:t>
            </w:r>
          </w:p>
        </w:tc>
      </w:tr>
      <w:tr w:rsidR="003F79AA" w:rsidRPr="008C7B7D" w14:paraId="5059C57D" w14:textId="77777777" w:rsidTr="00F01C74">
        <w:tc>
          <w:tcPr>
            <w:tcW w:w="2448" w:type="dxa"/>
          </w:tcPr>
          <w:p w14:paraId="350C33D4" w14:textId="77777777" w:rsidR="003F79AA" w:rsidRPr="008C7B7D" w:rsidRDefault="003F79AA" w:rsidP="009160EC">
            <w:pPr>
              <w:pStyle w:val="SectionVHeading3"/>
              <w:spacing w:after="120"/>
              <w:rPr>
                <w:rFonts w:ascii="Calibri" w:hAnsi="Calibri"/>
              </w:rPr>
            </w:pPr>
            <w:bookmarkStart w:id="82" w:name="_Toc115774670"/>
            <w:r w:rsidRPr="008C7B7D">
              <w:rPr>
                <w:rFonts w:ascii="Calibri" w:hAnsi="Calibri"/>
              </w:rPr>
              <w:lastRenderedPageBreak/>
              <w:t>26.</w:t>
            </w:r>
            <w:r w:rsidRPr="008C7B7D">
              <w:rPr>
                <w:rFonts w:ascii="Calibri" w:hAnsi="Calibri"/>
              </w:rPr>
              <w:tab/>
              <w:t>Reemplazo del Conciliador</w:t>
            </w:r>
            <w:bookmarkEnd w:id="82"/>
            <w:r w:rsidRPr="008C7B7D">
              <w:rPr>
                <w:rFonts w:ascii="Calibri" w:hAnsi="Calibri"/>
              </w:rPr>
              <w:tab/>
            </w:r>
          </w:p>
        </w:tc>
        <w:tc>
          <w:tcPr>
            <w:tcW w:w="7016" w:type="dxa"/>
          </w:tcPr>
          <w:p w14:paraId="302D2E6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26.1</w:t>
            </w:r>
            <w:r w:rsidRPr="008C7B7D">
              <w:rPr>
                <w:rFonts w:ascii="Calibri" w:hAnsi="Calibri"/>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8C7B7D">
              <w:rPr>
                <w:rFonts w:ascii="Calibri" w:hAnsi="Calibri"/>
                <w:b/>
                <w:bCs/>
                <w:spacing w:val="-3"/>
              </w:rPr>
              <w:t>estipulada en las CEC</w:t>
            </w:r>
            <w:r w:rsidRPr="008C7B7D">
              <w:rPr>
                <w:rFonts w:ascii="Calibri" w:hAnsi="Calibri"/>
                <w:spacing w:val="-3"/>
              </w:rPr>
              <w:t xml:space="preserve"> dentro de los 14 días siguientes a la recepción de la petición.</w:t>
            </w:r>
          </w:p>
        </w:tc>
      </w:tr>
      <w:tr w:rsidR="003F79AA" w:rsidRPr="008C7B7D" w14:paraId="43EB3B8E" w14:textId="77777777" w:rsidTr="00F01C74">
        <w:tc>
          <w:tcPr>
            <w:tcW w:w="2448" w:type="dxa"/>
          </w:tcPr>
          <w:p w14:paraId="1EFA1C5C" w14:textId="77777777" w:rsidR="003F79AA" w:rsidRPr="008C7B7D" w:rsidRDefault="003F79AA" w:rsidP="009160EC">
            <w:pPr>
              <w:pStyle w:val="SectionVHeading3"/>
              <w:spacing w:after="120"/>
              <w:rPr>
                <w:rFonts w:ascii="Calibri" w:hAnsi="Calibri"/>
                <w:b w:val="0"/>
                <w:bCs w:val="0"/>
              </w:rPr>
            </w:pPr>
          </w:p>
        </w:tc>
        <w:tc>
          <w:tcPr>
            <w:tcW w:w="7016" w:type="dxa"/>
          </w:tcPr>
          <w:p w14:paraId="7C1EC7FD" w14:textId="77777777" w:rsidR="003F79AA" w:rsidRPr="008C7B7D" w:rsidRDefault="003F79AA" w:rsidP="00ED7FCE">
            <w:pPr>
              <w:pStyle w:val="SectionVHeading2"/>
              <w:spacing w:before="0" w:after="120"/>
              <w:rPr>
                <w:rFonts w:ascii="Calibri" w:hAnsi="Calibri"/>
                <w:b w:val="0"/>
                <w:bCs/>
                <w:spacing w:val="-3"/>
                <w:sz w:val="24"/>
              </w:rPr>
            </w:pPr>
            <w:bookmarkStart w:id="83" w:name="_Toc115774671"/>
            <w:r w:rsidRPr="008C7B7D">
              <w:rPr>
                <w:rFonts w:ascii="Calibri" w:hAnsi="Calibri"/>
                <w:sz w:val="24"/>
              </w:rPr>
              <w:t>B. Control de Plazos</w:t>
            </w:r>
            <w:bookmarkEnd w:id="83"/>
          </w:p>
        </w:tc>
      </w:tr>
      <w:tr w:rsidR="003F79AA" w:rsidRPr="008C7B7D" w14:paraId="3E629845" w14:textId="77777777" w:rsidTr="00F01C74">
        <w:tc>
          <w:tcPr>
            <w:tcW w:w="2448" w:type="dxa"/>
          </w:tcPr>
          <w:p w14:paraId="3258A029" w14:textId="77777777" w:rsidR="003F79AA" w:rsidRPr="008C7B7D" w:rsidRDefault="003F79AA" w:rsidP="009160EC">
            <w:pPr>
              <w:pStyle w:val="SectionVHeading3"/>
              <w:spacing w:after="120"/>
              <w:rPr>
                <w:rFonts w:ascii="Calibri" w:hAnsi="Calibri"/>
                <w:b w:val="0"/>
                <w:bCs w:val="0"/>
              </w:rPr>
            </w:pPr>
            <w:bookmarkStart w:id="84" w:name="_Toc115774672"/>
            <w:r w:rsidRPr="008C7B7D">
              <w:rPr>
                <w:rFonts w:ascii="Calibri" w:hAnsi="Calibri"/>
                <w:b w:val="0"/>
                <w:bCs w:val="0"/>
              </w:rPr>
              <w:t xml:space="preserve">27. </w:t>
            </w:r>
            <w:r w:rsidRPr="008C7B7D">
              <w:rPr>
                <w:rFonts w:ascii="Calibri" w:hAnsi="Calibri"/>
              </w:rPr>
              <w:t>Programa</w:t>
            </w:r>
            <w:bookmarkEnd w:id="84"/>
          </w:p>
        </w:tc>
        <w:tc>
          <w:tcPr>
            <w:tcW w:w="7016" w:type="dxa"/>
          </w:tcPr>
          <w:p w14:paraId="0D051C1D"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8C7B7D">
              <w:rPr>
                <w:rFonts w:ascii="Calibri" w:hAnsi="Calibri"/>
                <w:kern w:val="0"/>
                <w:szCs w:val="24"/>
                <w:lang w:val="es-ES_tradnl"/>
              </w:rPr>
              <w:t>27.1</w:t>
            </w:r>
            <w:r w:rsidRPr="008C7B7D">
              <w:rPr>
                <w:rFonts w:ascii="Calibri" w:hAnsi="Calibri"/>
                <w:kern w:val="0"/>
                <w:szCs w:val="24"/>
                <w:lang w:val="es-ES_tradnl"/>
              </w:rPr>
              <w:tab/>
            </w:r>
            <w:r w:rsidRPr="008C7B7D">
              <w:rPr>
                <w:rFonts w:ascii="Calibri" w:hAnsi="Calibri"/>
                <w:spacing w:val="-3"/>
                <w:szCs w:val="24"/>
                <w:lang w:val="es-ES_tradnl"/>
              </w:rPr>
              <w:t xml:space="preserve">Dentro del plazo </w:t>
            </w:r>
            <w:r w:rsidRPr="008C7B7D">
              <w:rPr>
                <w:rFonts w:ascii="Calibri" w:hAnsi="Calibri"/>
                <w:b/>
                <w:bCs/>
                <w:spacing w:val="-3"/>
                <w:szCs w:val="24"/>
                <w:lang w:val="es-ES_tradnl"/>
              </w:rPr>
              <w:t>establecido en</w:t>
            </w:r>
            <w:r w:rsidRPr="008C7B7D">
              <w:rPr>
                <w:rFonts w:ascii="Calibri" w:hAnsi="Calibri"/>
                <w:spacing w:val="-3"/>
                <w:szCs w:val="24"/>
                <w:lang w:val="es-ES_tradnl"/>
              </w:rPr>
              <w:t xml:space="preserve"> </w:t>
            </w:r>
            <w:r w:rsidRPr="008C7B7D">
              <w:rPr>
                <w:rFonts w:ascii="Calibri" w:hAnsi="Calibri"/>
                <w:b/>
                <w:bCs/>
                <w:spacing w:val="-3"/>
                <w:szCs w:val="24"/>
                <w:lang w:val="es-ES_tradnl"/>
              </w:rPr>
              <w:t>las CEC</w:t>
            </w:r>
            <w:r w:rsidRPr="008C7B7D">
              <w:rPr>
                <w:rFonts w:ascii="Calibri" w:hAnsi="Calibri"/>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1814487F"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8C7B7D">
              <w:rPr>
                <w:rFonts w:ascii="Calibri" w:hAnsi="Calibri"/>
                <w:kern w:val="0"/>
                <w:szCs w:val="24"/>
                <w:lang w:val="es-ES_tradnl"/>
              </w:rPr>
              <w:t>27.2</w:t>
            </w:r>
            <w:r w:rsidRPr="008C7B7D">
              <w:rPr>
                <w:rFonts w:ascii="Calibri" w:hAnsi="Calibri"/>
                <w:kern w:val="0"/>
                <w:szCs w:val="24"/>
                <w:lang w:val="es-ES_tradnl"/>
              </w:rPr>
              <w:tab/>
            </w:r>
            <w:r w:rsidRPr="008C7B7D">
              <w:rPr>
                <w:rFonts w:ascii="Calibri" w:hAnsi="Calibri"/>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5D2E004F"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spacing w:val="-3"/>
                <w:szCs w:val="24"/>
                <w:lang w:val="es-ES_tradnl"/>
              </w:rPr>
            </w:pPr>
            <w:r w:rsidRPr="008C7B7D">
              <w:rPr>
                <w:rFonts w:ascii="Calibri" w:hAnsi="Calibri"/>
                <w:kern w:val="0"/>
                <w:szCs w:val="24"/>
                <w:lang w:val="es-ES_tradnl"/>
              </w:rPr>
              <w:t>27.3</w:t>
            </w:r>
            <w:r w:rsidRPr="008C7B7D">
              <w:rPr>
                <w:rFonts w:ascii="Calibri" w:hAnsi="Calibri"/>
                <w:kern w:val="0"/>
                <w:szCs w:val="24"/>
                <w:lang w:val="es-ES_tradnl"/>
              </w:rPr>
              <w:tab/>
            </w:r>
            <w:r w:rsidRPr="008C7B7D">
              <w:rPr>
                <w:rFonts w:ascii="Calibri" w:hAnsi="Calibri"/>
                <w:spacing w:val="-3"/>
                <w:szCs w:val="24"/>
                <w:lang w:val="es-ES_tradnl"/>
              </w:rPr>
              <w:t xml:space="preserve">El Contratista deberá presentar al Gerente de Obras para su aprobación, un Programa con intervalos iguales que no excedan el período </w:t>
            </w:r>
            <w:r w:rsidRPr="008C7B7D">
              <w:rPr>
                <w:rFonts w:ascii="Calibri" w:hAnsi="Calibri"/>
                <w:b/>
                <w:bCs/>
                <w:spacing w:val="-3"/>
                <w:szCs w:val="24"/>
                <w:lang w:val="es-ES_tradnl"/>
              </w:rPr>
              <w:t>establecidos en las CEC</w:t>
            </w:r>
            <w:r w:rsidRPr="008C7B7D">
              <w:rPr>
                <w:rFonts w:ascii="Calibri" w:hAnsi="Calibri"/>
                <w:spacing w:val="-3"/>
                <w:szCs w:val="24"/>
                <w:lang w:val="es-ES_tradnl"/>
              </w:rPr>
              <w:t xml:space="preserve">. Si el Contratista no presenta dicho Programa actualizado dentro de este plazo, el Gerente de Obras podrá retener el monto </w:t>
            </w:r>
            <w:r w:rsidRPr="008C7B7D">
              <w:rPr>
                <w:rFonts w:ascii="Calibri" w:hAnsi="Calibri"/>
                <w:b/>
                <w:bCs/>
                <w:spacing w:val="-3"/>
                <w:szCs w:val="24"/>
                <w:lang w:val="es-ES_tradnl"/>
              </w:rPr>
              <w:t xml:space="preserve">especificado en las CEC </w:t>
            </w:r>
            <w:r w:rsidRPr="008C7B7D">
              <w:rPr>
                <w:rFonts w:ascii="Calibri" w:hAnsi="Calibri"/>
                <w:spacing w:val="-3"/>
                <w:szCs w:val="24"/>
                <w:lang w:val="es-ES_tradnl"/>
              </w:rPr>
              <w:t>del próximo certificado de pago y continuar reteniendo dicho monto hasta el pago que prosiga a la fecha en la cual el Contratista haya presentado el Programa atrasado.</w:t>
            </w:r>
          </w:p>
          <w:p w14:paraId="48CEBE2D" w14:textId="77777777" w:rsidR="003F79AA" w:rsidRPr="008C7B7D" w:rsidRDefault="003F79AA" w:rsidP="00ED7FCE">
            <w:pPr>
              <w:pStyle w:val="Outline"/>
              <w:keepNext/>
              <w:keepLines/>
              <w:tabs>
                <w:tab w:val="left" w:pos="1080"/>
                <w:tab w:val="right" w:leader="dot" w:pos="9000"/>
              </w:tabs>
              <w:spacing w:before="0" w:after="120"/>
              <w:ind w:left="612" w:hanging="540"/>
              <w:jc w:val="both"/>
              <w:rPr>
                <w:rFonts w:ascii="Calibri" w:hAnsi="Calibri"/>
                <w:kern w:val="0"/>
                <w:szCs w:val="24"/>
                <w:lang w:val="es-ES_tradnl"/>
              </w:rPr>
            </w:pPr>
            <w:r w:rsidRPr="008C7B7D">
              <w:rPr>
                <w:rFonts w:ascii="Calibri" w:hAnsi="Calibri"/>
                <w:kern w:val="0"/>
                <w:szCs w:val="24"/>
                <w:lang w:val="es-ES_tradnl"/>
              </w:rPr>
              <w:t>27.4</w:t>
            </w:r>
            <w:r w:rsidRPr="008C7B7D">
              <w:rPr>
                <w:rFonts w:ascii="Calibri" w:hAnsi="Calibri"/>
                <w:kern w:val="0"/>
                <w:szCs w:val="24"/>
                <w:lang w:val="es-ES_tradnl"/>
              </w:rPr>
              <w:tab/>
            </w:r>
            <w:r w:rsidRPr="008C7B7D">
              <w:rPr>
                <w:rFonts w:ascii="Calibri" w:hAnsi="Calibri"/>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3F79AA" w:rsidRPr="008C7B7D" w14:paraId="0EDA4DBD" w14:textId="77777777" w:rsidTr="00F01C74">
        <w:tc>
          <w:tcPr>
            <w:tcW w:w="2448" w:type="dxa"/>
          </w:tcPr>
          <w:p w14:paraId="67785353" w14:textId="77777777" w:rsidR="003F79AA" w:rsidRPr="008C7B7D" w:rsidRDefault="003F79AA" w:rsidP="009160EC">
            <w:pPr>
              <w:pStyle w:val="SectionVHeading3"/>
              <w:spacing w:after="120"/>
              <w:rPr>
                <w:rFonts w:ascii="Calibri" w:hAnsi="Calibri"/>
              </w:rPr>
            </w:pPr>
            <w:bookmarkStart w:id="85" w:name="_Toc115774673"/>
            <w:r w:rsidRPr="008C7B7D">
              <w:rPr>
                <w:rFonts w:ascii="Calibri" w:hAnsi="Calibri"/>
              </w:rPr>
              <w:lastRenderedPageBreak/>
              <w:t>28.</w:t>
            </w:r>
            <w:r w:rsidRPr="008C7B7D">
              <w:rPr>
                <w:rFonts w:ascii="Calibri" w:hAnsi="Calibri"/>
              </w:rPr>
              <w:tab/>
              <w:t>Prórroga de la Fecha Prevista de Terminación</w:t>
            </w:r>
            <w:bookmarkEnd w:id="85"/>
          </w:p>
        </w:tc>
        <w:tc>
          <w:tcPr>
            <w:tcW w:w="7016" w:type="dxa"/>
          </w:tcPr>
          <w:p w14:paraId="0E218334" w14:textId="77777777" w:rsidR="003F79AA" w:rsidRPr="008C7B7D" w:rsidRDefault="003F79AA" w:rsidP="00ED7FCE">
            <w:pPr>
              <w:spacing w:after="120"/>
              <w:ind w:left="612" w:hanging="612"/>
              <w:jc w:val="both"/>
              <w:rPr>
                <w:rFonts w:ascii="Calibri" w:hAnsi="Calibri"/>
              </w:rPr>
            </w:pPr>
            <w:r w:rsidRPr="008C7B7D">
              <w:rPr>
                <w:rFonts w:ascii="Calibri" w:hAnsi="Calibri"/>
              </w:rPr>
              <w:t>28.1</w:t>
            </w:r>
            <w:r w:rsidRPr="008C7B7D">
              <w:rPr>
                <w:rFonts w:ascii="Calibri" w:hAnsi="Calibri"/>
              </w:rPr>
              <w:tab/>
            </w:r>
            <w:r w:rsidRPr="008C7B7D">
              <w:rPr>
                <w:rFonts w:ascii="Calibri" w:hAnsi="Calibri"/>
                <w:spacing w:val="-3"/>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36B31285" w14:textId="77777777" w:rsidR="003F79AA" w:rsidRPr="008C7B7D" w:rsidRDefault="003F79AA" w:rsidP="00ED7FCE">
            <w:pPr>
              <w:spacing w:after="120"/>
              <w:ind w:left="612" w:hanging="612"/>
              <w:jc w:val="both"/>
              <w:rPr>
                <w:rFonts w:ascii="Calibri" w:hAnsi="Calibri"/>
              </w:rPr>
            </w:pPr>
            <w:r w:rsidRPr="008C7B7D">
              <w:rPr>
                <w:rFonts w:ascii="Calibri" w:hAnsi="Calibri"/>
              </w:rPr>
              <w:t>28.2</w:t>
            </w:r>
            <w:r w:rsidRPr="008C7B7D">
              <w:rPr>
                <w:rFonts w:ascii="Calibri" w:hAnsi="Calibri"/>
              </w:rPr>
              <w:tab/>
            </w:r>
            <w:r w:rsidRPr="008C7B7D">
              <w:rPr>
                <w:rFonts w:ascii="Calibri" w:hAnsi="Calibri"/>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3F79AA" w:rsidRPr="008C7B7D" w14:paraId="298DD696" w14:textId="77777777" w:rsidTr="00F01C74">
        <w:tc>
          <w:tcPr>
            <w:tcW w:w="2448" w:type="dxa"/>
          </w:tcPr>
          <w:p w14:paraId="67E501D5" w14:textId="77777777" w:rsidR="003F79AA" w:rsidRPr="008C7B7D" w:rsidRDefault="003F79AA" w:rsidP="009160EC">
            <w:pPr>
              <w:pStyle w:val="SectionVHeading3"/>
              <w:spacing w:after="120"/>
              <w:rPr>
                <w:rFonts w:ascii="Calibri" w:hAnsi="Calibri"/>
              </w:rPr>
            </w:pPr>
            <w:bookmarkStart w:id="86" w:name="_Toc115774674"/>
            <w:r w:rsidRPr="008C7B7D">
              <w:rPr>
                <w:rFonts w:ascii="Calibri" w:hAnsi="Calibri"/>
              </w:rPr>
              <w:t>29.</w:t>
            </w:r>
            <w:r w:rsidRPr="008C7B7D">
              <w:rPr>
                <w:rFonts w:ascii="Calibri" w:hAnsi="Calibri"/>
              </w:rPr>
              <w:tab/>
              <w:t>Aceleración de las Obras</w:t>
            </w:r>
            <w:bookmarkEnd w:id="86"/>
          </w:p>
        </w:tc>
        <w:tc>
          <w:tcPr>
            <w:tcW w:w="7016" w:type="dxa"/>
          </w:tcPr>
          <w:p w14:paraId="57842EBB" w14:textId="77777777" w:rsidR="003F79AA" w:rsidRPr="008C7B7D" w:rsidRDefault="003F79AA" w:rsidP="00ED7FCE">
            <w:pPr>
              <w:spacing w:after="120"/>
              <w:ind w:left="619" w:hanging="619"/>
              <w:jc w:val="both"/>
              <w:rPr>
                <w:rFonts w:ascii="Calibri" w:hAnsi="Calibri"/>
                <w:spacing w:val="-3"/>
              </w:rPr>
            </w:pPr>
            <w:r w:rsidRPr="008C7B7D">
              <w:rPr>
                <w:rFonts w:ascii="Calibri" w:hAnsi="Calibri"/>
              </w:rPr>
              <w:t>29.1</w:t>
            </w:r>
            <w:r w:rsidRPr="008C7B7D">
              <w:rPr>
                <w:rFonts w:ascii="Calibri" w:hAnsi="Calibri"/>
              </w:rPr>
              <w:tab/>
            </w:r>
            <w:r w:rsidRPr="008C7B7D">
              <w:rPr>
                <w:rFonts w:ascii="Calibri" w:hAnsi="Calibri"/>
                <w:spacing w:val="-3"/>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05019A6C" w14:textId="77777777" w:rsidR="003F79AA" w:rsidRPr="008C7B7D" w:rsidRDefault="003F79AA" w:rsidP="00ED7FCE">
            <w:pPr>
              <w:spacing w:after="120"/>
              <w:ind w:left="619" w:hanging="619"/>
              <w:jc w:val="both"/>
              <w:rPr>
                <w:rFonts w:ascii="Calibri" w:hAnsi="Calibri"/>
              </w:rPr>
            </w:pPr>
            <w:r w:rsidRPr="008C7B7D">
              <w:rPr>
                <w:rFonts w:ascii="Calibri" w:hAnsi="Calibri"/>
              </w:rPr>
              <w:t>29.2</w:t>
            </w:r>
            <w:r w:rsidRPr="008C7B7D">
              <w:rPr>
                <w:rFonts w:ascii="Calibri" w:hAnsi="Calibri"/>
              </w:rPr>
              <w:tab/>
            </w:r>
            <w:r w:rsidRPr="008C7B7D">
              <w:rPr>
                <w:rFonts w:ascii="Calibri" w:hAnsi="Calibri"/>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3F79AA" w:rsidRPr="008C7B7D" w14:paraId="2096683A" w14:textId="77777777" w:rsidTr="00F01C74">
        <w:tc>
          <w:tcPr>
            <w:tcW w:w="2448" w:type="dxa"/>
          </w:tcPr>
          <w:p w14:paraId="416DF88E" w14:textId="77777777" w:rsidR="003F79AA" w:rsidRPr="008C7B7D" w:rsidRDefault="003F79AA" w:rsidP="009160EC">
            <w:pPr>
              <w:pStyle w:val="SectionVHeading3"/>
              <w:spacing w:after="120"/>
              <w:rPr>
                <w:rFonts w:ascii="Calibri" w:hAnsi="Calibri"/>
              </w:rPr>
            </w:pPr>
            <w:bookmarkStart w:id="87" w:name="_Toc115774675"/>
            <w:r w:rsidRPr="008C7B7D">
              <w:rPr>
                <w:rFonts w:ascii="Calibri" w:hAnsi="Calibri"/>
              </w:rPr>
              <w:t>30.</w:t>
            </w:r>
            <w:r w:rsidRPr="008C7B7D">
              <w:rPr>
                <w:rFonts w:ascii="Calibri" w:hAnsi="Calibri"/>
              </w:rPr>
              <w:tab/>
              <w:t>Demoras ordenadas por el Gerente de Obras</w:t>
            </w:r>
            <w:bookmarkEnd w:id="87"/>
          </w:p>
        </w:tc>
        <w:tc>
          <w:tcPr>
            <w:tcW w:w="7016" w:type="dxa"/>
          </w:tcPr>
          <w:p w14:paraId="32E5450A" w14:textId="77777777" w:rsidR="003F79AA" w:rsidRPr="008C7B7D" w:rsidRDefault="003F79AA" w:rsidP="00ED7FCE">
            <w:pPr>
              <w:spacing w:after="120"/>
              <w:ind w:left="619" w:hanging="619"/>
              <w:jc w:val="both"/>
              <w:rPr>
                <w:rFonts w:ascii="Calibri" w:hAnsi="Calibri"/>
              </w:rPr>
            </w:pPr>
            <w:r w:rsidRPr="008C7B7D">
              <w:rPr>
                <w:rFonts w:ascii="Calibri" w:hAnsi="Calibri"/>
              </w:rPr>
              <w:t>30.1</w:t>
            </w:r>
            <w:r w:rsidRPr="008C7B7D">
              <w:rPr>
                <w:rFonts w:ascii="Calibri" w:hAnsi="Calibri"/>
              </w:rPr>
              <w:tab/>
            </w:r>
            <w:r w:rsidRPr="008C7B7D">
              <w:rPr>
                <w:rFonts w:ascii="Calibri" w:hAnsi="Calibri"/>
                <w:spacing w:val="-3"/>
              </w:rPr>
              <w:t>El Gerente de Obras podrá ordenar al Contratista que demore la iniciación o el avance de cualquier actividad comprendida en las Obras.</w:t>
            </w:r>
          </w:p>
        </w:tc>
      </w:tr>
      <w:tr w:rsidR="003F79AA" w:rsidRPr="008C7B7D" w14:paraId="5CBEAD69" w14:textId="77777777" w:rsidTr="00F01C74">
        <w:tc>
          <w:tcPr>
            <w:tcW w:w="2448" w:type="dxa"/>
          </w:tcPr>
          <w:p w14:paraId="45293982" w14:textId="77777777" w:rsidR="003F79AA" w:rsidRPr="008C7B7D" w:rsidRDefault="003F79AA" w:rsidP="009160EC">
            <w:pPr>
              <w:pStyle w:val="SectionVHeading3"/>
              <w:spacing w:after="120"/>
              <w:rPr>
                <w:rFonts w:ascii="Calibri" w:hAnsi="Calibri"/>
              </w:rPr>
            </w:pPr>
            <w:bookmarkStart w:id="88" w:name="_Toc115774676"/>
            <w:r w:rsidRPr="008C7B7D">
              <w:rPr>
                <w:rFonts w:ascii="Calibri" w:hAnsi="Calibri"/>
              </w:rPr>
              <w:t>31.</w:t>
            </w:r>
            <w:r w:rsidRPr="008C7B7D">
              <w:rPr>
                <w:rFonts w:ascii="Calibri" w:hAnsi="Calibri"/>
              </w:rPr>
              <w:tab/>
              <w:t>Reuniones administrativas</w:t>
            </w:r>
            <w:bookmarkEnd w:id="88"/>
          </w:p>
        </w:tc>
        <w:tc>
          <w:tcPr>
            <w:tcW w:w="7016" w:type="dxa"/>
          </w:tcPr>
          <w:p w14:paraId="59901228" w14:textId="77777777" w:rsidR="003F79AA" w:rsidRPr="008C7B7D" w:rsidRDefault="003F79AA" w:rsidP="00ED7FCE">
            <w:pPr>
              <w:spacing w:after="120"/>
              <w:ind w:left="619" w:hanging="619"/>
              <w:jc w:val="both"/>
              <w:rPr>
                <w:rFonts w:ascii="Calibri" w:hAnsi="Calibri"/>
                <w:spacing w:val="-3"/>
              </w:rPr>
            </w:pPr>
            <w:r w:rsidRPr="008C7B7D">
              <w:rPr>
                <w:rFonts w:ascii="Calibri" w:hAnsi="Calibri"/>
              </w:rPr>
              <w:t>31.1</w:t>
            </w:r>
            <w:r w:rsidRPr="008C7B7D">
              <w:rPr>
                <w:rFonts w:ascii="Calibri" w:hAnsi="Calibri"/>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071571E2" w14:textId="77777777" w:rsidR="003F79AA" w:rsidRPr="008C7B7D" w:rsidRDefault="003F79AA" w:rsidP="00ED7FCE">
            <w:pPr>
              <w:spacing w:after="120"/>
              <w:ind w:left="619" w:hanging="619"/>
              <w:jc w:val="both"/>
              <w:rPr>
                <w:rFonts w:ascii="Calibri" w:hAnsi="Calibri"/>
              </w:rPr>
            </w:pPr>
            <w:r w:rsidRPr="008C7B7D">
              <w:rPr>
                <w:rFonts w:ascii="Calibri" w:hAnsi="Calibri"/>
              </w:rPr>
              <w:t>31.2</w:t>
            </w:r>
            <w:r w:rsidRPr="008C7B7D">
              <w:rPr>
                <w:rFonts w:ascii="Calibri" w:hAnsi="Calibri"/>
              </w:rPr>
              <w:tab/>
            </w:r>
            <w:r w:rsidRPr="008C7B7D">
              <w:rPr>
                <w:rFonts w:ascii="Calibri" w:hAnsi="Calibri"/>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3F79AA" w:rsidRPr="008C7B7D" w14:paraId="26A7E497" w14:textId="77777777" w:rsidTr="00F01C74">
        <w:tc>
          <w:tcPr>
            <w:tcW w:w="2448" w:type="dxa"/>
          </w:tcPr>
          <w:p w14:paraId="1A0F8BD5" w14:textId="77777777" w:rsidR="003F79AA" w:rsidRPr="008C7B7D" w:rsidRDefault="003F79AA" w:rsidP="009160EC">
            <w:pPr>
              <w:pStyle w:val="SectionVHeading3"/>
              <w:spacing w:after="120"/>
              <w:rPr>
                <w:rFonts w:ascii="Calibri" w:hAnsi="Calibri"/>
              </w:rPr>
            </w:pPr>
            <w:bookmarkStart w:id="89" w:name="_Toc115774677"/>
            <w:r w:rsidRPr="008C7B7D">
              <w:rPr>
                <w:rFonts w:ascii="Calibri" w:hAnsi="Calibri"/>
              </w:rPr>
              <w:lastRenderedPageBreak/>
              <w:t>32.</w:t>
            </w:r>
            <w:r w:rsidRPr="008C7B7D">
              <w:rPr>
                <w:rFonts w:ascii="Calibri" w:hAnsi="Calibri"/>
              </w:rPr>
              <w:tab/>
              <w:t>Advertencia Anticipada</w:t>
            </w:r>
            <w:bookmarkEnd w:id="89"/>
          </w:p>
        </w:tc>
        <w:tc>
          <w:tcPr>
            <w:tcW w:w="7016" w:type="dxa"/>
          </w:tcPr>
          <w:p w14:paraId="6174396D" w14:textId="77777777" w:rsidR="003F79AA" w:rsidRPr="008C7B7D" w:rsidRDefault="003F79AA" w:rsidP="00ED7FCE">
            <w:pPr>
              <w:spacing w:after="120"/>
              <w:ind w:left="612" w:hanging="612"/>
              <w:jc w:val="both"/>
              <w:rPr>
                <w:rFonts w:ascii="Calibri" w:hAnsi="Calibri"/>
              </w:rPr>
            </w:pPr>
            <w:r w:rsidRPr="008C7B7D">
              <w:rPr>
                <w:rFonts w:ascii="Calibri" w:hAnsi="Calibri"/>
              </w:rPr>
              <w:t>32.1</w:t>
            </w:r>
            <w:r w:rsidRPr="008C7B7D">
              <w:rPr>
                <w:rFonts w:ascii="Calibri" w:hAnsi="Calibri"/>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42CBFCA3"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32.2</w:t>
            </w:r>
            <w:r w:rsidRPr="008C7B7D">
              <w:rPr>
                <w:rFonts w:ascii="Calibri" w:hAnsi="Calibri"/>
              </w:rPr>
              <w:tab/>
            </w:r>
            <w:r w:rsidRPr="008C7B7D">
              <w:rPr>
                <w:rFonts w:ascii="Calibri" w:hAnsi="Calibri"/>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11F93380" w14:textId="77777777" w:rsidR="003F79AA" w:rsidRPr="008C7B7D" w:rsidRDefault="003F79AA" w:rsidP="009160EC">
      <w:pPr>
        <w:pStyle w:val="SectionVHeading2"/>
        <w:spacing w:before="0" w:after="120"/>
        <w:rPr>
          <w:rFonts w:ascii="Calibri" w:hAnsi="Calibri"/>
          <w:sz w:val="24"/>
        </w:rPr>
      </w:pPr>
      <w:bookmarkStart w:id="90" w:name="_Toc115774678"/>
      <w:r w:rsidRPr="008C7B7D">
        <w:rPr>
          <w:rFonts w:ascii="Calibri" w:hAnsi="Calibri"/>
          <w:sz w:val="24"/>
        </w:rPr>
        <w:t>C. Control de Calidad</w:t>
      </w:r>
      <w:bookmarkEnd w:id="90"/>
    </w:p>
    <w:tbl>
      <w:tblPr>
        <w:tblW w:w="9648" w:type="dxa"/>
        <w:tblLook w:val="0000" w:firstRow="0" w:lastRow="0" w:firstColumn="0" w:lastColumn="0" w:noHBand="0" w:noVBand="0"/>
      </w:tblPr>
      <w:tblGrid>
        <w:gridCol w:w="2402"/>
        <w:gridCol w:w="7246"/>
      </w:tblGrid>
      <w:tr w:rsidR="003F79AA" w:rsidRPr="008C7B7D" w14:paraId="7D071B78" w14:textId="77777777">
        <w:tc>
          <w:tcPr>
            <w:tcW w:w="2402" w:type="dxa"/>
          </w:tcPr>
          <w:p w14:paraId="20396349" w14:textId="77777777" w:rsidR="003F79AA" w:rsidRPr="008C7B7D" w:rsidRDefault="003F79AA" w:rsidP="00ED7FCE">
            <w:pPr>
              <w:pStyle w:val="SectionVHeading3"/>
              <w:spacing w:after="120"/>
              <w:rPr>
                <w:rFonts w:ascii="Calibri" w:hAnsi="Calibri"/>
              </w:rPr>
            </w:pPr>
            <w:bookmarkStart w:id="91" w:name="_Toc115774679"/>
            <w:r w:rsidRPr="008C7B7D">
              <w:rPr>
                <w:rFonts w:ascii="Calibri" w:hAnsi="Calibri"/>
              </w:rPr>
              <w:t>33.</w:t>
            </w:r>
            <w:r w:rsidRPr="008C7B7D">
              <w:rPr>
                <w:rFonts w:ascii="Calibri" w:hAnsi="Calibri"/>
              </w:rPr>
              <w:tab/>
              <w:t>Identificación de Defectos</w:t>
            </w:r>
            <w:bookmarkEnd w:id="91"/>
          </w:p>
        </w:tc>
        <w:tc>
          <w:tcPr>
            <w:tcW w:w="7246" w:type="dxa"/>
          </w:tcPr>
          <w:p w14:paraId="54A29A52" w14:textId="77777777" w:rsidR="003F79AA" w:rsidRPr="008C7B7D" w:rsidRDefault="003F79AA" w:rsidP="00ED7FCE">
            <w:pPr>
              <w:spacing w:after="120"/>
              <w:ind w:left="612" w:hanging="540"/>
              <w:jc w:val="both"/>
              <w:rPr>
                <w:rFonts w:ascii="Calibri" w:hAnsi="Calibri"/>
              </w:rPr>
            </w:pPr>
            <w:r w:rsidRPr="008C7B7D">
              <w:rPr>
                <w:rFonts w:ascii="Calibri" w:hAnsi="Calibri"/>
              </w:rPr>
              <w:t>33.1</w:t>
            </w:r>
            <w:r w:rsidRPr="008C7B7D">
              <w:rPr>
                <w:rFonts w:ascii="Calibri" w:hAnsi="Calibri"/>
              </w:rPr>
              <w:tab/>
            </w:r>
            <w:r w:rsidRPr="008C7B7D">
              <w:rPr>
                <w:rFonts w:ascii="Calibri" w:hAnsi="Calibri"/>
                <w:spacing w:val="-3"/>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3F79AA" w:rsidRPr="008C7B7D" w14:paraId="3129DF90" w14:textId="77777777">
        <w:tc>
          <w:tcPr>
            <w:tcW w:w="2402" w:type="dxa"/>
          </w:tcPr>
          <w:p w14:paraId="14B5C913" w14:textId="77777777" w:rsidR="003F79AA" w:rsidRPr="008C7B7D" w:rsidRDefault="003F79AA" w:rsidP="009160EC">
            <w:pPr>
              <w:pStyle w:val="SectionVHeading3"/>
              <w:spacing w:after="120"/>
              <w:rPr>
                <w:rFonts w:ascii="Calibri" w:hAnsi="Calibri"/>
              </w:rPr>
            </w:pPr>
            <w:bookmarkStart w:id="92" w:name="_Toc115774680"/>
            <w:r w:rsidRPr="008C7B7D">
              <w:rPr>
                <w:rFonts w:ascii="Calibri" w:hAnsi="Calibri"/>
              </w:rPr>
              <w:t>34.</w:t>
            </w:r>
            <w:r w:rsidRPr="008C7B7D">
              <w:rPr>
                <w:rFonts w:ascii="Calibri" w:hAnsi="Calibri"/>
              </w:rPr>
              <w:tab/>
              <w:t>Pruebas</w:t>
            </w:r>
            <w:bookmarkEnd w:id="92"/>
          </w:p>
        </w:tc>
        <w:tc>
          <w:tcPr>
            <w:tcW w:w="7246" w:type="dxa"/>
          </w:tcPr>
          <w:p w14:paraId="1CEFA8C2" w14:textId="77777777" w:rsidR="003F79AA" w:rsidRPr="008C7B7D" w:rsidRDefault="003F79AA" w:rsidP="00ED7FCE">
            <w:pPr>
              <w:spacing w:after="120"/>
              <w:ind w:left="612" w:hanging="612"/>
              <w:jc w:val="both"/>
              <w:rPr>
                <w:rFonts w:ascii="Calibri" w:hAnsi="Calibri"/>
                <w:b/>
                <w:bCs/>
              </w:rPr>
            </w:pPr>
            <w:r w:rsidRPr="008C7B7D">
              <w:rPr>
                <w:rFonts w:ascii="Calibri" w:hAnsi="Calibri"/>
              </w:rPr>
              <w:t>34.1</w:t>
            </w:r>
            <w:r w:rsidRPr="008C7B7D">
              <w:rPr>
                <w:rFonts w:ascii="Calibri" w:hAnsi="Calibri"/>
                <w:b/>
                <w:bCs/>
              </w:rPr>
              <w:tab/>
            </w:r>
            <w:r w:rsidRPr="008C7B7D">
              <w:rPr>
                <w:rFonts w:ascii="Calibri" w:hAnsi="Calibri"/>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8C7B7D" w14:paraId="437852B1" w14:textId="77777777">
        <w:tc>
          <w:tcPr>
            <w:tcW w:w="2402" w:type="dxa"/>
          </w:tcPr>
          <w:p w14:paraId="2E725CEC" w14:textId="77777777" w:rsidR="003F79AA" w:rsidRPr="008C7B7D" w:rsidRDefault="003F79AA" w:rsidP="009160EC">
            <w:pPr>
              <w:pStyle w:val="SectionVHeading3"/>
              <w:spacing w:after="120"/>
              <w:rPr>
                <w:rFonts w:ascii="Calibri" w:hAnsi="Calibri"/>
              </w:rPr>
            </w:pPr>
            <w:bookmarkStart w:id="93" w:name="_Toc115774681"/>
            <w:r w:rsidRPr="008C7B7D">
              <w:rPr>
                <w:rFonts w:ascii="Calibri" w:hAnsi="Calibri"/>
              </w:rPr>
              <w:t>35.</w:t>
            </w:r>
            <w:r w:rsidRPr="008C7B7D">
              <w:rPr>
                <w:rFonts w:ascii="Calibri" w:hAnsi="Calibri"/>
              </w:rPr>
              <w:tab/>
              <w:t>Corrección de Defectos</w:t>
            </w:r>
            <w:bookmarkEnd w:id="93"/>
          </w:p>
        </w:tc>
        <w:tc>
          <w:tcPr>
            <w:tcW w:w="7246" w:type="dxa"/>
          </w:tcPr>
          <w:p w14:paraId="746399C1" w14:textId="77777777" w:rsidR="003F79AA" w:rsidRPr="008C7B7D" w:rsidRDefault="003F79AA" w:rsidP="00ED7FCE">
            <w:pPr>
              <w:spacing w:after="120"/>
              <w:ind w:left="612" w:hanging="612"/>
              <w:jc w:val="both"/>
              <w:rPr>
                <w:rFonts w:ascii="Calibri" w:hAnsi="Calibri"/>
                <w:spacing w:val="-3"/>
              </w:rPr>
            </w:pPr>
            <w:r w:rsidRPr="008C7B7D">
              <w:rPr>
                <w:rFonts w:ascii="Calibri" w:hAnsi="Calibri"/>
              </w:rPr>
              <w:t>35.1</w:t>
            </w:r>
            <w:r w:rsidRPr="008C7B7D">
              <w:rPr>
                <w:rFonts w:ascii="Calibri" w:hAnsi="Calibri"/>
                <w:b/>
                <w:bCs/>
              </w:rPr>
              <w:tab/>
            </w:r>
            <w:r w:rsidRPr="008C7B7D">
              <w:rPr>
                <w:rFonts w:ascii="Calibri" w:hAnsi="Calibri"/>
                <w:spacing w:val="-3"/>
              </w:rPr>
              <w:t>El Gerente de Obras notificará al Contratista todos los defectos de que tenga conocimiento antes de que finalice el Período</w:t>
            </w:r>
            <w:r w:rsidRPr="008C7B7D">
              <w:rPr>
                <w:rFonts w:ascii="Calibri" w:hAnsi="Calibri"/>
                <w:spacing w:val="-3"/>
              </w:rPr>
              <w:br/>
              <w:t xml:space="preserve">de Responsabilidad por Defectos, que se inicia en la fecha de terminación y </w:t>
            </w:r>
            <w:r w:rsidRPr="008C7B7D">
              <w:rPr>
                <w:rFonts w:ascii="Calibri" w:hAnsi="Calibri"/>
                <w:b/>
                <w:bCs/>
                <w:spacing w:val="-3"/>
              </w:rPr>
              <w:t>se define en</w:t>
            </w:r>
            <w:r w:rsidRPr="008C7B7D">
              <w:rPr>
                <w:rFonts w:ascii="Calibri" w:hAnsi="Calibri"/>
                <w:spacing w:val="-3"/>
              </w:rPr>
              <w:t xml:space="preserve"> </w:t>
            </w:r>
            <w:r w:rsidRPr="008C7B7D">
              <w:rPr>
                <w:rFonts w:ascii="Calibri" w:hAnsi="Calibri"/>
                <w:b/>
                <w:bCs/>
                <w:spacing w:val="-3"/>
              </w:rPr>
              <w:t>las CEC</w:t>
            </w:r>
            <w:r w:rsidRPr="008C7B7D">
              <w:rPr>
                <w:rFonts w:ascii="Calibri" w:hAnsi="Calibri"/>
                <w:spacing w:val="-3"/>
              </w:rPr>
              <w:t>.  El Período de Responsabilidad por Defectos se prorrogará mientras queden defectos por corregir.</w:t>
            </w:r>
          </w:p>
          <w:p w14:paraId="2C0E8104" w14:textId="77777777" w:rsidR="003F79AA" w:rsidRPr="008C7B7D" w:rsidRDefault="003F79AA" w:rsidP="00ED7FCE">
            <w:pPr>
              <w:spacing w:after="120"/>
              <w:ind w:left="612" w:hanging="612"/>
              <w:jc w:val="both"/>
              <w:rPr>
                <w:rFonts w:ascii="Calibri" w:hAnsi="Calibri"/>
              </w:rPr>
            </w:pPr>
            <w:r w:rsidRPr="008C7B7D">
              <w:rPr>
                <w:rFonts w:ascii="Calibri" w:hAnsi="Calibri"/>
              </w:rPr>
              <w:t>35.2</w:t>
            </w:r>
            <w:r w:rsidRPr="008C7B7D">
              <w:rPr>
                <w:rFonts w:ascii="Calibri" w:hAnsi="Calibri"/>
              </w:rPr>
              <w:tab/>
            </w:r>
            <w:r w:rsidRPr="008C7B7D">
              <w:rPr>
                <w:rFonts w:ascii="Calibri" w:hAnsi="Calibri"/>
                <w:spacing w:val="-3"/>
              </w:rPr>
              <w:t>Cada vez que se notifique un defecto, el Contratista lo corregirá dentro del plazo especificado en la notificación del Gerente de Obras.</w:t>
            </w:r>
          </w:p>
        </w:tc>
      </w:tr>
      <w:tr w:rsidR="003F79AA" w:rsidRPr="008C7B7D" w14:paraId="419C6BA1" w14:textId="77777777">
        <w:tc>
          <w:tcPr>
            <w:tcW w:w="2402" w:type="dxa"/>
          </w:tcPr>
          <w:p w14:paraId="7A091AC7" w14:textId="77777777" w:rsidR="003F79AA" w:rsidRPr="008C7B7D" w:rsidRDefault="003F79AA" w:rsidP="009160EC">
            <w:pPr>
              <w:pStyle w:val="SectionVHeading3"/>
              <w:spacing w:after="120"/>
              <w:rPr>
                <w:rFonts w:ascii="Calibri" w:hAnsi="Calibri"/>
              </w:rPr>
            </w:pPr>
            <w:bookmarkStart w:id="94" w:name="_Toc115774682"/>
            <w:r w:rsidRPr="008C7B7D">
              <w:rPr>
                <w:rFonts w:ascii="Calibri" w:hAnsi="Calibri"/>
              </w:rPr>
              <w:t>36.</w:t>
            </w:r>
            <w:r w:rsidRPr="008C7B7D">
              <w:rPr>
                <w:rFonts w:ascii="Calibri" w:hAnsi="Calibri"/>
              </w:rPr>
              <w:tab/>
              <w:t>Defectos no corregidos</w:t>
            </w:r>
            <w:bookmarkEnd w:id="94"/>
          </w:p>
        </w:tc>
        <w:tc>
          <w:tcPr>
            <w:tcW w:w="7246" w:type="dxa"/>
          </w:tcPr>
          <w:p w14:paraId="4A553343" w14:textId="77777777" w:rsidR="003F79AA" w:rsidRPr="008C7B7D" w:rsidRDefault="003F79AA" w:rsidP="00ED7FCE">
            <w:pPr>
              <w:spacing w:after="120"/>
              <w:ind w:left="612" w:hanging="612"/>
              <w:jc w:val="both"/>
              <w:rPr>
                <w:rFonts w:ascii="Calibri" w:hAnsi="Calibri"/>
              </w:rPr>
            </w:pPr>
            <w:r w:rsidRPr="008C7B7D">
              <w:rPr>
                <w:rFonts w:ascii="Calibri" w:hAnsi="Calibri"/>
              </w:rPr>
              <w:t>36.1</w:t>
            </w:r>
            <w:r w:rsidRPr="008C7B7D">
              <w:rPr>
                <w:rFonts w:ascii="Calibri" w:hAnsi="Calibri"/>
              </w:rPr>
              <w:tab/>
            </w:r>
            <w:r w:rsidRPr="008C7B7D">
              <w:rPr>
                <w:rFonts w:ascii="Calibri" w:hAnsi="Calibri"/>
                <w:spacing w:val="-3"/>
              </w:rPr>
              <w:t xml:space="preserve">Si el Contratista no ha corregido un defecto dentro del plazo especificado en la notificación del Gerente de Obras, este último </w:t>
            </w:r>
            <w:r w:rsidRPr="008C7B7D">
              <w:rPr>
                <w:rFonts w:ascii="Calibri" w:hAnsi="Calibri"/>
                <w:spacing w:val="-3"/>
              </w:rPr>
              <w:lastRenderedPageBreak/>
              <w:t>estimará el precio de la corrección del defecto, y el Contratista deberá pagar dicho monto.</w:t>
            </w:r>
          </w:p>
        </w:tc>
      </w:tr>
    </w:tbl>
    <w:p w14:paraId="28D9D49C" w14:textId="77777777" w:rsidR="003F79AA" w:rsidRPr="008C7B7D" w:rsidRDefault="003F79AA" w:rsidP="009160EC">
      <w:pPr>
        <w:pStyle w:val="SectionVHeading2"/>
        <w:spacing w:before="0" w:after="120"/>
        <w:rPr>
          <w:rFonts w:ascii="Calibri" w:hAnsi="Calibri"/>
          <w:sz w:val="24"/>
        </w:rPr>
      </w:pPr>
      <w:bookmarkStart w:id="95" w:name="_Toc115774683"/>
      <w:r w:rsidRPr="008C7B7D">
        <w:rPr>
          <w:rFonts w:ascii="Calibri" w:hAnsi="Calibri"/>
          <w:sz w:val="24"/>
        </w:rPr>
        <w:lastRenderedPageBreak/>
        <w:t>D. Control de Costos</w:t>
      </w:r>
      <w:bookmarkEnd w:id="95"/>
    </w:p>
    <w:tbl>
      <w:tblPr>
        <w:tblW w:w="0" w:type="auto"/>
        <w:tblLook w:val="0000" w:firstRow="0" w:lastRow="0" w:firstColumn="0" w:lastColumn="0" w:noHBand="0" w:noVBand="0"/>
      </w:tblPr>
      <w:tblGrid>
        <w:gridCol w:w="2432"/>
        <w:gridCol w:w="6928"/>
      </w:tblGrid>
      <w:tr w:rsidR="003F79AA" w:rsidRPr="008C7B7D" w14:paraId="338A8808" w14:textId="77777777">
        <w:tc>
          <w:tcPr>
            <w:tcW w:w="2448" w:type="dxa"/>
          </w:tcPr>
          <w:p w14:paraId="47BE2556" w14:textId="77777777" w:rsidR="003F79AA" w:rsidRPr="008C7B7D" w:rsidRDefault="003F79AA" w:rsidP="00ED7FCE">
            <w:pPr>
              <w:pStyle w:val="SectionVHeading3"/>
              <w:spacing w:after="120"/>
              <w:rPr>
                <w:rFonts w:ascii="Calibri" w:hAnsi="Calibri"/>
              </w:rPr>
            </w:pPr>
            <w:bookmarkStart w:id="96" w:name="_Toc115774684"/>
            <w:r w:rsidRPr="008C7B7D">
              <w:rPr>
                <w:rFonts w:ascii="Calibri" w:hAnsi="Calibri"/>
              </w:rPr>
              <w:t>37.</w:t>
            </w:r>
            <w:r w:rsidRPr="008C7B7D">
              <w:rPr>
                <w:rFonts w:ascii="Calibri" w:hAnsi="Calibri"/>
              </w:rPr>
              <w:tab/>
              <w:t>Lista de Cantidades</w:t>
            </w:r>
            <w:r w:rsidRPr="008C7B7D">
              <w:rPr>
                <w:rStyle w:val="Refdenotaalpie"/>
                <w:rFonts w:ascii="Calibri" w:hAnsi="Calibri"/>
                <w:b w:val="0"/>
                <w:bCs w:val="0"/>
              </w:rPr>
              <w:footnoteReference w:id="29"/>
            </w:r>
            <w:bookmarkEnd w:id="96"/>
          </w:p>
        </w:tc>
        <w:tc>
          <w:tcPr>
            <w:tcW w:w="7128" w:type="dxa"/>
          </w:tcPr>
          <w:p w14:paraId="64AB24B7" w14:textId="77777777" w:rsidR="003F79AA" w:rsidRPr="008C7B7D" w:rsidRDefault="003F79AA" w:rsidP="00ED7FCE">
            <w:pPr>
              <w:spacing w:after="120"/>
              <w:ind w:left="619" w:hanging="619"/>
              <w:rPr>
                <w:rFonts w:ascii="Calibri" w:hAnsi="Calibri"/>
                <w:spacing w:val="-3"/>
              </w:rPr>
            </w:pPr>
            <w:r w:rsidRPr="008C7B7D">
              <w:rPr>
                <w:rFonts w:ascii="Calibri" w:hAnsi="Calibri"/>
                <w:spacing w:val="-3"/>
              </w:rPr>
              <w:t>37.1</w:t>
            </w:r>
            <w:r w:rsidRPr="008C7B7D">
              <w:rPr>
                <w:rFonts w:ascii="Calibri" w:hAnsi="Calibri"/>
                <w:spacing w:val="-3"/>
              </w:rPr>
              <w:tab/>
              <w:t>La Lista  de cantidades deberá contener los rubros correspondientes a la construcción, el montaje, las pruebas y los trabajos de puesta en servicio que deba ejecutar el Contratista.</w:t>
            </w:r>
          </w:p>
          <w:p w14:paraId="14AC5D78" w14:textId="77777777" w:rsidR="003F79AA" w:rsidRPr="008C7B7D" w:rsidRDefault="003F79AA" w:rsidP="00ED7FCE">
            <w:pPr>
              <w:suppressAutoHyphens/>
              <w:spacing w:after="120"/>
              <w:ind w:left="619" w:hanging="619"/>
              <w:jc w:val="both"/>
              <w:rPr>
                <w:rFonts w:ascii="Calibri" w:hAnsi="Calibri"/>
              </w:rPr>
            </w:pPr>
            <w:r w:rsidRPr="008C7B7D">
              <w:rPr>
                <w:rFonts w:ascii="Calibri" w:hAnsi="Calibri"/>
              </w:rPr>
              <w:t>37.2</w:t>
            </w:r>
            <w:r w:rsidRPr="008C7B7D">
              <w:rPr>
                <w:rFonts w:ascii="Calibri" w:hAnsi="Calibri"/>
              </w:rPr>
              <w:tab/>
              <w:t xml:space="preserve">La Lista de Cantidades se </w:t>
            </w:r>
            <w:r w:rsidRPr="008C7B7D">
              <w:rPr>
                <w:rFonts w:ascii="Calibri" w:hAnsi="Calibri"/>
                <w:spacing w:val="-3"/>
              </w:rPr>
              <w:t>usa para calcular el Precio del Contrato. Al Contratista se le paga por la cantidad de trabajo realizado al precio unitario especificado para cada rubro en la Lista de Cantidades.</w:t>
            </w:r>
          </w:p>
        </w:tc>
      </w:tr>
      <w:tr w:rsidR="003F79AA" w:rsidRPr="008C7B7D" w14:paraId="300C00BE" w14:textId="77777777">
        <w:tc>
          <w:tcPr>
            <w:tcW w:w="2448" w:type="dxa"/>
          </w:tcPr>
          <w:p w14:paraId="649160AA" w14:textId="77777777" w:rsidR="003F79AA" w:rsidRPr="008C7B7D" w:rsidRDefault="003F79AA" w:rsidP="009160EC">
            <w:pPr>
              <w:pStyle w:val="SectionVHeading3"/>
              <w:spacing w:after="120"/>
              <w:rPr>
                <w:rFonts w:ascii="Calibri" w:hAnsi="Calibri"/>
              </w:rPr>
            </w:pPr>
            <w:bookmarkStart w:id="97" w:name="_Toc115774685"/>
            <w:r w:rsidRPr="008C7B7D">
              <w:rPr>
                <w:rFonts w:ascii="Calibri" w:hAnsi="Calibri"/>
              </w:rPr>
              <w:t>38.</w:t>
            </w:r>
            <w:r w:rsidRPr="008C7B7D">
              <w:rPr>
                <w:rFonts w:ascii="Calibri" w:hAnsi="Calibri"/>
              </w:rPr>
              <w:tab/>
              <w:t>Modificaciones en las Cantidades</w:t>
            </w:r>
            <w:r w:rsidRPr="008C7B7D">
              <w:rPr>
                <w:rStyle w:val="Refdenotaalpie"/>
                <w:rFonts w:ascii="Calibri" w:hAnsi="Calibri"/>
                <w:b w:val="0"/>
                <w:bCs w:val="0"/>
              </w:rPr>
              <w:footnoteReference w:id="30"/>
            </w:r>
            <w:bookmarkEnd w:id="97"/>
          </w:p>
        </w:tc>
        <w:tc>
          <w:tcPr>
            <w:tcW w:w="7128" w:type="dxa"/>
          </w:tcPr>
          <w:p w14:paraId="383637B8" w14:textId="77777777" w:rsidR="003F79AA" w:rsidRPr="008C7B7D" w:rsidRDefault="003F79AA" w:rsidP="00ED7FCE">
            <w:pPr>
              <w:pStyle w:val="Outline"/>
              <w:spacing w:before="0" w:after="120"/>
              <w:ind w:left="619" w:hanging="619"/>
              <w:jc w:val="both"/>
              <w:rPr>
                <w:rFonts w:ascii="Calibri" w:hAnsi="Calibri"/>
                <w:spacing w:val="-3"/>
                <w:szCs w:val="24"/>
                <w:lang w:val="es-ES_tradnl"/>
              </w:rPr>
            </w:pPr>
            <w:r w:rsidRPr="008C7B7D">
              <w:rPr>
                <w:rFonts w:ascii="Calibri" w:hAnsi="Calibri"/>
                <w:kern w:val="0"/>
                <w:szCs w:val="24"/>
                <w:lang w:val="es-ES_tradnl"/>
              </w:rPr>
              <w:t>38.1</w:t>
            </w:r>
            <w:r w:rsidRPr="008C7B7D">
              <w:rPr>
                <w:rFonts w:ascii="Calibri" w:hAnsi="Calibri"/>
                <w:kern w:val="0"/>
                <w:szCs w:val="24"/>
                <w:lang w:val="es-ES_tradnl"/>
              </w:rPr>
              <w:tab/>
            </w:r>
            <w:r w:rsidRPr="008C7B7D">
              <w:rPr>
                <w:rFonts w:ascii="Calibri" w:hAnsi="Calibri"/>
                <w:spacing w:val="-3"/>
                <w:szCs w:val="24"/>
                <w:lang w:val="es-ES_tradnl"/>
              </w:rPr>
              <w:t>Si la cantidad final de los trabajo ejecutado difiere en más de 25% de la especificada en la Lista de Cantidades para un rubro en particular, y siempre que la diferencia exceda el 1% del Precio Inicial del Contrato, el Gerente de Obras ajustará los precios para reflejar el cambio.</w:t>
            </w:r>
          </w:p>
          <w:p w14:paraId="13045F25" w14:textId="77777777" w:rsidR="003F79AA" w:rsidRPr="008C7B7D" w:rsidRDefault="003F79AA" w:rsidP="00ED7FCE">
            <w:pPr>
              <w:pStyle w:val="Outline"/>
              <w:spacing w:before="0" w:after="120"/>
              <w:ind w:left="619" w:hanging="619"/>
              <w:jc w:val="both"/>
              <w:rPr>
                <w:rFonts w:ascii="Calibri" w:hAnsi="Calibri"/>
                <w:spacing w:val="-3"/>
                <w:szCs w:val="24"/>
                <w:lang w:val="es-ES_tradnl"/>
              </w:rPr>
            </w:pPr>
            <w:r w:rsidRPr="008C7B7D">
              <w:rPr>
                <w:rFonts w:ascii="Calibri" w:hAnsi="Calibri"/>
                <w:kern w:val="0"/>
                <w:szCs w:val="24"/>
                <w:lang w:val="es-ES_tradnl"/>
              </w:rPr>
              <w:t>38.2</w:t>
            </w:r>
            <w:r w:rsidRPr="008C7B7D">
              <w:rPr>
                <w:rFonts w:ascii="Calibri" w:hAnsi="Calibri"/>
                <w:kern w:val="0"/>
                <w:szCs w:val="24"/>
                <w:lang w:val="es-ES_tradnl"/>
              </w:rPr>
              <w:tab/>
            </w:r>
            <w:r w:rsidRPr="008C7B7D">
              <w:rPr>
                <w:rFonts w:ascii="Calibri" w:hAnsi="Calibri"/>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14:paraId="29C2C4FE" w14:textId="77777777" w:rsidR="003F79AA" w:rsidRPr="008C7B7D" w:rsidRDefault="003F79AA" w:rsidP="00ED7FCE">
            <w:pPr>
              <w:suppressAutoHyphens/>
              <w:spacing w:after="120"/>
              <w:ind w:left="619" w:hanging="619"/>
              <w:jc w:val="both"/>
              <w:rPr>
                <w:rFonts w:ascii="Calibri" w:hAnsi="Calibri"/>
              </w:rPr>
            </w:pPr>
            <w:r w:rsidRPr="008C7B7D">
              <w:rPr>
                <w:rFonts w:ascii="Calibri" w:hAnsi="Calibri"/>
              </w:rPr>
              <w:t>38.3</w:t>
            </w:r>
            <w:r w:rsidRPr="008C7B7D">
              <w:rPr>
                <w:rFonts w:ascii="Calibri" w:hAnsi="Calibri"/>
              </w:rPr>
              <w:tab/>
              <w:t>Si el Gerente de Obras lo solicita, el Contratista deberá proporcionarle un desglose de los costos correspondientes a cualquier precio que conste en la Lista de Cantidades.</w:t>
            </w:r>
          </w:p>
        </w:tc>
      </w:tr>
      <w:tr w:rsidR="003F79AA" w:rsidRPr="008C7B7D" w14:paraId="5EFCAAAE" w14:textId="77777777">
        <w:tc>
          <w:tcPr>
            <w:tcW w:w="2448" w:type="dxa"/>
          </w:tcPr>
          <w:p w14:paraId="578542E7" w14:textId="77777777" w:rsidR="003F79AA" w:rsidRPr="008C7B7D" w:rsidRDefault="003F79AA" w:rsidP="009160EC">
            <w:pPr>
              <w:pStyle w:val="SectionVHeading3"/>
              <w:spacing w:after="120"/>
              <w:rPr>
                <w:rFonts w:ascii="Calibri" w:hAnsi="Calibri"/>
              </w:rPr>
            </w:pPr>
            <w:bookmarkStart w:id="98" w:name="_Toc115774686"/>
            <w:r w:rsidRPr="008C7B7D">
              <w:rPr>
                <w:rFonts w:ascii="Calibri" w:hAnsi="Calibri"/>
              </w:rPr>
              <w:t>39.</w:t>
            </w:r>
            <w:r w:rsidRPr="008C7B7D">
              <w:rPr>
                <w:rFonts w:ascii="Calibri" w:hAnsi="Calibri"/>
              </w:rPr>
              <w:tab/>
              <w:t>Variaciones</w:t>
            </w:r>
            <w:bookmarkEnd w:id="98"/>
          </w:p>
        </w:tc>
        <w:tc>
          <w:tcPr>
            <w:tcW w:w="7128" w:type="dxa"/>
          </w:tcPr>
          <w:p w14:paraId="2E647581" w14:textId="77777777" w:rsidR="003F79AA" w:rsidRPr="008C7B7D" w:rsidRDefault="003F79AA" w:rsidP="00ED7FCE">
            <w:pPr>
              <w:pStyle w:val="Outline"/>
              <w:spacing w:before="0" w:after="120"/>
              <w:ind w:left="619" w:hanging="619"/>
              <w:jc w:val="both"/>
              <w:rPr>
                <w:rFonts w:ascii="Calibri" w:hAnsi="Calibri"/>
                <w:kern w:val="0"/>
                <w:szCs w:val="24"/>
                <w:lang w:val="es-ES_tradnl"/>
              </w:rPr>
            </w:pPr>
            <w:r w:rsidRPr="008C7B7D">
              <w:rPr>
                <w:rFonts w:ascii="Calibri" w:hAnsi="Calibri"/>
                <w:kern w:val="0"/>
                <w:szCs w:val="24"/>
                <w:lang w:val="es-ES_tradnl"/>
              </w:rPr>
              <w:t>39.1</w:t>
            </w:r>
            <w:r w:rsidRPr="008C7B7D">
              <w:rPr>
                <w:rFonts w:ascii="Calibri" w:hAnsi="Calibri"/>
                <w:kern w:val="0"/>
                <w:szCs w:val="24"/>
                <w:lang w:val="es-ES_tradnl"/>
              </w:rPr>
              <w:tab/>
            </w:r>
            <w:r w:rsidRPr="008C7B7D">
              <w:rPr>
                <w:rFonts w:ascii="Calibri" w:hAnsi="Calibri"/>
                <w:spacing w:val="-3"/>
                <w:szCs w:val="24"/>
                <w:lang w:val="es-ES_tradnl"/>
              </w:rPr>
              <w:t>Todas las Variaciones deberán incluirse en los Programas</w:t>
            </w:r>
            <w:r w:rsidRPr="008C7B7D">
              <w:rPr>
                <w:rStyle w:val="Refdenotaalpie"/>
                <w:rFonts w:ascii="Calibri" w:hAnsi="Calibri"/>
                <w:spacing w:val="-3"/>
                <w:szCs w:val="24"/>
                <w:lang w:val="es-ES_tradnl"/>
              </w:rPr>
              <w:footnoteReference w:id="31"/>
            </w:r>
            <w:r w:rsidRPr="008C7B7D">
              <w:rPr>
                <w:rFonts w:ascii="Calibri" w:hAnsi="Calibri"/>
                <w:spacing w:val="-3"/>
                <w:szCs w:val="24"/>
                <w:lang w:val="es-ES_tradnl"/>
              </w:rPr>
              <w:t xml:space="preserve"> actualizados que presente el Contratista.</w:t>
            </w:r>
          </w:p>
        </w:tc>
      </w:tr>
      <w:tr w:rsidR="003F79AA" w:rsidRPr="008C7B7D" w14:paraId="27C8E153" w14:textId="77777777">
        <w:tc>
          <w:tcPr>
            <w:tcW w:w="2448" w:type="dxa"/>
          </w:tcPr>
          <w:p w14:paraId="1E2CC6BB" w14:textId="77777777" w:rsidR="003F79AA" w:rsidRPr="008C7B7D" w:rsidRDefault="003F79AA" w:rsidP="009160EC">
            <w:pPr>
              <w:pStyle w:val="SectionVHeading3"/>
              <w:spacing w:after="120"/>
              <w:rPr>
                <w:rFonts w:ascii="Calibri" w:hAnsi="Calibri"/>
              </w:rPr>
            </w:pPr>
            <w:bookmarkStart w:id="99" w:name="_Toc115774687"/>
            <w:r w:rsidRPr="008C7B7D">
              <w:rPr>
                <w:rFonts w:ascii="Calibri" w:hAnsi="Calibri"/>
              </w:rPr>
              <w:t>40.</w:t>
            </w:r>
            <w:r w:rsidRPr="008C7B7D">
              <w:rPr>
                <w:rFonts w:ascii="Calibri" w:hAnsi="Calibri"/>
              </w:rPr>
              <w:tab/>
              <w:t>Pagos de las Variaciones</w:t>
            </w:r>
            <w:bookmarkEnd w:id="99"/>
          </w:p>
        </w:tc>
        <w:tc>
          <w:tcPr>
            <w:tcW w:w="7128" w:type="dxa"/>
          </w:tcPr>
          <w:p w14:paraId="36D0AE87"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40.1</w:t>
            </w:r>
            <w:r w:rsidRPr="008C7B7D">
              <w:rPr>
                <w:rFonts w:ascii="Calibri" w:hAnsi="Calibri"/>
                <w:kern w:val="0"/>
                <w:szCs w:val="24"/>
                <w:lang w:val="es-ES_tradnl"/>
              </w:rPr>
              <w:tab/>
              <w:t>C</w:t>
            </w:r>
            <w:r w:rsidRPr="008C7B7D">
              <w:rPr>
                <w:rFonts w:ascii="Calibri" w:hAnsi="Calibri"/>
                <w:spacing w:val="-3"/>
                <w:szCs w:val="24"/>
                <w:lang w:val="es-ES_tradnl"/>
              </w:rPr>
              <w:t>uando el Gerente de Obras la solicite,</w:t>
            </w:r>
            <w:r w:rsidRPr="008C7B7D">
              <w:rPr>
                <w:rFonts w:ascii="Calibri" w:hAnsi="Calibri"/>
                <w:kern w:val="0"/>
                <w:szCs w:val="24"/>
                <w:lang w:val="es-ES_tradnl"/>
              </w:rPr>
              <w:t xml:space="preserve"> el Contratista deberá presentarle </w:t>
            </w:r>
            <w:r w:rsidRPr="008C7B7D">
              <w:rPr>
                <w:rFonts w:ascii="Calibri" w:hAnsi="Calibri"/>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7EC44C87" w14:textId="77777777" w:rsidR="003F79AA" w:rsidRPr="008C7B7D" w:rsidRDefault="003F79AA" w:rsidP="00ED7FCE">
            <w:pPr>
              <w:pStyle w:val="Outline"/>
              <w:spacing w:before="0" w:after="120"/>
              <w:ind w:left="612" w:hanging="612"/>
              <w:jc w:val="both"/>
              <w:rPr>
                <w:rFonts w:ascii="Calibri" w:hAnsi="Calibri"/>
                <w:spacing w:val="-3"/>
                <w:szCs w:val="24"/>
                <w:lang w:val="es-ES_tradnl"/>
              </w:rPr>
            </w:pPr>
            <w:r w:rsidRPr="008C7B7D">
              <w:rPr>
                <w:rFonts w:ascii="Calibri" w:hAnsi="Calibri"/>
                <w:kern w:val="0"/>
                <w:szCs w:val="24"/>
                <w:lang w:val="es-ES_tradnl"/>
              </w:rPr>
              <w:lastRenderedPageBreak/>
              <w:t>40.2</w:t>
            </w:r>
            <w:r w:rsidRPr="008C7B7D">
              <w:rPr>
                <w:rFonts w:ascii="Calibri" w:hAnsi="Calibri"/>
                <w:kern w:val="0"/>
                <w:szCs w:val="24"/>
                <w:lang w:val="es-ES_tradnl"/>
              </w:rPr>
              <w:tab/>
            </w:r>
            <w:r w:rsidRPr="008C7B7D">
              <w:rPr>
                <w:rFonts w:ascii="Calibri" w:hAnsi="Calibri"/>
                <w:spacing w:val="-3"/>
                <w:szCs w:val="24"/>
                <w:lang w:val="es-ES_tradnl"/>
              </w:rPr>
              <w:t>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r w:rsidRPr="008C7B7D">
              <w:rPr>
                <w:rStyle w:val="Refdenotaalpie"/>
                <w:rFonts w:ascii="Calibri" w:hAnsi="Calibri"/>
                <w:spacing w:val="-3"/>
                <w:szCs w:val="24"/>
                <w:lang w:val="es-ES_tradnl"/>
              </w:rPr>
              <w:footnoteReference w:id="32"/>
            </w:r>
          </w:p>
          <w:p w14:paraId="4BB8CEEE"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40.3</w:t>
            </w:r>
            <w:r w:rsidRPr="008C7B7D">
              <w:rPr>
                <w:rFonts w:ascii="Calibri" w:hAnsi="Calibri"/>
              </w:rPr>
              <w:tab/>
            </w:r>
            <w:r w:rsidRPr="008C7B7D">
              <w:rPr>
                <w:rFonts w:ascii="Calibri" w:hAnsi="Calibri"/>
                <w:spacing w:val="-3"/>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0BE74BEB" w14:textId="77777777" w:rsidR="003F79AA" w:rsidRPr="008C7B7D" w:rsidRDefault="003F79AA" w:rsidP="00ED7FCE">
            <w:pPr>
              <w:tabs>
                <w:tab w:val="left" w:pos="502"/>
                <w:tab w:val="left" w:pos="1938"/>
                <w:tab w:val="left" w:pos="2586"/>
                <w:tab w:val="left" w:pos="2880"/>
              </w:tabs>
              <w:suppressAutoHyphens/>
              <w:spacing w:after="120"/>
              <w:ind w:left="612" w:hanging="612"/>
              <w:jc w:val="both"/>
              <w:rPr>
                <w:rFonts w:ascii="Calibri" w:hAnsi="Calibri"/>
                <w:spacing w:val="-3"/>
              </w:rPr>
            </w:pPr>
            <w:r w:rsidRPr="008C7B7D">
              <w:rPr>
                <w:rFonts w:ascii="Calibri" w:hAnsi="Calibri"/>
                <w:spacing w:val="-3"/>
              </w:rPr>
              <w:t>40.4</w:t>
            </w:r>
            <w:r w:rsidRPr="008C7B7D">
              <w:rPr>
                <w:rFonts w:ascii="Calibri" w:hAnsi="Calibri"/>
                <w:spacing w:val="-3"/>
              </w:rPr>
              <w:tab/>
              <w:t>Si el Gerente de Obras decide que la urgencia de la Variación no permite obtener y analizar una cotización sin demorar los trabajos, no se solicitará cotización alguna y la Variación se considerará como un Evento Compensable.</w:t>
            </w:r>
          </w:p>
          <w:p w14:paraId="4358267A" w14:textId="77777777" w:rsidR="003F79AA" w:rsidRPr="008C7B7D" w:rsidRDefault="003F79AA" w:rsidP="00ED7FCE">
            <w:pPr>
              <w:tabs>
                <w:tab w:val="left" w:pos="1938"/>
                <w:tab w:val="left" w:pos="2586"/>
                <w:tab w:val="left" w:pos="2880"/>
              </w:tabs>
              <w:suppressAutoHyphens/>
              <w:spacing w:after="120"/>
              <w:ind w:left="612" w:hanging="612"/>
              <w:jc w:val="both"/>
              <w:rPr>
                <w:rFonts w:ascii="Calibri" w:hAnsi="Calibri"/>
              </w:rPr>
            </w:pPr>
            <w:r w:rsidRPr="008C7B7D">
              <w:rPr>
                <w:rFonts w:ascii="Calibri" w:hAnsi="Calibri"/>
              </w:rPr>
              <w:t>40.5</w:t>
            </w:r>
            <w:r w:rsidRPr="008C7B7D">
              <w:rPr>
                <w:rFonts w:ascii="Calibri" w:hAnsi="Calibri"/>
              </w:rPr>
              <w:tab/>
              <w:t>El Contratista no tendrá derecho al pago de costos adicionales que podrían haberse evitado si hubiese hecho la Advertencia Anticipada pertinente.</w:t>
            </w:r>
          </w:p>
        </w:tc>
      </w:tr>
      <w:tr w:rsidR="003F79AA" w:rsidRPr="008C7B7D" w14:paraId="697EEC40" w14:textId="77777777">
        <w:tc>
          <w:tcPr>
            <w:tcW w:w="2448" w:type="dxa"/>
          </w:tcPr>
          <w:p w14:paraId="6079002C" w14:textId="77777777" w:rsidR="003F79AA" w:rsidRPr="008C7B7D" w:rsidRDefault="003F79AA" w:rsidP="009160EC">
            <w:pPr>
              <w:pStyle w:val="SectionVHeading3"/>
              <w:spacing w:after="120"/>
              <w:rPr>
                <w:rFonts w:ascii="Calibri" w:hAnsi="Calibri"/>
              </w:rPr>
            </w:pPr>
            <w:bookmarkStart w:id="100" w:name="_Toc115774688"/>
            <w:r w:rsidRPr="008C7B7D">
              <w:rPr>
                <w:rFonts w:ascii="Calibri" w:hAnsi="Calibri"/>
              </w:rPr>
              <w:lastRenderedPageBreak/>
              <w:t>41.</w:t>
            </w:r>
            <w:r w:rsidRPr="008C7B7D">
              <w:rPr>
                <w:rFonts w:ascii="Calibri" w:hAnsi="Calibri"/>
              </w:rPr>
              <w:tab/>
              <w:t>Proyecciones  de Flujo de Efectivos</w:t>
            </w:r>
            <w:bookmarkEnd w:id="100"/>
          </w:p>
        </w:tc>
        <w:tc>
          <w:tcPr>
            <w:tcW w:w="7128" w:type="dxa"/>
          </w:tcPr>
          <w:p w14:paraId="1D087BB7" w14:textId="67C8E5F5"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41.1</w:t>
            </w:r>
            <w:r w:rsidRPr="008C7B7D">
              <w:rPr>
                <w:rFonts w:ascii="Calibri" w:hAnsi="Calibri"/>
                <w:kern w:val="0"/>
                <w:szCs w:val="24"/>
                <w:lang w:val="es-ES_tradnl"/>
              </w:rPr>
              <w:tab/>
            </w:r>
            <w:r w:rsidRPr="008C7B7D">
              <w:rPr>
                <w:rFonts w:ascii="Calibri" w:hAnsi="Calibri"/>
                <w:spacing w:val="-3"/>
                <w:szCs w:val="24"/>
                <w:lang w:val="es-ES_tradnl"/>
              </w:rPr>
              <w:t>Cuando se actualice el Programa,</w:t>
            </w:r>
            <w:r w:rsidR="004A7DAF">
              <w:rPr>
                <w:rFonts w:ascii="Calibri" w:hAnsi="Calibri"/>
                <w:spacing w:val="-3"/>
                <w:szCs w:val="24"/>
                <w:lang w:val="es-ES_tradnl"/>
              </w:rPr>
              <w:t xml:space="preserve"> </w:t>
            </w:r>
            <w:r w:rsidRPr="008C7B7D">
              <w:rPr>
                <w:rStyle w:val="Refdenotaalpie"/>
                <w:rFonts w:ascii="Calibri" w:hAnsi="Calibri"/>
                <w:spacing w:val="-3"/>
                <w:szCs w:val="24"/>
                <w:lang w:val="es-ES_tradnl"/>
              </w:rPr>
              <w:footnoteReference w:id="33"/>
            </w:r>
            <w:r w:rsidRPr="008C7B7D">
              <w:rPr>
                <w:rFonts w:ascii="Calibri" w:hAnsi="Calibri"/>
                <w:spacing w:val="-3"/>
                <w:szCs w:val="24"/>
                <w:lang w:val="es-ES_tradnl"/>
              </w:rPr>
              <w:t xml:space="preserve">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8C7B7D" w14:paraId="19799F76" w14:textId="77777777">
        <w:tc>
          <w:tcPr>
            <w:tcW w:w="2448" w:type="dxa"/>
          </w:tcPr>
          <w:p w14:paraId="453A4C1C" w14:textId="77777777" w:rsidR="003F79AA" w:rsidRPr="008C7B7D" w:rsidRDefault="003F79AA" w:rsidP="009160EC">
            <w:pPr>
              <w:pStyle w:val="SectionVHeading3"/>
              <w:spacing w:after="120"/>
              <w:rPr>
                <w:rFonts w:ascii="Calibri" w:hAnsi="Calibri"/>
              </w:rPr>
            </w:pPr>
            <w:bookmarkStart w:id="101" w:name="_Toc115774689"/>
            <w:r w:rsidRPr="008C7B7D">
              <w:rPr>
                <w:rFonts w:ascii="Calibri" w:hAnsi="Calibri"/>
              </w:rPr>
              <w:t>42.</w:t>
            </w:r>
            <w:r w:rsidRPr="008C7B7D">
              <w:rPr>
                <w:rFonts w:ascii="Calibri" w:hAnsi="Calibri"/>
              </w:rPr>
              <w:tab/>
              <w:t>Certificados de Pago</w:t>
            </w:r>
            <w:bookmarkEnd w:id="101"/>
          </w:p>
        </w:tc>
        <w:tc>
          <w:tcPr>
            <w:tcW w:w="7128" w:type="dxa"/>
          </w:tcPr>
          <w:p w14:paraId="6886A77C"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42.1</w:t>
            </w:r>
            <w:r w:rsidRPr="008C7B7D">
              <w:rPr>
                <w:rFonts w:ascii="Calibri" w:hAnsi="Calibri"/>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Subcláusula 42.2. </w:t>
            </w:r>
          </w:p>
          <w:p w14:paraId="10D42DAC"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42.2</w:t>
            </w:r>
            <w:r w:rsidRPr="008C7B7D">
              <w:rPr>
                <w:rFonts w:ascii="Calibri" w:hAnsi="Calibri"/>
                <w:kern w:val="0"/>
                <w:szCs w:val="24"/>
                <w:lang w:val="es-ES_tradnl"/>
              </w:rPr>
              <w:tab/>
              <w:t>El Gerente de Obras verificará las cuentas mensuales del Contratista y certificará la suma que deberá pagársele.</w:t>
            </w:r>
          </w:p>
          <w:p w14:paraId="26775ECD" w14:textId="77777777" w:rsidR="004A7DAF"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42.3</w:t>
            </w:r>
            <w:r w:rsidRPr="008C7B7D">
              <w:rPr>
                <w:rFonts w:ascii="Calibri" w:hAnsi="Calibri"/>
                <w:kern w:val="0"/>
                <w:szCs w:val="24"/>
                <w:lang w:val="es-ES_tradnl"/>
              </w:rPr>
              <w:tab/>
              <w:t>El valor de los trabajos ejecutados será determinado por el Gerente de Obras.</w:t>
            </w:r>
          </w:p>
          <w:p w14:paraId="1B73AA3E" w14:textId="4C7CB8C3"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lastRenderedPageBreak/>
              <w:t>42.4</w:t>
            </w:r>
            <w:r w:rsidRPr="008C7B7D">
              <w:rPr>
                <w:rFonts w:ascii="Calibri" w:hAnsi="Calibri"/>
                <w:kern w:val="0"/>
                <w:szCs w:val="24"/>
                <w:lang w:val="es-ES_tradnl"/>
              </w:rPr>
              <w:tab/>
              <w:t>El valor de los trabajos ejecutados comprenderá el valor de las cantidades terminadas de los rubros incluidos en la Lista de Cantidades.</w:t>
            </w:r>
            <w:r w:rsidRPr="008C7B7D">
              <w:rPr>
                <w:rStyle w:val="Refdenotaalpie"/>
                <w:rFonts w:ascii="Calibri" w:hAnsi="Calibri"/>
                <w:kern w:val="0"/>
                <w:szCs w:val="24"/>
                <w:lang w:val="es-ES_tradnl"/>
              </w:rPr>
              <w:footnoteReference w:id="34"/>
            </w:r>
          </w:p>
          <w:p w14:paraId="3F56CA90"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42.5</w:t>
            </w:r>
            <w:r w:rsidRPr="008C7B7D">
              <w:rPr>
                <w:rFonts w:ascii="Calibri" w:hAnsi="Calibri"/>
                <w:kern w:val="0"/>
                <w:szCs w:val="24"/>
                <w:lang w:val="es-ES_tradnl"/>
              </w:rPr>
              <w:tab/>
              <w:t>El valor de los trabajos ejecutados incluirá la estimación de las Variaciones y de los Eventos Compensables.</w:t>
            </w:r>
          </w:p>
          <w:p w14:paraId="7FA5DF6F"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42.6</w:t>
            </w:r>
            <w:r w:rsidRPr="008C7B7D">
              <w:rPr>
                <w:rFonts w:ascii="Calibri" w:hAnsi="Calibri"/>
                <w:kern w:val="0"/>
                <w:szCs w:val="24"/>
                <w:lang w:val="es-ES_tradnl"/>
              </w:rPr>
              <w:tab/>
              <w:t xml:space="preserve">El Gerente de Obras </w:t>
            </w:r>
            <w:r w:rsidRPr="008C7B7D">
              <w:rPr>
                <w:rFonts w:ascii="Calibri" w:hAnsi="Calibri"/>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3F79AA" w:rsidRPr="008C7B7D" w14:paraId="31909BBB" w14:textId="77777777" w:rsidTr="00B21529">
        <w:tc>
          <w:tcPr>
            <w:tcW w:w="2448" w:type="dxa"/>
          </w:tcPr>
          <w:p w14:paraId="69E72856" w14:textId="77777777" w:rsidR="003F79AA" w:rsidRPr="008C7B7D" w:rsidRDefault="003F79AA" w:rsidP="009160EC">
            <w:pPr>
              <w:pStyle w:val="SectionVHeading3"/>
              <w:spacing w:after="120"/>
              <w:rPr>
                <w:rFonts w:ascii="Calibri" w:hAnsi="Calibri"/>
              </w:rPr>
            </w:pPr>
            <w:bookmarkStart w:id="102" w:name="_Toc115774690"/>
            <w:r w:rsidRPr="008C7B7D">
              <w:rPr>
                <w:rFonts w:ascii="Calibri" w:hAnsi="Calibri"/>
              </w:rPr>
              <w:lastRenderedPageBreak/>
              <w:t>43.</w:t>
            </w:r>
            <w:r w:rsidRPr="008C7B7D">
              <w:rPr>
                <w:rFonts w:ascii="Calibri" w:hAnsi="Calibri"/>
              </w:rPr>
              <w:tab/>
              <w:t>Pagos</w:t>
            </w:r>
            <w:bookmarkEnd w:id="102"/>
          </w:p>
        </w:tc>
        <w:tc>
          <w:tcPr>
            <w:tcW w:w="7128" w:type="dxa"/>
            <w:shd w:val="clear" w:color="auto" w:fill="auto"/>
          </w:tcPr>
          <w:p w14:paraId="64036D77"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43.1</w:t>
            </w:r>
            <w:r w:rsidRPr="008C7B7D">
              <w:rPr>
                <w:rFonts w:ascii="Calibri" w:hAnsi="Calibri"/>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728B6297"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43.2</w:t>
            </w:r>
            <w:r w:rsidRPr="008C7B7D">
              <w:rPr>
                <w:rFonts w:ascii="Calibri" w:hAnsi="Calibri"/>
              </w:rPr>
              <w:tab/>
              <w:t xml:space="preserve">Si el monto certificado es incrementado en un certificado posterior o como resultado de un veredicto por el Conciliador o un Arbitro, se le pagará interés al Contratista sobre el pago demorado como se establece en esta cláusula. El interés se calculará a partir de la fecha </w:t>
            </w:r>
            <w:r w:rsidRPr="008C7B7D">
              <w:rPr>
                <w:rFonts w:ascii="Calibri" w:hAnsi="Calibri"/>
                <w:spacing w:val="-3"/>
              </w:rPr>
              <w:t>en que se debería haber certificado dicho incremento si no hubiera habido controversia.</w:t>
            </w:r>
          </w:p>
          <w:p w14:paraId="68523E6D"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43.3</w:t>
            </w:r>
            <w:r w:rsidRPr="008C7B7D">
              <w:rPr>
                <w:rFonts w:ascii="Calibri" w:hAnsi="Calibri"/>
                <w:spacing w:val="-3"/>
              </w:rPr>
              <w:tab/>
              <w:t>Salvo que se establezca otra cosa, todos los pagos y deducciones se efectuarán en las proporciones de las monedas en que está expresado el Precio del Contrato</w:t>
            </w:r>
            <w:r w:rsidRPr="008C7B7D">
              <w:rPr>
                <w:rFonts w:ascii="Calibri" w:hAnsi="Calibri"/>
                <w:i/>
                <w:spacing w:val="-3"/>
              </w:rPr>
              <w:t>.</w:t>
            </w:r>
          </w:p>
          <w:p w14:paraId="3631DA4D"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43.4</w:t>
            </w:r>
            <w:r w:rsidRPr="008C7B7D">
              <w:rPr>
                <w:rFonts w:ascii="Calibri" w:hAnsi="Calibri"/>
                <w:kern w:val="0"/>
                <w:szCs w:val="24"/>
                <w:lang w:val="es-ES_tradnl"/>
              </w:rPr>
              <w:tab/>
              <w:t>El Contratante no pagará los rubros de las Obras para los cuales no se indicó precio y se entenderá que están cubiertos en otros precios en el Contrato.</w:t>
            </w:r>
          </w:p>
        </w:tc>
      </w:tr>
      <w:tr w:rsidR="003F79AA" w:rsidRPr="008C7B7D" w14:paraId="48DEC44D" w14:textId="77777777" w:rsidTr="00B21529">
        <w:tc>
          <w:tcPr>
            <w:tcW w:w="2448" w:type="dxa"/>
          </w:tcPr>
          <w:p w14:paraId="13B33405" w14:textId="77777777" w:rsidR="003F79AA" w:rsidRPr="008C7B7D" w:rsidRDefault="003F79AA" w:rsidP="009160EC">
            <w:pPr>
              <w:pStyle w:val="SectionVHeading3"/>
              <w:spacing w:after="120"/>
              <w:rPr>
                <w:rFonts w:ascii="Calibri" w:hAnsi="Calibri"/>
              </w:rPr>
            </w:pPr>
            <w:bookmarkStart w:id="103" w:name="_Toc115774691"/>
            <w:r w:rsidRPr="008C7B7D">
              <w:rPr>
                <w:rFonts w:ascii="Calibri" w:hAnsi="Calibri"/>
              </w:rPr>
              <w:t>44.</w:t>
            </w:r>
            <w:r w:rsidRPr="008C7B7D">
              <w:rPr>
                <w:rFonts w:ascii="Calibri" w:hAnsi="Calibri"/>
              </w:rPr>
              <w:tab/>
              <w:t>Eventos Compensables</w:t>
            </w:r>
            <w:bookmarkEnd w:id="103"/>
          </w:p>
        </w:tc>
        <w:tc>
          <w:tcPr>
            <w:tcW w:w="7128" w:type="dxa"/>
            <w:shd w:val="clear" w:color="auto" w:fill="auto"/>
          </w:tcPr>
          <w:p w14:paraId="5CDF6A8C"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44.1</w:t>
            </w:r>
            <w:r w:rsidRPr="008C7B7D">
              <w:rPr>
                <w:rFonts w:ascii="Calibri" w:hAnsi="Calibri"/>
                <w:kern w:val="0"/>
                <w:szCs w:val="24"/>
                <w:lang w:val="es-ES_tradnl"/>
              </w:rPr>
              <w:tab/>
              <w:t>Se considerarán eventos compensables los siguientes:</w:t>
            </w:r>
          </w:p>
          <w:p w14:paraId="020768AF"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(a)</w:t>
            </w:r>
            <w:r w:rsidRPr="008C7B7D">
              <w:rPr>
                <w:rFonts w:ascii="Calibri" w:hAnsi="Calibri"/>
                <w:kern w:val="0"/>
                <w:szCs w:val="24"/>
                <w:lang w:val="es-ES_tradnl"/>
              </w:rPr>
              <w:tab/>
              <w:t>El Contratante no permite acceso a una parte del Sitio de las Obras en la Fecha de Posesión del Sitio de las Obras de acuerdo con la Subcláusula 21.1 de las CGC.</w:t>
            </w:r>
          </w:p>
          <w:p w14:paraId="7147C3A9"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lastRenderedPageBreak/>
              <w:t>(b)</w:t>
            </w:r>
            <w:r w:rsidRPr="008C7B7D">
              <w:rPr>
                <w:rFonts w:ascii="Calibri" w:hAnsi="Calibri"/>
                <w:kern w:val="0"/>
                <w:szCs w:val="24"/>
                <w:lang w:val="es-ES_tradnl"/>
              </w:rPr>
              <w:tab/>
              <w:t>El Contratante modifica la Lista de Otros Contratistas de tal manera que afecta el trabajo del Contratista en virtud del Contrato.</w:t>
            </w:r>
          </w:p>
          <w:p w14:paraId="692A0C2D"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(c)</w:t>
            </w:r>
            <w:r w:rsidRPr="008C7B7D">
              <w:rPr>
                <w:rFonts w:ascii="Calibri" w:hAnsi="Calibri"/>
                <w:kern w:val="0"/>
                <w:szCs w:val="24"/>
                <w:lang w:val="es-ES_tradnl"/>
              </w:rPr>
              <w:tab/>
              <w:t>El Gerente de Obras ordena una demora o no emite los Planos, las Especificaciones o las instrucciones necesarias para la ejecución oportuna de las Obras.</w:t>
            </w:r>
          </w:p>
          <w:p w14:paraId="0D220CC4"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(d)</w:t>
            </w:r>
            <w:r w:rsidRPr="008C7B7D">
              <w:rPr>
                <w:rFonts w:ascii="Calibri" w:hAnsi="Calibri"/>
                <w:kern w:val="0"/>
                <w:szCs w:val="24"/>
                <w:lang w:val="es-ES_tradnl"/>
              </w:rPr>
              <w:tab/>
              <w:t>El Gerente de Obras ordena al Contratista que ponga al descubierto los trabajos o que realice pruebas adicionales a los trabajos y se comprueba posteriormente que los mismos no presentaban Defectos.</w:t>
            </w:r>
          </w:p>
          <w:p w14:paraId="6E507CB0" w14:textId="77777777" w:rsidR="003F79AA" w:rsidRPr="008C7B7D" w:rsidRDefault="003F79AA" w:rsidP="00ED7FCE">
            <w:pPr>
              <w:pStyle w:val="Outline"/>
              <w:spacing w:before="0" w:after="120"/>
              <w:ind w:left="1152" w:hanging="612"/>
              <w:jc w:val="both"/>
              <w:rPr>
                <w:rFonts w:ascii="Calibri" w:hAnsi="Calibri"/>
                <w:spacing w:val="-3"/>
                <w:szCs w:val="24"/>
                <w:lang w:val="es-ES_tradnl"/>
              </w:rPr>
            </w:pPr>
            <w:r w:rsidRPr="008C7B7D">
              <w:rPr>
                <w:rFonts w:ascii="Calibri" w:hAnsi="Calibri"/>
                <w:kern w:val="0"/>
                <w:szCs w:val="24"/>
                <w:lang w:val="es-ES_tradnl"/>
              </w:rPr>
              <w:t>(e)</w:t>
            </w:r>
            <w:r w:rsidRPr="008C7B7D">
              <w:rPr>
                <w:rFonts w:ascii="Calibri" w:hAnsi="Calibri"/>
                <w:kern w:val="0"/>
                <w:szCs w:val="24"/>
                <w:lang w:val="es-ES_tradnl"/>
              </w:rPr>
              <w:tab/>
            </w:r>
            <w:r w:rsidRPr="008C7B7D">
              <w:rPr>
                <w:rFonts w:ascii="Calibri" w:hAnsi="Calibri"/>
                <w:spacing w:val="-3"/>
                <w:szCs w:val="24"/>
                <w:lang w:val="es-ES_tradnl"/>
              </w:rPr>
              <w:t>El Gerente de Obras sin justificación desaprueba una subcontratación.</w:t>
            </w:r>
          </w:p>
          <w:p w14:paraId="20CC62B3"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(f)</w:t>
            </w:r>
            <w:r w:rsidRPr="008C7B7D">
              <w:rPr>
                <w:rFonts w:ascii="Calibri" w:hAnsi="Calibri"/>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5BF3431E"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(g)</w:t>
            </w:r>
            <w:r w:rsidRPr="008C7B7D">
              <w:rPr>
                <w:rFonts w:ascii="Calibri" w:hAnsi="Calibri"/>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14:paraId="1E62CACA"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(h)</w:t>
            </w:r>
            <w:r w:rsidRPr="008C7B7D">
              <w:rPr>
                <w:rFonts w:ascii="Calibri" w:hAnsi="Calibri"/>
                <w:kern w:val="0"/>
                <w:szCs w:val="24"/>
                <w:lang w:val="es-ES_tradnl"/>
              </w:rPr>
              <w:tab/>
              <w:t>Otros contratistas, autoridades públicas, empresas de servicios públicos, o el Contratante no trabajan conforme a las fechas y otras limitaciones estipuladas en el Contrato, causando demoras o costos adicionales al Contratista.</w:t>
            </w:r>
          </w:p>
          <w:p w14:paraId="4F0A68A5"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(i)</w:t>
            </w:r>
            <w:r w:rsidRPr="008C7B7D">
              <w:rPr>
                <w:rFonts w:ascii="Calibri" w:hAnsi="Calibri"/>
                <w:kern w:val="0"/>
                <w:szCs w:val="24"/>
                <w:lang w:val="es-ES_tradnl"/>
              </w:rPr>
              <w:tab/>
              <w:t>El anticipo se paga atrasado.</w:t>
            </w:r>
          </w:p>
          <w:p w14:paraId="5D5D63CC"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kern w:val="0"/>
                <w:szCs w:val="24"/>
                <w:lang w:val="es-ES_tradnl"/>
              </w:rPr>
              <w:t>(j)</w:t>
            </w:r>
            <w:r w:rsidRPr="008C7B7D">
              <w:rPr>
                <w:rFonts w:ascii="Calibri" w:hAnsi="Calibri"/>
                <w:kern w:val="0"/>
                <w:szCs w:val="24"/>
                <w:lang w:val="es-ES_tradnl"/>
              </w:rPr>
              <w:tab/>
              <w:t>Los efectos sobre el Contratista de cualquiera de los riesgos del Contratante.</w:t>
            </w:r>
          </w:p>
          <w:p w14:paraId="62CA6B7D" w14:textId="77777777" w:rsidR="003F79AA" w:rsidRPr="008C7B7D" w:rsidRDefault="003F79AA" w:rsidP="00ED7FCE">
            <w:pPr>
              <w:pStyle w:val="Outline"/>
              <w:spacing w:before="0" w:after="120"/>
              <w:ind w:left="1152" w:hanging="612"/>
              <w:jc w:val="both"/>
              <w:rPr>
                <w:rFonts w:ascii="Calibri" w:hAnsi="Calibri"/>
                <w:spacing w:val="-3"/>
                <w:szCs w:val="24"/>
                <w:lang w:val="es-ES_tradnl"/>
              </w:rPr>
            </w:pPr>
            <w:r w:rsidRPr="008C7B7D">
              <w:rPr>
                <w:rFonts w:ascii="Calibri" w:hAnsi="Calibri"/>
                <w:kern w:val="0"/>
                <w:szCs w:val="24"/>
                <w:lang w:val="es-ES_tradnl"/>
              </w:rPr>
              <w:t>(k)</w:t>
            </w:r>
            <w:r w:rsidRPr="008C7B7D">
              <w:rPr>
                <w:rFonts w:ascii="Calibri" w:hAnsi="Calibri"/>
                <w:kern w:val="0"/>
                <w:szCs w:val="24"/>
                <w:lang w:val="es-ES_tradnl"/>
              </w:rPr>
              <w:tab/>
            </w:r>
            <w:r w:rsidRPr="008C7B7D">
              <w:rPr>
                <w:rFonts w:ascii="Calibri" w:hAnsi="Calibri"/>
                <w:spacing w:val="-3"/>
                <w:szCs w:val="24"/>
                <w:lang w:val="es-ES_tradnl"/>
              </w:rPr>
              <w:t>El Gerente de Obras demora sin justificación alguna la emisión del Certificado de Terminación.</w:t>
            </w:r>
          </w:p>
          <w:p w14:paraId="0A8A8736"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44.2</w:t>
            </w:r>
            <w:r w:rsidRPr="008C7B7D">
              <w:rPr>
                <w:rFonts w:ascii="Calibri" w:hAnsi="Calibri"/>
                <w:kern w:val="0"/>
                <w:szCs w:val="24"/>
                <w:lang w:val="es-ES_tradnl"/>
              </w:rPr>
              <w:tab/>
            </w:r>
            <w:r w:rsidRPr="008C7B7D">
              <w:rPr>
                <w:rFonts w:ascii="Calibri" w:hAnsi="Calibri"/>
                <w:spacing w:val="-3"/>
                <w:szCs w:val="24"/>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8C7B7D">
              <w:rPr>
                <w:rFonts w:ascii="Calibri" w:hAnsi="Calibri"/>
                <w:spacing w:val="-3"/>
                <w:szCs w:val="24"/>
                <w:lang w:val="es-ES_tradnl"/>
              </w:rPr>
              <w:t>prorrogar</w:t>
            </w:r>
            <w:r w:rsidRPr="008C7B7D">
              <w:rPr>
                <w:rFonts w:ascii="Calibri" w:hAnsi="Calibri"/>
                <w:spacing w:val="-3"/>
                <w:szCs w:val="24"/>
                <w:lang w:val="es-ES_tradnl"/>
              </w:rPr>
              <w:t xml:space="preserve">  la Fecha Prevista de Terminación. El Gerente de Obras decidirá si el Precio del Contrato deberá incrementarse </w:t>
            </w:r>
            <w:r w:rsidRPr="008C7B7D">
              <w:rPr>
                <w:rFonts w:ascii="Calibri" w:hAnsi="Calibri"/>
                <w:spacing w:val="-3"/>
                <w:szCs w:val="24"/>
                <w:lang w:val="es-ES_tradnl"/>
              </w:rPr>
              <w:lastRenderedPageBreak/>
              <w:t>y el monto del incremento, y si la Fecha Prevista de Terminación deberá prorrogarse y en qué medida.</w:t>
            </w:r>
          </w:p>
          <w:p w14:paraId="7F71CC33"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44.3</w:t>
            </w:r>
            <w:r w:rsidRPr="008C7B7D">
              <w:rPr>
                <w:rFonts w:ascii="Calibri" w:hAnsi="Calibri"/>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4BB3B976"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44.4</w:t>
            </w:r>
            <w:r w:rsidRPr="008C7B7D">
              <w:rPr>
                <w:rFonts w:ascii="Calibri" w:hAnsi="Calibri"/>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8C7B7D" w14:paraId="4126E9FB" w14:textId="77777777">
        <w:tc>
          <w:tcPr>
            <w:tcW w:w="2448" w:type="dxa"/>
          </w:tcPr>
          <w:p w14:paraId="251D8F0C" w14:textId="77777777" w:rsidR="003F79AA" w:rsidRPr="008C7B7D" w:rsidRDefault="003F79AA" w:rsidP="009160EC">
            <w:pPr>
              <w:pStyle w:val="SectionVHeading3"/>
              <w:spacing w:after="120"/>
              <w:rPr>
                <w:rFonts w:ascii="Calibri" w:hAnsi="Calibri"/>
              </w:rPr>
            </w:pPr>
            <w:bookmarkStart w:id="104" w:name="_Toc115774692"/>
            <w:r w:rsidRPr="008C7B7D">
              <w:rPr>
                <w:rFonts w:ascii="Calibri" w:hAnsi="Calibri"/>
              </w:rPr>
              <w:lastRenderedPageBreak/>
              <w:t>45.</w:t>
            </w:r>
            <w:r w:rsidRPr="008C7B7D">
              <w:rPr>
                <w:rFonts w:ascii="Calibri" w:hAnsi="Calibri"/>
              </w:rPr>
              <w:tab/>
              <w:t>Impuestos</w:t>
            </w:r>
            <w:bookmarkEnd w:id="104"/>
          </w:p>
        </w:tc>
        <w:tc>
          <w:tcPr>
            <w:tcW w:w="7128" w:type="dxa"/>
          </w:tcPr>
          <w:p w14:paraId="7A05875D"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45.1</w:t>
            </w:r>
            <w:r w:rsidRPr="008C7B7D">
              <w:rPr>
                <w:rFonts w:ascii="Calibri" w:hAnsi="Calibri"/>
                <w:kern w:val="0"/>
                <w:szCs w:val="24"/>
                <w:lang w:val="es-ES_tradnl"/>
              </w:rPr>
              <w:tab/>
            </w:r>
            <w:r w:rsidRPr="008C7B7D">
              <w:rPr>
                <w:rFonts w:ascii="Calibri" w:hAnsi="Calibri"/>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8C7B7D" w14:paraId="5DE1AC83" w14:textId="77777777">
        <w:tc>
          <w:tcPr>
            <w:tcW w:w="2448" w:type="dxa"/>
          </w:tcPr>
          <w:p w14:paraId="0CEB0AF1" w14:textId="77777777" w:rsidR="003F79AA" w:rsidRPr="008C7B7D" w:rsidRDefault="003F79AA" w:rsidP="009160EC">
            <w:pPr>
              <w:pStyle w:val="SectionVHeading3"/>
              <w:spacing w:after="120"/>
              <w:rPr>
                <w:rFonts w:ascii="Calibri" w:hAnsi="Calibri"/>
              </w:rPr>
            </w:pPr>
            <w:bookmarkStart w:id="105" w:name="_Toc115774693"/>
            <w:r w:rsidRPr="008C7B7D">
              <w:rPr>
                <w:rFonts w:ascii="Calibri" w:hAnsi="Calibri"/>
              </w:rPr>
              <w:t>46.</w:t>
            </w:r>
            <w:r w:rsidRPr="008C7B7D">
              <w:rPr>
                <w:rFonts w:ascii="Calibri" w:hAnsi="Calibri"/>
              </w:rPr>
              <w:tab/>
              <w:t>Monedas</w:t>
            </w:r>
            <w:bookmarkEnd w:id="105"/>
          </w:p>
        </w:tc>
        <w:tc>
          <w:tcPr>
            <w:tcW w:w="7128" w:type="dxa"/>
          </w:tcPr>
          <w:p w14:paraId="300F8157"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46.1</w:t>
            </w:r>
            <w:r w:rsidRPr="008C7B7D">
              <w:rPr>
                <w:rFonts w:ascii="Calibri" w:hAnsi="Calibri"/>
                <w:kern w:val="0"/>
                <w:szCs w:val="24"/>
                <w:lang w:val="es-ES_tradnl"/>
              </w:rPr>
              <w:tab/>
              <w:t xml:space="preserve">Cuando los pagos se deban hacer en monedas diferentes a la del país del Contratante </w:t>
            </w:r>
            <w:r w:rsidRPr="008C7B7D">
              <w:rPr>
                <w:rFonts w:ascii="Calibri" w:hAnsi="Calibri"/>
                <w:b/>
                <w:bCs/>
                <w:kern w:val="0"/>
                <w:szCs w:val="24"/>
                <w:lang w:val="es-ES_tradnl"/>
              </w:rPr>
              <w:t>estipulada en las CEC</w:t>
            </w:r>
            <w:r w:rsidRPr="008C7B7D">
              <w:rPr>
                <w:rFonts w:ascii="Calibri" w:hAnsi="Calibri"/>
                <w:kern w:val="0"/>
                <w:szCs w:val="24"/>
                <w:lang w:val="es-ES_tradnl"/>
              </w:rPr>
              <w:t xml:space="preserve">, los tasas de cambio que se utilizarán para calcular las sumas pagaderas serán  las estipulados en la Oferta. </w:t>
            </w:r>
          </w:p>
        </w:tc>
      </w:tr>
      <w:tr w:rsidR="003F79AA" w:rsidRPr="008C7B7D" w14:paraId="5A6D0BB1" w14:textId="77777777">
        <w:tc>
          <w:tcPr>
            <w:tcW w:w="2448" w:type="dxa"/>
          </w:tcPr>
          <w:p w14:paraId="35A4097D" w14:textId="77777777" w:rsidR="003F79AA" w:rsidRPr="008C7B7D" w:rsidRDefault="003F79AA" w:rsidP="009160EC">
            <w:pPr>
              <w:pStyle w:val="SectionVHeading3"/>
              <w:spacing w:after="120"/>
              <w:rPr>
                <w:rFonts w:ascii="Calibri" w:hAnsi="Calibri"/>
              </w:rPr>
            </w:pPr>
            <w:bookmarkStart w:id="106" w:name="_Toc115774694"/>
            <w:r w:rsidRPr="008C7B7D">
              <w:rPr>
                <w:rFonts w:ascii="Calibri" w:hAnsi="Calibri"/>
              </w:rPr>
              <w:t>47.</w:t>
            </w:r>
            <w:r w:rsidRPr="008C7B7D">
              <w:rPr>
                <w:rFonts w:ascii="Calibri" w:hAnsi="Calibri"/>
              </w:rPr>
              <w:tab/>
              <w:t>Ajustes de Precios</w:t>
            </w:r>
            <w:bookmarkEnd w:id="106"/>
          </w:p>
        </w:tc>
        <w:tc>
          <w:tcPr>
            <w:tcW w:w="7128" w:type="dxa"/>
          </w:tcPr>
          <w:p w14:paraId="710CC976"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47.1</w:t>
            </w:r>
            <w:r w:rsidRPr="008C7B7D">
              <w:rPr>
                <w:rFonts w:ascii="Calibri" w:hAnsi="Calibri"/>
              </w:rPr>
              <w:tab/>
            </w:r>
            <w:r w:rsidRPr="008C7B7D">
              <w:rPr>
                <w:rFonts w:ascii="Calibri" w:hAnsi="Calibri"/>
                <w:spacing w:val="-3"/>
              </w:rPr>
              <w:t xml:space="preserve">Los precios se ajustarán para tener en  cuenta las fluctuaciones del costo de los insumos, únicamente </w:t>
            </w:r>
            <w:r w:rsidRPr="008C7B7D">
              <w:rPr>
                <w:rFonts w:ascii="Calibri" w:hAnsi="Calibri"/>
                <w:b/>
                <w:bCs/>
                <w:spacing w:val="-3"/>
              </w:rPr>
              <w:t>si así se</w:t>
            </w:r>
            <w:r w:rsidRPr="008C7B7D">
              <w:rPr>
                <w:rFonts w:ascii="Calibri" w:hAnsi="Calibri"/>
                <w:spacing w:val="-3"/>
              </w:rPr>
              <w:t xml:space="preserve"> </w:t>
            </w:r>
            <w:r w:rsidRPr="008C7B7D">
              <w:rPr>
                <w:rFonts w:ascii="Calibri" w:hAnsi="Calibri"/>
                <w:b/>
                <w:bCs/>
                <w:spacing w:val="-3"/>
              </w:rPr>
              <w:t>estipula en las CEC</w:t>
            </w:r>
            <w:r w:rsidRPr="008C7B7D">
              <w:rPr>
                <w:rFonts w:ascii="Calibri" w:hAnsi="Calibri"/>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1299B7E5" w14:textId="77777777" w:rsidR="003F79AA" w:rsidRPr="008C7B7D" w:rsidRDefault="003F79AA" w:rsidP="00ED7FCE">
            <w:pPr>
              <w:suppressAutoHyphens/>
              <w:spacing w:after="120"/>
              <w:ind w:left="2160"/>
              <w:jc w:val="both"/>
              <w:rPr>
                <w:rFonts w:ascii="Calibri" w:hAnsi="Calibri"/>
                <w:b/>
                <w:spacing w:val="-3"/>
                <w:vertAlign w:val="subscript"/>
                <w:lang w:val="en-US"/>
              </w:rPr>
            </w:pPr>
            <w:r w:rsidRPr="008C7B7D">
              <w:rPr>
                <w:rFonts w:ascii="Calibri" w:hAnsi="Calibri"/>
                <w:b/>
                <w:spacing w:val="-3"/>
                <w:lang w:val="en-US"/>
              </w:rPr>
              <w:t>P</w:t>
            </w:r>
            <w:r w:rsidRPr="008C7B7D">
              <w:rPr>
                <w:rFonts w:ascii="Calibri" w:hAnsi="Calibri"/>
                <w:b/>
                <w:spacing w:val="-3"/>
                <w:vertAlign w:val="subscript"/>
                <w:lang w:val="en-US"/>
              </w:rPr>
              <w:t xml:space="preserve">c </w:t>
            </w:r>
            <w:r w:rsidRPr="008C7B7D">
              <w:rPr>
                <w:rFonts w:ascii="Calibri" w:hAnsi="Calibri"/>
                <w:b/>
                <w:spacing w:val="-3"/>
                <w:lang w:val="en-US"/>
              </w:rPr>
              <w:t xml:space="preserve"> = A</w:t>
            </w:r>
            <w:r w:rsidRPr="008C7B7D">
              <w:rPr>
                <w:rFonts w:ascii="Calibri" w:hAnsi="Calibri"/>
                <w:b/>
                <w:spacing w:val="-3"/>
                <w:vertAlign w:val="subscript"/>
                <w:lang w:val="en-US"/>
              </w:rPr>
              <w:t>c</w:t>
            </w:r>
            <w:r w:rsidRPr="008C7B7D">
              <w:rPr>
                <w:rFonts w:ascii="Calibri" w:hAnsi="Calibri"/>
                <w:b/>
                <w:spacing w:val="-3"/>
                <w:lang w:val="en-US"/>
              </w:rPr>
              <w:t xml:space="preserve"> + B</w:t>
            </w:r>
            <w:r w:rsidRPr="008C7B7D">
              <w:rPr>
                <w:rFonts w:ascii="Calibri" w:hAnsi="Calibri"/>
                <w:b/>
                <w:spacing w:val="-3"/>
                <w:vertAlign w:val="subscript"/>
                <w:lang w:val="en-US"/>
              </w:rPr>
              <w:t>c</w:t>
            </w:r>
            <w:r w:rsidRPr="008C7B7D">
              <w:rPr>
                <w:rFonts w:ascii="Calibri" w:hAnsi="Calibri"/>
                <w:b/>
                <w:spacing w:val="-3"/>
                <w:lang w:val="en-US"/>
              </w:rPr>
              <w:t xml:space="preserve"> (Imc/Ioc)</w:t>
            </w:r>
          </w:p>
          <w:p w14:paraId="2E3081C4" w14:textId="77777777" w:rsidR="003F79AA" w:rsidRPr="008C7B7D" w:rsidRDefault="003F79AA" w:rsidP="00ED7FCE">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Calibri" w:hAnsi="Calibri"/>
              </w:rPr>
            </w:pPr>
            <w:r w:rsidRPr="008C7B7D">
              <w:rPr>
                <w:rFonts w:ascii="Calibri" w:hAnsi="Calibri"/>
                <w:spacing w:val="-3"/>
              </w:rPr>
              <w:t>en la cual:</w:t>
            </w:r>
          </w:p>
          <w:p w14:paraId="15EF112D" w14:textId="77777777" w:rsidR="003F79AA" w:rsidRPr="008C7B7D" w:rsidRDefault="003F79AA" w:rsidP="00ED7FCE">
            <w:pPr>
              <w:suppressAutoHyphens/>
              <w:spacing w:after="120"/>
              <w:ind w:left="656" w:hanging="656"/>
              <w:jc w:val="both"/>
              <w:rPr>
                <w:rFonts w:ascii="Calibri" w:hAnsi="Calibri"/>
              </w:rPr>
            </w:pPr>
            <w:r w:rsidRPr="008C7B7D">
              <w:rPr>
                <w:rFonts w:ascii="Calibri" w:hAnsi="Calibri"/>
              </w:rPr>
              <w:lastRenderedPageBreak/>
              <w:t>Pc</w:t>
            </w:r>
            <w:r w:rsidRPr="008C7B7D">
              <w:rPr>
                <w:rFonts w:ascii="Calibri" w:hAnsi="Calibri"/>
              </w:rPr>
              <w:tab/>
              <w:t>es el factor de ajuste correspondiente a la porción del Precio del Contrato que debe pagarse en una moneda específica, "c";</w:t>
            </w:r>
          </w:p>
          <w:p w14:paraId="0F729E14" w14:textId="77777777" w:rsidR="003F79AA" w:rsidRPr="008C7B7D" w:rsidRDefault="003F79AA" w:rsidP="00ED7FCE">
            <w:pPr>
              <w:pStyle w:val="Outline"/>
              <w:spacing w:before="0" w:after="120"/>
              <w:ind w:left="612" w:hanging="612"/>
              <w:jc w:val="both"/>
              <w:rPr>
                <w:rFonts w:ascii="Calibri" w:hAnsi="Calibri"/>
                <w:spacing w:val="-3"/>
                <w:szCs w:val="24"/>
                <w:lang w:val="es-ES_tradnl"/>
              </w:rPr>
            </w:pPr>
            <w:r w:rsidRPr="008C7B7D">
              <w:rPr>
                <w:rFonts w:ascii="Calibri" w:hAnsi="Calibri"/>
                <w:kern w:val="0"/>
                <w:szCs w:val="24"/>
                <w:lang w:val="es-ES_tradnl"/>
              </w:rPr>
              <w:t>Ac</w:t>
            </w:r>
            <w:r w:rsidRPr="008C7B7D">
              <w:rPr>
                <w:rFonts w:ascii="Calibri" w:hAnsi="Calibri"/>
                <w:kern w:val="0"/>
                <w:szCs w:val="24"/>
                <w:lang w:val="es-ES_tradnl"/>
              </w:rPr>
              <w:tab/>
              <w:t>y Bc son coeficientes</w:t>
            </w:r>
            <w:r w:rsidRPr="008C7B7D">
              <w:rPr>
                <w:rFonts w:ascii="Calibri" w:hAnsi="Calibri"/>
                <w:kern w:val="0"/>
                <w:szCs w:val="24"/>
                <w:vertAlign w:val="superscript"/>
              </w:rPr>
              <w:footnoteReference w:id="35"/>
            </w:r>
            <w:r w:rsidRPr="008C7B7D">
              <w:rPr>
                <w:rFonts w:ascii="Calibri" w:hAnsi="Calibri"/>
                <w:kern w:val="0"/>
                <w:szCs w:val="24"/>
                <w:lang w:val="es-ES_tradnl"/>
              </w:rPr>
              <w:t xml:space="preserve"> </w:t>
            </w:r>
            <w:r w:rsidRPr="008C7B7D">
              <w:rPr>
                <w:rFonts w:ascii="Calibri" w:hAnsi="Calibri"/>
                <w:b/>
                <w:bCs/>
                <w:kern w:val="0"/>
                <w:szCs w:val="24"/>
                <w:lang w:val="es-ES_tradnl"/>
              </w:rPr>
              <w:t>estipulados en las CEC</w:t>
            </w:r>
            <w:r w:rsidRPr="008C7B7D">
              <w:rPr>
                <w:rFonts w:ascii="Calibri" w:hAnsi="Calibri"/>
                <w:kern w:val="0"/>
                <w:szCs w:val="24"/>
                <w:lang w:val="es-ES_tradnl"/>
              </w:rPr>
              <w:t xml:space="preserve"> que representan, respectivamente</w:t>
            </w:r>
            <w:r w:rsidRPr="008C7B7D">
              <w:rPr>
                <w:rFonts w:ascii="Calibri" w:hAnsi="Calibri"/>
                <w:spacing w:val="-3"/>
                <w:szCs w:val="24"/>
                <w:lang w:val="es-ES_tradnl"/>
              </w:rPr>
              <w:t>, las porciones no ajustables y ajustables del Precio del Contrato que deben pagarse en esa moneda específica "c", e</w:t>
            </w:r>
          </w:p>
          <w:p w14:paraId="3B27179E" w14:textId="77777777" w:rsidR="003F79AA" w:rsidRPr="008C7B7D" w:rsidRDefault="003F79AA" w:rsidP="00ED7FCE">
            <w:pPr>
              <w:tabs>
                <w:tab w:val="left" w:pos="342"/>
              </w:tabs>
              <w:suppressAutoHyphens/>
              <w:spacing w:after="120"/>
              <w:ind w:left="612" w:hanging="612"/>
              <w:jc w:val="both"/>
              <w:rPr>
                <w:rFonts w:ascii="Calibri" w:hAnsi="Calibri"/>
                <w:spacing w:val="-3"/>
              </w:rPr>
            </w:pPr>
            <w:r w:rsidRPr="008C7B7D">
              <w:rPr>
                <w:rFonts w:ascii="Calibri" w:hAnsi="Calibri"/>
                <w:spacing w:val="-3"/>
              </w:rPr>
              <w:t>I</w:t>
            </w:r>
            <w:r w:rsidRPr="008C7B7D">
              <w:rPr>
                <w:rFonts w:ascii="Calibri" w:hAnsi="Calibri"/>
                <w:spacing w:val="-3"/>
                <w:vertAlign w:val="subscript"/>
              </w:rPr>
              <w:t>mc</w:t>
            </w:r>
            <w:r w:rsidRPr="008C7B7D">
              <w:rPr>
                <w:rFonts w:ascii="Calibri" w:hAnsi="Calibri"/>
                <w:spacing w:val="-3"/>
              </w:rPr>
              <w:tab/>
              <w:t>es el índice vigente al final del mes que se factura, e I</w:t>
            </w:r>
            <w:r w:rsidRPr="008C7B7D">
              <w:rPr>
                <w:rFonts w:ascii="Calibri" w:hAnsi="Calibri"/>
                <w:spacing w:val="-3"/>
                <w:vertAlign w:val="subscript"/>
              </w:rPr>
              <w:t>oc</w:t>
            </w:r>
            <w:r w:rsidRPr="008C7B7D">
              <w:rPr>
                <w:rFonts w:ascii="Calibri" w:hAnsi="Calibri"/>
                <w:spacing w:val="-3"/>
              </w:rPr>
              <w:t xml:space="preserve"> es el índice correspondiente a los insumos pagaderos, vigente 28 días antes de la apertura de las Ofertas; ambos índices se refieren a la moneda “c”.</w:t>
            </w:r>
          </w:p>
          <w:p w14:paraId="65C1E4A2"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47.2</w:t>
            </w:r>
            <w:r w:rsidRPr="008C7B7D">
              <w:rPr>
                <w:rFonts w:ascii="Calibri" w:hAnsi="Calibri"/>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8C7B7D" w14:paraId="2BDCB526" w14:textId="77777777" w:rsidTr="00B21529">
        <w:tc>
          <w:tcPr>
            <w:tcW w:w="2448" w:type="dxa"/>
          </w:tcPr>
          <w:p w14:paraId="24667446" w14:textId="77777777" w:rsidR="003F79AA" w:rsidRPr="008C7B7D" w:rsidRDefault="003F79AA" w:rsidP="009160EC">
            <w:pPr>
              <w:pStyle w:val="SectionVHeading3"/>
              <w:spacing w:after="120"/>
              <w:rPr>
                <w:rFonts w:ascii="Calibri" w:hAnsi="Calibri"/>
              </w:rPr>
            </w:pPr>
            <w:bookmarkStart w:id="107" w:name="_Toc115774695"/>
            <w:r w:rsidRPr="008C7B7D">
              <w:rPr>
                <w:rFonts w:ascii="Calibri" w:hAnsi="Calibri"/>
              </w:rPr>
              <w:lastRenderedPageBreak/>
              <w:t>48.</w:t>
            </w:r>
            <w:r w:rsidRPr="008C7B7D">
              <w:rPr>
                <w:rFonts w:ascii="Calibri" w:hAnsi="Calibri"/>
              </w:rPr>
              <w:tab/>
              <w:t>Retenciones</w:t>
            </w:r>
            <w:bookmarkEnd w:id="107"/>
          </w:p>
        </w:tc>
        <w:tc>
          <w:tcPr>
            <w:tcW w:w="7128" w:type="dxa"/>
            <w:shd w:val="clear" w:color="auto" w:fill="auto"/>
          </w:tcPr>
          <w:p w14:paraId="09875549"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48.1</w:t>
            </w:r>
            <w:r w:rsidRPr="008C7B7D">
              <w:rPr>
                <w:rFonts w:ascii="Calibri" w:hAnsi="Calibri"/>
              </w:rPr>
              <w:tab/>
            </w:r>
            <w:r w:rsidRPr="008C7B7D">
              <w:rPr>
                <w:rFonts w:ascii="Calibri" w:hAnsi="Calibri"/>
                <w:spacing w:val="-3"/>
              </w:rPr>
              <w:t xml:space="preserve">El Contratante retendrá de cada pago que se adeude al Contratista la proporción </w:t>
            </w:r>
            <w:r w:rsidRPr="008C7B7D">
              <w:rPr>
                <w:rFonts w:ascii="Calibri" w:hAnsi="Calibri"/>
                <w:b/>
                <w:bCs/>
                <w:spacing w:val="-3"/>
              </w:rPr>
              <w:t>estipulada en las CEC</w:t>
            </w:r>
            <w:r w:rsidRPr="008C7B7D">
              <w:rPr>
                <w:rFonts w:ascii="Calibri" w:hAnsi="Calibri"/>
                <w:spacing w:val="-3"/>
              </w:rPr>
              <w:t xml:space="preserve"> hasta que las Obras estén terminadas totalmente.</w:t>
            </w:r>
          </w:p>
          <w:p w14:paraId="27DF794F"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48.2</w:t>
            </w:r>
            <w:r w:rsidRPr="008C7B7D">
              <w:rPr>
                <w:rFonts w:ascii="Calibri" w:hAnsi="Calibri"/>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433D907C"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rPr>
              <w:t>48.3</w:t>
            </w:r>
            <w:r w:rsidRPr="008C7B7D">
              <w:rPr>
                <w:rFonts w:ascii="Calibri" w:hAnsi="Calibri"/>
              </w:rPr>
              <w:tab/>
              <w:t>Cuando las Obras estén totalmente terminadas</w:t>
            </w:r>
            <w:r w:rsidRPr="008C7B7D">
              <w:rPr>
                <w:rFonts w:ascii="Calibri" w:hAnsi="Calibri"/>
                <w:spacing w:val="-3"/>
              </w:rPr>
              <w:t>, el Contratista podrá sustituir la retención con una garantía bancaria “a la vista”.</w:t>
            </w:r>
          </w:p>
        </w:tc>
      </w:tr>
      <w:tr w:rsidR="003F79AA" w:rsidRPr="008C7B7D" w14:paraId="788C1D0D" w14:textId="77777777">
        <w:tc>
          <w:tcPr>
            <w:tcW w:w="2448" w:type="dxa"/>
          </w:tcPr>
          <w:p w14:paraId="4D1E2CF3" w14:textId="77777777" w:rsidR="003F79AA" w:rsidRPr="008C7B7D" w:rsidRDefault="003F79AA" w:rsidP="009160EC">
            <w:pPr>
              <w:pStyle w:val="SectionVHeading3"/>
              <w:spacing w:after="120"/>
              <w:rPr>
                <w:rFonts w:ascii="Calibri" w:hAnsi="Calibri"/>
              </w:rPr>
            </w:pPr>
            <w:bookmarkStart w:id="108" w:name="_Toc115774696"/>
            <w:r w:rsidRPr="008C7B7D">
              <w:rPr>
                <w:rFonts w:ascii="Calibri" w:hAnsi="Calibri"/>
              </w:rPr>
              <w:t>49.</w:t>
            </w:r>
            <w:r w:rsidRPr="008C7B7D">
              <w:rPr>
                <w:rFonts w:ascii="Calibri" w:hAnsi="Calibri"/>
              </w:rPr>
              <w:tab/>
              <w:t>Liquidación por daños y perjuicios</w:t>
            </w:r>
            <w:bookmarkEnd w:id="108"/>
          </w:p>
        </w:tc>
        <w:tc>
          <w:tcPr>
            <w:tcW w:w="7128" w:type="dxa"/>
          </w:tcPr>
          <w:p w14:paraId="19AF3E52"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49.1</w:t>
            </w:r>
            <w:r w:rsidRPr="008C7B7D">
              <w:rPr>
                <w:rFonts w:ascii="Calibri" w:hAnsi="Calibri"/>
              </w:rPr>
              <w:tab/>
            </w:r>
            <w:r w:rsidRPr="008C7B7D">
              <w:rPr>
                <w:rFonts w:ascii="Calibri" w:hAnsi="Calibri"/>
                <w:spacing w:val="-3"/>
              </w:rPr>
              <w:t>El Contratista deberá indemnizar al Contratante p</w:t>
            </w:r>
            <w:r w:rsidR="00E74A39" w:rsidRPr="008C7B7D">
              <w:rPr>
                <w:rFonts w:ascii="Calibri" w:hAnsi="Calibri"/>
                <w:spacing w:val="-3"/>
              </w:rPr>
              <w:t>or daños y perjuicios conforme e</w:t>
            </w:r>
            <w:r w:rsidRPr="008C7B7D">
              <w:rPr>
                <w:rFonts w:ascii="Calibri" w:hAnsi="Calibri"/>
                <w:spacing w:val="-3"/>
              </w:rPr>
              <w:t xml:space="preserve">l precio por día </w:t>
            </w:r>
            <w:r w:rsidRPr="008C7B7D">
              <w:rPr>
                <w:rFonts w:ascii="Calibri" w:hAnsi="Calibri"/>
                <w:b/>
                <w:bCs/>
                <w:spacing w:val="-3"/>
              </w:rPr>
              <w:t>establecida en las CEC</w:t>
            </w:r>
            <w:r w:rsidRPr="008C7B7D">
              <w:rPr>
                <w:rFonts w:ascii="Calibri" w:hAnsi="Calibri"/>
                <w:spacing w:val="-3"/>
              </w:rPr>
              <w:t xml:space="preserve">, por cada día de retraso de la Fecha de Terminación con respecto a la Fecha Prevista de Terminación.  El monto total de daños y perjuicios no deberá exceder del monto </w:t>
            </w:r>
            <w:r w:rsidRPr="008C7B7D">
              <w:rPr>
                <w:rFonts w:ascii="Calibri" w:hAnsi="Calibri"/>
                <w:b/>
                <w:bCs/>
                <w:spacing w:val="-3"/>
              </w:rPr>
              <w:t>estipulado en las CEC</w:t>
            </w:r>
            <w:r w:rsidRPr="008C7B7D">
              <w:rPr>
                <w:rFonts w:ascii="Calibri" w:hAnsi="Calibri"/>
                <w:spacing w:val="-3"/>
              </w:rPr>
              <w:t>. El Contratante podrá deducir dicha indemnización de los pagos que se adeudaren al Contratista.  El pago por daños y perjuicios no afectará las obligaciones del Contratista.</w:t>
            </w:r>
          </w:p>
          <w:p w14:paraId="72F693AC" w14:textId="77777777" w:rsidR="003F79AA" w:rsidRPr="008C7B7D" w:rsidRDefault="003F79AA" w:rsidP="00ED7FCE">
            <w:pPr>
              <w:suppressAutoHyphens/>
              <w:spacing w:after="120"/>
              <w:ind w:left="612" w:hanging="540"/>
              <w:jc w:val="both"/>
              <w:rPr>
                <w:rFonts w:ascii="Calibri" w:hAnsi="Calibri"/>
              </w:rPr>
            </w:pPr>
            <w:r w:rsidRPr="008C7B7D">
              <w:rPr>
                <w:rFonts w:ascii="Calibri" w:hAnsi="Calibri"/>
              </w:rPr>
              <w:lastRenderedPageBreak/>
              <w:t>49.2</w:t>
            </w:r>
            <w:r w:rsidRPr="008C7B7D">
              <w:rPr>
                <w:rFonts w:ascii="Calibri" w:hAnsi="Calibri"/>
              </w:rPr>
              <w:tab/>
            </w:r>
            <w:r w:rsidRPr="008C7B7D">
              <w:rPr>
                <w:rFonts w:ascii="Calibri" w:hAnsi="Calibri"/>
                <w:spacing w:val="-3"/>
              </w:rPr>
              <w:t>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3F79AA" w:rsidRPr="008C7B7D" w14:paraId="2EC75CC9" w14:textId="77777777">
        <w:tc>
          <w:tcPr>
            <w:tcW w:w="2448" w:type="dxa"/>
          </w:tcPr>
          <w:p w14:paraId="32436765" w14:textId="77777777" w:rsidR="003F79AA" w:rsidRPr="008C7B7D" w:rsidRDefault="003F79AA" w:rsidP="009160EC">
            <w:pPr>
              <w:pStyle w:val="SectionVHeading3"/>
              <w:spacing w:after="120"/>
              <w:rPr>
                <w:rFonts w:ascii="Calibri" w:hAnsi="Calibri"/>
              </w:rPr>
            </w:pPr>
            <w:bookmarkStart w:id="109" w:name="_Toc115774697"/>
            <w:r w:rsidRPr="008C7B7D">
              <w:rPr>
                <w:rFonts w:ascii="Calibri" w:hAnsi="Calibri"/>
              </w:rPr>
              <w:lastRenderedPageBreak/>
              <w:t>50.</w:t>
            </w:r>
            <w:r w:rsidRPr="008C7B7D">
              <w:rPr>
                <w:rFonts w:ascii="Calibri" w:hAnsi="Calibri"/>
              </w:rPr>
              <w:tab/>
              <w:t>Bonificaciones</w:t>
            </w:r>
            <w:bookmarkEnd w:id="109"/>
          </w:p>
        </w:tc>
        <w:tc>
          <w:tcPr>
            <w:tcW w:w="7128" w:type="dxa"/>
          </w:tcPr>
          <w:p w14:paraId="5EE26847" w14:textId="77777777" w:rsidR="003F79AA" w:rsidRPr="008C7B7D" w:rsidRDefault="003F79AA" w:rsidP="00ED7FCE">
            <w:pPr>
              <w:suppressAutoHyphens/>
              <w:spacing w:after="120"/>
              <w:ind w:left="612" w:hanging="612"/>
              <w:jc w:val="both"/>
              <w:rPr>
                <w:rFonts w:ascii="Calibri" w:hAnsi="Calibri"/>
              </w:rPr>
            </w:pPr>
            <w:r w:rsidRPr="008C7B7D">
              <w:rPr>
                <w:rFonts w:ascii="Calibri" w:hAnsi="Calibri"/>
                <w:spacing w:val="-3"/>
              </w:rPr>
              <w:t>50.1</w:t>
            </w:r>
            <w:r w:rsidRPr="008C7B7D">
              <w:rPr>
                <w:rFonts w:ascii="Calibri" w:hAnsi="Calibri"/>
                <w:spacing w:val="-3"/>
              </w:rPr>
              <w:tab/>
              <w:t xml:space="preserve">Se pagará al Contratista una bonificación que se calculará a la tasa diaria </w:t>
            </w:r>
            <w:r w:rsidRPr="008C7B7D">
              <w:rPr>
                <w:rFonts w:ascii="Calibri" w:hAnsi="Calibri"/>
                <w:b/>
                <w:bCs/>
                <w:spacing w:val="-3"/>
              </w:rPr>
              <w:t>establecida en las CEC</w:t>
            </w:r>
            <w:r w:rsidRPr="008C7B7D">
              <w:rPr>
                <w:rFonts w:ascii="Calibri" w:hAnsi="Calibri"/>
                <w:spacing w:val="-3"/>
              </w:rPr>
              <w:t>,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las CGC aún cuando el plazo para terminarlas no estuviera vencido.</w:t>
            </w:r>
          </w:p>
        </w:tc>
      </w:tr>
      <w:tr w:rsidR="003F79AA" w:rsidRPr="008C7B7D" w14:paraId="5C852612" w14:textId="77777777">
        <w:tc>
          <w:tcPr>
            <w:tcW w:w="2448" w:type="dxa"/>
          </w:tcPr>
          <w:p w14:paraId="313F6190" w14:textId="77777777" w:rsidR="003F79AA" w:rsidRPr="008C7B7D" w:rsidRDefault="003F79AA" w:rsidP="009160EC">
            <w:pPr>
              <w:pStyle w:val="SectionVHeading3"/>
              <w:spacing w:after="120"/>
              <w:rPr>
                <w:rFonts w:ascii="Calibri" w:hAnsi="Calibri"/>
              </w:rPr>
            </w:pPr>
            <w:bookmarkStart w:id="110" w:name="_Toc115774698"/>
            <w:r w:rsidRPr="008C7B7D">
              <w:rPr>
                <w:rFonts w:ascii="Calibri" w:hAnsi="Calibri"/>
              </w:rPr>
              <w:t>51.</w:t>
            </w:r>
            <w:r w:rsidRPr="008C7B7D">
              <w:rPr>
                <w:rFonts w:ascii="Calibri" w:hAnsi="Calibri"/>
              </w:rPr>
              <w:tab/>
              <w:t>Pago de anticipo</w:t>
            </w:r>
            <w:bookmarkEnd w:id="110"/>
          </w:p>
        </w:tc>
        <w:tc>
          <w:tcPr>
            <w:tcW w:w="7128" w:type="dxa"/>
          </w:tcPr>
          <w:p w14:paraId="678EA348"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51.1</w:t>
            </w:r>
            <w:r w:rsidRPr="008C7B7D">
              <w:rPr>
                <w:rFonts w:ascii="Calibri" w:hAnsi="Calibri"/>
                <w:spacing w:val="-3"/>
              </w:rPr>
              <w:tab/>
              <w:t xml:space="preserve">El Contratante pagará al Contratista un anticipo por el monto </w:t>
            </w:r>
            <w:r w:rsidRPr="008C7B7D">
              <w:rPr>
                <w:rFonts w:ascii="Calibri" w:hAnsi="Calibri"/>
                <w:b/>
                <w:bCs/>
                <w:spacing w:val="-3"/>
              </w:rPr>
              <w:t>estipulado en las CEC</w:t>
            </w:r>
            <w:r w:rsidRPr="008C7B7D">
              <w:rPr>
                <w:rFonts w:ascii="Calibri" w:hAnsi="Calibri"/>
                <w:spacing w:val="-3"/>
              </w:rPr>
              <w:t xml:space="preserve"> en la fecha también </w:t>
            </w:r>
            <w:r w:rsidRPr="008C7B7D">
              <w:rPr>
                <w:rFonts w:ascii="Calibri" w:hAnsi="Calibri"/>
                <w:b/>
                <w:bCs/>
                <w:spacing w:val="-3"/>
              </w:rPr>
              <w:t xml:space="preserve">estipulada en las CEC, </w:t>
            </w:r>
            <w:r w:rsidRPr="008C7B7D">
              <w:rPr>
                <w:rFonts w:ascii="Calibri" w:hAnsi="Calibri"/>
                <w:spacing w:val="-3"/>
              </w:rPr>
              <w:t>contra la presentación por el Contratista de una Garantía Bancaria Incondicional emitida en la</w:t>
            </w:r>
            <w:r w:rsidR="00E74A39" w:rsidRPr="008C7B7D">
              <w:rPr>
                <w:rFonts w:ascii="Calibri" w:hAnsi="Calibri"/>
                <w:spacing w:val="-3"/>
              </w:rPr>
              <w:t xml:space="preserve"> forma y por un banco aceptable</w:t>
            </w:r>
            <w:r w:rsidRPr="008C7B7D">
              <w:rPr>
                <w:rFonts w:ascii="Calibri" w:hAnsi="Calibri"/>
                <w:spacing w:val="-3"/>
              </w:rPr>
              <w:t xml:space="preserve">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61AF66B"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51.2</w:t>
            </w:r>
            <w:r w:rsidRPr="008C7B7D">
              <w:rPr>
                <w:rFonts w:ascii="Calibri" w:hAnsi="Calibri"/>
                <w:spacing w:val="-3"/>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336C4AFA"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51.3</w:t>
            </w:r>
            <w:r w:rsidRPr="008C7B7D">
              <w:rPr>
                <w:rFonts w:ascii="Calibri" w:hAnsi="Calibri"/>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8C7B7D" w14:paraId="37919EE9" w14:textId="77777777">
        <w:tc>
          <w:tcPr>
            <w:tcW w:w="2448" w:type="dxa"/>
          </w:tcPr>
          <w:p w14:paraId="7B1264CA" w14:textId="77777777" w:rsidR="003F79AA" w:rsidRPr="008C7B7D" w:rsidRDefault="003F79AA" w:rsidP="009160EC">
            <w:pPr>
              <w:pStyle w:val="SectionVHeading3"/>
              <w:spacing w:after="120"/>
              <w:rPr>
                <w:rFonts w:ascii="Calibri" w:hAnsi="Calibri"/>
              </w:rPr>
            </w:pPr>
            <w:bookmarkStart w:id="111" w:name="_Toc115774699"/>
            <w:r w:rsidRPr="008C7B7D">
              <w:rPr>
                <w:rFonts w:ascii="Calibri" w:hAnsi="Calibri"/>
              </w:rPr>
              <w:t>52.</w:t>
            </w:r>
            <w:r w:rsidRPr="008C7B7D">
              <w:rPr>
                <w:rFonts w:ascii="Calibri" w:hAnsi="Calibri"/>
              </w:rPr>
              <w:tab/>
              <w:t>Garantías</w:t>
            </w:r>
            <w:bookmarkEnd w:id="111"/>
            <w:r w:rsidRPr="008C7B7D">
              <w:rPr>
                <w:rFonts w:ascii="Calibri" w:hAnsi="Calibri"/>
              </w:rPr>
              <w:tab/>
            </w:r>
          </w:p>
        </w:tc>
        <w:tc>
          <w:tcPr>
            <w:tcW w:w="7128" w:type="dxa"/>
          </w:tcPr>
          <w:p w14:paraId="0BB19AF0"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52.1</w:t>
            </w:r>
            <w:r w:rsidRPr="008C7B7D">
              <w:rPr>
                <w:rFonts w:ascii="Calibri" w:hAnsi="Calibri"/>
                <w:spacing w:val="-3"/>
              </w:rPr>
              <w:tab/>
              <w:t xml:space="preserve">El Contratista deberá proporcionar al Contratante la Garantía de Cumplimiento a más tardar en la fecha definida en la Carta de </w:t>
            </w:r>
            <w:r w:rsidRPr="008C7B7D">
              <w:rPr>
                <w:rFonts w:ascii="Calibri" w:hAnsi="Calibri"/>
                <w:spacing w:val="-3"/>
              </w:rPr>
              <w:lastRenderedPageBreak/>
              <w:t xml:space="preserve">Aceptación y por el monto </w:t>
            </w:r>
            <w:r w:rsidRPr="008C7B7D">
              <w:rPr>
                <w:rFonts w:ascii="Calibri" w:hAnsi="Calibri"/>
                <w:b/>
                <w:bCs/>
                <w:spacing w:val="-3"/>
              </w:rPr>
              <w:t>estipulado en las CEC</w:t>
            </w:r>
            <w:r w:rsidRPr="008C7B7D">
              <w:rPr>
                <w:rFonts w:ascii="Calibri" w:hAnsi="Calibri"/>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8C7B7D" w14:paraId="5FBEAD94" w14:textId="77777777">
        <w:tc>
          <w:tcPr>
            <w:tcW w:w="2448" w:type="dxa"/>
          </w:tcPr>
          <w:p w14:paraId="688A338C" w14:textId="77777777" w:rsidR="003F79AA" w:rsidRPr="008C7B7D" w:rsidRDefault="003F79AA" w:rsidP="009160EC">
            <w:pPr>
              <w:pStyle w:val="SectionVHeading3"/>
              <w:spacing w:after="120"/>
              <w:rPr>
                <w:rFonts w:ascii="Calibri" w:hAnsi="Calibri"/>
              </w:rPr>
            </w:pPr>
            <w:bookmarkStart w:id="112" w:name="_Toc115774700"/>
            <w:r w:rsidRPr="008C7B7D">
              <w:rPr>
                <w:rFonts w:ascii="Calibri" w:hAnsi="Calibri"/>
              </w:rPr>
              <w:lastRenderedPageBreak/>
              <w:t>53.</w:t>
            </w:r>
            <w:r w:rsidRPr="008C7B7D">
              <w:rPr>
                <w:rFonts w:ascii="Calibri" w:hAnsi="Calibri"/>
              </w:rPr>
              <w:tab/>
              <w:t>Trabajos por día</w:t>
            </w:r>
            <w:bookmarkEnd w:id="112"/>
          </w:p>
        </w:tc>
        <w:tc>
          <w:tcPr>
            <w:tcW w:w="7128" w:type="dxa"/>
          </w:tcPr>
          <w:p w14:paraId="18E87913"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53.1</w:t>
            </w:r>
            <w:r w:rsidRPr="008C7B7D">
              <w:rPr>
                <w:rFonts w:ascii="Calibri" w:hAnsi="Calibri"/>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29798101"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53.2</w:t>
            </w:r>
            <w:r w:rsidRPr="008C7B7D">
              <w:rPr>
                <w:rFonts w:ascii="Calibri" w:hAnsi="Calibri"/>
                <w:spacing w:val="-3"/>
              </w:rPr>
              <w:tab/>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 que se llenen para este propósito.</w:t>
            </w:r>
          </w:p>
          <w:p w14:paraId="3556D88F"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53.3</w:t>
            </w:r>
            <w:r w:rsidRPr="008C7B7D">
              <w:rPr>
                <w:rFonts w:ascii="Calibri" w:hAnsi="Calibri"/>
                <w:spacing w:val="-3"/>
              </w:rPr>
              <w:tab/>
              <w:t>Los pagos al Contratista por concepto de trabajos por día estarán supeditados a la presentación de los formularios mencionados en la Subcláusula 53.2 de las CGC.</w:t>
            </w:r>
          </w:p>
        </w:tc>
      </w:tr>
      <w:tr w:rsidR="003F79AA" w:rsidRPr="008C7B7D" w14:paraId="24CAA946" w14:textId="77777777">
        <w:tc>
          <w:tcPr>
            <w:tcW w:w="2448" w:type="dxa"/>
          </w:tcPr>
          <w:p w14:paraId="3115F97B" w14:textId="77777777" w:rsidR="003F79AA" w:rsidRPr="008C7B7D" w:rsidRDefault="003F79AA" w:rsidP="009160EC">
            <w:pPr>
              <w:pStyle w:val="SectionVHeading3"/>
              <w:spacing w:after="120"/>
              <w:rPr>
                <w:rFonts w:ascii="Calibri" w:hAnsi="Calibri"/>
              </w:rPr>
            </w:pPr>
            <w:bookmarkStart w:id="113" w:name="_Toc115774701"/>
            <w:r w:rsidRPr="008C7B7D">
              <w:rPr>
                <w:rFonts w:ascii="Calibri" w:hAnsi="Calibri"/>
              </w:rPr>
              <w:t>54.</w:t>
            </w:r>
            <w:r w:rsidRPr="008C7B7D">
              <w:rPr>
                <w:rFonts w:ascii="Calibri" w:hAnsi="Calibri"/>
              </w:rPr>
              <w:tab/>
              <w:t>Costo de reparaciones</w:t>
            </w:r>
            <w:bookmarkEnd w:id="113"/>
          </w:p>
        </w:tc>
        <w:tc>
          <w:tcPr>
            <w:tcW w:w="7128" w:type="dxa"/>
          </w:tcPr>
          <w:p w14:paraId="3310C10C"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spacing w:val="-3"/>
              </w:rPr>
              <w:t>54.1</w:t>
            </w:r>
            <w:r w:rsidRPr="008C7B7D">
              <w:rPr>
                <w:rFonts w:ascii="Calibri" w:hAnsi="Calibri"/>
                <w:spacing w:val="-3"/>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0DCCB9F3" w14:textId="77777777" w:rsidR="003F79AA" w:rsidRPr="008C7B7D" w:rsidRDefault="003F79AA" w:rsidP="009160EC">
      <w:pPr>
        <w:pStyle w:val="SectionVHeading2"/>
        <w:spacing w:before="0" w:after="120"/>
        <w:rPr>
          <w:rFonts w:ascii="Calibri" w:hAnsi="Calibri"/>
          <w:sz w:val="24"/>
        </w:rPr>
      </w:pPr>
      <w:bookmarkStart w:id="114" w:name="_Toc115774702"/>
      <w:r w:rsidRPr="008C7B7D">
        <w:rPr>
          <w:rFonts w:ascii="Calibri" w:hAnsi="Calibri"/>
          <w:sz w:val="24"/>
        </w:rPr>
        <w:t>E. Finalización del Contrato</w:t>
      </w:r>
      <w:bookmarkEnd w:id="114"/>
    </w:p>
    <w:tbl>
      <w:tblPr>
        <w:tblW w:w="0" w:type="auto"/>
        <w:tblLook w:val="0000" w:firstRow="0" w:lastRow="0" w:firstColumn="0" w:lastColumn="0" w:noHBand="0" w:noVBand="0"/>
      </w:tblPr>
      <w:tblGrid>
        <w:gridCol w:w="103"/>
        <w:gridCol w:w="2327"/>
        <w:gridCol w:w="6488"/>
        <w:gridCol w:w="442"/>
      </w:tblGrid>
      <w:tr w:rsidR="003F79AA" w:rsidRPr="008C7B7D" w14:paraId="10E41AAB" w14:textId="77777777" w:rsidTr="00F123B2">
        <w:tc>
          <w:tcPr>
            <w:tcW w:w="2448" w:type="dxa"/>
            <w:gridSpan w:val="2"/>
          </w:tcPr>
          <w:p w14:paraId="020658C0" w14:textId="77777777" w:rsidR="003F79AA" w:rsidRPr="008C7B7D" w:rsidRDefault="003F79AA" w:rsidP="00ED7FCE">
            <w:pPr>
              <w:pStyle w:val="SectionVHeading3"/>
              <w:spacing w:after="120"/>
              <w:rPr>
                <w:rFonts w:ascii="Calibri" w:hAnsi="Calibri"/>
              </w:rPr>
            </w:pPr>
            <w:bookmarkStart w:id="115" w:name="_Toc115774703"/>
            <w:r w:rsidRPr="008C7B7D">
              <w:rPr>
                <w:rFonts w:ascii="Calibri" w:hAnsi="Calibri"/>
              </w:rPr>
              <w:t>55.</w:t>
            </w:r>
            <w:r w:rsidRPr="008C7B7D">
              <w:rPr>
                <w:rFonts w:ascii="Calibri" w:hAnsi="Calibri"/>
              </w:rPr>
              <w:tab/>
              <w:t>Terminación de las Obras</w:t>
            </w:r>
            <w:bookmarkEnd w:id="115"/>
          </w:p>
        </w:tc>
        <w:tc>
          <w:tcPr>
            <w:tcW w:w="7128" w:type="dxa"/>
            <w:gridSpan w:val="2"/>
          </w:tcPr>
          <w:p w14:paraId="48877D70"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55.1</w:t>
            </w:r>
            <w:r w:rsidRPr="008C7B7D">
              <w:rPr>
                <w:rFonts w:ascii="Calibri" w:hAnsi="Calibri"/>
                <w:kern w:val="0"/>
                <w:szCs w:val="24"/>
                <w:lang w:val="es-ES_tradnl"/>
              </w:rPr>
              <w:tab/>
              <w:t xml:space="preserve">El Contratista  </w:t>
            </w:r>
            <w:r w:rsidRPr="008C7B7D">
              <w:rPr>
                <w:rFonts w:ascii="Calibri" w:hAnsi="Calibri"/>
                <w:spacing w:val="-3"/>
                <w:szCs w:val="24"/>
                <w:lang w:val="es-ES_tradnl"/>
              </w:rPr>
              <w:t>le pedirá al Gerente de Obras que emita un Certificado de Terminación de las Obras y el Gerente de Obras lo emitirá cuando decida que las Obras están terminadas.</w:t>
            </w:r>
          </w:p>
        </w:tc>
      </w:tr>
      <w:tr w:rsidR="003F79AA" w:rsidRPr="008C7B7D" w14:paraId="009032A2" w14:textId="77777777" w:rsidTr="00F123B2">
        <w:tc>
          <w:tcPr>
            <w:tcW w:w="2448" w:type="dxa"/>
            <w:gridSpan w:val="2"/>
          </w:tcPr>
          <w:p w14:paraId="19DFC899" w14:textId="77777777" w:rsidR="003F79AA" w:rsidRPr="008C7B7D" w:rsidRDefault="003F79AA" w:rsidP="009160EC">
            <w:pPr>
              <w:pStyle w:val="SectionVHeading3"/>
              <w:spacing w:after="120"/>
              <w:rPr>
                <w:rFonts w:ascii="Calibri" w:hAnsi="Calibri"/>
              </w:rPr>
            </w:pPr>
            <w:bookmarkStart w:id="116" w:name="_Toc115774704"/>
            <w:r w:rsidRPr="008C7B7D">
              <w:rPr>
                <w:rFonts w:ascii="Calibri" w:hAnsi="Calibri"/>
              </w:rPr>
              <w:t>56.</w:t>
            </w:r>
            <w:r w:rsidRPr="008C7B7D">
              <w:rPr>
                <w:rFonts w:ascii="Calibri" w:hAnsi="Calibri"/>
              </w:rPr>
              <w:tab/>
              <w:t>Recepción de las Obras</w:t>
            </w:r>
            <w:bookmarkEnd w:id="116"/>
          </w:p>
        </w:tc>
        <w:tc>
          <w:tcPr>
            <w:tcW w:w="7128" w:type="dxa"/>
            <w:gridSpan w:val="2"/>
          </w:tcPr>
          <w:p w14:paraId="391F4B15"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56.1</w:t>
            </w:r>
            <w:r w:rsidRPr="008C7B7D">
              <w:rPr>
                <w:rFonts w:ascii="Calibri" w:hAnsi="Calibri"/>
                <w:kern w:val="0"/>
                <w:szCs w:val="24"/>
                <w:lang w:val="es-ES_tradnl"/>
              </w:rPr>
              <w:tab/>
            </w:r>
            <w:r w:rsidRPr="008C7B7D">
              <w:rPr>
                <w:rFonts w:ascii="Calibri" w:hAnsi="Calibri"/>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3F79AA" w:rsidRPr="008C7B7D" w14:paraId="1D9ABF60" w14:textId="77777777" w:rsidTr="00F123B2">
        <w:tc>
          <w:tcPr>
            <w:tcW w:w="2448" w:type="dxa"/>
            <w:gridSpan w:val="2"/>
          </w:tcPr>
          <w:p w14:paraId="36F327B3" w14:textId="77777777" w:rsidR="003F79AA" w:rsidRPr="008C7B7D" w:rsidRDefault="003F79AA" w:rsidP="009160EC">
            <w:pPr>
              <w:pStyle w:val="SectionVHeading3"/>
              <w:spacing w:after="120"/>
              <w:rPr>
                <w:rFonts w:ascii="Calibri" w:hAnsi="Calibri"/>
              </w:rPr>
            </w:pPr>
            <w:bookmarkStart w:id="117" w:name="_Toc115774705"/>
            <w:r w:rsidRPr="008C7B7D">
              <w:rPr>
                <w:rFonts w:ascii="Calibri" w:hAnsi="Calibri"/>
              </w:rPr>
              <w:t>57.</w:t>
            </w:r>
            <w:r w:rsidRPr="008C7B7D">
              <w:rPr>
                <w:rFonts w:ascii="Calibri" w:hAnsi="Calibri"/>
              </w:rPr>
              <w:tab/>
              <w:t>Liquidación final</w:t>
            </w:r>
            <w:bookmarkEnd w:id="117"/>
          </w:p>
        </w:tc>
        <w:tc>
          <w:tcPr>
            <w:tcW w:w="7128" w:type="dxa"/>
            <w:gridSpan w:val="2"/>
          </w:tcPr>
          <w:p w14:paraId="2946D65F"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57.1</w:t>
            </w:r>
            <w:r w:rsidRPr="008C7B7D">
              <w:rPr>
                <w:rFonts w:ascii="Calibri" w:hAnsi="Calibri"/>
                <w:kern w:val="0"/>
                <w:szCs w:val="24"/>
                <w:lang w:val="es-ES_tradnl"/>
              </w:rPr>
              <w:tab/>
            </w:r>
            <w:r w:rsidRPr="008C7B7D">
              <w:rPr>
                <w:rFonts w:ascii="Calibri" w:hAnsi="Calibri"/>
                <w:spacing w:val="-3"/>
                <w:szCs w:val="24"/>
                <w:lang w:val="es-ES_tradnl"/>
              </w:rPr>
              <w:t xml:space="preserve">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w:t>
            </w:r>
            <w:r w:rsidRPr="008C7B7D">
              <w:rPr>
                <w:rFonts w:ascii="Calibri" w:hAnsi="Calibri"/>
                <w:spacing w:val="-3"/>
                <w:szCs w:val="24"/>
                <w:lang w:val="es-ES_tradnl"/>
              </w:rPr>
              <w:lastRenderedPageBreak/>
              <w:t>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8C7B7D" w14:paraId="7F8052DA" w14:textId="77777777" w:rsidTr="00F123B2">
        <w:tc>
          <w:tcPr>
            <w:tcW w:w="2448" w:type="dxa"/>
            <w:gridSpan w:val="2"/>
          </w:tcPr>
          <w:p w14:paraId="54AC7694" w14:textId="77777777" w:rsidR="003F79AA" w:rsidRPr="008C7B7D" w:rsidRDefault="003F79AA" w:rsidP="009160EC">
            <w:pPr>
              <w:pStyle w:val="SectionVHeading3"/>
              <w:spacing w:after="120"/>
              <w:rPr>
                <w:rFonts w:ascii="Calibri" w:hAnsi="Calibri"/>
              </w:rPr>
            </w:pPr>
            <w:bookmarkStart w:id="118" w:name="_Toc115774706"/>
            <w:r w:rsidRPr="008C7B7D">
              <w:rPr>
                <w:rFonts w:ascii="Calibri" w:hAnsi="Calibri"/>
              </w:rPr>
              <w:lastRenderedPageBreak/>
              <w:t>58.</w:t>
            </w:r>
            <w:r w:rsidRPr="008C7B7D">
              <w:rPr>
                <w:rFonts w:ascii="Calibri" w:hAnsi="Calibri"/>
              </w:rPr>
              <w:tab/>
              <w:t>Manuales de Operación y de Mantenimiento</w:t>
            </w:r>
            <w:bookmarkEnd w:id="118"/>
          </w:p>
        </w:tc>
        <w:tc>
          <w:tcPr>
            <w:tcW w:w="7128" w:type="dxa"/>
            <w:gridSpan w:val="2"/>
          </w:tcPr>
          <w:p w14:paraId="774DE826" w14:textId="77777777" w:rsidR="003F79AA" w:rsidRPr="008C7B7D" w:rsidRDefault="003F79AA" w:rsidP="00ED7FCE">
            <w:pPr>
              <w:pStyle w:val="Outline"/>
              <w:spacing w:before="0" w:after="120"/>
              <w:ind w:left="612" w:hanging="612"/>
              <w:jc w:val="both"/>
              <w:rPr>
                <w:rFonts w:ascii="Calibri" w:hAnsi="Calibri"/>
                <w:b/>
                <w:bCs/>
                <w:spacing w:val="-3"/>
                <w:szCs w:val="24"/>
                <w:lang w:val="es-ES_tradnl"/>
              </w:rPr>
            </w:pPr>
            <w:r w:rsidRPr="008C7B7D">
              <w:rPr>
                <w:rFonts w:ascii="Calibri" w:hAnsi="Calibri"/>
                <w:kern w:val="0"/>
                <w:szCs w:val="24"/>
                <w:lang w:val="es-ES_tradnl"/>
              </w:rPr>
              <w:t>58.1</w:t>
            </w:r>
            <w:r w:rsidRPr="008C7B7D">
              <w:rPr>
                <w:rFonts w:ascii="Calibri" w:hAnsi="Calibri"/>
                <w:kern w:val="0"/>
                <w:szCs w:val="24"/>
                <w:lang w:val="es-ES_tradnl"/>
              </w:rPr>
              <w:tab/>
            </w:r>
            <w:r w:rsidRPr="008C7B7D">
              <w:rPr>
                <w:rFonts w:ascii="Calibri" w:hAnsi="Calibri"/>
                <w:spacing w:val="-3"/>
                <w:szCs w:val="24"/>
                <w:lang w:val="es-ES_tradnl"/>
              </w:rPr>
              <w:t xml:space="preserve">Si se solicitan planos finales actualizados y/o manuales de operación y mantenimiento actualizados, el Contratista los entregará en las fechas </w:t>
            </w:r>
            <w:r w:rsidRPr="008C7B7D">
              <w:rPr>
                <w:rFonts w:ascii="Calibri" w:hAnsi="Calibri"/>
                <w:b/>
                <w:bCs/>
                <w:spacing w:val="-3"/>
                <w:szCs w:val="24"/>
                <w:lang w:val="es-ES_tradnl"/>
              </w:rPr>
              <w:t>estipuladas en las CEC.</w:t>
            </w:r>
          </w:p>
          <w:p w14:paraId="02CFF896"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58.2</w:t>
            </w:r>
            <w:r w:rsidRPr="008C7B7D">
              <w:rPr>
                <w:rFonts w:ascii="Calibri" w:hAnsi="Calibri"/>
                <w:kern w:val="0"/>
                <w:szCs w:val="24"/>
                <w:lang w:val="es-ES_tradnl"/>
              </w:rPr>
              <w:tab/>
              <w:t>Si el Contratista no proporciona los planos finales actualizados y/o los manuales de operación y mantenimiento a más tardar en la</w:t>
            </w:r>
            <w:r w:rsidR="00E74A39" w:rsidRPr="008C7B7D">
              <w:rPr>
                <w:rFonts w:ascii="Calibri" w:hAnsi="Calibri"/>
                <w:kern w:val="0"/>
                <w:szCs w:val="24"/>
                <w:lang w:val="es-ES_tradnl"/>
              </w:rPr>
              <w:t>s</w:t>
            </w:r>
            <w:r w:rsidRPr="008C7B7D">
              <w:rPr>
                <w:rFonts w:ascii="Calibri" w:hAnsi="Calibri"/>
                <w:kern w:val="0"/>
                <w:szCs w:val="24"/>
                <w:lang w:val="es-ES_tradnl"/>
              </w:rPr>
              <w:t xml:space="preserve"> fechas</w:t>
            </w:r>
            <w:r w:rsidR="00E74A39" w:rsidRPr="008C7B7D">
              <w:rPr>
                <w:rFonts w:ascii="Calibri" w:hAnsi="Calibri"/>
                <w:kern w:val="0"/>
                <w:szCs w:val="24"/>
                <w:lang w:val="es-ES_tradnl"/>
              </w:rPr>
              <w:t xml:space="preserve"> </w:t>
            </w:r>
            <w:r w:rsidRPr="008C7B7D">
              <w:rPr>
                <w:rFonts w:ascii="Calibri" w:hAnsi="Calibri"/>
                <w:b/>
                <w:bCs/>
                <w:kern w:val="0"/>
                <w:szCs w:val="24"/>
                <w:lang w:val="es-ES_tradnl"/>
              </w:rPr>
              <w:t xml:space="preserve">estipuladas en las CEC, </w:t>
            </w:r>
            <w:r w:rsidRPr="008C7B7D">
              <w:rPr>
                <w:rFonts w:ascii="Calibri" w:hAnsi="Calibri"/>
                <w:kern w:val="0"/>
                <w:szCs w:val="24"/>
                <w:lang w:val="es-ES_tradnl"/>
              </w:rPr>
              <w:t xml:space="preserve">o no son aprobados por el Gerente de Obras, éste retendrá la suma </w:t>
            </w:r>
            <w:r w:rsidRPr="008C7B7D">
              <w:rPr>
                <w:rFonts w:ascii="Calibri" w:hAnsi="Calibri"/>
                <w:b/>
                <w:bCs/>
                <w:kern w:val="0"/>
                <w:szCs w:val="24"/>
                <w:lang w:val="es-ES_tradnl"/>
              </w:rPr>
              <w:t>estipulada en las CEC</w:t>
            </w:r>
            <w:r w:rsidRPr="008C7B7D">
              <w:rPr>
                <w:rFonts w:ascii="Calibri" w:hAnsi="Calibri"/>
                <w:kern w:val="0"/>
                <w:szCs w:val="24"/>
                <w:lang w:val="es-ES_tradnl"/>
              </w:rPr>
              <w:t xml:space="preserve"> de los pagos que se le adeuden al Contratista. </w:t>
            </w:r>
          </w:p>
        </w:tc>
      </w:tr>
      <w:tr w:rsidR="003F79AA" w:rsidRPr="008C7B7D" w14:paraId="23D6D1E3" w14:textId="77777777" w:rsidTr="00F123B2">
        <w:tc>
          <w:tcPr>
            <w:tcW w:w="2448" w:type="dxa"/>
            <w:gridSpan w:val="2"/>
          </w:tcPr>
          <w:p w14:paraId="78F77685" w14:textId="77777777" w:rsidR="003F79AA" w:rsidRPr="008C7B7D" w:rsidRDefault="003F79AA" w:rsidP="009160EC">
            <w:pPr>
              <w:pStyle w:val="SectionVHeading3"/>
              <w:spacing w:after="120"/>
              <w:rPr>
                <w:rFonts w:ascii="Calibri" w:hAnsi="Calibri"/>
              </w:rPr>
            </w:pPr>
            <w:bookmarkStart w:id="119" w:name="_Toc115774707"/>
            <w:r w:rsidRPr="008C7B7D">
              <w:rPr>
                <w:rFonts w:ascii="Calibri" w:hAnsi="Calibri"/>
              </w:rPr>
              <w:t>59.</w:t>
            </w:r>
            <w:r w:rsidRPr="008C7B7D">
              <w:rPr>
                <w:rFonts w:ascii="Calibri" w:hAnsi="Calibri"/>
              </w:rPr>
              <w:tab/>
              <w:t>Terminación del Contrato</w:t>
            </w:r>
            <w:bookmarkEnd w:id="119"/>
          </w:p>
        </w:tc>
        <w:tc>
          <w:tcPr>
            <w:tcW w:w="7128" w:type="dxa"/>
            <w:gridSpan w:val="2"/>
          </w:tcPr>
          <w:p w14:paraId="488AD0DD" w14:textId="77777777" w:rsidR="003F79AA" w:rsidRPr="008C7B7D" w:rsidRDefault="003F79AA" w:rsidP="00ED7FCE">
            <w:pPr>
              <w:pStyle w:val="Outline"/>
              <w:spacing w:before="0" w:after="120"/>
              <w:ind w:left="612" w:hanging="612"/>
              <w:rPr>
                <w:rFonts w:ascii="Calibri" w:hAnsi="Calibri"/>
                <w:spacing w:val="-3"/>
                <w:szCs w:val="24"/>
                <w:lang w:val="es-ES_tradnl"/>
              </w:rPr>
            </w:pPr>
            <w:r w:rsidRPr="008C7B7D">
              <w:rPr>
                <w:rFonts w:ascii="Calibri" w:hAnsi="Calibri"/>
                <w:kern w:val="0"/>
                <w:szCs w:val="24"/>
                <w:lang w:val="es-ES_tradnl"/>
              </w:rPr>
              <w:t>59.1</w:t>
            </w:r>
            <w:r w:rsidRPr="008C7B7D">
              <w:rPr>
                <w:rFonts w:ascii="Calibri" w:hAnsi="Calibri"/>
                <w:kern w:val="0"/>
                <w:szCs w:val="24"/>
                <w:lang w:val="es-ES_tradnl"/>
              </w:rPr>
              <w:tab/>
            </w:r>
            <w:r w:rsidRPr="008C7B7D">
              <w:rPr>
                <w:rFonts w:ascii="Calibri" w:hAnsi="Calibri"/>
                <w:spacing w:val="-3"/>
                <w:szCs w:val="24"/>
                <w:lang w:val="es-ES_tradnl"/>
              </w:rPr>
              <w:t>El Contratante o el Contratista podrán terminar el Contrato si la otra parte incurriese en incumplimiento fundamental del Contrato.</w:t>
            </w:r>
          </w:p>
          <w:p w14:paraId="107B9491" w14:textId="77777777" w:rsidR="003F79AA" w:rsidRPr="008C7B7D" w:rsidRDefault="003F79AA" w:rsidP="00ED7FCE">
            <w:pPr>
              <w:pStyle w:val="Outline"/>
              <w:spacing w:before="0" w:after="120"/>
              <w:ind w:left="612" w:hanging="612"/>
              <w:rPr>
                <w:rFonts w:ascii="Calibri" w:hAnsi="Calibri"/>
                <w:spacing w:val="-3"/>
                <w:szCs w:val="24"/>
                <w:lang w:val="es-ES_tradnl"/>
              </w:rPr>
            </w:pPr>
            <w:r w:rsidRPr="008C7B7D">
              <w:rPr>
                <w:rFonts w:ascii="Calibri" w:hAnsi="Calibri"/>
                <w:kern w:val="0"/>
                <w:szCs w:val="24"/>
                <w:lang w:val="es-ES_tradnl"/>
              </w:rPr>
              <w:t>59.2</w:t>
            </w:r>
            <w:r w:rsidRPr="008C7B7D">
              <w:rPr>
                <w:rFonts w:ascii="Calibri" w:hAnsi="Calibri"/>
                <w:kern w:val="0"/>
                <w:szCs w:val="24"/>
                <w:lang w:val="es-ES_tradnl"/>
              </w:rPr>
              <w:tab/>
            </w:r>
            <w:r w:rsidRPr="008C7B7D">
              <w:rPr>
                <w:rFonts w:ascii="Calibri" w:hAnsi="Calibri"/>
                <w:spacing w:val="-3"/>
                <w:szCs w:val="24"/>
                <w:lang w:val="es-ES_tradnl"/>
              </w:rPr>
              <w:t>Los incumplimientos fundamentales del Contrato incluirán, pero no estarán limitados a los siguientes:</w:t>
            </w:r>
          </w:p>
          <w:p w14:paraId="6FFF2FD3" w14:textId="77777777" w:rsidR="003F79AA" w:rsidRPr="008C7B7D" w:rsidRDefault="003F79AA" w:rsidP="00ED7FCE">
            <w:pPr>
              <w:pStyle w:val="Outline"/>
              <w:spacing w:before="0" w:after="120"/>
              <w:ind w:left="1152" w:hanging="540"/>
              <w:rPr>
                <w:rFonts w:ascii="Calibri" w:hAnsi="Calibri"/>
                <w:spacing w:val="-3"/>
                <w:szCs w:val="24"/>
                <w:lang w:val="es-ES_tradnl"/>
              </w:rPr>
            </w:pPr>
            <w:r w:rsidRPr="008C7B7D">
              <w:rPr>
                <w:rFonts w:ascii="Calibri" w:hAnsi="Calibri"/>
                <w:kern w:val="0"/>
                <w:szCs w:val="24"/>
                <w:lang w:val="es-ES_tradnl"/>
              </w:rPr>
              <w:t>(a)</w:t>
            </w:r>
            <w:r w:rsidRPr="008C7B7D">
              <w:rPr>
                <w:rFonts w:ascii="Calibri" w:hAnsi="Calibri"/>
                <w:kern w:val="0"/>
                <w:szCs w:val="24"/>
                <w:lang w:val="es-ES_tradnl"/>
              </w:rPr>
              <w:tab/>
            </w:r>
            <w:r w:rsidRPr="008C7B7D">
              <w:rPr>
                <w:rFonts w:ascii="Calibri" w:hAnsi="Calibri"/>
                <w:spacing w:val="-3"/>
                <w:szCs w:val="24"/>
                <w:lang w:val="es-ES_tradnl"/>
              </w:rPr>
              <w:t>el Contratista suspende los trabajos por 28 días cuando el Programa vigente no prevé tal suspensión y tampoco ha sido autorizada por el Gerente de Obras;</w:t>
            </w:r>
          </w:p>
          <w:p w14:paraId="2BDAB7DA" w14:textId="77777777" w:rsidR="003F79AA" w:rsidRPr="008C7B7D" w:rsidRDefault="003F79AA" w:rsidP="00ED7FCE">
            <w:pPr>
              <w:pStyle w:val="Outline"/>
              <w:spacing w:before="0" w:after="120"/>
              <w:ind w:left="1152" w:hanging="540"/>
              <w:rPr>
                <w:rFonts w:ascii="Calibri" w:hAnsi="Calibri"/>
                <w:kern w:val="0"/>
                <w:szCs w:val="24"/>
                <w:lang w:val="es-ES_tradnl"/>
              </w:rPr>
            </w:pPr>
            <w:r w:rsidRPr="008C7B7D">
              <w:rPr>
                <w:rFonts w:ascii="Calibri" w:hAnsi="Calibri"/>
                <w:kern w:val="0"/>
                <w:szCs w:val="24"/>
                <w:lang w:val="es-ES_tradnl"/>
              </w:rPr>
              <w:t>(b)</w:t>
            </w:r>
            <w:r w:rsidRPr="008C7B7D">
              <w:rPr>
                <w:rFonts w:ascii="Calibri" w:hAnsi="Calibri"/>
                <w:kern w:val="0"/>
                <w:szCs w:val="24"/>
                <w:lang w:val="es-ES_tradnl"/>
              </w:rPr>
              <w:tab/>
              <w:t>el Gerente de Obras ordena al Contratista detener el avance de las Obras, y  no retira la orden dentro de los 28 días siguientes;</w:t>
            </w:r>
          </w:p>
          <w:p w14:paraId="00CBE5F7" w14:textId="77777777" w:rsidR="003F79AA" w:rsidRPr="008C7B7D" w:rsidRDefault="003F79AA" w:rsidP="00ED7FCE">
            <w:pPr>
              <w:pStyle w:val="Outline"/>
              <w:spacing w:before="0" w:after="120"/>
              <w:ind w:left="1152" w:hanging="540"/>
              <w:rPr>
                <w:rFonts w:ascii="Calibri" w:hAnsi="Calibri"/>
                <w:kern w:val="0"/>
                <w:szCs w:val="24"/>
                <w:lang w:val="es-ES_tradnl"/>
              </w:rPr>
            </w:pPr>
            <w:r w:rsidRPr="008C7B7D">
              <w:rPr>
                <w:rFonts w:ascii="Calibri" w:hAnsi="Calibri"/>
                <w:kern w:val="0"/>
                <w:szCs w:val="24"/>
                <w:lang w:val="es-ES_tradnl"/>
              </w:rPr>
              <w:t>(c)</w:t>
            </w:r>
            <w:r w:rsidRPr="008C7B7D">
              <w:rPr>
                <w:rFonts w:ascii="Calibri" w:hAnsi="Calibri"/>
                <w:kern w:val="0"/>
                <w:szCs w:val="24"/>
                <w:lang w:val="es-ES_tradnl"/>
              </w:rPr>
              <w:tab/>
              <w:t>el Contratante o el Contratista se declaran en quiebra o entran en liquidación por causas distintas de una reorganización o fusión de sociedades;</w:t>
            </w:r>
          </w:p>
          <w:p w14:paraId="2941D7F3" w14:textId="77777777" w:rsidR="003F79AA" w:rsidRPr="008C7B7D" w:rsidRDefault="003F79AA" w:rsidP="00ED7FCE">
            <w:pPr>
              <w:pStyle w:val="Outline"/>
              <w:spacing w:before="0" w:after="120"/>
              <w:ind w:left="1152" w:hanging="540"/>
              <w:jc w:val="both"/>
              <w:rPr>
                <w:rFonts w:ascii="Calibri" w:hAnsi="Calibri"/>
                <w:spacing w:val="-3"/>
                <w:szCs w:val="24"/>
                <w:lang w:val="es-ES_tradnl"/>
              </w:rPr>
            </w:pPr>
            <w:r w:rsidRPr="008C7B7D">
              <w:rPr>
                <w:rFonts w:ascii="Calibri" w:hAnsi="Calibri"/>
                <w:kern w:val="0"/>
                <w:szCs w:val="24"/>
                <w:lang w:val="es-ES_tradnl"/>
              </w:rPr>
              <w:t>(d)</w:t>
            </w:r>
            <w:r w:rsidRPr="008C7B7D">
              <w:rPr>
                <w:rFonts w:ascii="Calibri" w:hAnsi="Calibri"/>
                <w:kern w:val="0"/>
                <w:szCs w:val="24"/>
                <w:lang w:val="es-ES_tradnl"/>
              </w:rPr>
              <w:tab/>
            </w:r>
            <w:r w:rsidRPr="008C7B7D">
              <w:rPr>
                <w:rFonts w:ascii="Calibri" w:hAnsi="Calibri"/>
                <w:spacing w:val="-3"/>
                <w:szCs w:val="24"/>
                <w:lang w:val="es-ES_tradnl"/>
              </w:rPr>
              <w:t>el Contratante no efectúa al Contratista un pago certificado por el Gerente de Obras, dentro de los 84 días siguientes a la fecha de emisión del certificado por el Gerente de Obras;</w:t>
            </w:r>
          </w:p>
          <w:p w14:paraId="5E0646FD" w14:textId="77777777" w:rsidR="003F79AA" w:rsidRPr="008C7B7D" w:rsidRDefault="003F79AA" w:rsidP="00ED7FCE">
            <w:pPr>
              <w:pStyle w:val="Outline"/>
              <w:spacing w:before="0" w:after="120"/>
              <w:ind w:left="1152" w:hanging="540"/>
              <w:jc w:val="both"/>
              <w:rPr>
                <w:rFonts w:ascii="Calibri" w:hAnsi="Calibri"/>
                <w:spacing w:val="-3"/>
                <w:szCs w:val="24"/>
                <w:lang w:val="es-ES_tradnl"/>
              </w:rPr>
            </w:pPr>
            <w:r w:rsidRPr="008C7B7D">
              <w:rPr>
                <w:rFonts w:ascii="Calibri" w:hAnsi="Calibri"/>
                <w:kern w:val="0"/>
                <w:szCs w:val="24"/>
                <w:lang w:val="es-ES_tradnl"/>
              </w:rPr>
              <w:t>(e)</w:t>
            </w:r>
            <w:r w:rsidRPr="008C7B7D">
              <w:rPr>
                <w:rFonts w:ascii="Calibri" w:hAnsi="Calibri"/>
                <w:kern w:val="0"/>
                <w:szCs w:val="24"/>
                <w:lang w:val="es-ES_tradnl"/>
              </w:rPr>
              <w:tab/>
            </w:r>
            <w:r w:rsidRPr="008C7B7D">
              <w:rPr>
                <w:rFonts w:ascii="Calibri" w:hAnsi="Calibri"/>
                <w:spacing w:val="-3"/>
                <w:szCs w:val="24"/>
                <w:lang w:val="es-ES_tradnl"/>
              </w:rPr>
              <w:t xml:space="preserve">el Gerente de Obras le notifica al Contratista que el no corregir un defecto determinado constituye un caso de incumplimiento fundamental del Contrato, y el Contratista </w:t>
            </w:r>
            <w:r w:rsidRPr="008C7B7D">
              <w:rPr>
                <w:rFonts w:ascii="Calibri" w:hAnsi="Calibri"/>
                <w:spacing w:val="-3"/>
                <w:szCs w:val="24"/>
                <w:lang w:val="es-ES_tradnl"/>
              </w:rPr>
              <w:lastRenderedPageBreak/>
              <w:t xml:space="preserve">no procede a corregirlo dentro de un plazo razonable establecido por el Gerente de Obras en la notificación; </w:t>
            </w:r>
          </w:p>
          <w:p w14:paraId="31DE48B7" w14:textId="77777777" w:rsidR="003F79AA" w:rsidRPr="008C7B7D" w:rsidRDefault="003F79AA" w:rsidP="00ED7FCE">
            <w:pPr>
              <w:pStyle w:val="Outline"/>
              <w:spacing w:before="0" w:after="120"/>
              <w:ind w:left="1152" w:hanging="540"/>
              <w:jc w:val="both"/>
              <w:rPr>
                <w:rFonts w:ascii="Calibri" w:hAnsi="Calibri"/>
                <w:kern w:val="0"/>
                <w:szCs w:val="24"/>
                <w:lang w:val="es-ES_tradnl"/>
              </w:rPr>
            </w:pPr>
            <w:r w:rsidRPr="008C7B7D">
              <w:rPr>
                <w:rFonts w:ascii="Calibri" w:hAnsi="Calibri"/>
                <w:kern w:val="0"/>
                <w:szCs w:val="24"/>
                <w:lang w:val="es-ES_tradnl"/>
              </w:rPr>
              <w:t>(f)</w:t>
            </w:r>
            <w:r w:rsidRPr="008C7B7D">
              <w:rPr>
                <w:rFonts w:ascii="Calibri" w:hAnsi="Calibri"/>
                <w:kern w:val="0"/>
                <w:szCs w:val="24"/>
                <w:lang w:val="es-ES_tradnl"/>
              </w:rPr>
              <w:tab/>
              <w:t xml:space="preserve">el Contratista no mantiene una garantía que sea exigida en el Contrato; </w:t>
            </w:r>
          </w:p>
          <w:p w14:paraId="37986CBF" w14:textId="77777777" w:rsidR="003F79AA" w:rsidRPr="008C7B7D" w:rsidRDefault="003F79AA" w:rsidP="00ED7FCE">
            <w:pPr>
              <w:pStyle w:val="Outline"/>
              <w:spacing w:before="0" w:after="120"/>
              <w:ind w:left="1152" w:hanging="540"/>
              <w:jc w:val="both"/>
              <w:rPr>
                <w:rFonts w:ascii="Calibri" w:hAnsi="Calibri"/>
                <w:b/>
                <w:bCs/>
                <w:spacing w:val="-3"/>
                <w:szCs w:val="24"/>
                <w:lang w:val="es-ES_tradnl"/>
              </w:rPr>
            </w:pPr>
            <w:r w:rsidRPr="008C7B7D">
              <w:rPr>
                <w:rFonts w:ascii="Calibri" w:hAnsi="Calibri"/>
                <w:kern w:val="0"/>
                <w:szCs w:val="24"/>
                <w:lang w:val="es-ES_tradnl"/>
              </w:rPr>
              <w:t>(g)</w:t>
            </w:r>
            <w:r w:rsidRPr="008C7B7D">
              <w:rPr>
                <w:rFonts w:ascii="Calibri" w:hAnsi="Calibri"/>
                <w:kern w:val="0"/>
                <w:szCs w:val="24"/>
                <w:lang w:val="es-ES_tradnl"/>
              </w:rPr>
              <w:tab/>
            </w:r>
            <w:r w:rsidRPr="008C7B7D">
              <w:rPr>
                <w:rFonts w:ascii="Calibri" w:hAnsi="Calibri"/>
                <w:spacing w:val="-3"/>
                <w:szCs w:val="24"/>
                <w:lang w:val="es-ES_tradnl"/>
              </w:rPr>
              <w:t xml:space="preserve">el Contratista ha demorado la terminación de las Obras por el número de días para el cual se puede pagar el monto máximo por concepto de daños y perjuicios, según lo </w:t>
            </w:r>
            <w:r w:rsidRPr="008C7B7D">
              <w:rPr>
                <w:rFonts w:ascii="Calibri" w:hAnsi="Calibri"/>
                <w:b/>
                <w:bCs/>
                <w:spacing w:val="-3"/>
                <w:szCs w:val="24"/>
                <w:lang w:val="es-ES_tradnl"/>
              </w:rPr>
              <w:t>estipulado en las CEC.</w:t>
            </w:r>
          </w:p>
          <w:p w14:paraId="6D90B42D" w14:textId="77777777" w:rsidR="003F79AA" w:rsidRPr="008C7B7D" w:rsidRDefault="003F79AA" w:rsidP="00ED7FCE">
            <w:pPr>
              <w:pStyle w:val="Outline"/>
              <w:spacing w:before="0" w:after="120"/>
              <w:ind w:left="1152" w:hanging="540"/>
              <w:jc w:val="both"/>
              <w:rPr>
                <w:rFonts w:ascii="Calibri" w:hAnsi="Calibri"/>
                <w:spacing w:val="-3"/>
                <w:szCs w:val="24"/>
                <w:lang w:val="es-ES_tradnl"/>
              </w:rPr>
            </w:pPr>
            <w:r w:rsidRPr="008C7B7D">
              <w:rPr>
                <w:rFonts w:ascii="Calibri" w:hAnsi="Calibri"/>
                <w:kern w:val="0"/>
                <w:szCs w:val="24"/>
                <w:lang w:val="es-ES_tradnl"/>
              </w:rPr>
              <w:t>(h)</w:t>
            </w:r>
            <w:r w:rsidRPr="008C7B7D">
              <w:rPr>
                <w:rFonts w:ascii="Calibri" w:hAnsi="Calibri"/>
                <w:kern w:val="0"/>
                <w:szCs w:val="24"/>
                <w:lang w:val="es-ES_tradnl"/>
              </w:rPr>
              <w:tab/>
              <w:t xml:space="preserve">si </w:t>
            </w:r>
            <w:r w:rsidRPr="008C7B7D">
              <w:rPr>
                <w:rFonts w:ascii="Calibri" w:hAnsi="Calibri"/>
                <w:spacing w:val="-3"/>
                <w:szCs w:val="24"/>
                <w:lang w:val="es-ES_tradnl"/>
              </w:rPr>
              <w:t xml:space="preserve">el Contratista, a juicio del Contratante, ha incurrido en fraude o corrupción al competir por el Contrato o en su ejecución, conforme a lo establecido en las políticas </w:t>
            </w:r>
            <w:r w:rsidR="0026582C" w:rsidRPr="008C7B7D">
              <w:rPr>
                <w:rFonts w:ascii="Calibri" w:hAnsi="Calibri"/>
                <w:spacing w:val="-3"/>
                <w:szCs w:val="24"/>
                <w:lang w:val="es-ES_tradnl"/>
              </w:rPr>
              <w:t>del Banco sobre Prácticas Prohibidas</w:t>
            </w:r>
            <w:r w:rsidRPr="008C7B7D">
              <w:rPr>
                <w:rFonts w:ascii="Calibri" w:hAnsi="Calibri"/>
                <w:spacing w:val="-3"/>
                <w:szCs w:val="24"/>
                <w:lang w:val="es-ES_tradnl"/>
              </w:rPr>
              <w:t xml:space="preserve">, que se indican en la Cláusula 60 de estas CGC. </w:t>
            </w:r>
          </w:p>
          <w:p w14:paraId="635D058D" w14:textId="77777777" w:rsidR="003F79AA" w:rsidRPr="008C7B7D" w:rsidRDefault="003F79AA" w:rsidP="00ED7FCE">
            <w:pPr>
              <w:spacing w:after="120"/>
              <w:ind w:left="612" w:hanging="540"/>
              <w:jc w:val="both"/>
              <w:rPr>
                <w:rFonts w:ascii="Calibri" w:hAnsi="Calibri"/>
                <w:spacing w:val="-3"/>
              </w:rPr>
            </w:pPr>
            <w:r w:rsidRPr="008C7B7D">
              <w:rPr>
                <w:rFonts w:ascii="Calibri" w:hAnsi="Calibri"/>
              </w:rPr>
              <w:t>59.3</w:t>
            </w:r>
            <w:r w:rsidRPr="008C7B7D">
              <w:rPr>
                <w:rFonts w:ascii="Calibri" w:hAnsi="Calibri"/>
              </w:rPr>
              <w:tab/>
            </w:r>
            <w:r w:rsidRPr="008C7B7D">
              <w:rPr>
                <w:rFonts w:ascii="Calibri" w:hAnsi="Calibri"/>
                <w:spacing w:val="-3"/>
              </w:rPr>
              <w:t>Cuando cualquiera de las partes del Contrato notifique al Gerente de Obras de un incumplimiento del Contrato, por una causa diferente a las indicadas en la Subcláusula 59.2 de las CGC, el Gerente de Obras deberá decidir si el incumplimiento es o no fundamental.</w:t>
            </w:r>
          </w:p>
          <w:p w14:paraId="02AADEF3" w14:textId="77777777" w:rsidR="003F79AA" w:rsidRPr="008C7B7D" w:rsidRDefault="003F79AA" w:rsidP="00ED7FCE">
            <w:pPr>
              <w:spacing w:after="120"/>
              <w:ind w:left="612" w:hanging="540"/>
              <w:jc w:val="both"/>
              <w:rPr>
                <w:rFonts w:ascii="Calibri" w:hAnsi="Calibri"/>
              </w:rPr>
            </w:pPr>
            <w:r w:rsidRPr="008C7B7D">
              <w:rPr>
                <w:rFonts w:ascii="Calibri" w:hAnsi="Calibri"/>
              </w:rPr>
              <w:t>59.4</w:t>
            </w:r>
            <w:r w:rsidRPr="008C7B7D">
              <w:rPr>
                <w:rFonts w:ascii="Calibri" w:hAnsi="Calibri"/>
              </w:rPr>
              <w:tab/>
              <w:t xml:space="preserve">No obstante lo anterior, el Contratante podrá terminar el Contrato por conveniencia en cualquier momento. </w:t>
            </w:r>
          </w:p>
          <w:p w14:paraId="7037B2E4" w14:textId="77777777" w:rsidR="003F79AA" w:rsidRPr="008C7B7D" w:rsidRDefault="003F79AA" w:rsidP="00ED7FCE">
            <w:pPr>
              <w:spacing w:after="120"/>
              <w:ind w:left="612" w:hanging="540"/>
              <w:jc w:val="both"/>
              <w:rPr>
                <w:rFonts w:ascii="Calibri" w:hAnsi="Calibri"/>
              </w:rPr>
            </w:pPr>
            <w:r w:rsidRPr="008C7B7D">
              <w:rPr>
                <w:rFonts w:ascii="Calibri" w:hAnsi="Calibri"/>
              </w:rPr>
              <w:t>59.5</w:t>
            </w:r>
            <w:r w:rsidRPr="008C7B7D">
              <w:rPr>
                <w:rFonts w:ascii="Calibri" w:hAnsi="Calibri"/>
              </w:rPr>
              <w:tab/>
              <w:t>Si el Contrato fuere terminado, el Contratista deberá suspender los trabajos inmediatamente, disponer las medidas de seguridad necesarias en el Sitio de las Obras y retirarse del lugar tan pronto como sea razonablemente posible.</w:t>
            </w:r>
          </w:p>
        </w:tc>
      </w:tr>
      <w:tr w:rsidR="00F123B2" w:rsidRPr="008C7B7D" w14:paraId="19771362" w14:textId="77777777" w:rsidTr="00AF6870">
        <w:trPr>
          <w:gridBefore w:val="1"/>
          <w:gridAfter w:val="1"/>
          <w:wBefore w:w="108" w:type="dxa"/>
          <w:wAfter w:w="468" w:type="dxa"/>
        </w:trPr>
        <w:tc>
          <w:tcPr>
            <w:tcW w:w="2340" w:type="dxa"/>
          </w:tcPr>
          <w:p w14:paraId="033EC204" w14:textId="77777777" w:rsidR="00F123B2" w:rsidRPr="008C7B7D" w:rsidRDefault="00F123B2" w:rsidP="009160EC">
            <w:pPr>
              <w:pStyle w:val="Heading1-Clausename"/>
              <w:tabs>
                <w:tab w:val="clear" w:pos="360"/>
              </w:tabs>
              <w:spacing w:after="120"/>
              <w:ind w:left="432" w:hanging="432"/>
              <w:rPr>
                <w:rFonts w:ascii="Calibri" w:hAnsi="Calibri"/>
                <w:bCs/>
                <w:szCs w:val="24"/>
                <w:lang w:val="es-ES"/>
              </w:rPr>
            </w:pPr>
            <w:r w:rsidRPr="008C7B7D">
              <w:rPr>
                <w:rFonts w:ascii="Calibri" w:hAnsi="Calibri"/>
                <w:bCs/>
                <w:szCs w:val="24"/>
                <w:lang w:val="es-ES"/>
              </w:rPr>
              <w:lastRenderedPageBreak/>
              <w:t xml:space="preserve">60. </w:t>
            </w:r>
            <w:r w:rsidRPr="008C7B7D">
              <w:rPr>
                <w:rFonts w:ascii="Calibri" w:hAnsi="Calibri"/>
                <w:bCs/>
                <w:szCs w:val="24"/>
                <w:lang w:val="es-ES"/>
              </w:rPr>
              <w:tab/>
              <w:t>Prácticas prohibidas</w:t>
            </w:r>
          </w:p>
        </w:tc>
        <w:tc>
          <w:tcPr>
            <w:tcW w:w="6660" w:type="dxa"/>
          </w:tcPr>
          <w:p w14:paraId="19A5D10C" w14:textId="77777777" w:rsidR="00F123B2" w:rsidRPr="008C7B7D" w:rsidRDefault="00F123B2" w:rsidP="00ED7FCE">
            <w:pPr>
              <w:tabs>
                <w:tab w:val="num" w:pos="1872"/>
              </w:tabs>
              <w:spacing w:after="120"/>
              <w:ind w:left="432" w:hanging="432"/>
              <w:jc w:val="both"/>
              <w:rPr>
                <w:rFonts w:ascii="Calibri" w:hAnsi="Calibri"/>
                <w:bCs/>
                <w:lang w:val="es-ES"/>
              </w:rPr>
            </w:pPr>
            <w:r w:rsidRPr="008C7B7D">
              <w:rPr>
                <w:rFonts w:ascii="Calibri" w:hAnsi="Calibri"/>
              </w:rPr>
              <w:t>60.1 El</w:t>
            </w:r>
            <w:r w:rsidRPr="008C7B7D">
              <w:rPr>
                <w:rFonts w:ascii="Calibri" w:hAnsi="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8C7B7D">
              <w:rPr>
                <w:rStyle w:val="Refdenotaalpie"/>
                <w:rFonts w:ascii="Calibri" w:hAnsi="Calibri"/>
                <w:bCs/>
                <w:lang w:val="es-ES"/>
              </w:rPr>
              <w:footnoteReference w:id="36"/>
            </w:r>
            <w:r w:rsidRPr="008C7B7D">
              <w:rPr>
                <w:rFonts w:ascii="Calibri" w:hAnsi="Calibri"/>
                <w:bCs/>
                <w:lang w:val="es-ES"/>
              </w:rPr>
              <w:t xml:space="preserve"> todo acto sospechoso de constituir una Práctica Prohibida del cual tenga conocimiento o sea informado, durante el proceso de selección y las </w:t>
            </w:r>
            <w:r w:rsidRPr="008C7B7D">
              <w:rPr>
                <w:rFonts w:ascii="Calibri" w:hAnsi="Calibri"/>
                <w:bCs/>
                <w:lang w:val="es-ES"/>
              </w:rPr>
              <w:lastRenderedPageBreak/>
              <w:t>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095178AE"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(a) El Banco define, para efectos de esta disposición, los términos que figuran a continuación: </w:t>
            </w:r>
          </w:p>
          <w:p w14:paraId="158F61FD"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Una práctica corruptiva consiste en ofrecer, dar, recibir o solicitar, directa o indirectamente, cualquier cosa de valor para influenciar indebidamente las acciones de otra parte;</w:t>
            </w:r>
          </w:p>
          <w:p w14:paraId="38AED1EB"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5B80841"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(iii) Una práctica coercitiva consiste en perjudicar o causar daño, o amenazar con perjudicar o causar daño, directa o indirectamente, a cualquier parte o a sus bienes para influenciar indebidamente las acciones de una parte;</w:t>
            </w:r>
          </w:p>
          <w:p w14:paraId="20215DF6"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(iv)Una práctica colusoria es un acuerdo entre dos o más partes realizado con la intención de alcanzar un propósito inapropiado, lo que incluye influenciar en forma inapropiada las acciones de otra parte; y</w:t>
            </w:r>
          </w:p>
          <w:p w14:paraId="3B1E709F"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 Una práctica obstructiva consiste en:</w:t>
            </w:r>
          </w:p>
          <w:p w14:paraId="19D35DD4"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 xml:space="preserve">a.a. destruir, falsificar, alterar u ocultar deliberadamente evidencia significativa para la investigación o realizar declaraciones falsas ante los investigadores con el fin de impedir materialmente una investigación del Grupo del Banco sobre denuncias de una práctica </w:t>
            </w:r>
            <w:r w:rsidRPr="008C7B7D">
              <w:rPr>
                <w:rFonts w:ascii="Calibri" w:hAnsi="Calibri"/>
                <w:bCs/>
                <w:lang w:val="es-ES"/>
              </w:rPr>
              <w:lastRenderedPageBreak/>
              <w:t>corrupta, fraudulenta, coercitiva o colusoria; y/o amenazar, hostigar o intimidar a cualquier parte para impedir que divulgue su conocimiento de asuntos que son importantes para la investigación o que prosiga la investigación, o</w:t>
            </w:r>
          </w:p>
          <w:p w14:paraId="5CC34E3A" w14:textId="77777777" w:rsidR="00F123B2" w:rsidRPr="008C7B7D" w:rsidRDefault="00F123B2" w:rsidP="00ED7FCE">
            <w:pPr>
              <w:pStyle w:val="Sangra3detindependiente"/>
              <w:spacing w:after="120"/>
              <w:ind w:left="1782"/>
              <w:jc w:val="both"/>
              <w:rPr>
                <w:rFonts w:ascii="Calibri" w:hAnsi="Calibri"/>
                <w:bCs/>
                <w:lang w:val="es-ES"/>
              </w:rPr>
            </w:pPr>
            <w:r w:rsidRPr="008C7B7D">
              <w:rPr>
                <w:rFonts w:ascii="Calibri" w:hAnsi="Calibri"/>
                <w:bCs/>
                <w:lang w:val="es-ES"/>
              </w:rPr>
              <w:t>b.b. todo acto dirigido a impedir materialmente el ejercicio de inspección del Banco y los derechos de auditoría previstos en el párrafo 60.1 (f) de abajo.</w:t>
            </w:r>
          </w:p>
          <w:p w14:paraId="4B9CFA76"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o organismos contratantes (incluyendo sus respectivos funcionarios, empleados y representantes, ya sean sus atribuciones expresas o implícitas) ha cometido una Práctica Prohibida en cualquier etapa de la adjudicación o ejecución de un contrato, el Banco podrá:</w:t>
            </w:r>
          </w:p>
          <w:p w14:paraId="60415037"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 no financiar ninguna propuesta de adjudicación de un contrato para la adquisición de bienes o servicios, la contratación de obras, o servicios de consultoría;</w:t>
            </w:r>
          </w:p>
          <w:p w14:paraId="44AF3588"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(ii) suspender los desembolsos de la operación, si se determina, en cualquier etapa, que un empleado, agencia o representante del Prestatario, el Organismo Ejecutor o el Organismo Contratante ha cometido una Práctica Prohibida;</w:t>
            </w:r>
          </w:p>
          <w:p w14:paraId="10A57D4C"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 xml:space="preserve">(iii)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w:t>
            </w:r>
            <w:r w:rsidRPr="008C7B7D">
              <w:rPr>
                <w:rFonts w:ascii="Calibri" w:hAnsi="Calibri"/>
                <w:bCs/>
                <w:lang w:val="es-ES"/>
              </w:rPr>
              <w:lastRenderedPageBreak/>
              <w:t>Práctica Prohibida) en un plazo que el Banco considere razonable;</w:t>
            </w:r>
          </w:p>
          <w:p w14:paraId="37C48CC0"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(iv) emitir una amonestación a la firma, entidad o individuo en el formato de una carta formal de censura por su conducta;</w:t>
            </w:r>
          </w:p>
          <w:p w14:paraId="0A5867D0"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7C9343AA"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(vi) remitir el tema a las autoridades pertinentes encargadas de hacer cumplir las leyes; y/o;</w:t>
            </w:r>
          </w:p>
          <w:p w14:paraId="3897DE4C" w14:textId="77777777" w:rsidR="00F123B2" w:rsidRPr="008C7B7D" w:rsidRDefault="00F123B2" w:rsidP="00ED7FCE">
            <w:pPr>
              <w:pStyle w:val="Sangra3detindependiente"/>
              <w:spacing w:after="120"/>
              <w:ind w:left="1242" w:hanging="360"/>
              <w:jc w:val="both"/>
              <w:rPr>
                <w:rFonts w:ascii="Calibri" w:hAnsi="Calibri"/>
                <w:bCs/>
                <w:lang w:val="es-ES"/>
              </w:rPr>
            </w:pPr>
            <w:r w:rsidRPr="008C7B7D">
              <w:rPr>
                <w:rFonts w:ascii="Calibri" w:hAnsi="Calibri"/>
                <w:bCs/>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3537E818" w14:textId="77777777" w:rsidR="00F123B2" w:rsidRPr="008C7B7D" w:rsidRDefault="00F123B2" w:rsidP="00ED7FCE">
            <w:pPr>
              <w:tabs>
                <w:tab w:val="left" w:pos="4825"/>
              </w:tabs>
              <w:spacing w:after="120"/>
              <w:ind w:left="882" w:hanging="360"/>
              <w:jc w:val="both"/>
              <w:rPr>
                <w:rFonts w:ascii="Calibri" w:hAnsi="Calibri"/>
                <w:bCs/>
                <w:lang w:val="es-ES"/>
              </w:rPr>
            </w:pPr>
            <w:r w:rsidRPr="008C7B7D">
              <w:rPr>
                <w:rFonts w:ascii="Calibri" w:hAnsi="Calibri"/>
                <w:bCs/>
                <w:lang w:val="es-ES"/>
              </w:rPr>
              <w:t>(c) Lo dispuesto en los incisos (i) y (ii) del párrafo 60.1 (b) se aplicará también en casos en los que las partes hayan sido temporalmente declaradas inelegibles para la adjudicación de nuevos contratos en espera de que se adopte una decisión definitiva en un proceso de sanción, o cualquier otra resolución.</w:t>
            </w:r>
          </w:p>
          <w:p w14:paraId="3CCFBC6E"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(d) La imposición de cualquier medida que sea tomada por el Banco de conformidad con las provisiones referidas anteriormente será de carácter público.</w:t>
            </w:r>
          </w:p>
          <w:p w14:paraId="087CAE64"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w:t>
            </w:r>
            <w:r w:rsidRPr="008C7B7D">
              <w:rPr>
                <w:rFonts w:ascii="Calibri" w:hAnsi="Calibri"/>
                <w:bCs/>
                <w:lang w:val="es-ES"/>
              </w:rPr>
              <w:lastRenderedPageBreak/>
              <w:t>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23AF16B"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 xml:space="preserve">(f)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w:t>
            </w:r>
            <w:r w:rsidRPr="008C7B7D">
              <w:rPr>
                <w:rFonts w:ascii="Calibri" w:hAnsi="Calibri"/>
                <w:bCs/>
                <w:lang w:val="es-ES"/>
              </w:rPr>
              <w:lastRenderedPageBreak/>
              <w:t>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1A4C6D77" w14:textId="77777777" w:rsidR="00F123B2" w:rsidRPr="008C7B7D" w:rsidRDefault="00F123B2" w:rsidP="00ED7FCE">
            <w:pPr>
              <w:spacing w:after="120"/>
              <w:ind w:left="882" w:hanging="360"/>
              <w:jc w:val="both"/>
              <w:rPr>
                <w:rFonts w:ascii="Calibri" w:hAnsi="Calibri"/>
                <w:bCs/>
                <w:lang w:val="es-ES"/>
              </w:rPr>
            </w:pPr>
            <w:r w:rsidRPr="008C7B7D">
              <w:rPr>
                <w:rFonts w:ascii="Calibri" w:hAnsi="Calibri"/>
                <w:bCs/>
                <w:lang w:val="es-ES"/>
              </w:rPr>
              <w:t>(g) Cuando un Prestatario adquiera bienes, servicios distintos de servicios de consultoría, obras o servicios de consultoría directamente de una agencia especializada, todas las disposiciones contempladas en el párrafo 60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01102EAC" w14:textId="77777777" w:rsidR="00F123B2" w:rsidRPr="008C7B7D" w:rsidRDefault="00F123B2" w:rsidP="00ED7FCE">
            <w:pPr>
              <w:spacing w:after="120"/>
              <w:jc w:val="both"/>
              <w:rPr>
                <w:rFonts w:ascii="Calibri" w:hAnsi="Calibri"/>
                <w:bCs/>
                <w:lang w:val="es-ES"/>
              </w:rPr>
            </w:pPr>
            <w:r w:rsidRPr="008C7B7D">
              <w:rPr>
                <w:rFonts w:ascii="Calibri" w:hAnsi="Calibri"/>
                <w:bCs/>
                <w:lang w:val="es-ES"/>
              </w:rPr>
              <w:lastRenderedPageBreak/>
              <w:t>60.2 Los Oferentes, al presentar sus ofertas, declaran y garantizan:</w:t>
            </w:r>
          </w:p>
          <w:p w14:paraId="64DB380D"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(a) que han leído y entendido las definiciones de Prácticas Prohibidas del Banco  y las sanciones aplicables a la comisión de las mismas que constan de este documento y se obligan a observar las normas pertinentes sobre las mismas;</w:t>
            </w:r>
          </w:p>
          <w:p w14:paraId="49023413"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(b) que no han incurrido en ninguna Práctica Prohibida descrita en este documento;</w:t>
            </w:r>
          </w:p>
          <w:p w14:paraId="74948AAD"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(c) que no han tergiversado ni ocultado ningún hecho sustancial durante los procesos de selección, negociación, adjudicación o ejecución de un contrato;</w:t>
            </w:r>
          </w:p>
          <w:p w14:paraId="0198FD85"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654295BB"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6770C8A"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(f) que han declarado todas las comisiones, honorarios de representantes, pagos por servicios de facilitación o acuerdos para compartir ingresos relacionados con actividades financiadas por el Banco;</w:t>
            </w:r>
          </w:p>
          <w:p w14:paraId="6028D4C2" w14:textId="77777777" w:rsidR="00F123B2" w:rsidRPr="008C7B7D" w:rsidRDefault="00F123B2" w:rsidP="00ED7FCE">
            <w:pPr>
              <w:tabs>
                <w:tab w:val="num" w:pos="792"/>
              </w:tabs>
              <w:spacing w:after="120"/>
              <w:ind w:left="882" w:hanging="360"/>
              <w:jc w:val="both"/>
              <w:rPr>
                <w:rFonts w:ascii="Calibri" w:hAnsi="Calibri"/>
                <w:bCs/>
                <w:lang w:val="es-ES"/>
              </w:rPr>
            </w:pPr>
            <w:r w:rsidRPr="008C7B7D">
              <w:rPr>
                <w:rFonts w:ascii="Calibri" w:hAnsi="Calibri"/>
                <w:bCs/>
                <w:lang w:val="es-ES"/>
              </w:rPr>
              <w:t>(g) que  reconocen que  el  incumplimiento  de  cualquiera de estas garantías constituye el fundamento para la imposición por el Banco de una o más  de las medidas que se describen en la Cláusula 60.1 (b).</w:t>
            </w:r>
          </w:p>
        </w:tc>
      </w:tr>
      <w:tr w:rsidR="003F79AA" w:rsidRPr="008C7B7D" w14:paraId="2DC8D085" w14:textId="77777777" w:rsidTr="00F123B2">
        <w:tc>
          <w:tcPr>
            <w:tcW w:w="2448" w:type="dxa"/>
            <w:gridSpan w:val="2"/>
          </w:tcPr>
          <w:p w14:paraId="082F6894" w14:textId="77777777" w:rsidR="003F79AA" w:rsidRPr="008C7B7D" w:rsidRDefault="003F79AA" w:rsidP="009160EC">
            <w:pPr>
              <w:pStyle w:val="SectionVHeading3"/>
              <w:spacing w:after="120"/>
              <w:rPr>
                <w:rFonts w:ascii="Calibri" w:hAnsi="Calibri"/>
              </w:rPr>
            </w:pPr>
            <w:bookmarkStart w:id="120" w:name="_Toc115774709"/>
            <w:r w:rsidRPr="008C7B7D">
              <w:rPr>
                <w:rFonts w:ascii="Calibri" w:hAnsi="Calibri"/>
              </w:rPr>
              <w:lastRenderedPageBreak/>
              <w:t>61.</w:t>
            </w:r>
            <w:r w:rsidRPr="008C7B7D">
              <w:rPr>
                <w:rFonts w:ascii="Calibri" w:hAnsi="Calibri"/>
              </w:rPr>
              <w:tab/>
              <w:t>Pagos posteriores a la terminación del Contrato</w:t>
            </w:r>
            <w:bookmarkEnd w:id="120"/>
          </w:p>
        </w:tc>
        <w:tc>
          <w:tcPr>
            <w:tcW w:w="7128" w:type="dxa"/>
            <w:gridSpan w:val="2"/>
          </w:tcPr>
          <w:p w14:paraId="1DCB9E4E" w14:textId="77777777" w:rsidR="003F79AA" w:rsidRPr="008C7B7D" w:rsidRDefault="003F79AA" w:rsidP="00ED7FCE">
            <w:pPr>
              <w:pStyle w:val="Outline"/>
              <w:spacing w:before="0" w:after="120"/>
              <w:ind w:left="612" w:hanging="612"/>
              <w:jc w:val="both"/>
              <w:rPr>
                <w:rFonts w:ascii="Calibri" w:hAnsi="Calibri"/>
                <w:spacing w:val="-3"/>
                <w:szCs w:val="24"/>
                <w:lang w:val="es-ES_tradnl"/>
              </w:rPr>
            </w:pPr>
            <w:r w:rsidRPr="008C7B7D">
              <w:rPr>
                <w:rFonts w:ascii="Calibri" w:hAnsi="Calibri"/>
                <w:kern w:val="0"/>
                <w:szCs w:val="24"/>
                <w:lang w:val="es-ES_tradnl"/>
              </w:rPr>
              <w:t>61.1</w:t>
            </w:r>
            <w:r w:rsidRPr="008C7B7D">
              <w:rPr>
                <w:rFonts w:ascii="Calibri" w:hAnsi="Calibri"/>
                <w:kern w:val="0"/>
                <w:szCs w:val="24"/>
                <w:lang w:val="es-ES_tradnl"/>
              </w:rPr>
              <w:tab/>
            </w:r>
            <w:r w:rsidRPr="008C7B7D">
              <w:rPr>
                <w:rFonts w:ascii="Calibri" w:hAnsi="Calibri"/>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8C7B7D">
              <w:rPr>
                <w:rFonts w:ascii="Calibri" w:hAnsi="Calibri"/>
                <w:b/>
                <w:bCs/>
                <w:spacing w:val="-3"/>
                <w:szCs w:val="24"/>
                <w:lang w:val="es-ES_tradnl"/>
              </w:rPr>
              <w:t>estipulado en las CEC</w:t>
            </w:r>
            <w:r w:rsidRPr="008C7B7D">
              <w:rPr>
                <w:rFonts w:ascii="Calibri" w:hAnsi="Calibri"/>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2784D414"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61.2</w:t>
            </w:r>
            <w:r w:rsidRPr="008C7B7D">
              <w:rPr>
                <w:rFonts w:ascii="Calibri" w:hAnsi="Calibri"/>
                <w:kern w:val="0"/>
                <w:szCs w:val="24"/>
                <w:lang w:val="es-ES_tradnl"/>
              </w:rPr>
              <w:tab/>
            </w:r>
            <w:r w:rsidRPr="008C7B7D">
              <w:rPr>
                <w:rFonts w:ascii="Calibri" w:hAnsi="Calibri"/>
                <w:spacing w:val="-3"/>
                <w:szCs w:val="24"/>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8C7B7D" w14:paraId="7F03030F" w14:textId="77777777" w:rsidTr="00F123B2">
        <w:tc>
          <w:tcPr>
            <w:tcW w:w="2448" w:type="dxa"/>
            <w:gridSpan w:val="2"/>
          </w:tcPr>
          <w:p w14:paraId="0BF43C36" w14:textId="77777777" w:rsidR="003F79AA" w:rsidRPr="008C7B7D" w:rsidRDefault="003F79AA" w:rsidP="009160EC">
            <w:pPr>
              <w:pStyle w:val="SectionVHeading3"/>
              <w:spacing w:after="120"/>
              <w:rPr>
                <w:rFonts w:ascii="Calibri" w:hAnsi="Calibri"/>
              </w:rPr>
            </w:pPr>
            <w:bookmarkStart w:id="121" w:name="_Toc115774710"/>
            <w:r w:rsidRPr="008C7B7D">
              <w:rPr>
                <w:rFonts w:ascii="Calibri" w:hAnsi="Calibri"/>
              </w:rPr>
              <w:t>62.</w:t>
            </w:r>
            <w:r w:rsidRPr="008C7B7D">
              <w:rPr>
                <w:rFonts w:ascii="Calibri" w:hAnsi="Calibri"/>
              </w:rPr>
              <w:tab/>
              <w:t>Derechos de propiedad</w:t>
            </w:r>
            <w:bookmarkEnd w:id="121"/>
          </w:p>
        </w:tc>
        <w:tc>
          <w:tcPr>
            <w:tcW w:w="7128" w:type="dxa"/>
            <w:gridSpan w:val="2"/>
          </w:tcPr>
          <w:p w14:paraId="33B69871" w14:textId="77777777" w:rsidR="003F79AA" w:rsidRPr="008C7B7D" w:rsidRDefault="003F79AA" w:rsidP="00ED7FCE">
            <w:pPr>
              <w:pStyle w:val="Outline"/>
              <w:spacing w:before="0" w:after="120"/>
              <w:ind w:left="612" w:hanging="612"/>
              <w:jc w:val="both"/>
              <w:rPr>
                <w:rFonts w:ascii="Calibri" w:hAnsi="Calibri"/>
                <w:kern w:val="0"/>
                <w:szCs w:val="24"/>
                <w:lang w:val="es-ES_tradnl"/>
              </w:rPr>
            </w:pPr>
            <w:r w:rsidRPr="008C7B7D">
              <w:rPr>
                <w:rFonts w:ascii="Calibri" w:hAnsi="Calibri"/>
                <w:kern w:val="0"/>
                <w:szCs w:val="24"/>
                <w:lang w:val="es-ES_tradnl"/>
              </w:rPr>
              <w:t>62.1</w:t>
            </w:r>
            <w:r w:rsidRPr="008C7B7D">
              <w:rPr>
                <w:rFonts w:ascii="Calibri" w:hAnsi="Calibri"/>
                <w:kern w:val="0"/>
                <w:szCs w:val="24"/>
                <w:lang w:val="es-ES_tradnl"/>
              </w:rPr>
              <w:tab/>
              <w:t>S</w:t>
            </w:r>
            <w:r w:rsidRPr="008C7B7D">
              <w:rPr>
                <w:rFonts w:ascii="Calibri" w:hAnsi="Calibri"/>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8C7B7D" w14:paraId="758255CD" w14:textId="77777777" w:rsidTr="00F123B2">
        <w:tc>
          <w:tcPr>
            <w:tcW w:w="2448" w:type="dxa"/>
            <w:gridSpan w:val="2"/>
          </w:tcPr>
          <w:p w14:paraId="319958C0" w14:textId="77777777" w:rsidR="003F79AA" w:rsidRPr="008C7B7D" w:rsidRDefault="003F79AA" w:rsidP="009160EC">
            <w:pPr>
              <w:pStyle w:val="SectionVHeading3"/>
              <w:spacing w:after="120"/>
              <w:rPr>
                <w:rFonts w:ascii="Calibri" w:hAnsi="Calibri"/>
              </w:rPr>
            </w:pPr>
            <w:bookmarkStart w:id="122" w:name="_Toc115774711"/>
            <w:r w:rsidRPr="008C7B7D">
              <w:rPr>
                <w:rFonts w:ascii="Calibri" w:hAnsi="Calibri"/>
              </w:rPr>
              <w:t>63.</w:t>
            </w:r>
            <w:r w:rsidRPr="008C7B7D">
              <w:rPr>
                <w:rFonts w:ascii="Calibri" w:hAnsi="Calibri"/>
              </w:rPr>
              <w:tab/>
              <w:t>Liberación de cumplimiento</w:t>
            </w:r>
            <w:bookmarkEnd w:id="122"/>
            <w:r w:rsidRPr="008C7B7D">
              <w:rPr>
                <w:rFonts w:ascii="Calibri" w:hAnsi="Calibri"/>
              </w:rPr>
              <w:t xml:space="preserve"> </w:t>
            </w:r>
          </w:p>
        </w:tc>
        <w:tc>
          <w:tcPr>
            <w:tcW w:w="7128" w:type="dxa"/>
            <w:gridSpan w:val="2"/>
          </w:tcPr>
          <w:p w14:paraId="62EE92CB" w14:textId="77777777" w:rsidR="003F79AA" w:rsidRPr="008C7B7D" w:rsidRDefault="003F79AA" w:rsidP="00ED7FCE">
            <w:pPr>
              <w:suppressAutoHyphens/>
              <w:spacing w:after="120"/>
              <w:ind w:left="612" w:hanging="540"/>
              <w:jc w:val="both"/>
              <w:rPr>
                <w:rFonts w:ascii="Calibri" w:hAnsi="Calibri"/>
                <w:spacing w:val="-3"/>
              </w:rPr>
            </w:pPr>
            <w:r w:rsidRPr="008C7B7D">
              <w:rPr>
                <w:rFonts w:ascii="Calibri" w:hAnsi="Calibri"/>
                <w:spacing w:val="-3"/>
              </w:rPr>
              <w:t>63.1</w:t>
            </w:r>
            <w:r w:rsidRPr="008C7B7D">
              <w:rPr>
                <w:rFonts w:ascii="Calibri" w:hAnsi="Calibri"/>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3F79AA" w:rsidRPr="008C7B7D" w14:paraId="03D9CC50" w14:textId="77777777" w:rsidTr="00F123B2">
        <w:tc>
          <w:tcPr>
            <w:tcW w:w="2448" w:type="dxa"/>
            <w:gridSpan w:val="2"/>
          </w:tcPr>
          <w:p w14:paraId="2422946F" w14:textId="77777777" w:rsidR="003F79AA" w:rsidRPr="008C7B7D" w:rsidRDefault="003F79AA" w:rsidP="009160EC">
            <w:pPr>
              <w:pStyle w:val="SectionVHeading3"/>
              <w:spacing w:after="120"/>
              <w:rPr>
                <w:rFonts w:ascii="Calibri" w:hAnsi="Calibri"/>
              </w:rPr>
            </w:pPr>
            <w:bookmarkStart w:id="123" w:name="_Toc115774712"/>
            <w:r w:rsidRPr="008C7B7D">
              <w:rPr>
                <w:rFonts w:ascii="Calibri" w:hAnsi="Calibri"/>
              </w:rPr>
              <w:t>64.</w:t>
            </w:r>
            <w:r w:rsidRPr="008C7B7D">
              <w:rPr>
                <w:rFonts w:ascii="Calibri" w:hAnsi="Calibri"/>
              </w:rPr>
              <w:tab/>
              <w:t>Suspensión de Desembolsos del Préstamo del Banco</w:t>
            </w:r>
            <w:bookmarkEnd w:id="123"/>
            <w:r w:rsidRPr="008C7B7D">
              <w:rPr>
                <w:rFonts w:ascii="Calibri" w:hAnsi="Calibri"/>
              </w:rPr>
              <w:t xml:space="preserve"> </w:t>
            </w:r>
          </w:p>
        </w:tc>
        <w:tc>
          <w:tcPr>
            <w:tcW w:w="7128" w:type="dxa"/>
            <w:gridSpan w:val="2"/>
          </w:tcPr>
          <w:p w14:paraId="5DA51CA5" w14:textId="77777777" w:rsidR="003F79AA" w:rsidRPr="008C7B7D" w:rsidRDefault="003F79AA" w:rsidP="00ED7FCE">
            <w:pPr>
              <w:suppressAutoHyphens/>
              <w:spacing w:after="120"/>
              <w:ind w:left="612" w:hanging="612"/>
              <w:jc w:val="both"/>
              <w:rPr>
                <w:rFonts w:ascii="Calibri" w:hAnsi="Calibri"/>
                <w:spacing w:val="-3"/>
              </w:rPr>
            </w:pPr>
            <w:r w:rsidRPr="008C7B7D">
              <w:rPr>
                <w:rFonts w:ascii="Calibri" w:hAnsi="Calibri"/>
              </w:rPr>
              <w:t>64.1</w:t>
            </w:r>
            <w:r w:rsidRPr="008C7B7D">
              <w:rPr>
                <w:rFonts w:ascii="Calibri" w:hAnsi="Calibri"/>
              </w:rPr>
              <w:tab/>
            </w:r>
            <w:r w:rsidRPr="008C7B7D">
              <w:rPr>
                <w:rFonts w:ascii="Calibri" w:hAnsi="Calibri"/>
                <w:spacing w:val="-3"/>
              </w:rPr>
              <w:t>En caso de que el Banco  suspendiera los desembolsos al Contratante bajo el Préstamo, parte del cual se destinaba a pagar al Contratista:</w:t>
            </w:r>
          </w:p>
          <w:p w14:paraId="2248DA3B" w14:textId="77777777" w:rsidR="003F79AA" w:rsidRPr="008C7B7D" w:rsidRDefault="003F79AA" w:rsidP="000F1C5A">
            <w:pPr>
              <w:numPr>
                <w:ilvl w:val="2"/>
                <w:numId w:val="22"/>
              </w:numPr>
              <w:suppressAutoHyphens/>
              <w:spacing w:after="120"/>
              <w:jc w:val="both"/>
              <w:rPr>
                <w:rFonts w:ascii="Calibri" w:hAnsi="Calibri"/>
                <w:spacing w:val="-3"/>
              </w:rPr>
            </w:pPr>
            <w:r w:rsidRPr="008C7B7D">
              <w:rPr>
                <w:rFonts w:ascii="Calibri" w:hAnsi="Calibri"/>
                <w:spacing w:val="-3"/>
              </w:rPr>
              <w:t xml:space="preserve">El Contratante esta obligado a notificar al Contratista sobre dicha suspensión en un plazo no mayor a 7 días contados a </w:t>
            </w:r>
            <w:r w:rsidRPr="008C7B7D">
              <w:rPr>
                <w:rFonts w:ascii="Calibri" w:hAnsi="Calibri"/>
                <w:spacing w:val="-3"/>
              </w:rPr>
              <w:lastRenderedPageBreak/>
              <w:t xml:space="preserve">partir de la fecha de la recepción por parte del Contratante de la notificación de suspensión del Banco </w:t>
            </w:r>
          </w:p>
          <w:p w14:paraId="5FE8DFAD" w14:textId="77777777" w:rsidR="003F79AA" w:rsidRPr="008C7B7D" w:rsidRDefault="003F79AA" w:rsidP="00ED7FCE">
            <w:pPr>
              <w:pStyle w:val="Outline"/>
              <w:spacing w:before="0" w:after="120"/>
              <w:ind w:left="1152" w:hanging="612"/>
              <w:jc w:val="both"/>
              <w:rPr>
                <w:rFonts w:ascii="Calibri" w:hAnsi="Calibri"/>
                <w:kern w:val="0"/>
                <w:szCs w:val="24"/>
                <w:lang w:val="es-ES_tradnl"/>
              </w:rPr>
            </w:pPr>
            <w:r w:rsidRPr="008C7B7D">
              <w:rPr>
                <w:rFonts w:ascii="Calibri" w:hAnsi="Calibri"/>
                <w:spacing w:val="-3"/>
                <w:szCs w:val="24"/>
                <w:lang w:val="es-ES_tradnl"/>
              </w:rPr>
              <w:t>(b)</w:t>
            </w:r>
            <w:r w:rsidRPr="008C7B7D">
              <w:rPr>
                <w:rFonts w:ascii="Calibri" w:hAnsi="Calibri"/>
                <w:spacing w:val="-3"/>
                <w:szCs w:val="24"/>
                <w:lang w:val="es-ES_tradnl"/>
              </w:rPr>
              <w:tab/>
              <w:t>Si el Contratista no ha recibido algunas sumas que se le adeudan dentro del periodo de 28 días para efectuar los pagos, establecido en la Subcláusula 43.1, el Contratista podrá emitir inmediatamente una notificación para terminar el Contrato en el plazo de 14 días.</w:t>
            </w:r>
          </w:p>
        </w:tc>
      </w:tr>
      <w:tr w:rsidR="003F79AA" w:rsidRPr="008C7B7D" w14:paraId="0D12E332" w14:textId="77777777" w:rsidTr="00F123B2">
        <w:tc>
          <w:tcPr>
            <w:tcW w:w="2448" w:type="dxa"/>
            <w:gridSpan w:val="2"/>
          </w:tcPr>
          <w:p w14:paraId="557FD215" w14:textId="77777777" w:rsidR="003F79AA" w:rsidRPr="008C7B7D" w:rsidRDefault="003F79AA" w:rsidP="009160EC">
            <w:pPr>
              <w:pStyle w:val="SectionVHeading3"/>
              <w:spacing w:after="120"/>
              <w:rPr>
                <w:rFonts w:ascii="Calibri" w:hAnsi="Calibri"/>
              </w:rPr>
            </w:pPr>
            <w:bookmarkStart w:id="124" w:name="_Toc115774713"/>
            <w:r w:rsidRPr="008C7B7D">
              <w:rPr>
                <w:rFonts w:ascii="Calibri" w:hAnsi="Calibri"/>
              </w:rPr>
              <w:lastRenderedPageBreak/>
              <w:t>65. Elegibilidad</w:t>
            </w:r>
            <w:bookmarkEnd w:id="124"/>
          </w:p>
        </w:tc>
        <w:tc>
          <w:tcPr>
            <w:tcW w:w="7128" w:type="dxa"/>
            <w:gridSpan w:val="2"/>
          </w:tcPr>
          <w:p w14:paraId="23AB523D" w14:textId="77777777" w:rsidR="003F79AA" w:rsidRPr="008C7B7D" w:rsidRDefault="003F79AA" w:rsidP="00ED7FCE">
            <w:pPr>
              <w:spacing w:after="120"/>
              <w:ind w:left="612" w:hanging="576"/>
              <w:jc w:val="both"/>
              <w:rPr>
                <w:rFonts w:ascii="Calibri" w:hAnsi="Calibri"/>
                <w:lang w:val="es-ES"/>
              </w:rPr>
            </w:pPr>
            <w:r w:rsidRPr="008C7B7D">
              <w:rPr>
                <w:rFonts w:ascii="Calibri" w:hAnsi="Calibri"/>
              </w:rPr>
              <w:t xml:space="preserve">65.1 </w:t>
            </w:r>
            <w:r w:rsidRPr="008C7B7D">
              <w:rPr>
                <w:rFonts w:ascii="Calibri" w:hAnsi="Calibri"/>
                <w:lang w:val="es-ES"/>
              </w:rPr>
              <w:t>El Contratista y sus Subcontratistas deberán ser originarios de países miembros del Banco. Se considera que un Contratista o Subcontratista tiene la nacionalidad de un país elegible si cumple con los siguientes requisitos:</w:t>
            </w:r>
          </w:p>
          <w:p w14:paraId="7E7EA322" w14:textId="77777777" w:rsidR="003F79AA" w:rsidRPr="008C7B7D" w:rsidRDefault="003F79AA" w:rsidP="000F1C5A">
            <w:pPr>
              <w:numPr>
                <w:ilvl w:val="2"/>
                <w:numId w:val="18"/>
              </w:numPr>
              <w:tabs>
                <w:tab w:val="left" w:pos="1152"/>
              </w:tabs>
              <w:spacing w:after="120"/>
              <w:ind w:left="1152" w:hanging="540"/>
              <w:jc w:val="both"/>
              <w:rPr>
                <w:rFonts w:ascii="Calibri" w:hAnsi="Calibri"/>
                <w:lang w:val="es-ES"/>
              </w:rPr>
            </w:pPr>
            <w:r w:rsidRPr="008C7B7D">
              <w:rPr>
                <w:rFonts w:ascii="Calibri" w:hAnsi="Calibri"/>
                <w:b/>
                <w:lang w:val="es-ES"/>
              </w:rPr>
              <w:t xml:space="preserve">Un individuo </w:t>
            </w:r>
            <w:r w:rsidRPr="008C7B7D">
              <w:rPr>
                <w:rFonts w:ascii="Calibri" w:hAnsi="Calibri"/>
                <w:bCs/>
                <w:lang w:val="es-ES"/>
              </w:rPr>
              <w:t>tiene la nacionalidad</w:t>
            </w:r>
            <w:r w:rsidRPr="008C7B7D">
              <w:rPr>
                <w:rFonts w:ascii="Calibri" w:hAnsi="Calibri"/>
                <w:lang w:val="es-ES"/>
              </w:rPr>
              <w:t xml:space="preserve"> de un país miembro del Banco si el o ella satisface uno de los siguientes requisitos:</w:t>
            </w:r>
          </w:p>
          <w:p w14:paraId="5B45394D" w14:textId="77777777" w:rsidR="003F79AA" w:rsidRPr="008C7B7D" w:rsidRDefault="003F79AA" w:rsidP="000F1C5A">
            <w:pPr>
              <w:numPr>
                <w:ilvl w:val="0"/>
                <w:numId w:val="21"/>
              </w:numPr>
              <w:tabs>
                <w:tab w:val="left" w:pos="2052"/>
              </w:tabs>
              <w:spacing w:after="120"/>
              <w:ind w:left="2052" w:hanging="540"/>
              <w:jc w:val="both"/>
              <w:rPr>
                <w:rFonts w:ascii="Calibri" w:hAnsi="Calibri"/>
                <w:lang w:val="es-ES"/>
              </w:rPr>
            </w:pPr>
            <w:r w:rsidRPr="008C7B7D">
              <w:rPr>
                <w:rFonts w:ascii="Calibri" w:hAnsi="Calibri"/>
                <w:lang w:val="es-ES"/>
              </w:rPr>
              <w:t>es ciudadano de un país miembro; o</w:t>
            </w:r>
          </w:p>
          <w:p w14:paraId="09B412D2" w14:textId="77777777" w:rsidR="003F79AA" w:rsidRPr="008C7B7D" w:rsidRDefault="003F79AA" w:rsidP="000F1C5A">
            <w:pPr>
              <w:numPr>
                <w:ilvl w:val="0"/>
                <w:numId w:val="21"/>
              </w:numPr>
              <w:tabs>
                <w:tab w:val="left" w:pos="2052"/>
              </w:tabs>
              <w:spacing w:after="120"/>
              <w:ind w:left="2052" w:hanging="540"/>
              <w:jc w:val="both"/>
              <w:rPr>
                <w:rFonts w:ascii="Calibri" w:hAnsi="Calibri"/>
                <w:lang w:val="es-ES"/>
              </w:rPr>
            </w:pPr>
            <w:r w:rsidRPr="008C7B7D">
              <w:rPr>
                <w:rFonts w:ascii="Calibri" w:hAnsi="Calibri"/>
                <w:lang w:val="es-ES"/>
              </w:rPr>
              <w:t>ha establecido su domicilio en un país miembro como residente “bona fide” y está legalmente autorizado para trabajar en dicho país.</w:t>
            </w:r>
          </w:p>
          <w:p w14:paraId="5C42BF94" w14:textId="77777777" w:rsidR="003F79AA" w:rsidRPr="008C7B7D" w:rsidRDefault="003F79AA" w:rsidP="000F1C5A">
            <w:pPr>
              <w:numPr>
                <w:ilvl w:val="2"/>
                <w:numId w:val="18"/>
              </w:numPr>
              <w:tabs>
                <w:tab w:val="left" w:pos="1152"/>
              </w:tabs>
              <w:spacing w:after="120"/>
              <w:ind w:left="1152" w:hanging="540"/>
              <w:jc w:val="both"/>
              <w:rPr>
                <w:rFonts w:ascii="Calibri" w:hAnsi="Calibri"/>
                <w:lang w:val="es-ES"/>
              </w:rPr>
            </w:pPr>
            <w:r w:rsidRPr="008C7B7D">
              <w:rPr>
                <w:rFonts w:ascii="Calibri" w:hAnsi="Calibri"/>
                <w:b/>
                <w:lang w:val="es-ES"/>
              </w:rPr>
              <w:t xml:space="preserve">Una firma </w:t>
            </w:r>
            <w:r w:rsidRPr="008C7B7D">
              <w:rPr>
                <w:rFonts w:ascii="Calibri" w:hAnsi="Calibri"/>
                <w:lang w:val="es-ES"/>
              </w:rPr>
              <w:t>tiene la nacionalidad de un país miembro si satisface los dos siguientes requisitos:</w:t>
            </w:r>
          </w:p>
          <w:p w14:paraId="07BC80F0" w14:textId="77777777" w:rsidR="003F79AA" w:rsidRPr="008C7B7D" w:rsidRDefault="003F79AA" w:rsidP="000F1C5A">
            <w:pPr>
              <w:numPr>
                <w:ilvl w:val="2"/>
                <w:numId w:val="20"/>
              </w:numPr>
              <w:tabs>
                <w:tab w:val="num" w:pos="2052"/>
              </w:tabs>
              <w:spacing w:after="120"/>
              <w:ind w:left="2052" w:hanging="540"/>
              <w:jc w:val="both"/>
              <w:rPr>
                <w:rFonts w:ascii="Calibri" w:hAnsi="Calibri"/>
                <w:lang w:val="es-ES"/>
              </w:rPr>
            </w:pPr>
            <w:r w:rsidRPr="008C7B7D">
              <w:rPr>
                <w:rFonts w:ascii="Calibri" w:hAnsi="Calibri"/>
                <w:lang w:val="es-ES"/>
              </w:rPr>
              <w:t>esta legalmente constituida o incorporada conforme a las leyes de un país miembro del Banco; y</w:t>
            </w:r>
          </w:p>
          <w:p w14:paraId="65AB2770" w14:textId="77777777" w:rsidR="003F79AA" w:rsidRPr="008C7B7D" w:rsidRDefault="003F79AA" w:rsidP="000F1C5A">
            <w:pPr>
              <w:numPr>
                <w:ilvl w:val="2"/>
                <w:numId w:val="20"/>
              </w:numPr>
              <w:tabs>
                <w:tab w:val="num" w:pos="2052"/>
              </w:tabs>
              <w:spacing w:after="120"/>
              <w:ind w:left="2052" w:hanging="540"/>
              <w:jc w:val="both"/>
              <w:rPr>
                <w:rFonts w:ascii="Calibri" w:hAnsi="Calibri"/>
                <w:lang w:val="es-ES"/>
              </w:rPr>
            </w:pPr>
            <w:r w:rsidRPr="008C7B7D">
              <w:rPr>
                <w:rFonts w:ascii="Calibri" w:hAnsi="Calibri"/>
                <w:lang w:val="es-ES"/>
              </w:rPr>
              <w:t>más del cincuenta por ciento (50%) del capital de la firma es de propiedad de individuos o firmas de países miembros del Banco.</w:t>
            </w:r>
          </w:p>
          <w:p w14:paraId="7214F2FD" w14:textId="77777777" w:rsidR="003F79AA" w:rsidRPr="008C7B7D" w:rsidRDefault="003F79AA" w:rsidP="00ED7FCE">
            <w:pPr>
              <w:spacing w:after="120"/>
              <w:jc w:val="both"/>
              <w:rPr>
                <w:rFonts w:ascii="Calibri" w:hAnsi="Calibri"/>
                <w:lang w:val="es-ES"/>
              </w:rPr>
            </w:pPr>
          </w:p>
          <w:p w14:paraId="28BAC50E" w14:textId="77777777" w:rsidR="003F79AA" w:rsidRPr="008C7B7D" w:rsidRDefault="003F79AA" w:rsidP="00ED7FCE">
            <w:pPr>
              <w:spacing w:after="120"/>
              <w:ind w:left="612" w:hanging="576"/>
              <w:jc w:val="both"/>
              <w:rPr>
                <w:rFonts w:ascii="Calibri" w:hAnsi="Calibri"/>
                <w:lang w:val="es-ES"/>
              </w:rPr>
            </w:pPr>
            <w:r w:rsidRPr="008C7B7D">
              <w:rPr>
                <w:rFonts w:ascii="Calibri" w:hAnsi="Calibri"/>
                <w:lang w:val="es-ES"/>
              </w:rPr>
              <w:t>65.2  Todos los socios de una asociación en participación, consorcio o asociación (APCA) con responsabilidad mancomunada y solidaria y todos los subcontratistas deben cumplir con los requisitos arriba establecidos.</w:t>
            </w:r>
          </w:p>
          <w:p w14:paraId="2026685B" w14:textId="77777777" w:rsidR="003F79AA" w:rsidRPr="008C7B7D" w:rsidRDefault="003F79AA" w:rsidP="00ED7FCE">
            <w:pPr>
              <w:spacing w:after="120"/>
              <w:ind w:left="612" w:hanging="576"/>
              <w:jc w:val="both"/>
              <w:rPr>
                <w:rFonts w:ascii="Calibri" w:hAnsi="Calibri"/>
                <w:lang w:val="es-ES"/>
              </w:rPr>
            </w:pPr>
            <w:r w:rsidRPr="008C7B7D">
              <w:rPr>
                <w:rFonts w:ascii="Calibri" w:hAnsi="Calibri"/>
                <w:lang w:val="es-ES"/>
              </w:rPr>
              <w:t>65.3</w:t>
            </w:r>
            <w:r w:rsidRPr="008C7B7D">
              <w:rPr>
                <w:rFonts w:ascii="Calibri" w:hAnsi="Calibri"/>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w:t>
            </w:r>
            <w:r w:rsidRPr="008C7B7D">
              <w:rPr>
                <w:rFonts w:ascii="Calibri" w:hAnsi="Calibri"/>
                <w:lang w:val="es-ES"/>
              </w:rPr>
              <w:lastRenderedPageBreak/>
              <w:t xml:space="preserve">comercialmente reconocido cuyas características básicas, su función o propósito de uso son substancialmente diferentes de sus partes o componentes. </w:t>
            </w:r>
          </w:p>
          <w:p w14:paraId="7C7E1C5C" w14:textId="77777777" w:rsidR="003F79AA" w:rsidRPr="008C7B7D" w:rsidRDefault="003F79AA" w:rsidP="00ED7FCE">
            <w:pPr>
              <w:suppressAutoHyphens/>
              <w:spacing w:after="120"/>
              <w:jc w:val="both"/>
              <w:rPr>
                <w:rFonts w:ascii="Calibri" w:hAnsi="Calibri"/>
              </w:rPr>
            </w:pPr>
          </w:p>
        </w:tc>
      </w:tr>
    </w:tbl>
    <w:p w14:paraId="28A2ACB0" w14:textId="77777777" w:rsidR="003F79AA" w:rsidRPr="008C7B7D" w:rsidRDefault="003F79AA" w:rsidP="009160EC">
      <w:pPr>
        <w:pStyle w:val="Outline"/>
        <w:spacing w:before="0" w:after="120"/>
        <w:rPr>
          <w:rFonts w:ascii="Calibri" w:hAnsi="Calibri"/>
          <w:kern w:val="0"/>
          <w:szCs w:val="24"/>
          <w:lang w:val="es-ES_tradnl"/>
        </w:rPr>
      </w:pPr>
    </w:p>
    <w:p w14:paraId="03C7A645" w14:textId="77777777" w:rsidR="003F79AA" w:rsidRPr="008C7B7D" w:rsidRDefault="003F79AA" w:rsidP="00ED7FCE">
      <w:pPr>
        <w:spacing w:after="120"/>
        <w:jc w:val="center"/>
        <w:rPr>
          <w:rFonts w:ascii="Calibri" w:hAnsi="Calibri"/>
          <w:b/>
          <w:bCs/>
        </w:rPr>
        <w:sectPr w:rsidR="003F79AA" w:rsidRPr="008C7B7D">
          <w:endnotePr>
            <w:numFmt w:val="decimal"/>
          </w:endnotePr>
          <w:type w:val="oddPage"/>
          <w:pgSz w:w="12240" w:h="15840" w:code="1"/>
          <w:pgMar w:top="1440" w:right="1440" w:bottom="1440" w:left="1440" w:header="720" w:footer="720" w:gutter="0"/>
          <w:cols w:space="720"/>
          <w:titlePg/>
        </w:sectPr>
      </w:pPr>
    </w:p>
    <w:p w14:paraId="1D425FBD" w14:textId="77777777" w:rsidR="003F79AA" w:rsidRPr="008C7B7D" w:rsidRDefault="003F79AA" w:rsidP="00ED7FCE">
      <w:pPr>
        <w:pStyle w:val="Ttulo1"/>
        <w:spacing w:before="0" w:after="120"/>
        <w:rPr>
          <w:rFonts w:ascii="Calibri" w:hAnsi="Calibri"/>
          <w:sz w:val="24"/>
        </w:rPr>
      </w:pPr>
      <w:bookmarkStart w:id="125" w:name="_Toc112839696"/>
      <w:r w:rsidRPr="008C7B7D">
        <w:rPr>
          <w:rFonts w:ascii="Calibri" w:hAnsi="Calibri"/>
          <w:sz w:val="24"/>
        </w:rPr>
        <w:lastRenderedPageBreak/>
        <w:t>Sección VI. Condiciones Especiales del Contrato</w:t>
      </w:r>
      <w:bookmarkEnd w:id="125"/>
    </w:p>
    <w:p w14:paraId="165F91C1" w14:textId="77777777" w:rsidR="003F79AA" w:rsidRPr="008C7B7D" w:rsidRDefault="003F79AA" w:rsidP="00ED7FCE">
      <w:pPr>
        <w:spacing w:after="120"/>
        <w:jc w:val="both"/>
        <w:rPr>
          <w:rFonts w:ascii="Calibri" w:hAnsi="Calibri"/>
        </w:rPr>
      </w:pPr>
    </w:p>
    <w:p w14:paraId="6B676683" w14:textId="77777777" w:rsidR="003F79AA" w:rsidRPr="008C7B7D" w:rsidRDefault="003F79AA" w:rsidP="00ED7FCE">
      <w:pPr>
        <w:spacing w:after="120"/>
        <w:jc w:val="both"/>
        <w:rPr>
          <w:rFonts w:ascii="Calibri" w:hAnsi="Calibri"/>
          <w:spacing w:val="-3"/>
        </w:rPr>
      </w:pPr>
      <w:r w:rsidRPr="008C7B7D">
        <w:rPr>
          <w:rFonts w:ascii="Calibri" w:hAnsi="Calibri"/>
          <w:i/>
          <w:iCs/>
          <w:spacing w:val="-3"/>
        </w:rPr>
        <w:t>A menos que se indique lo  contrario, el Contratante deberá completar todas las CEC antes de emitir los documentos de licitación.  Se deberán adjuntar los programas  e informes que el Contratante deberá proporcionar</w:t>
      </w:r>
      <w:r w:rsidRPr="008C7B7D">
        <w:rPr>
          <w:rFonts w:ascii="Calibri" w:hAnsi="Calibri"/>
          <w:spacing w:val="-3"/>
        </w:rPr>
        <w:t>.</w:t>
      </w:r>
    </w:p>
    <w:p w14:paraId="78D4A1C7" w14:textId="77777777" w:rsidR="003F79AA" w:rsidRPr="008C7B7D" w:rsidRDefault="003F79AA" w:rsidP="00ED7FCE">
      <w:pPr>
        <w:spacing w:after="120"/>
        <w:rPr>
          <w:rFonts w:ascii="Calibri" w:hAnsi="Calibri"/>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8278"/>
      </w:tblGrid>
      <w:tr w:rsidR="003F79AA" w:rsidRPr="008C7B7D" w14:paraId="4CA118C8" w14:textId="77777777" w:rsidTr="00B766CA">
        <w:trPr>
          <w:cantSplit/>
        </w:trPr>
        <w:tc>
          <w:tcPr>
            <w:tcW w:w="5000" w:type="pct"/>
            <w:gridSpan w:val="2"/>
          </w:tcPr>
          <w:p w14:paraId="104F489B" w14:textId="77777777" w:rsidR="003F79AA" w:rsidRPr="008C7B7D" w:rsidRDefault="003F79AA" w:rsidP="000F1C5A">
            <w:pPr>
              <w:pStyle w:val="Ttulo4"/>
              <w:numPr>
                <w:ilvl w:val="0"/>
                <w:numId w:val="12"/>
              </w:numPr>
              <w:spacing w:after="120"/>
              <w:rPr>
                <w:rFonts w:ascii="Calibri" w:hAnsi="Calibri"/>
                <w:b w:val="0"/>
                <w:bCs w:val="0"/>
                <w:sz w:val="24"/>
              </w:rPr>
            </w:pPr>
            <w:r w:rsidRPr="008C7B7D">
              <w:rPr>
                <w:rFonts w:ascii="Calibri" w:hAnsi="Calibri"/>
                <w:sz w:val="24"/>
              </w:rPr>
              <w:t>Disposiciones Generales</w:t>
            </w:r>
          </w:p>
        </w:tc>
      </w:tr>
      <w:tr w:rsidR="00754A5C" w:rsidRPr="008C7B7D" w14:paraId="12EF38A4" w14:textId="77777777" w:rsidTr="00B766CA">
        <w:tc>
          <w:tcPr>
            <w:tcW w:w="573" w:type="pct"/>
          </w:tcPr>
          <w:p w14:paraId="5B408C84" w14:textId="77777777" w:rsidR="003F79AA" w:rsidRPr="008C7B7D" w:rsidRDefault="009835F6" w:rsidP="009160EC">
            <w:pPr>
              <w:spacing w:after="120"/>
              <w:rPr>
                <w:rFonts w:ascii="Calibri" w:hAnsi="Calibri"/>
                <w:b/>
                <w:bCs/>
              </w:rPr>
            </w:pPr>
            <w:r w:rsidRPr="008C7B7D">
              <w:rPr>
                <w:rFonts w:ascii="Calibri" w:hAnsi="Calibri"/>
                <w:b/>
                <w:iCs/>
                <w:spacing w:val="-3"/>
              </w:rPr>
              <w:t>CEC</w:t>
            </w:r>
            <w:r w:rsidR="003F79AA" w:rsidRPr="008C7B7D">
              <w:rPr>
                <w:rFonts w:ascii="Calibri" w:hAnsi="Calibri"/>
                <w:b/>
                <w:bCs/>
              </w:rPr>
              <w:t xml:space="preserve"> 1.1 (m) </w:t>
            </w:r>
          </w:p>
        </w:tc>
        <w:tc>
          <w:tcPr>
            <w:tcW w:w="4427" w:type="pct"/>
          </w:tcPr>
          <w:p w14:paraId="565B9851" w14:textId="77777777" w:rsidR="003F79AA" w:rsidRPr="008C7B7D" w:rsidRDefault="003F79AA" w:rsidP="009218BB">
            <w:pPr>
              <w:spacing w:after="120"/>
              <w:rPr>
                <w:rFonts w:ascii="Calibri" w:hAnsi="Calibri"/>
                <w:i/>
                <w:iCs/>
                <w:spacing w:val="-3"/>
              </w:rPr>
            </w:pPr>
            <w:r w:rsidRPr="008C7B7D">
              <w:rPr>
                <w:rFonts w:ascii="Calibri" w:hAnsi="Calibri"/>
              </w:rPr>
              <w:t>El Período de Responsabilidad por Defectos</w:t>
            </w:r>
            <w:r w:rsidR="0096176C" w:rsidRPr="008C7B7D">
              <w:rPr>
                <w:rFonts w:ascii="Calibri" w:hAnsi="Calibri"/>
              </w:rPr>
              <w:t xml:space="preserve"> </w:t>
            </w:r>
            <w:r w:rsidR="009218BB" w:rsidRPr="008C7B7D">
              <w:rPr>
                <w:rFonts w:ascii="Calibri" w:hAnsi="Calibri"/>
              </w:rPr>
              <w:t>es de</w:t>
            </w:r>
            <w:r w:rsidR="000B3D05" w:rsidRPr="008C7B7D">
              <w:rPr>
                <w:rFonts w:ascii="Calibri" w:hAnsi="Calibri"/>
              </w:rPr>
              <w:t xml:space="preserve"> ciento ochenta (180) días, a partir de la firma del acta entrega recepción provisional.</w:t>
            </w:r>
          </w:p>
        </w:tc>
      </w:tr>
      <w:tr w:rsidR="00754A5C" w:rsidRPr="008C7B7D" w14:paraId="1EACCB88" w14:textId="77777777" w:rsidTr="00B766CA">
        <w:tc>
          <w:tcPr>
            <w:tcW w:w="573" w:type="pct"/>
          </w:tcPr>
          <w:p w14:paraId="7E5C9D8D"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(o)</w:t>
            </w:r>
          </w:p>
        </w:tc>
        <w:tc>
          <w:tcPr>
            <w:tcW w:w="4427" w:type="pct"/>
          </w:tcPr>
          <w:p w14:paraId="42153058" w14:textId="4F918042" w:rsidR="009835F6" w:rsidRPr="008C7B7D" w:rsidRDefault="003F79AA" w:rsidP="00ED7FCE">
            <w:pPr>
              <w:spacing w:after="120"/>
              <w:rPr>
                <w:rFonts w:ascii="Calibri" w:hAnsi="Calibri"/>
                <w:i/>
                <w:iCs/>
              </w:rPr>
            </w:pPr>
            <w:r w:rsidRPr="008C7B7D">
              <w:rPr>
                <w:rFonts w:ascii="Calibri" w:hAnsi="Calibri"/>
              </w:rPr>
              <w:t xml:space="preserve">El Contratante es </w:t>
            </w:r>
            <w:r w:rsidR="009835F6" w:rsidRPr="008C7B7D">
              <w:rPr>
                <w:rFonts w:ascii="Calibri" w:hAnsi="Calibri" w:cs="Calibri"/>
                <w:sz w:val="22"/>
                <w:szCs w:val="22"/>
              </w:rPr>
              <w:t xml:space="preserve">EMPRESA ELÉCTRICA PÚBLICA ESTRATÉGICA CORPORACIÓN NACIONAL DE </w:t>
            </w:r>
            <w:r w:rsidR="007D0291">
              <w:rPr>
                <w:rFonts w:ascii="Calibri" w:hAnsi="Calibri" w:cs="Calibri"/>
                <w:sz w:val="22"/>
                <w:szCs w:val="22"/>
              </w:rPr>
              <w:t>ELECTRICIDAD CNEL EP UNIDAD DE NEGOCIO MANAB</w:t>
            </w:r>
            <w:r w:rsidR="007D0291" w:rsidRPr="007D0291">
              <w:rPr>
                <w:rFonts w:ascii="Calibri" w:hAnsi="Calibri"/>
              </w:rPr>
              <w:t>Í</w:t>
            </w:r>
            <w:r w:rsidR="007D0291">
              <w:rPr>
                <w:rFonts w:ascii="Calibri" w:hAnsi="Calibri"/>
              </w:rPr>
              <w:t>.</w:t>
            </w:r>
            <w:r w:rsidR="007D0291">
              <w:rPr>
                <w:rFonts w:ascii="Calibri" w:hAnsi="Calibri" w:cs="Calibri"/>
                <w:sz w:val="22"/>
                <w:szCs w:val="22"/>
              </w:rPr>
              <w:t xml:space="preserve"> </w:t>
            </w:r>
          </w:p>
          <w:p w14:paraId="120D8BA0" w14:textId="77777777" w:rsidR="00F05A0E" w:rsidRPr="00E508BE" w:rsidRDefault="009835F6" w:rsidP="00F05A0E">
            <w:pPr>
              <w:rPr>
                <w:b/>
              </w:rPr>
            </w:pPr>
            <w:r w:rsidRPr="008C7B7D">
              <w:rPr>
                <w:rFonts w:ascii="Calibri" w:hAnsi="Calibri"/>
              </w:rPr>
              <w:t>D</w:t>
            </w:r>
            <w:r w:rsidR="003F79AA" w:rsidRPr="008C7B7D">
              <w:rPr>
                <w:rFonts w:ascii="Calibri" w:hAnsi="Calibri"/>
              </w:rPr>
              <w:t>irección</w:t>
            </w:r>
            <w:r w:rsidRPr="008C7B7D">
              <w:rPr>
                <w:rFonts w:ascii="Calibri" w:hAnsi="Calibri"/>
              </w:rPr>
              <w:t xml:space="preserve">: </w:t>
            </w:r>
            <w:r w:rsidR="00F05A0E" w:rsidRPr="00F05A0E">
              <w:rPr>
                <w:rFonts w:ascii="Calibri" w:hAnsi="Calibri"/>
              </w:rPr>
              <w:t>Manta, Calle 34 y Av. Flavio Reyes, Instalaciones de la Escuela de Pesca.</w:t>
            </w:r>
          </w:p>
          <w:p w14:paraId="6C8C10EE" w14:textId="547264A2" w:rsidR="00F05A0E" w:rsidRPr="00F05A0E" w:rsidRDefault="00F05A0E" w:rsidP="00ED7FCE">
            <w:pPr>
              <w:spacing w:after="120"/>
              <w:rPr>
                <w:rFonts w:ascii="Calibri" w:hAnsi="Calibri"/>
              </w:rPr>
            </w:pPr>
            <w:r w:rsidRPr="00F05A0E">
              <w:rPr>
                <w:rFonts w:ascii="Calibri" w:hAnsi="Calibri"/>
              </w:rPr>
              <w:t>Número del Piso/Oficina: Secretaría General de la Administración de la Unidad de Negocios.</w:t>
            </w:r>
          </w:p>
          <w:p w14:paraId="28D8C290" w14:textId="141C058C" w:rsidR="003F79AA" w:rsidRPr="008C7B7D" w:rsidRDefault="009835F6" w:rsidP="00ED7FCE">
            <w:pPr>
              <w:spacing w:after="120"/>
              <w:rPr>
                <w:rFonts w:ascii="Calibri" w:hAnsi="Calibri"/>
                <w:i/>
                <w:iCs/>
              </w:rPr>
            </w:pPr>
            <w:r w:rsidRPr="008C7B7D">
              <w:rPr>
                <w:rFonts w:ascii="Calibri" w:hAnsi="Calibri"/>
              </w:rPr>
              <w:t>N</w:t>
            </w:r>
            <w:r w:rsidR="003F79AA" w:rsidRPr="008C7B7D">
              <w:rPr>
                <w:rFonts w:ascii="Calibri" w:hAnsi="Calibri"/>
              </w:rPr>
              <w:t>ombre del representante autorizado</w:t>
            </w:r>
            <w:r w:rsidRPr="008C7B7D">
              <w:rPr>
                <w:rFonts w:ascii="Calibri" w:hAnsi="Calibri"/>
              </w:rPr>
              <w:t xml:space="preserve">: </w:t>
            </w:r>
            <w:r w:rsidR="007D0291">
              <w:rPr>
                <w:rFonts w:ascii="Calibri" w:hAnsi="Calibri"/>
              </w:rPr>
              <w:t>Ing. Joffre Abdón Mieles Santillán.</w:t>
            </w:r>
          </w:p>
        </w:tc>
      </w:tr>
      <w:tr w:rsidR="00754A5C" w:rsidRPr="008C7B7D" w14:paraId="45318EE8" w14:textId="77777777" w:rsidTr="00B766CA">
        <w:tc>
          <w:tcPr>
            <w:tcW w:w="573" w:type="pct"/>
          </w:tcPr>
          <w:p w14:paraId="6608E33E"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(r)</w:t>
            </w:r>
          </w:p>
        </w:tc>
        <w:tc>
          <w:tcPr>
            <w:tcW w:w="4427" w:type="pct"/>
          </w:tcPr>
          <w:p w14:paraId="7E029C42" w14:textId="63916B4A" w:rsidR="003F79AA" w:rsidRPr="008C7B7D" w:rsidRDefault="003F79AA" w:rsidP="00891D67">
            <w:pPr>
              <w:spacing w:after="120"/>
              <w:jc w:val="both"/>
              <w:rPr>
                <w:rFonts w:ascii="Calibri" w:hAnsi="Calibri"/>
                <w:i/>
                <w:iCs/>
                <w:spacing w:val="-3"/>
              </w:rPr>
            </w:pPr>
            <w:r w:rsidRPr="008C7B7D">
              <w:rPr>
                <w:rFonts w:ascii="Calibri" w:hAnsi="Calibri"/>
                <w:spacing w:val="-3"/>
              </w:rPr>
              <w:t xml:space="preserve">La Fecha Prevista de Terminación de la totalidad de las Obras es </w:t>
            </w:r>
            <w:r w:rsidR="00891D67">
              <w:rPr>
                <w:rFonts w:ascii="Calibri" w:hAnsi="Calibri"/>
                <w:spacing w:val="-3"/>
              </w:rPr>
              <w:t>240</w:t>
            </w:r>
            <w:r w:rsidR="009218BB" w:rsidRPr="008C7B7D">
              <w:rPr>
                <w:rFonts w:ascii="Calibri" w:hAnsi="Calibri"/>
              </w:rPr>
              <w:t xml:space="preserve">  </w:t>
            </w:r>
            <w:r w:rsidR="00A13467" w:rsidRPr="008C7B7D">
              <w:rPr>
                <w:rFonts w:ascii="Calibri" w:hAnsi="Calibri"/>
              </w:rPr>
              <w:t>(</w:t>
            </w:r>
            <w:r w:rsidR="00891D67">
              <w:rPr>
                <w:rFonts w:ascii="Calibri" w:hAnsi="Calibri"/>
              </w:rPr>
              <w:t>dos ciento cuarenta con cero</w:t>
            </w:r>
            <w:r w:rsidR="00A13467" w:rsidRPr="008C7B7D">
              <w:rPr>
                <w:rFonts w:ascii="Calibri" w:hAnsi="Calibri"/>
              </w:rPr>
              <w:t>) días calendarios, plazo que se contará a partir de la acreditación del anticipo en la cuenta bancaria del contratista.</w:t>
            </w:r>
          </w:p>
        </w:tc>
      </w:tr>
      <w:tr w:rsidR="00754A5C" w:rsidRPr="008C7B7D" w14:paraId="1177D963" w14:textId="77777777" w:rsidTr="00B766CA">
        <w:tc>
          <w:tcPr>
            <w:tcW w:w="573" w:type="pct"/>
          </w:tcPr>
          <w:p w14:paraId="194428BC"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(u)</w:t>
            </w:r>
          </w:p>
        </w:tc>
        <w:tc>
          <w:tcPr>
            <w:tcW w:w="4427" w:type="pct"/>
          </w:tcPr>
          <w:p w14:paraId="66DB6E97" w14:textId="77777777" w:rsidR="003F79AA" w:rsidRPr="008C7B7D" w:rsidRDefault="003F79AA" w:rsidP="00ED7FCE">
            <w:pPr>
              <w:spacing w:after="120"/>
              <w:rPr>
                <w:rFonts w:ascii="Calibri" w:hAnsi="Calibri"/>
                <w:i/>
                <w:iCs/>
                <w:spacing w:val="-3"/>
              </w:rPr>
            </w:pPr>
            <w:r w:rsidRPr="008C7B7D">
              <w:rPr>
                <w:rFonts w:ascii="Calibri" w:hAnsi="Calibri"/>
                <w:spacing w:val="-3"/>
              </w:rPr>
              <w:t>El Gerente de Obras</w:t>
            </w:r>
            <w:r w:rsidR="00F52429" w:rsidRPr="008C7B7D">
              <w:rPr>
                <w:rFonts w:ascii="Calibri" w:hAnsi="Calibri"/>
                <w:spacing w:val="-3"/>
              </w:rPr>
              <w:t xml:space="preserve">/Administrador del Contrato </w:t>
            </w:r>
            <w:r w:rsidRPr="008C7B7D">
              <w:rPr>
                <w:rFonts w:ascii="Calibri" w:hAnsi="Calibri"/>
                <w:spacing w:val="-3"/>
              </w:rPr>
              <w:t xml:space="preserve">es </w:t>
            </w:r>
            <w:r w:rsidRPr="008C7B7D">
              <w:rPr>
                <w:rFonts w:ascii="Calibri" w:hAnsi="Calibri"/>
                <w:i/>
                <w:iCs/>
              </w:rPr>
              <w:t>[indique el nombre</w:t>
            </w:r>
            <w:r w:rsidR="004C3E22" w:rsidRPr="008C7B7D">
              <w:rPr>
                <w:rFonts w:ascii="Calibri" w:hAnsi="Calibri"/>
                <w:i/>
                <w:iCs/>
              </w:rPr>
              <w:t xml:space="preserve"> </w:t>
            </w:r>
            <w:r w:rsidRPr="008C7B7D">
              <w:rPr>
                <w:rFonts w:ascii="Calibri" w:hAnsi="Calibri"/>
                <w:i/>
                <w:iCs/>
              </w:rPr>
              <w:t>y la dirección  del Gerente de Obras]</w:t>
            </w:r>
            <w:r w:rsidR="00B46D33" w:rsidRPr="008C7B7D">
              <w:rPr>
                <w:rFonts w:ascii="Calibri" w:hAnsi="Calibri"/>
                <w:i/>
                <w:iCs/>
                <w:spacing w:val="-3"/>
              </w:rPr>
              <w:t xml:space="preserve">, </w:t>
            </w:r>
            <w:r w:rsidR="0004441C" w:rsidRPr="008C7B7D">
              <w:rPr>
                <w:rFonts w:ascii="Calibri" w:hAnsi="Calibri"/>
                <w:i/>
                <w:iCs/>
                <w:spacing w:val="-3"/>
              </w:rPr>
              <w:t xml:space="preserve">     </w:t>
            </w:r>
          </w:p>
          <w:p w14:paraId="0B2E7CD6" w14:textId="77777777" w:rsidR="0004441C" w:rsidRPr="008C7B7D" w:rsidRDefault="0004441C" w:rsidP="00ED7FCE">
            <w:pPr>
              <w:spacing w:after="120"/>
              <w:rPr>
                <w:rFonts w:ascii="Calibri" w:hAnsi="Calibri"/>
                <w:i/>
                <w:iCs/>
                <w:spacing w:val="-3"/>
              </w:rPr>
            </w:pPr>
          </w:p>
        </w:tc>
      </w:tr>
      <w:tr w:rsidR="00754A5C" w:rsidRPr="008C7B7D" w14:paraId="419E37CC" w14:textId="77777777" w:rsidTr="00B766CA">
        <w:tc>
          <w:tcPr>
            <w:tcW w:w="573" w:type="pct"/>
          </w:tcPr>
          <w:p w14:paraId="3DDB74EB"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(w)</w:t>
            </w:r>
          </w:p>
        </w:tc>
        <w:tc>
          <w:tcPr>
            <w:tcW w:w="4427" w:type="pct"/>
          </w:tcPr>
          <w:p w14:paraId="5DFECE9A" w14:textId="6D378752" w:rsidR="00353CBF" w:rsidRPr="008C7B7D" w:rsidRDefault="003F79AA" w:rsidP="00353CBF">
            <w:pPr>
              <w:spacing w:after="120"/>
              <w:rPr>
                <w:rFonts w:ascii="Calibri" w:hAnsi="Calibri"/>
                <w:spacing w:val="-3"/>
              </w:rPr>
            </w:pPr>
            <w:r w:rsidRPr="008C7B7D">
              <w:rPr>
                <w:rFonts w:ascii="Calibri" w:hAnsi="Calibri"/>
                <w:spacing w:val="-3"/>
              </w:rPr>
              <w:t>El Sitio de las Obras está ubicada en</w:t>
            </w:r>
            <w:r w:rsidR="00353CBF" w:rsidRPr="008C7B7D">
              <w:rPr>
                <w:rFonts w:ascii="Calibri" w:hAnsi="Calibri"/>
                <w:spacing w:val="-3"/>
              </w:rPr>
              <w:t xml:space="preserve">: </w:t>
            </w:r>
          </w:p>
          <w:p w14:paraId="1276B422" w14:textId="282AF6BB" w:rsidR="00353CBF" w:rsidRPr="008C7B7D" w:rsidRDefault="00353CBF" w:rsidP="00353CBF">
            <w:pPr>
              <w:spacing w:after="120"/>
              <w:rPr>
                <w:rFonts w:ascii="Calibri" w:hAnsi="Calibri" w:cs="Arial"/>
                <w:sz w:val="22"/>
                <w:szCs w:val="22"/>
              </w:rPr>
            </w:pPr>
            <w:r w:rsidRPr="008C7B7D">
              <w:rPr>
                <w:rFonts w:ascii="Calibri" w:hAnsi="Calibri" w:cs="Arial"/>
                <w:b/>
                <w:sz w:val="22"/>
                <w:szCs w:val="22"/>
              </w:rPr>
              <w:t xml:space="preserve">Provincia: </w:t>
            </w:r>
            <w:r w:rsidR="00891D67">
              <w:rPr>
                <w:rFonts w:ascii="Calibri" w:hAnsi="Calibri" w:cs="Arial"/>
                <w:sz w:val="22"/>
                <w:szCs w:val="22"/>
              </w:rPr>
              <w:t xml:space="preserve">Manabí </w:t>
            </w:r>
          </w:p>
          <w:p w14:paraId="6EE9385E" w14:textId="54A4D00B" w:rsidR="00353CBF" w:rsidRPr="008C7B7D" w:rsidRDefault="00353CBF" w:rsidP="00353CBF">
            <w:pPr>
              <w:spacing w:after="120"/>
              <w:rPr>
                <w:rFonts w:ascii="Calibri" w:hAnsi="Calibri" w:cs="Arial"/>
                <w:sz w:val="22"/>
                <w:szCs w:val="22"/>
              </w:rPr>
            </w:pPr>
            <w:r w:rsidRPr="008C7B7D">
              <w:rPr>
                <w:rFonts w:ascii="Calibri" w:hAnsi="Calibri" w:cs="Arial"/>
                <w:b/>
                <w:sz w:val="22"/>
                <w:szCs w:val="22"/>
              </w:rPr>
              <w:t xml:space="preserve">Cantón: </w:t>
            </w:r>
            <w:r w:rsidR="00891D67">
              <w:rPr>
                <w:rFonts w:ascii="Calibri" w:hAnsi="Calibri" w:cs="Arial"/>
                <w:sz w:val="22"/>
                <w:szCs w:val="22"/>
              </w:rPr>
              <w:t>Sucre</w:t>
            </w:r>
          </w:p>
          <w:p w14:paraId="04245AF3" w14:textId="684841AA" w:rsidR="00353CBF" w:rsidRPr="008C7B7D" w:rsidRDefault="00353CBF" w:rsidP="00353CBF">
            <w:pPr>
              <w:spacing w:after="120"/>
              <w:rPr>
                <w:rFonts w:ascii="Calibri" w:hAnsi="Calibri" w:cs="Arial"/>
                <w:sz w:val="22"/>
                <w:szCs w:val="22"/>
              </w:rPr>
            </w:pPr>
            <w:r w:rsidRPr="008C7B7D">
              <w:rPr>
                <w:rFonts w:ascii="Calibri" w:hAnsi="Calibri" w:cs="Arial"/>
                <w:b/>
                <w:sz w:val="22"/>
                <w:szCs w:val="22"/>
              </w:rPr>
              <w:t xml:space="preserve">Parroquias: </w:t>
            </w:r>
            <w:r w:rsidR="00891D67">
              <w:rPr>
                <w:rFonts w:ascii="Calibri" w:hAnsi="Calibri" w:cs="Arial"/>
                <w:sz w:val="22"/>
                <w:szCs w:val="22"/>
              </w:rPr>
              <w:t>Sucre</w:t>
            </w:r>
          </w:p>
          <w:p w14:paraId="2C7EDA55" w14:textId="592C4BCF" w:rsidR="004A3825" w:rsidRPr="008C7B7D" w:rsidRDefault="00353CBF" w:rsidP="00A205F3">
            <w:pPr>
              <w:spacing w:after="120"/>
              <w:rPr>
                <w:rFonts w:ascii="Calibri" w:hAnsi="Calibri"/>
                <w:i/>
                <w:iCs/>
                <w:spacing w:val="-3"/>
              </w:rPr>
            </w:pPr>
            <w:r w:rsidRPr="008C7B7D">
              <w:rPr>
                <w:rFonts w:ascii="Calibri" w:hAnsi="Calibri"/>
                <w:i/>
                <w:iCs/>
                <w:spacing w:val="-3"/>
              </w:rPr>
              <w:t xml:space="preserve"> </w:t>
            </w:r>
            <w:r w:rsidR="0021293F" w:rsidRPr="008B18D1">
              <w:rPr>
                <w:rFonts w:ascii="Calibri" w:hAnsi="Calibri"/>
                <w:iCs/>
              </w:rPr>
              <w:t>RECONSTRUCCI</w:t>
            </w:r>
            <w:r w:rsidR="0021293F" w:rsidRPr="008B18D1">
              <w:rPr>
                <w:rFonts w:ascii="Calibri" w:hAnsi="Calibri"/>
              </w:rPr>
              <w:t>Ó</w:t>
            </w:r>
            <w:r w:rsidR="0021293F" w:rsidRPr="008B18D1">
              <w:rPr>
                <w:rFonts w:ascii="Calibri" w:hAnsi="Calibri"/>
                <w:iCs/>
              </w:rPr>
              <w:t>N DE ALIMENTADORES DE SUBESTACI</w:t>
            </w:r>
            <w:r w:rsidR="0021293F" w:rsidRPr="008B18D1">
              <w:rPr>
                <w:rFonts w:ascii="Calibri" w:hAnsi="Calibri"/>
              </w:rPr>
              <w:t>Ó</w:t>
            </w:r>
            <w:r w:rsidR="0021293F" w:rsidRPr="008B18D1">
              <w:rPr>
                <w:rFonts w:ascii="Calibri" w:hAnsi="Calibri"/>
                <w:iCs/>
              </w:rPr>
              <w:t>N BAH</w:t>
            </w:r>
            <w:r w:rsidR="0021293F" w:rsidRPr="008B18D1">
              <w:rPr>
                <w:rFonts w:ascii="Calibri" w:hAnsi="Calibri"/>
              </w:rPr>
              <w:t>Í</w:t>
            </w:r>
            <w:r w:rsidR="0021293F" w:rsidRPr="008B18D1">
              <w:rPr>
                <w:rFonts w:ascii="Calibri" w:hAnsi="Calibri"/>
                <w:iCs/>
              </w:rPr>
              <w:t xml:space="preserve">A </w:t>
            </w:r>
          </w:p>
          <w:p w14:paraId="3DF10F40" w14:textId="09398D9A" w:rsidR="00A205F3" w:rsidRPr="00387269" w:rsidRDefault="0021293F" w:rsidP="00A205F3">
            <w:pPr>
              <w:spacing w:after="120"/>
              <w:rPr>
                <w:rFonts w:ascii="Calibri" w:hAnsi="Calibri" w:cs="Arial"/>
                <w:b/>
                <w:sz w:val="22"/>
                <w:szCs w:val="22"/>
              </w:rPr>
            </w:pPr>
            <w:r w:rsidRPr="00387269">
              <w:rPr>
                <w:rFonts w:ascii="Calibri" w:hAnsi="Calibri" w:cs="Arial"/>
                <w:b/>
                <w:sz w:val="22"/>
                <w:szCs w:val="22"/>
              </w:rPr>
              <w:t>Coord. Norte: 566688</w:t>
            </w:r>
          </w:p>
          <w:p w14:paraId="34C43545" w14:textId="346AC6DB" w:rsidR="000B1A7D" w:rsidRPr="008C7B7D" w:rsidRDefault="004A3825" w:rsidP="00A205F3">
            <w:pPr>
              <w:spacing w:after="120"/>
              <w:rPr>
                <w:rFonts w:ascii="Calibri" w:hAnsi="Calibri" w:cs="Arial"/>
                <w:b/>
                <w:sz w:val="22"/>
                <w:szCs w:val="22"/>
              </w:rPr>
            </w:pPr>
            <w:r w:rsidRPr="00387269">
              <w:rPr>
                <w:rFonts w:ascii="Calibri" w:hAnsi="Calibri" w:cs="Arial"/>
                <w:b/>
                <w:sz w:val="22"/>
                <w:szCs w:val="22"/>
              </w:rPr>
              <w:t xml:space="preserve">Coord. Este: </w:t>
            </w:r>
            <w:r w:rsidR="0021293F" w:rsidRPr="00387269">
              <w:rPr>
                <w:rFonts w:ascii="Calibri" w:hAnsi="Calibri" w:cs="Arial"/>
                <w:b/>
                <w:sz w:val="22"/>
                <w:szCs w:val="22"/>
              </w:rPr>
              <w:t>564006</w:t>
            </w:r>
          </w:p>
          <w:p w14:paraId="27213FED" w14:textId="663C555B" w:rsidR="00A205F3" w:rsidRPr="008C7B7D" w:rsidRDefault="00A205F3" w:rsidP="00A205F3">
            <w:pPr>
              <w:spacing w:after="120"/>
              <w:rPr>
                <w:rFonts w:ascii="Calibri" w:hAnsi="Calibri"/>
                <w:i/>
                <w:iCs/>
                <w:spacing w:val="-3"/>
              </w:rPr>
            </w:pPr>
          </w:p>
        </w:tc>
      </w:tr>
      <w:tr w:rsidR="00754A5C" w:rsidRPr="008C7B7D" w14:paraId="7471C79F" w14:textId="77777777" w:rsidTr="00B766CA">
        <w:tc>
          <w:tcPr>
            <w:tcW w:w="573" w:type="pct"/>
          </w:tcPr>
          <w:p w14:paraId="6DCF58A2"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(z)</w:t>
            </w:r>
          </w:p>
        </w:tc>
        <w:tc>
          <w:tcPr>
            <w:tcW w:w="4427" w:type="pct"/>
          </w:tcPr>
          <w:p w14:paraId="468842A6" w14:textId="263E4058" w:rsidR="003F79AA" w:rsidRPr="008C7B7D" w:rsidRDefault="003F79AA" w:rsidP="0021293F">
            <w:pPr>
              <w:spacing w:after="120"/>
              <w:rPr>
                <w:rFonts w:ascii="Calibri" w:hAnsi="Calibri"/>
                <w:i/>
                <w:iCs/>
                <w:spacing w:val="-3"/>
              </w:rPr>
            </w:pPr>
            <w:r w:rsidRPr="00653866">
              <w:rPr>
                <w:rFonts w:ascii="Calibri" w:hAnsi="Calibri"/>
                <w:spacing w:val="-3"/>
              </w:rPr>
              <w:t xml:space="preserve">La Fecha de Inicio es </w:t>
            </w:r>
            <w:r w:rsidR="0021293F" w:rsidRPr="00653866">
              <w:rPr>
                <w:color w:val="262626"/>
              </w:rPr>
              <w:t xml:space="preserve">a </w:t>
            </w:r>
            <w:r w:rsidR="0021293F" w:rsidRPr="00653866">
              <w:rPr>
                <w:rFonts w:ascii="Calibri" w:hAnsi="Calibri"/>
                <w:color w:val="262626"/>
              </w:rPr>
              <w:t>partir de que el Administrador del contrato notifica al contratista que los valores por concepto de anticipo se encuentran acreditados en la cuenta del contratista</w:t>
            </w:r>
            <w:r w:rsidR="00F52429" w:rsidRPr="008C7B7D">
              <w:rPr>
                <w:rFonts w:ascii="Calibri" w:hAnsi="Calibri"/>
                <w:i/>
                <w:iCs/>
                <w:spacing w:val="-3"/>
              </w:rPr>
              <w:t xml:space="preserve"> </w:t>
            </w:r>
          </w:p>
        </w:tc>
      </w:tr>
      <w:tr w:rsidR="00754A5C" w:rsidRPr="008C7B7D" w14:paraId="0F857B58" w14:textId="77777777" w:rsidTr="00B766CA">
        <w:tc>
          <w:tcPr>
            <w:tcW w:w="573" w:type="pct"/>
          </w:tcPr>
          <w:p w14:paraId="4C041F7D"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1.1 (dd)</w:t>
            </w:r>
          </w:p>
        </w:tc>
        <w:tc>
          <w:tcPr>
            <w:tcW w:w="4427" w:type="pct"/>
          </w:tcPr>
          <w:p w14:paraId="5538DAA5" w14:textId="26BD1C84" w:rsidR="003F79AA" w:rsidRPr="008C7B7D" w:rsidRDefault="009218BB" w:rsidP="003C4324">
            <w:pPr>
              <w:spacing w:line="276" w:lineRule="auto"/>
              <w:jc w:val="both"/>
              <w:rPr>
                <w:rFonts w:ascii="Calibri" w:hAnsi="Calibri"/>
              </w:rPr>
            </w:pPr>
            <w:r w:rsidRPr="008C7B7D">
              <w:rPr>
                <w:rFonts w:ascii="Calibri" w:hAnsi="Calibri"/>
              </w:rPr>
              <w:t>La obra comprende, el suministro de materiales tales como: Postes, estructuras en media y bajo volteje conductores y accesorios, luminarias, acometidas, medidores, transformadores, equip</w:t>
            </w:r>
            <w:r w:rsidR="00387269">
              <w:rPr>
                <w:rFonts w:ascii="Calibri" w:hAnsi="Calibri"/>
              </w:rPr>
              <w:t>os, salida acometida</w:t>
            </w:r>
            <w:r w:rsidRPr="008C7B7D">
              <w:rPr>
                <w:rFonts w:ascii="Calibri" w:hAnsi="Calibri"/>
              </w:rPr>
              <w:t xml:space="preserve">; la mano de obra comprende: replanteo, excavaciones para postes y anclaje, izado de poste y montaje de anclaje, montaje de estructuras en medio y bajo voltaje, el montaje y regulado de tensores, tendido y regulado de conductores en medio y bajo voltaje, montaje de equipos, pruebas y energización de las líneas y redes eléctricas, planos definidos en AutoCAD </w:t>
            </w:r>
            <w:r w:rsidRPr="008C7B7D">
              <w:rPr>
                <w:rFonts w:ascii="Calibri" w:hAnsi="Calibri"/>
              </w:rPr>
              <w:lastRenderedPageBreak/>
              <w:t>(As Built</w:t>
            </w:r>
            <w:r w:rsidRPr="00653866">
              <w:rPr>
                <w:rFonts w:ascii="Calibri" w:hAnsi="Calibri"/>
              </w:rPr>
              <w:t>). Adicionalmente se requiera el ingreso de la información en el sistema comercial (SICO), en el sistema ArcGIS.</w:t>
            </w:r>
          </w:p>
          <w:p w14:paraId="0128DCCA" w14:textId="59DAA694" w:rsidR="009218BB" w:rsidRPr="008C7B7D" w:rsidRDefault="009218BB" w:rsidP="009218BB">
            <w:pPr>
              <w:spacing w:line="276" w:lineRule="auto"/>
              <w:jc w:val="both"/>
              <w:rPr>
                <w:rFonts w:ascii="Calibri" w:hAnsi="Calibri"/>
                <w:i/>
                <w:iCs/>
              </w:rPr>
            </w:pPr>
            <w:r w:rsidRPr="008C7B7D">
              <w:rPr>
                <w:rFonts w:ascii="Calibri" w:hAnsi="Calibri"/>
              </w:rPr>
              <w:t>El nombre e identificación del contrato son</w:t>
            </w:r>
            <w:r w:rsidR="0085616D">
              <w:rPr>
                <w:rFonts w:ascii="Calibri" w:hAnsi="Calibri"/>
              </w:rPr>
              <w:t>:</w:t>
            </w:r>
            <w:r w:rsidR="0021293F" w:rsidRPr="008B18D1">
              <w:rPr>
                <w:rFonts w:ascii="Calibri" w:hAnsi="Calibri"/>
                <w:iCs/>
              </w:rPr>
              <w:t xml:space="preserve"> RECONSTRUCCI</w:t>
            </w:r>
            <w:r w:rsidR="0021293F" w:rsidRPr="008B18D1">
              <w:rPr>
                <w:rFonts w:ascii="Calibri" w:hAnsi="Calibri"/>
              </w:rPr>
              <w:t>Ó</w:t>
            </w:r>
            <w:r w:rsidR="0021293F" w:rsidRPr="008B18D1">
              <w:rPr>
                <w:rFonts w:ascii="Calibri" w:hAnsi="Calibri"/>
                <w:iCs/>
              </w:rPr>
              <w:t>N DE ALIMENTADORES DE SUBESTACI</w:t>
            </w:r>
            <w:r w:rsidR="0021293F" w:rsidRPr="008B18D1">
              <w:rPr>
                <w:rFonts w:ascii="Calibri" w:hAnsi="Calibri"/>
              </w:rPr>
              <w:t>Ó</w:t>
            </w:r>
            <w:r w:rsidR="0021293F" w:rsidRPr="008B18D1">
              <w:rPr>
                <w:rFonts w:ascii="Calibri" w:hAnsi="Calibri"/>
                <w:iCs/>
              </w:rPr>
              <w:t>N BAH</w:t>
            </w:r>
            <w:r w:rsidR="0021293F" w:rsidRPr="008B18D1">
              <w:rPr>
                <w:rFonts w:ascii="Calibri" w:hAnsi="Calibri"/>
              </w:rPr>
              <w:t>Í</w:t>
            </w:r>
            <w:r w:rsidR="0021293F" w:rsidRPr="008B18D1">
              <w:rPr>
                <w:rFonts w:ascii="Calibri" w:hAnsi="Calibri"/>
                <w:iCs/>
              </w:rPr>
              <w:t>A</w:t>
            </w:r>
            <w:r w:rsidR="0021293F">
              <w:rPr>
                <w:rFonts w:ascii="Calibri" w:hAnsi="Calibri"/>
                <w:iCs/>
              </w:rPr>
              <w:t>.</w:t>
            </w:r>
          </w:p>
          <w:p w14:paraId="17AAD3A1" w14:textId="5B8E5A2B" w:rsidR="009218BB" w:rsidRPr="008C7B7D" w:rsidRDefault="009218BB" w:rsidP="009218BB">
            <w:pPr>
              <w:spacing w:line="276" w:lineRule="auto"/>
              <w:jc w:val="both"/>
              <w:rPr>
                <w:rFonts w:ascii="Calibri" w:hAnsi="Calibri"/>
              </w:rPr>
            </w:pPr>
            <w:r w:rsidRPr="008C7B7D">
              <w:rPr>
                <w:rFonts w:ascii="Calibri" w:hAnsi="Calibri"/>
                <w:iCs/>
              </w:rPr>
              <w:t>El presupuesto referencial es:</w:t>
            </w:r>
            <w:r w:rsidRPr="008C7B7D">
              <w:rPr>
                <w:rFonts w:ascii="Calibri" w:hAnsi="Calibri"/>
                <w:i/>
                <w:iCs/>
              </w:rPr>
              <w:t xml:space="preserve"> </w:t>
            </w:r>
            <w:r w:rsidR="0069638F" w:rsidRPr="008C7B7D">
              <w:rPr>
                <w:rFonts w:ascii="Calibri" w:hAnsi="Calibri"/>
                <w:i/>
                <w:iCs/>
              </w:rPr>
              <w:t>[</w:t>
            </w:r>
            <w:r w:rsidR="0069638F">
              <w:rPr>
                <w:rFonts w:ascii="Calibri" w:hAnsi="Calibri"/>
                <w:i/>
                <w:iCs/>
              </w:rPr>
              <w:t>UN MILLON CUATROCIENTOS NOVENTA Y CUATRO MIL QUINIENTO CINCUENTA Y TRES   CON 13</w:t>
            </w:r>
            <w:r w:rsidR="0069638F" w:rsidRPr="008C7B7D">
              <w:rPr>
                <w:rFonts w:ascii="Calibri" w:hAnsi="Calibri"/>
                <w:i/>
                <w:iCs/>
              </w:rPr>
              <w:t xml:space="preserve">/100 (USD. </w:t>
            </w:r>
            <w:r w:rsidR="0069638F">
              <w:rPr>
                <w:rFonts w:ascii="Calibri" w:hAnsi="Calibri"/>
                <w:i/>
                <w:iCs/>
              </w:rPr>
              <w:t>1’494</w:t>
            </w:r>
            <w:r w:rsidR="0069638F" w:rsidRPr="008C7B7D">
              <w:rPr>
                <w:rFonts w:ascii="Calibri" w:hAnsi="Calibri"/>
                <w:i/>
                <w:iCs/>
              </w:rPr>
              <w:t>.5</w:t>
            </w:r>
            <w:r w:rsidR="0069638F">
              <w:rPr>
                <w:rFonts w:ascii="Calibri" w:hAnsi="Calibri"/>
                <w:i/>
                <w:iCs/>
              </w:rPr>
              <w:t>53</w:t>
            </w:r>
            <w:r w:rsidR="0069638F" w:rsidRPr="008C7B7D">
              <w:rPr>
                <w:rFonts w:ascii="Calibri" w:hAnsi="Calibri"/>
                <w:i/>
                <w:iCs/>
              </w:rPr>
              <w:t>,</w:t>
            </w:r>
            <w:r w:rsidR="0069638F">
              <w:rPr>
                <w:rFonts w:ascii="Calibri" w:hAnsi="Calibri"/>
                <w:i/>
                <w:iCs/>
              </w:rPr>
              <w:t>13</w:t>
            </w:r>
            <w:r w:rsidR="0069638F" w:rsidRPr="008C7B7D">
              <w:rPr>
                <w:rFonts w:ascii="Calibri" w:hAnsi="Calibri"/>
                <w:i/>
                <w:iCs/>
              </w:rPr>
              <w:t>), más IVA.</w:t>
            </w:r>
          </w:p>
        </w:tc>
      </w:tr>
      <w:tr w:rsidR="00754A5C" w:rsidRPr="008C7B7D" w14:paraId="0924A9A9" w14:textId="77777777" w:rsidTr="00B766CA">
        <w:tc>
          <w:tcPr>
            <w:tcW w:w="573" w:type="pct"/>
          </w:tcPr>
          <w:p w14:paraId="0ED99243" w14:textId="77777777" w:rsidR="003F79AA" w:rsidRPr="008C7B7D" w:rsidRDefault="00754A5C" w:rsidP="009160EC">
            <w:pPr>
              <w:spacing w:after="120"/>
              <w:rPr>
                <w:rFonts w:ascii="Calibri" w:hAnsi="Calibri"/>
                <w:b/>
                <w:bCs/>
              </w:rPr>
            </w:pPr>
            <w:r w:rsidRPr="008C7B7D">
              <w:rPr>
                <w:rFonts w:ascii="Calibri" w:hAnsi="Calibri"/>
                <w:b/>
                <w:bCs/>
              </w:rPr>
              <w:lastRenderedPageBreak/>
              <w:t>CE</w:t>
            </w:r>
            <w:r w:rsidR="003F79AA" w:rsidRPr="008C7B7D">
              <w:rPr>
                <w:rFonts w:ascii="Calibri" w:hAnsi="Calibri"/>
                <w:b/>
                <w:bCs/>
              </w:rPr>
              <w:t>C 2.2</w:t>
            </w:r>
          </w:p>
        </w:tc>
        <w:tc>
          <w:tcPr>
            <w:tcW w:w="4427" w:type="pct"/>
          </w:tcPr>
          <w:p w14:paraId="4BCCC169" w14:textId="77777777" w:rsidR="003F79AA" w:rsidRPr="008C7B7D" w:rsidRDefault="003F79AA" w:rsidP="003C4324">
            <w:pPr>
              <w:spacing w:after="120"/>
              <w:rPr>
                <w:rFonts w:ascii="Calibri" w:hAnsi="Calibri"/>
                <w:i/>
                <w:iCs/>
                <w:spacing w:val="-3"/>
              </w:rPr>
            </w:pPr>
            <w:r w:rsidRPr="008C7B7D">
              <w:rPr>
                <w:rFonts w:ascii="Calibri" w:hAnsi="Calibri"/>
                <w:spacing w:val="-3"/>
              </w:rPr>
              <w:t xml:space="preserve">Las secciones de las Obras con fechas de terminación distintas a las de la totalidad de las Obras son: </w:t>
            </w:r>
            <w:r w:rsidR="003C4324" w:rsidRPr="008C7B7D">
              <w:rPr>
                <w:rFonts w:ascii="Calibri" w:hAnsi="Calibri"/>
                <w:b/>
                <w:i/>
                <w:iCs/>
                <w:spacing w:val="-3"/>
              </w:rPr>
              <w:t>NO APLICA</w:t>
            </w:r>
          </w:p>
        </w:tc>
      </w:tr>
      <w:tr w:rsidR="00754A5C" w:rsidRPr="008C7B7D" w14:paraId="0F3B44F5" w14:textId="77777777" w:rsidTr="00B766CA">
        <w:tc>
          <w:tcPr>
            <w:tcW w:w="573" w:type="pct"/>
          </w:tcPr>
          <w:p w14:paraId="5E8D5F5B"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2.3 (i)</w:t>
            </w:r>
          </w:p>
        </w:tc>
        <w:tc>
          <w:tcPr>
            <w:tcW w:w="4427" w:type="pct"/>
          </w:tcPr>
          <w:p w14:paraId="70901147" w14:textId="77777777" w:rsidR="00B21529" w:rsidRPr="008C7B7D" w:rsidRDefault="003F79AA" w:rsidP="00ED7FCE">
            <w:pPr>
              <w:spacing w:after="120"/>
              <w:jc w:val="both"/>
              <w:rPr>
                <w:rFonts w:ascii="Calibri" w:hAnsi="Calibri"/>
              </w:rPr>
            </w:pPr>
            <w:r w:rsidRPr="008C7B7D">
              <w:rPr>
                <w:rFonts w:ascii="Calibri" w:hAnsi="Calibri"/>
                <w:spacing w:val="-3"/>
              </w:rPr>
              <w:t xml:space="preserve">Los siguientes documentos también forman parte integral del Contrato: </w:t>
            </w:r>
          </w:p>
          <w:p w14:paraId="61F3CE39" w14:textId="77777777" w:rsidR="00B21529" w:rsidRPr="008C7B7D" w:rsidRDefault="00B21529" w:rsidP="00ED7FCE">
            <w:pPr>
              <w:spacing w:after="120"/>
              <w:jc w:val="both"/>
              <w:rPr>
                <w:rFonts w:ascii="Calibri" w:hAnsi="Calibri"/>
              </w:rPr>
            </w:pPr>
            <w:r w:rsidRPr="008C7B7D">
              <w:rPr>
                <w:rFonts w:ascii="Calibri" w:hAnsi="Calibri"/>
              </w:rPr>
              <w:t>Los documentos que acreditan la calidad de los comparecientes y su capacidad para celebrar este tipo de contratos.</w:t>
            </w:r>
          </w:p>
          <w:p w14:paraId="613B3D3E" w14:textId="77777777" w:rsidR="00B21529" w:rsidRPr="008C7B7D" w:rsidRDefault="00B21529" w:rsidP="00ED7FCE">
            <w:pPr>
              <w:tabs>
                <w:tab w:val="left" w:pos="-720"/>
                <w:tab w:val="left" w:pos="1560"/>
              </w:tabs>
              <w:suppressAutoHyphens/>
              <w:spacing w:after="120"/>
              <w:jc w:val="both"/>
              <w:rPr>
                <w:rFonts w:ascii="Calibri" w:hAnsi="Calibri"/>
              </w:rPr>
            </w:pPr>
            <w:r w:rsidRPr="008C7B7D">
              <w:rPr>
                <w:rFonts w:ascii="Calibri" w:hAnsi="Calibri"/>
                <w:spacing w:val="-3"/>
              </w:rPr>
              <w:t xml:space="preserve">La memoria descriptiva y especificaciones técnicas /expediente técnico </w:t>
            </w:r>
            <w:r w:rsidRPr="008C7B7D">
              <w:rPr>
                <w:rFonts w:ascii="Calibri" w:hAnsi="Calibri"/>
              </w:rPr>
              <w:t xml:space="preserve"> (especificaciones generales </w:t>
            </w:r>
            <w:r w:rsidR="003422DD" w:rsidRPr="008C7B7D">
              <w:rPr>
                <w:rFonts w:ascii="Calibri" w:hAnsi="Calibri"/>
              </w:rPr>
              <w:t>E</w:t>
            </w:r>
            <w:r w:rsidRPr="008C7B7D">
              <w:rPr>
                <w:rFonts w:ascii="Calibri" w:hAnsi="Calibri"/>
              </w:rPr>
              <w:t>specíficas, lista de cantidades, planos) y demás secciones del Documento de Selección en los cuales se detallan el objeto y alcance de la contratación</w:t>
            </w:r>
          </w:p>
          <w:p w14:paraId="38A959E0" w14:textId="77777777" w:rsidR="00B21529" w:rsidRPr="008C7B7D" w:rsidRDefault="00B21529" w:rsidP="00ED7FCE">
            <w:pPr>
              <w:spacing w:after="120"/>
              <w:jc w:val="both"/>
              <w:rPr>
                <w:rFonts w:ascii="Calibri" w:hAnsi="Calibri"/>
              </w:rPr>
            </w:pPr>
            <w:r w:rsidRPr="008C7B7D">
              <w:rPr>
                <w:rFonts w:ascii="Calibri" w:hAnsi="Calibri"/>
              </w:rPr>
              <w:t>Las Garantías presentadas por el oferente adjudicado</w:t>
            </w:r>
            <w:r w:rsidR="00125D09" w:rsidRPr="008C7B7D">
              <w:rPr>
                <w:rFonts w:ascii="Calibri" w:hAnsi="Calibri"/>
              </w:rPr>
              <w:t xml:space="preserve"> (Fiel Cumplimiento y Buen Uso del Anticipo)</w:t>
            </w:r>
          </w:p>
          <w:p w14:paraId="53E9C4DC" w14:textId="77777777" w:rsidR="00B21529" w:rsidRPr="008C7B7D" w:rsidRDefault="00B21529" w:rsidP="00ED7FCE">
            <w:pPr>
              <w:spacing w:after="120"/>
              <w:jc w:val="both"/>
              <w:rPr>
                <w:rFonts w:ascii="Calibri" w:hAnsi="Calibri"/>
              </w:rPr>
            </w:pPr>
            <w:r w:rsidRPr="008C7B7D">
              <w:rPr>
                <w:rFonts w:ascii="Calibri" w:hAnsi="Calibri"/>
              </w:rPr>
              <w:t>La Certificación de Disponibilidad Presupuestaria</w:t>
            </w:r>
          </w:p>
          <w:p w14:paraId="4A3207A2" w14:textId="77777777" w:rsidR="003F79AA" w:rsidRPr="008C7B7D" w:rsidRDefault="00B21529" w:rsidP="00ED7FCE">
            <w:pPr>
              <w:spacing w:after="120"/>
              <w:jc w:val="both"/>
              <w:rPr>
                <w:rFonts w:ascii="Calibri" w:hAnsi="Calibri"/>
              </w:rPr>
            </w:pPr>
            <w:r w:rsidRPr="008C7B7D">
              <w:rPr>
                <w:rFonts w:ascii="Calibri" w:hAnsi="Calibri"/>
              </w:rPr>
              <w:t>La Notificación de adjudicación al oferente adjudicado</w:t>
            </w:r>
          </w:p>
          <w:p w14:paraId="7C5BB846" w14:textId="77777777" w:rsidR="003C4324" w:rsidRPr="008C7B7D" w:rsidRDefault="003C4324" w:rsidP="00ED7FCE">
            <w:pPr>
              <w:spacing w:after="120"/>
              <w:jc w:val="both"/>
              <w:rPr>
                <w:rFonts w:ascii="Calibri" w:hAnsi="Calibri"/>
              </w:rPr>
            </w:pPr>
            <w:r w:rsidRPr="008C7B7D">
              <w:rPr>
                <w:rFonts w:ascii="Calibri" w:hAnsi="Calibri"/>
              </w:rPr>
              <w:t>Póliza de todo riesgo.</w:t>
            </w:r>
          </w:p>
          <w:p w14:paraId="65B9613E" w14:textId="77777777" w:rsidR="009E7BBD" w:rsidRPr="008C7B7D" w:rsidRDefault="009E7BBD" w:rsidP="00ED7FCE">
            <w:pPr>
              <w:spacing w:after="120"/>
              <w:jc w:val="both"/>
              <w:rPr>
                <w:rFonts w:ascii="Calibri" w:hAnsi="Calibri"/>
              </w:rPr>
            </w:pPr>
            <w:r w:rsidRPr="008C7B7D">
              <w:rPr>
                <w:rFonts w:ascii="Calibri" w:hAnsi="Calibri"/>
              </w:rPr>
              <w:t>Póliza de responsabilidad civil.</w:t>
            </w:r>
          </w:p>
          <w:p w14:paraId="13D485A1" w14:textId="77777777" w:rsidR="009218BB" w:rsidRPr="008C7B7D" w:rsidRDefault="009218BB" w:rsidP="009218BB">
            <w:pPr>
              <w:spacing w:after="120"/>
              <w:jc w:val="both"/>
              <w:rPr>
                <w:rFonts w:ascii="Calibri" w:hAnsi="Calibri"/>
              </w:rPr>
            </w:pPr>
            <w:r w:rsidRPr="008C7B7D">
              <w:rPr>
                <w:rFonts w:ascii="Calibri" w:hAnsi="Calibri"/>
              </w:rPr>
              <w:t xml:space="preserve">Póliza de vida y accidentes personales de trabajadores </w:t>
            </w:r>
          </w:p>
          <w:p w14:paraId="5B173FDD" w14:textId="77777777" w:rsidR="009218BB" w:rsidRPr="008C7B7D" w:rsidRDefault="009218BB" w:rsidP="00ED7FCE">
            <w:pPr>
              <w:spacing w:after="120"/>
              <w:jc w:val="both"/>
              <w:rPr>
                <w:rFonts w:ascii="Calibri" w:hAnsi="Calibri"/>
              </w:rPr>
            </w:pPr>
          </w:p>
          <w:p w14:paraId="25F9DAFA" w14:textId="5F5FD4B1" w:rsidR="003C4324" w:rsidRPr="008C7B7D" w:rsidRDefault="003C4324" w:rsidP="009218BB">
            <w:pPr>
              <w:jc w:val="both"/>
              <w:rPr>
                <w:rFonts w:ascii="Calibri" w:hAnsi="Calibri"/>
              </w:rPr>
            </w:pPr>
            <w:r w:rsidRPr="008C7B7D">
              <w:rPr>
                <w:rFonts w:ascii="Calibri" w:hAnsi="Calibri"/>
                <w:b/>
              </w:rPr>
              <w:t>MGAS:</w:t>
            </w:r>
            <w:r w:rsidRPr="008C7B7D">
              <w:rPr>
                <w:rFonts w:ascii="Calibri" w:hAnsi="Calibri"/>
              </w:rPr>
              <w:t xml:space="preserve"> Compromiso expreso </w:t>
            </w:r>
            <w:r w:rsidRPr="008C7B7D">
              <w:rPr>
                <w:rFonts w:ascii="Calibri" w:hAnsi="Calibri" w:cs="Calibri"/>
              </w:rPr>
              <w:t xml:space="preserve">de cumplir con </w:t>
            </w:r>
            <w:r w:rsidRPr="008C7B7D">
              <w:rPr>
                <w:rFonts w:ascii="Calibri" w:hAnsi="Calibri"/>
                <w:bCs/>
              </w:rPr>
              <w:t>el Marco de Gestión Ambiental y Social del Programa (MGAS), en razón de que este instrumento contiene los planes a través de los cuales se dará el cumplimiento de las salvaguardas socio ambientales</w:t>
            </w:r>
            <w:r w:rsidRPr="008C7B7D">
              <w:rPr>
                <w:rFonts w:ascii="Calibri" w:hAnsi="Calibri" w:cs="Calibri"/>
              </w:rPr>
              <w:t>.</w:t>
            </w:r>
          </w:p>
          <w:p w14:paraId="7D526C8D" w14:textId="3EFBD63E" w:rsidR="003C4324" w:rsidRPr="008C7B7D" w:rsidRDefault="003C4324" w:rsidP="009218BB">
            <w:pPr>
              <w:widowControl w:val="0"/>
              <w:suppressAutoHyphens/>
              <w:jc w:val="both"/>
              <w:rPr>
                <w:rFonts w:ascii="Calibri" w:hAnsi="Calibri" w:cs="Calibri"/>
              </w:rPr>
            </w:pPr>
            <w:r w:rsidRPr="008C7B7D">
              <w:rPr>
                <w:rFonts w:ascii="Calibri" w:hAnsi="Calibri" w:cs="Calibri"/>
              </w:rPr>
              <w:t>El fiscalizador de la obra, verificará durante la ejecución de la obra en la matriz que proveerá CNEL E</w:t>
            </w:r>
            <w:r w:rsidR="0025729D">
              <w:rPr>
                <w:rFonts w:ascii="Calibri" w:hAnsi="Calibri" w:cs="Calibri"/>
              </w:rPr>
              <w:t>P –  Unidad de Negocio Manabí</w:t>
            </w:r>
            <w:r w:rsidRPr="008C7B7D">
              <w:rPr>
                <w:rFonts w:ascii="Calibri" w:hAnsi="Calibri" w:cs="Calibri"/>
              </w:rPr>
              <w:t xml:space="preserve"> que se cuente con las evidencias documentales de cumplimiento de este requisito.</w:t>
            </w:r>
          </w:p>
          <w:p w14:paraId="5E1B6537" w14:textId="77777777" w:rsidR="003C4324" w:rsidRPr="008C7B7D" w:rsidRDefault="003C4324" w:rsidP="009218BB">
            <w:pPr>
              <w:spacing w:after="120"/>
              <w:jc w:val="both"/>
              <w:rPr>
                <w:rFonts w:ascii="Calibri" w:hAnsi="Calibri"/>
              </w:rPr>
            </w:pPr>
            <w:r w:rsidRPr="008C7B7D">
              <w:rPr>
                <w:rFonts w:ascii="Calibri" w:hAnsi="Calibri" w:cs="Calibri"/>
              </w:rPr>
              <w:t>El incumplimiento de esta obligación dará lugar a la imposición de las multas que correspondan y la suspensión de la obra, hasta tanto se superen las observaciones por parte del fiscalizador contando con la aprobación del Gerente de Obra.</w:t>
            </w:r>
          </w:p>
          <w:p w14:paraId="5C06E2E5" w14:textId="77777777" w:rsidR="00932BBA" w:rsidRPr="008C7B7D" w:rsidRDefault="00932BBA" w:rsidP="00ED7FCE">
            <w:pPr>
              <w:spacing w:after="120"/>
              <w:jc w:val="both"/>
              <w:rPr>
                <w:rFonts w:ascii="Calibri" w:hAnsi="Calibri"/>
                <w:i/>
                <w:iCs/>
                <w:spacing w:val="-3"/>
              </w:rPr>
            </w:pPr>
          </w:p>
        </w:tc>
      </w:tr>
      <w:tr w:rsidR="00754A5C" w:rsidRPr="008C7B7D" w14:paraId="46DD0ADC" w14:textId="77777777" w:rsidTr="00B766CA">
        <w:tc>
          <w:tcPr>
            <w:tcW w:w="573" w:type="pct"/>
          </w:tcPr>
          <w:p w14:paraId="6FD135B4"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3.1</w:t>
            </w:r>
          </w:p>
        </w:tc>
        <w:tc>
          <w:tcPr>
            <w:tcW w:w="4427" w:type="pct"/>
          </w:tcPr>
          <w:p w14:paraId="48063E44" w14:textId="77777777" w:rsidR="003F79AA" w:rsidRPr="008C7B7D" w:rsidRDefault="003F79AA" w:rsidP="00ED7FCE">
            <w:pPr>
              <w:spacing w:after="120"/>
              <w:rPr>
                <w:rFonts w:ascii="Calibri" w:hAnsi="Calibri"/>
                <w:i/>
                <w:iCs/>
                <w:spacing w:val="-3"/>
              </w:rPr>
            </w:pPr>
            <w:r w:rsidRPr="008C7B7D">
              <w:rPr>
                <w:rFonts w:ascii="Calibri" w:hAnsi="Calibri"/>
                <w:spacing w:val="-3"/>
              </w:rPr>
              <w:t>El idioma en que deben redactarse</w:t>
            </w:r>
            <w:r w:rsidR="00500E0C" w:rsidRPr="008C7B7D">
              <w:rPr>
                <w:rFonts w:ascii="Calibri" w:hAnsi="Calibri"/>
                <w:spacing w:val="-3"/>
              </w:rPr>
              <w:t xml:space="preserve"> los documentos del Contrato es: Español</w:t>
            </w:r>
          </w:p>
          <w:p w14:paraId="328F848E" w14:textId="77777777" w:rsidR="003F79AA" w:rsidRPr="008C7B7D" w:rsidRDefault="003F79AA" w:rsidP="00ED7FCE">
            <w:pPr>
              <w:spacing w:after="120"/>
              <w:rPr>
                <w:rFonts w:ascii="Calibri" w:hAnsi="Calibri"/>
                <w:i/>
                <w:iCs/>
                <w:spacing w:val="-3"/>
              </w:rPr>
            </w:pPr>
            <w:r w:rsidRPr="008C7B7D">
              <w:rPr>
                <w:rFonts w:ascii="Calibri" w:hAnsi="Calibri"/>
                <w:spacing w:val="-3"/>
              </w:rPr>
              <w:t xml:space="preserve">La ley que gobierna el Contrato es la ley de </w:t>
            </w:r>
            <w:r w:rsidR="00B21529" w:rsidRPr="008C7B7D">
              <w:rPr>
                <w:rFonts w:ascii="Calibri" w:hAnsi="Calibri"/>
                <w:spacing w:val="-3"/>
              </w:rPr>
              <w:t xml:space="preserve">la </w:t>
            </w:r>
            <w:r w:rsidR="00B25647" w:rsidRPr="008C7B7D">
              <w:rPr>
                <w:rFonts w:ascii="Calibri" w:hAnsi="Calibri"/>
                <w:spacing w:val="-3"/>
              </w:rPr>
              <w:t>República</w:t>
            </w:r>
            <w:r w:rsidR="00B21529" w:rsidRPr="008C7B7D">
              <w:rPr>
                <w:rFonts w:ascii="Calibri" w:hAnsi="Calibri"/>
                <w:spacing w:val="-3"/>
              </w:rPr>
              <w:t xml:space="preserve"> del Ecuador </w:t>
            </w:r>
          </w:p>
        </w:tc>
      </w:tr>
      <w:tr w:rsidR="00754A5C" w:rsidRPr="008C7B7D" w14:paraId="650AA223" w14:textId="77777777" w:rsidTr="00B766CA">
        <w:tc>
          <w:tcPr>
            <w:tcW w:w="573" w:type="pct"/>
          </w:tcPr>
          <w:p w14:paraId="28F67A82"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8.1</w:t>
            </w:r>
          </w:p>
        </w:tc>
        <w:tc>
          <w:tcPr>
            <w:tcW w:w="4427" w:type="pct"/>
          </w:tcPr>
          <w:p w14:paraId="12C685E0" w14:textId="77777777" w:rsidR="003F79AA" w:rsidRPr="008C7B7D" w:rsidRDefault="003F79AA" w:rsidP="00525317">
            <w:pPr>
              <w:spacing w:after="120"/>
              <w:rPr>
                <w:rFonts w:ascii="Calibri" w:hAnsi="Calibri"/>
                <w:i/>
                <w:iCs/>
                <w:spacing w:val="-3"/>
              </w:rPr>
            </w:pPr>
            <w:r w:rsidRPr="008C7B7D">
              <w:rPr>
                <w:rFonts w:ascii="Calibri" w:hAnsi="Calibri"/>
                <w:spacing w:val="-3"/>
              </w:rPr>
              <w:t xml:space="preserve">Lista de Otros Contratistas </w:t>
            </w:r>
            <w:r w:rsidR="00525317" w:rsidRPr="008C7B7D">
              <w:rPr>
                <w:rFonts w:ascii="Calibri" w:hAnsi="Calibri"/>
                <w:b/>
                <w:i/>
                <w:iCs/>
                <w:spacing w:val="-3"/>
              </w:rPr>
              <w:t>NO APLICA</w:t>
            </w:r>
          </w:p>
        </w:tc>
      </w:tr>
      <w:tr w:rsidR="00754A5C" w:rsidRPr="008C7B7D" w14:paraId="6C05DA1C" w14:textId="77777777" w:rsidTr="00B766CA">
        <w:tc>
          <w:tcPr>
            <w:tcW w:w="573" w:type="pct"/>
          </w:tcPr>
          <w:p w14:paraId="63FB08A8"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9.1</w:t>
            </w:r>
          </w:p>
        </w:tc>
        <w:tc>
          <w:tcPr>
            <w:tcW w:w="4427" w:type="pct"/>
          </w:tcPr>
          <w:p w14:paraId="26EC3BAC" w14:textId="2048F2F5" w:rsidR="003F79AA" w:rsidRPr="0025729D" w:rsidRDefault="003F79AA" w:rsidP="00ED7FCE">
            <w:pPr>
              <w:spacing w:after="120"/>
              <w:rPr>
                <w:rFonts w:ascii="Calibri" w:hAnsi="Calibri"/>
                <w:iCs/>
                <w:spacing w:val="-3"/>
              </w:rPr>
            </w:pPr>
            <w:r w:rsidRPr="008C7B7D">
              <w:rPr>
                <w:rFonts w:ascii="Calibri" w:hAnsi="Calibri"/>
                <w:spacing w:val="-3"/>
              </w:rPr>
              <w:t xml:space="preserve">Personal Clave: </w:t>
            </w:r>
          </w:p>
          <w:p w14:paraId="1FBFA893" w14:textId="77777777" w:rsidR="0025729D" w:rsidRPr="0025729D" w:rsidRDefault="0025729D" w:rsidP="0025729D">
            <w:pPr>
              <w:pStyle w:val="Prrafodelista"/>
              <w:numPr>
                <w:ilvl w:val="0"/>
                <w:numId w:val="45"/>
              </w:numPr>
              <w:tabs>
                <w:tab w:val="clear" w:pos="720"/>
              </w:tabs>
              <w:suppressAutoHyphens/>
              <w:ind w:left="365"/>
              <w:contextualSpacing w:val="0"/>
              <w:rPr>
                <w:rFonts w:ascii="Calibri" w:hAnsi="Calibri"/>
                <w:spacing w:val="-3"/>
              </w:rPr>
            </w:pPr>
            <w:r w:rsidRPr="0025729D">
              <w:rPr>
                <w:rFonts w:ascii="Calibri" w:hAnsi="Calibri"/>
                <w:spacing w:val="-3"/>
              </w:rPr>
              <w:t xml:space="preserve">Administrador de Obra: </w:t>
            </w:r>
            <w:r w:rsidRPr="0025729D">
              <w:rPr>
                <w:rFonts w:ascii="Calibri" w:hAnsi="Calibri"/>
                <w:iCs/>
                <w:spacing w:val="-3"/>
              </w:rPr>
              <w:t>[ nombre del Personal Clave]</w:t>
            </w:r>
          </w:p>
          <w:p w14:paraId="3087FD1C" w14:textId="0495CBB7" w:rsidR="0025729D" w:rsidRPr="0025729D" w:rsidRDefault="0025729D" w:rsidP="0025729D">
            <w:pPr>
              <w:pStyle w:val="Prrafodelista"/>
              <w:numPr>
                <w:ilvl w:val="0"/>
                <w:numId w:val="45"/>
              </w:numPr>
              <w:tabs>
                <w:tab w:val="clear" w:pos="720"/>
              </w:tabs>
              <w:suppressAutoHyphens/>
              <w:ind w:left="365"/>
              <w:contextualSpacing w:val="0"/>
              <w:rPr>
                <w:rFonts w:ascii="Calibri" w:hAnsi="Calibri"/>
                <w:spacing w:val="-3"/>
              </w:rPr>
            </w:pPr>
            <w:r w:rsidRPr="0025729D">
              <w:rPr>
                <w:rFonts w:ascii="Calibri" w:hAnsi="Calibri"/>
                <w:spacing w:val="-3"/>
              </w:rPr>
              <w:t xml:space="preserve">Residente de Obra: </w:t>
            </w:r>
            <w:r w:rsidRPr="0025729D">
              <w:rPr>
                <w:rFonts w:ascii="Calibri" w:hAnsi="Calibri"/>
                <w:iCs/>
                <w:spacing w:val="-3"/>
              </w:rPr>
              <w:t>[ nombre del Personal Clave]</w:t>
            </w:r>
            <w:r>
              <w:rPr>
                <w:rFonts w:ascii="Calibri" w:hAnsi="Calibri"/>
                <w:i/>
                <w:iCs/>
                <w:spacing w:val="-3"/>
              </w:rPr>
              <w:t xml:space="preserve"> </w:t>
            </w:r>
          </w:p>
        </w:tc>
      </w:tr>
      <w:tr w:rsidR="00754A5C" w:rsidRPr="008C7B7D" w14:paraId="6CB5AD64" w14:textId="77777777" w:rsidTr="00B766CA">
        <w:tc>
          <w:tcPr>
            <w:tcW w:w="573" w:type="pct"/>
          </w:tcPr>
          <w:p w14:paraId="378D5431"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13.1</w:t>
            </w:r>
          </w:p>
        </w:tc>
        <w:tc>
          <w:tcPr>
            <w:tcW w:w="4427" w:type="pct"/>
          </w:tcPr>
          <w:p w14:paraId="43E3A48E" w14:textId="77777777" w:rsidR="003F79AA" w:rsidRPr="008C7B7D" w:rsidRDefault="003F79AA" w:rsidP="00ED7FCE">
            <w:pPr>
              <w:spacing w:after="120"/>
              <w:rPr>
                <w:rFonts w:ascii="Calibri" w:hAnsi="Calibri"/>
                <w:spacing w:val="-3"/>
              </w:rPr>
            </w:pPr>
            <w:r w:rsidRPr="008C7B7D">
              <w:rPr>
                <w:rFonts w:ascii="Calibri" w:hAnsi="Calibri"/>
                <w:spacing w:val="-3"/>
              </w:rPr>
              <w:t xml:space="preserve">Las coberturas mínimas de seguros y los deducibles serán: </w:t>
            </w:r>
          </w:p>
          <w:p w14:paraId="0F2CC3BD" w14:textId="77777777" w:rsidR="00E24A8A" w:rsidRPr="008C7B7D" w:rsidRDefault="00E24A8A" w:rsidP="00ED7FCE">
            <w:pPr>
              <w:pStyle w:val="Default"/>
              <w:spacing w:after="120"/>
              <w:jc w:val="both"/>
              <w:rPr>
                <w:rFonts w:ascii="Calibri" w:hAnsi="Calibri"/>
                <w:color w:val="auto"/>
              </w:rPr>
            </w:pPr>
            <w:r w:rsidRPr="008C7B7D">
              <w:rPr>
                <w:rFonts w:ascii="Calibri" w:hAnsi="Calibri"/>
                <w:b/>
                <w:color w:val="auto"/>
                <w:lang w:val="es-ES"/>
              </w:rPr>
              <w:lastRenderedPageBreak/>
              <w:t>Seguro de las obras y equipos del Contratista</w:t>
            </w:r>
            <w:r w:rsidRPr="008C7B7D">
              <w:rPr>
                <w:rFonts w:ascii="Calibri" w:hAnsi="Calibri"/>
                <w:color w:val="auto"/>
              </w:rPr>
              <w:t>:coberturas mínimas de seguros y los deducibles serán:</w:t>
            </w:r>
          </w:p>
          <w:p w14:paraId="435DEF92" w14:textId="77777777" w:rsidR="00525317" w:rsidRPr="008C7B7D" w:rsidRDefault="00525317" w:rsidP="000F1C5A">
            <w:pPr>
              <w:pStyle w:val="Default"/>
              <w:numPr>
                <w:ilvl w:val="0"/>
                <w:numId w:val="30"/>
              </w:numPr>
              <w:spacing w:after="120"/>
              <w:ind w:left="81" w:hanging="11"/>
              <w:jc w:val="both"/>
              <w:rPr>
                <w:rFonts w:ascii="Calibri" w:hAnsi="Calibri" w:cs="Arial"/>
                <w:color w:val="auto"/>
                <w:sz w:val="22"/>
                <w:szCs w:val="22"/>
                <w:lang w:val="es-EC"/>
              </w:rPr>
            </w:pPr>
            <w:r w:rsidRPr="008C7B7D">
              <w:rPr>
                <w:rFonts w:ascii="Calibri" w:hAnsi="Calibri" w:cs="Arial"/>
                <w:color w:val="auto"/>
                <w:sz w:val="22"/>
                <w:szCs w:val="22"/>
                <w:lang w:val="es-ES"/>
              </w:rPr>
              <w:t xml:space="preserve">Todo riesgo: póliza que cubra </w:t>
            </w:r>
            <w:r w:rsidRPr="008C7B7D">
              <w:rPr>
                <w:rFonts w:ascii="Calibri" w:hAnsi="Calibri" w:cs="Arial"/>
                <w:color w:val="auto"/>
                <w:sz w:val="22"/>
                <w:szCs w:val="22"/>
                <w:lang w:val="es-EC"/>
              </w:rPr>
              <w:t>pérdida</w:t>
            </w:r>
            <w:r w:rsidRPr="008C7B7D">
              <w:rPr>
                <w:rFonts w:ascii="Calibri" w:hAnsi="Calibri" w:cs="Arial"/>
                <w:color w:val="auto"/>
                <w:sz w:val="22"/>
                <w:szCs w:val="22"/>
                <w:lang w:val="es-ES"/>
              </w:rPr>
              <w:t xml:space="preserve"> o daño de Obras, Planta, Equipos, Materiales con un monto asegurado del cien por ciento (100%) del monto del contrato</w:t>
            </w:r>
            <w:r w:rsidRPr="008C7B7D">
              <w:rPr>
                <w:rFonts w:ascii="Calibri" w:hAnsi="Calibri" w:cs="Arial"/>
                <w:color w:val="auto"/>
                <w:sz w:val="22"/>
                <w:szCs w:val="22"/>
                <w:lang w:val="es-EC"/>
              </w:rPr>
              <w:t>;</w:t>
            </w:r>
          </w:p>
          <w:p w14:paraId="05BC7994" w14:textId="77777777" w:rsidR="00525317" w:rsidRPr="008C7B7D" w:rsidRDefault="00525317" w:rsidP="000F1C5A">
            <w:pPr>
              <w:pStyle w:val="Default"/>
              <w:numPr>
                <w:ilvl w:val="0"/>
                <w:numId w:val="30"/>
              </w:numPr>
              <w:spacing w:after="120"/>
              <w:ind w:left="81" w:hanging="11"/>
              <w:jc w:val="both"/>
              <w:rPr>
                <w:rFonts w:ascii="Calibri" w:hAnsi="Calibri" w:cs="Arial"/>
                <w:color w:val="auto"/>
                <w:sz w:val="22"/>
                <w:szCs w:val="22"/>
                <w:lang w:val="es-EC"/>
              </w:rPr>
            </w:pPr>
            <w:r w:rsidRPr="008C7B7D">
              <w:rPr>
                <w:rFonts w:ascii="Calibri" w:hAnsi="Calibri" w:cs="Arial"/>
                <w:color w:val="auto"/>
                <w:sz w:val="22"/>
                <w:szCs w:val="22"/>
                <w:lang w:val="es-EC"/>
              </w:rPr>
              <w:t xml:space="preserve">Responsabilidad civil: </w:t>
            </w:r>
            <w:r w:rsidRPr="008C7B7D">
              <w:rPr>
                <w:rFonts w:ascii="Calibri" w:hAnsi="Calibri" w:cs="Arial"/>
                <w:bCs/>
                <w:color w:val="auto"/>
                <w:sz w:val="22"/>
                <w:szCs w:val="22"/>
                <w:lang w:val="es-EC"/>
              </w:rPr>
              <w:t>Póliza de responsabilidad civil contra daños a terceros y/o usuarios, para garantizar a quienes puedan resultar perjudicadas en el proceso de ejecución de obras, con un monto asegurado del diez (10%) por ciento de valor de contrato.</w:t>
            </w:r>
            <w:r w:rsidRPr="008C7B7D">
              <w:rPr>
                <w:rFonts w:ascii="Calibri" w:hAnsi="Calibri" w:cs="Arial"/>
                <w:color w:val="auto"/>
                <w:sz w:val="22"/>
                <w:szCs w:val="22"/>
                <w:lang w:val="es-EC"/>
              </w:rPr>
              <w:t xml:space="preserve"> y;</w:t>
            </w:r>
          </w:p>
          <w:p w14:paraId="2A90C576" w14:textId="77777777" w:rsidR="00525317" w:rsidRPr="008C7B7D" w:rsidRDefault="00525317" w:rsidP="000F1C5A">
            <w:pPr>
              <w:pStyle w:val="NormalWeb"/>
              <w:numPr>
                <w:ilvl w:val="0"/>
                <w:numId w:val="30"/>
              </w:numPr>
              <w:spacing w:before="120" w:beforeAutospacing="0" w:after="120" w:afterAutospacing="0"/>
              <w:ind w:left="81" w:hanging="11"/>
              <w:jc w:val="both"/>
              <w:rPr>
                <w:rFonts w:ascii="Calibri" w:hAnsi="Calibri" w:cs="Arial"/>
                <w:bCs/>
                <w:sz w:val="22"/>
                <w:szCs w:val="22"/>
              </w:rPr>
            </w:pPr>
            <w:r w:rsidRPr="008C7B7D">
              <w:rPr>
                <w:rFonts w:ascii="Calibri" w:hAnsi="Calibri" w:cs="Arial"/>
                <w:bCs/>
                <w:sz w:val="22"/>
                <w:szCs w:val="22"/>
              </w:rPr>
              <w:t>Seguro de vida y accidente: - póliza de seguro de vida y accidentes, por una cobertura por muerte accidental, incapacidad total y permanente, con un valor asegurado mínimo de US$15.000,00 (Quince mil dólares de los Estados Unidos de América) por cada uno de los empleados o trabajadores y por gastos médicos con un valor asegurado mínimo de US$1.500,00 (Un mil quinientos dólares de los Estados Unidos de América.</w:t>
            </w:r>
          </w:p>
          <w:p w14:paraId="0EF3F72B" w14:textId="77777777" w:rsidR="00B21529" w:rsidRPr="008C7B7D" w:rsidRDefault="00B21529" w:rsidP="00ED7FCE">
            <w:pPr>
              <w:suppressAutoHyphens/>
              <w:spacing w:after="120"/>
              <w:jc w:val="both"/>
              <w:rPr>
                <w:rFonts w:ascii="Calibri" w:hAnsi="Calibri"/>
              </w:rPr>
            </w:pPr>
            <w:r w:rsidRPr="008C7B7D">
              <w:rPr>
                <w:rFonts w:ascii="Calibri" w:hAnsi="Calibri"/>
              </w:rPr>
              <w:t>El Contratista será responsable de contratar todo seguro que exija la ley aplicable.</w:t>
            </w:r>
          </w:p>
          <w:p w14:paraId="405DE20C" w14:textId="77777777" w:rsidR="003F79AA" w:rsidRPr="008C7B7D" w:rsidRDefault="00B21529" w:rsidP="00ED7FCE">
            <w:pPr>
              <w:pStyle w:val="Outline"/>
              <w:spacing w:before="0" w:after="120"/>
              <w:jc w:val="both"/>
              <w:rPr>
                <w:rFonts w:ascii="Calibri" w:hAnsi="Calibri"/>
                <w:i/>
                <w:iCs/>
                <w:spacing w:val="-3"/>
                <w:kern w:val="0"/>
                <w:szCs w:val="24"/>
                <w:lang w:val="es-ES_tradnl"/>
              </w:rPr>
            </w:pPr>
            <w:r w:rsidRPr="008C7B7D">
              <w:rPr>
                <w:rFonts w:ascii="Calibri" w:hAnsi="Calibri"/>
                <w:i/>
                <w:szCs w:val="24"/>
                <w:lang w:val="es-ES_tradnl"/>
              </w:rPr>
              <w:t>Nota: Los seguros deberán ser emitidos en el nombre conjunto del CONTRATISTA y del CONTRATANTE, para cubrir el período comprendido entre la Fecha de Inicio y el vencimiento del Período de Responsabilidad por Defectos.</w:t>
            </w:r>
            <w:r w:rsidR="00F52429" w:rsidRPr="008C7B7D">
              <w:rPr>
                <w:rFonts w:ascii="Calibri" w:hAnsi="Calibri"/>
                <w:i/>
                <w:iCs/>
                <w:spacing w:val="-3"/>
                <w:kern w:val="0"/>
                <w:szCs w:val="24"/>
                <w:lang w:val="es-ES_tradnl"/>
              </w:rPr>
              <w:t xml:space="preserve"> </w:t>
            </w:r>
          </w:p>
        </w:tc>
      </w:tr>
      <w:tr w:rsidR="00754A5C" w:rsidRPr="008C7B7D" w14:paraId="12FAA72D" w14:textId="77777777" w:rsidTr="00B766CA">
        <w:tc>
          <w:tcPr>
            <w:tcW w:w="573" w:type="pct"/>
          </w:tcPr>
          <w:p w14:paraId="10C9B6AA" w14:textId="77777777" w:rsidR="003F79AA" w:rsidRPr="008C7B7D" w:rsidRDefault="00754A5C" w:rsidP="009160EC">
            <w:pPr>
              <w:spacing w:after="120"/>
              <w:rPr>
                <w:rFonts w:ascii="Calibri" w:hAnsi="Calibri"/>
                <w:b/>
                <w:bCs/>
              </w:rPr>
            </w:pPr>
            <w:r w:rsidRPr="008C7B7D">
              <w:rPr>
                <w:rFonts w:ascii="Calibri" w:hAnsi="Calibri"/>
                <w:b/>
                <w:bCs/>
              </w:rPr>
              <w:lastRenderedPageBreak/>
              <w:t>CE</w:t>
            </w:r>
            <w:r w:rsidR="003F79AA" w:rsidRPr="008C7B7D">
              <w:rPr>
                <w:rFonts w:ascii="Calibri" w:hAnsi="Calibri"/>
                <w:b/>
                <w:bCs/>
              </w:rPr>
              <w:t>C 14.1</w:t>
            </w:r>
          </w:p>
        </w:tc>
        <w:tc>
          <w:tcPr>
            <w:tcW w:w="4427" w:type="pct"/>
          </w:tcPr>
          <w:p w14:paraId="25714970" w14:textId="77777777" w:rsidR="003F79AA" w:rsidRPr="00653866" w:rsidRDefault="003F79AA" w:rsidP="00ED7FCE">
            <w:pPr>
              <w:spacing w:after="120"/>
              <w:rPr>
                <w:rFonts w:ascii="Calibri" w:hAnsi="Calibri"/>
                <w:i/>
                <w:iCs/>
                <w:spacing w:val="-3"/>
              </w:rPr>
            </w:pPr>
            <w:r w:rsidRPr="00653866">
              <w:rPr>
                <w:rFonts w:ascii="Calibri" w:hAnsi="Calibri"/>
                <w:spacing w:val="-3"/>
              </w:rPr>
              <w:t xml:space="preserve">Los Informes de Investigación del Sitio de las Obras son: </w:t>
            </w:r>
            <w:r w:rsidRPr="00653866">
              <w:rPr>
                <w:rFonts w:ascii="Calibri" w:hAnsi="Calibri"/>
                <w:i/>
                <w:iCs/>
                <w:spacing w:val="-3"/>
              </w:rPr>
              <w:t>[enumere los Informes de Investigación del Sitio de las Obras]</w:t>
            </w:r>
            <w:r w:rsidR="00F52429" w:rsidRPr="00653866">
              <w:rPr>
                <w:rFonts w:ascii="Calibri" w:hAnsi="Calibri"/>
                <w:i/>
                <w:iCs/>
                <w:spacing w:val="-3"/>
              </w:rPr>
              <w:t xml:space="preserve"> </w:t>
            </w:r>
          </w:p>
          <w:p w14:paraId="061B1194" w14:textId="2B5DF03F" w:rsidR="00525317" w:rsidRPr="00653866" w:rsidRDefault="00525317" w:rsidP="00525317">
            <w:pPr>
              <w:spacing w:after="120"/>
              <w:rPr>
                <w:rFonts w:ascii="Calibri" w:hAnsi="Calibri" w:cs="Arial"/>
                <w:sz w:val="22"/>
                <w:szCs w:val="22"/>
              </w:rPr>
            </w:pPr>
            <w:r w:rsidRPr="00653866">
              <w:rPr>
                <w:rFonts w:ascii="Calibri" w:hAnsi="Calibri" w:cs="Arial"/>
                <w:b/>
                <w:sz w:val="22"/>
                <w:szCs w:val="22"/>
              </w:rPr>
              <w:t xml:space="preserve">Provincia: </w:t>
            </w:r>
            <w:r w:rsidR="00BD11A3" w:rsidRPr="00653866">
              <w:rPr>
                <w:rFonts w:ascii="Calibri" w:hAnsi="Calibri" w:cs="Arial"/>
                <w:sz w:val="22"/>
                <w:szCs w:val="22"/>
              </w:rPr>
              <w:t>Manabí</w:t>
            </w:r>
          </w:p>
          <w:p w14:paraId="577DFD9B" w14:textId="3485ED67" w:rsidR="00525317" w:rsidRPr="00653866" w:rsidRDefault="00525317" w:rsidP="00525317">
            <w:pPr>
              <w:spacing w:after="120"/>
              <w:rPr>
                <w:rFonts w:ascii="Calibri" w:hAnsi="Calibri" w:cs="Arial"/>
                <w:sz w:val="22"/>
                <w:szCs w:val="22"/>
              </w:rPr>
            </w:pPr>
            <w:r w:rsidRPr="00653866">
              <w:rPr>
                <w:rFonts w:ascii="Calibri" w:hAnsi="Calibri" w:cs="Arial"/>
                <w:b/>
                <w:sz w:val="22"/>
                <w:szCs w:val="22"/>
              </w:rPr>
              <w:t xml:space="preserve">Cantón: </w:t>
            </w:r>
            <w:r w:rsidR="00BD11A3" w:rsidRPr="00653866">
              <w:rPr>
                <w:rFonts w:ascii="Calibri" w:hAnsi="Calibri" w:cs="Arial"/>
                <w:sz w:val="22"/>
                <w:szCs w:val="22"/>
              </w:rPr>
              <w:t>Sucre</w:t>
            </w:r>
          </w:p>
          <w:p w14:paraId="17770EE9" w14:textId="2B3D1442" w:rsidR="00525317" w:rsidRPr="00653866" w:rsidRDefault="00525317" w:rsidP="00525317">
            <w:pPr>
              <w:spacing w:after="120"/>
              <w:rPr>
                <w:rFonts w:ascii="Calibri" w:hAnsi="Calibri" w:cs="Arial"/>
                <w:sz w:val="22"/>
                <w:szCs w:val="22"/>
              </w:rPr>
            </w:pPr>
            <w:r w:rsidRPr="00653866">
              <w:rPr>
                <w:rFonts w:ascii="Calibri" w:hAnsi="Calibri" w:cs="Arial"/>
                <w:b/>
                <w:sz w:val="22"/>
                <w:szCs w:val="22"/>
              </w:rPr>
              <w:t xml:space="preserve">Parroquias: </w:t>
            </w:r>
            <w:r w:rsidR="00BD11A3" w:rsidRPr="00653866">
              <w:rPr>
                <w:rFonts w:ascii="Calibri" w:hAnsi="Calibri" w:cs="Arial"/>
                <w:sz w:val="22"/>
                <w:szCs w:val="22"/>
              </w:rPr>
              <w:t>Sucre</w:t>
            </w:r>
          </w:p>
          <w:p w14:paraId="4D83ADD3" w14:textId="720B0992" w:rsidR="003B7474" w:rsidRPr="00653866" w:rsidRDefault="00525317" w:rsidP="00525317">
            <w:pPr>
              <w:spacing w:after="120"/>
              <w:rPr>
                <w:rFonts w:ascii="Calibri" w:hAnsi="Calibri" w:cs="Arial"/>
                <w:b/>
                <w:sz w:val="22"/>
                <w:szCs w:val="22"/>
              </w:rPr>
            </w:pPr>
            <w:r w:rsidRPr="00653866">
              <w:rPr>
                <w:rFonts w:ascii="Calibri" w:hAnsi="Calibri" w:cs="Arial"/>
                <w:b/>
                <w:sz w:val="22"/>
                <w:szCs w:val="22"/>
              </w:rPr>
              <w:t>Coord. Norte:</w:t>
            </w:r>
            <w:r w:rsidR="00A26F65" w:rsidRPr="00653866">
              <w:rPr>
                <w:rFonts w:ascii="Calibri" w:hAnsi="Calibri" w:cs="Arial"/>
                <w:b/>
                <w:sz w:val="22"/>
                <w:szCs w:val="22"/>
              </w:rPr>
              <w:t xml:space="preserve"> </w:t>
            </w:r>
            <w:r w:rsidR="00653866" w:rsidRPr="00653866">
              <w:rPr>
                <w:rFonts w:ascii="Calibri" w:hAnsi="Calibri" w:cs="Arial"/>
                <w:sz w:val="22"/>
                <w:szCs w:val="22"/>
              </w:rPr>
              <w:t>566688</w:t>
            </w:r>
          </w:p>
          <w:p w14:paraId="14AF59C6" w14:textId="0C965D57" w:rsidR="00A26F65" w:rsidRPr="00653866" w:rsidRDefault="00525317" w:rsidP="00A26F65">
            <w:pPr>
              <w:spacing w:after="120"/>
              <w:rPr>
                <w:rFonts w:ascii="Calibri" w:hAnsi="Calibri" w:cs="Arial"/>
                <w:b/>
                <w:sz w:val="22"/>
                <w:szCs w:val="22"/>
              </w:rPr>
            </w:pPr>
            <w:r w:rsidRPr="00653866">
              <w:rPr>
                <w:rFonts w:ascii="Calibri" w:hAnsi="Calibri" w:cs="Arial"/>
                <w:b/>
                <w:sz w:val="22"/>
                <w:szCs w:val="22"/>
              </w:rPr>
              <w:t>Coord. Este:</w:t>
            </w:r>
            <w:r w:rsidR="004A3825" w:rsidRPr="00653866">
              <w:rPr>
                <w:rFonts w:ascii="Calibri" w:hAnsi="Calibri" w:cs="Arial"/>
                <w:b/>
                <w:sz w:val="22"/>
                <w:szCs w:val="22"/>
              </w:rPr>
              <w:t xml:space="preserve"> </w:t>
            </w:r>
            <w:r w:rsidR="00653866" w:rsidRPr="00653866">
              <w:rPr>
                <w:rFonts w:ascii="Calibri" w:hAnsi="Calibri" w:cs="Arial"/>
                <w:sz w:val="22"/>
                <w:szCs w:val="22"/>
              </w:rPr>
              <w:t>564006</w:t>
            </w:r>
            <w:r w:rsidR="00A26F65" w:rsidRPr="00653866">
              <w:rPr>
                <w:rFonts w:ascii="Calibri" w:hAnsi="Calibri" w:cs="Arial"/>
                <w:sz w:val="22"/>
                <w:szCs w:val="22"/>
              </w:rPr>
              <w:t xml:space="preserve"> </w:t>
            </w:r>
          </w:p>
          <w:p w14:paraId="3D3E1D66" w14:textId="6DD80E74" w:rsidR="00525317" w:rsidRPr="008C7B7D" w:rsidRDefault="00525317" w:rsidP="00A26F65">
            <w:pPr>
              <w:spacing w:after="120"/>
              <w:rPr>
                <w:rFonts w:ascii="Calibri" w:hAnsi="Calibri"/>
                <w:i/>
                <w:iCs/>
                <w:spacing w:val="-3"/>
              </w:rPr>
            </w:pPr>
            <w:r w:rsidRPr="00653866">
              <w:rPr>
                <w:rFonts w:ascii="Calibri" w:hAnsi="Calibri"/>
                <w:sz w:val="22"/>
                <w:szCs w:val="22"/>
              </w:rPr>
              <w:t xml:space="preserve">Toda la información necesaria estará disponible en los archivos de </w:t>
            </w:r>
            <w:r w:rsidRPr="00653866">
              <w:rPr>
                <w:rFonts w:ascii="Calibri" w:hAnsi="Calibri"/>
                <w:b/>
                <w:sz w:val="22"/>
                <w:szCs w:val="22"/>
              </w:rPr>
              <w:t>ubicación</w:t>
            </w:r>
            <w:r w:rsidRPr="00653866">
              <w:rPr>
                <w:rFonts w:ascii="Calibri" w:hAnsi="Calibri"/>
                <w:sz w:val="22"/>
                <w:szCs w:val="22"/>
              </w:rPr>
              <w:t xml:space="preserve">, </w:t>
            </w:r>
            <w:r w:rsidRPr="00653866">
              <w:rPr>
                <w:rFonts w:ascii="Calibri" w:hAnsi="Calibri"/>
                <w:b/>
                <w:sz w:val="22"/>
                <w:szCs w:val="22"/>
              </w:rPr>
              <w:t>especificaciones técnicas, memoria técnica, planos, presupuestos, que se anexan al pliego.</w:t>
            </w:r>
          </w:p>
        </w:tc>
      </w:tr>
      <w:tr w:rsidR="00754A5C" w:rsidRPr="008C7B7D" w14:paraId="2554C24D" w14:textId="77777777" w:rsidTr="00B766CA">
        <w:tc>
          <w:tcPr>
            <w:tcW w:w="573" w:type="pct"/>
          </w:tcPr>
          <w:p w14:paraId="34EC2A03"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21.1</w:t>
            </w:r>
          </w:p>
        </w:tc>
        <w:tc>
          <w:tcPr>
            <w:tcW w:w="4427" w:type="pct"/>
          </w:tcPr>
          <w:p w14:paraId="63148590" w14:textId="50CDEC7B" w:rsidR="003F79AA" w:rsidRPr="008C7B7D" w:rsidRDefault="003F79AA" w:rsidP="00525317">
            <w:pPr>
              <w:spacing w:after="120"/>
              <w:jc w:val="both"/>
              <w:rPr>
                <w:rFonts w:ascii="Calibri" w:hAnsi="Calibri"/>
                <w:i/>
                <w:iCs/>
                <w:spacing w:val="-3"/>
              </w:rPr>
            </w:pPr>
            <w:r w:rsidRPr="008C7B7D">
              <w:rPr>
                <w:rFonts w:ascii="Calibri" w:hAnsi="Calibri"/>
                <w:spacing w:val="-3"/>
              </w:rPr>
              <w:t xml:space="preserve">La(s) fecha(s) de Toma de Posesión del Sitio de las Obras será(n) </w:t>
            </w:r>
            <w:r w:rsidR="00525317" w:rsidRPr="008C7B7D">
              <w:rPr>
                <w:rFonts w:ascii="Calibri" w:hAnsi="Calibri" w:cs="Arial"/>
                <w:spacing w:val="-3"/>
                <w:sz w:val="22"/>
                <w:szCs w:val="22"/>
              </w:rPr>
              <w:t>La fecha de Toma de Posesión del Sitio de las Obras será la que se establezca en el Acta de Inicio de Obra proporcionada por el fiscalizador y el contratista la que no podrá exceder los 30 días posteriores a la suscripción del contrato</w:t>
            </w:r>
            <w:r w:rsidR="00525317" w:rsidRPr="008C7B7D">
              <w:rPr>
                <w:rFonts w:ascii="Calibri" w:hAnsi="Calibri"/>
                <w:i/>
                <w:iCs/>
                <w:spacing w:val="-3"/>
                <w:sz w:val="22"/>
                <w:szCs w:val="22"/>
              </w:rPr>
              <w:t>.</w:t>
            </w:r>
          </w:p>
        </w:tc>
      </w:tr>
      <w:tr w:rsidR="00754A5C" w:rsidRPr="008C7B7D" w14:paraId="6A306409" w14:textId="77777777" w:rsidTr="00B766CA">
        <w:tc>
          <w:tcPr>
            <w:tcW w:w="573" w:type="pct"/>
          </w:tcPr>
          <w:p w14:paraId="3FAEC769"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25.2</w:t>
            </w:r>
          </w:p>
        </w:tc>
        <w:tc>
          <w:tcPr>
            <w:tcW w:w="4427" w:type="pct"/>
          </w:tcPr>
          <w:p w14:paraId="4AA8A38F" w14:textId="77777777" w:rsidR="001A07CC" w:rsidRDefault="001A07CC" w:rsidP="001A07CC">
            <w:pPr>
              <w:jc w:val="both"/>
              <w:rPr>
                <w:lang w:val="es-ES" w:eastAsia="es-ES"/>
              </w:rPr>
            </w:pPr>
            <w:r>
              <w:rPr>
                <w:rFonts w:ascii="Calibri" w:hAnsi="Calibri"/>
                <w:spacing w:val="-3"/>
              </w:rPr>
              <w:t xml:space="preserve">Los honorarios y gastos reembolsables pagaderos al Conciliador serán: </w:t>
            </w:r>
            <w:r>
              <w:rPr>
                <w:rFonts w:ascii="Calibri" w:hAnsi="Calibri"/>
                <w:spacing w:val="-3"/>
                <w:sz w:val="22"/>
                <w:szCs w:val="22"/>
              </w:rPr>
              <w:t>ochenta dólares americanos por concepto de hora.</w:t>
            </w:r>
          </w:p>
          <w:p w14:paraId="31D597E1" w14:textId="4C127896" w:rsidR="003F79AA" w:rsidRPr="001A07CC" w:rsidRDefault="001A07CC" w:rsidP="001A07CC">
            <w:pPr>
              <w:jc w:val="both"/>
            </w:pPr>
            <w:r>
              <w:rPr>
                <w:rFonts w:ascii="Calibri" w:hAnsi="Calibri"/>
                <w:spacing w:val="-3"/>
                <w:sz w:val="22"/>
                <w:szCs w:val="22"/>
              </w:rPr>
              <w:t>Los gastos reembolsables</w:t>
            </w:r>
            <w:r>
              <w:rPr>
                <w:rFonts w:ascii="Calibri" w:hAnsi="Calibri"/>
                <w:iCs/>
                <w:spacing w:val="-3"/>
                <w:sz w:val="22"/>
                <w:szCs w:val="22"/>
              </w:rPr>
              <w:t xml:space="preserve"> </w:t>
            </w:r>
            <w:r>
              <w:rPr>
                <w:rFonts w:ascii="Calibri" w:hAnsi="Calibri"/>
                <w:b/>
                <w:iCs/>
                <w:spacing w:val="-3"/>
                <w:sz w:val="22"/>
                <w:szCs w:val="22"/>
              </w:rPr>
              <w:t>NO APLICA</w:t>
            </w:r>
          </w:p>
        </w:tc>
      </w:tr>
      <w:tr w:rsidR="00754A5C" w:rsidRPr="008C7B7D" w14:paraId="126FC051" w14:textId="77777777" w:rsidTr="00B766CA">
        <w:tc>
          <w:tcPr>
            <w:tcW w:w="573" w:type="pct"/>
          </w:tcPr>
          <w:p w14:paraId="5D7A8A2E"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25.3</w:t>
            </w:r>
          </w:p>
        </w:tc>
        <w:tc>
          <w:tcPr>
            <w:tcW w:w="4427" w:type="pct"/>
          </w:tcPr>
          <w:p w14:paraId="4113E98B" w14:textId="77777777" w:rsidR="00B21529" w:rsidRPr="008C7B7D" w:rsidRDefault="00B21529" w:rsidP="00ED7FCE">
            <w:pPr>
              <w:spacing w:after="120"/>
              <w:jc w:val="both"/>
              <w:rPr>
                <w:rFonts w:ascii="Calibri" w:hAnsi="Calibri"/>
              </w:rPr>
            </w:pPr>
            <w:r w:rsidRPr="008C7B7D">
              <w:rPr>
                <w:rFonts w:ascii="Calibri" w:hAnsi="Calibri"/>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w:t>
            </w:r>
            <w:r w:rsidR="00D94161" w:rsidRPr="008C7B7D">
              <w:rPr>
                <w:rFonts w:ascii="Calibri" w:hAnsi="Calibri"/>
              </w:rPr>
              <w:t>do en la ciudad de Portoviejo</w:t>
            </w:r>
          </w:p>
          <w:p w14:paraId="33F34360" w14:textId="77777777" w:rsidR="00D94161" w:rsidRPr="008C7B7D" w:rsidRDefault="00D94161" w:rsidP="00D94161">
            <w:pPr>
              <w:spacing w:after="120"/>
              <w:jc w:val="both"/>
              <w:rPr>
                <w:rFonts w:ascii="Calibri" w:hAnsi="Calibri"/>
              </w:rPr>
            </w:pPr>
            <w:r w:rsidRPr="008C7B7D">
              <w:rPr>
                <w:rFonts w:ascii="Calibri" w:hAnsi="Calibri"/>
              </w:rPr>
              <w:t>2. Si respecto de la divergencia o divergencias suscitadas no existiere acuerdo, y las partes deciden someterlas al procedimiento establecido en la Ley de la Jurisdicción Contencioso Administrativa, será competente para conocer la controversia el Tribunal Distrital de lo Contencioso Administrativo que ejerce jurisdicción en el domicilio de la Contratante.</w:t>
            </w:r>
          </w:p>
          <w:p w14:paraId="166C9777" w14:textId="77777777" w:rsidR="00D94161" w:rsidRPr="008C7B7D" w:rsidRDefault="00D94161" w:rsidP="00D94161">
            <w:pPr>
              <w:spacing w:after="120"/>
              <w:jc w:val="both"/>
              <w:rPr>
                <w:rFonts w:ascii="Calibri" w:hAnsi="Calibri"/>
              </w:rPr>
            </w:pPr>
            <w:r w:rsidRPr="008C7B7D">
              <w:rPr>
                <w:rFonts w:ascii="Calibri" w:hAnsi="Calibri"/>
              </w:rPr>
              <w:lastRenderedPageBreak/>
              <w:t xml:space="preserve">En caso de que la entidad contratante sea de derecho privado: “Solución de Controversias dirá: Si respecto de la divergencia o controversia existentes no se lograre un acuerdo directo entre las partes, éstas recurrirán ante la justicia ordinaria del domicilio de la Entidad Contratante”. </w:t>
            </w:r>
          </w:p>
          <w:p w14:paraId="5EFB5EAF" w14:textId="77777777" w:rsidR="00D94161" w:rsidRPr="008C7B7D" w:rsidRDefault="00D94161" w:rsidP="00D94161">
            <w:pPr>
              <w:spacing w:after="120"/>
              <w:jc w:val="both"/>
              <w:rPr>
                <w:rFonts w:ascii="Calibri" w:hAnsi="Calibri"/>
              </w:rPr>
            </w:pPr>
            <w:r w:rsidRPr="008C7B7D">
              <w:rPr>
                <w:rFonts w:ascii="Calibri" w:hAnsi="Calibri"/>
              </w:rPr>
              <w:t>La legislación aplicable a este Contrato son las políticas de contratación del Banco Interamericano de Desarrollo BID.</w:t>
            </w:r>
          </w:p>
          <w:p w14:paraId="6C6C5117" w14:textId="77777777" w:rsidR="003F79AA" w:rsidRPr="008C7B7D" w:rsidRDefault="00D94161" w:rsidP="00D94161">
            <w:pPr>
              <w:spacing w:after="120"/>
              <w:jc w:val="both"/>
              <w:rPr>
                <w:rFonts w:ascii="Calibri" w:hAnsi="Calibri"/>
              </w:rPr>
            </w:pPr>
            <w:r w:rsidRPr="008C7B7D">
              <w:rPr>
                <w:rFonts w:ascii="Calibri" w:hAnsi="Calibri"/>
              </w:rPr>
              <w:t>Contratista local es la persona jurídica o natural con domicilio o sede principal de sus negocios dentro del territorio de la República del Ecuador.</w:t>
            </w:r>
          </w:p>
        </w:tc>
      </w:tr>
      <w:tr w:rsidR="00754A5C" w:rsidRPr="008C7B7D" w14:paraId="0D1F80A0" w14:textId="77777777" w:rsidTr="00B766CA">
        <w:tc>
          <w:tcPr>
            <w:tcW w:w="573" w:type="pct"/>
          </w:tcPr>
          <w:p w14:paraId="643198B3" w14:textId="77777777" w:rsidR="003F79AA" w:rsidRPr="008C7B7D" w:rsidRDefault="00754A5C" w:rsidP="009160EC">
            <w:pPr>
              <w:spacing w:after="120"/>
              <w:rPr>
                <w:rFonts w:ascii="Calibri" w:hAnsi="Calibri"/>
                <w:b/>
                <w:bCs/>
              </w:rPr>
            </w:pPr>
            <w:r w:rsidRPr="008C7B7D">
              <w:rPr>
                <w:rFonts w:ascii="Calibri" w:hAnsi="Calibri"/>
                <w:b/>
                <w:bCs/>
              </w:rPr>
              <w:lastRenderedPageBreak/>
              <w:t>CE</w:t>
            </w:r>
            <w:r w:rsidR="003F79AA" w:rsidRPr="008C7B7D">
              <w:rPr>
                <w:rFonts w:ascii="Calibri" w:hAnsi="Calibri"/>
                <w:b/>
                <w:bCs/>
              </w:rPr>
              <w:t>C</w:t>
            </w:r>
            <w:r w:rsidR="003B4873" w:rsidRPr="008C7B7D">
              <w:rPr>
                <w:rFonts w:ascii="Calibri" w:hAnsi="Calibri"/>
                <w:b/>
                <w:bCs/>
              </w:rPr>
              <w:t xml:space="preserve"> </w:t>
            </w:r>
            <w:r w:rsidR="003F79AA" w:rsidRPr="008C7B7D">
              <w:rPr>
                <w:rFonts w:ascii="Calibri" w:hAnsi="Calibri"/>
                <w:b/>
                <w:bCs/>
              </w:rPr>
              <w:t>26.1</w:t>
            </w:r>
          </w:p>
        </w:tc>
        <w:tc>
          <w:tcPr>
            <w:tcW w:w="4427" w:type="pct"/>
          </w:tcPr>
          <w:p w14:paraId="5DBBEA7C" w14:textId="0DB286A4" w:rsidR="003F79AA" w:rsidRPr="00796143" w:rsidRDefault="00796143" w:rsidP="00ED7FCE">
            <w:pPr>
              <w:pStyle w:val="Textoindependiente2"/>
              <w:spacing w:after="120"/>
              <w:rPr>
                <w:rFonts w:ascii="Calibri" w:hAnsi="Calibri"/>
                <w:i w:val="0"/>
                <w:iCs w:val="0"/>
                <w:spacing w:val="-3"/>
                <w:highlight w:val="yellow"/>
              </w:rPr>
            </w:pPr>
            <w:r w:rsidRPr="00796143">
              <w:rPr>
                <w:rFonts w:ascii="Calibri" w:hAnsi="Calibri"/>
                <w:i w:val="0"/>
                <w:spacing w:val="-3"/>
              </w:rPr>
              <w:t>La Autoridad Nominadora del Conciliador es: el centro de mediación del sindicato de choferes profesionales de Tarqui.</w:t>
            </w:r>
          </w:p>
        </w:tc>
      </w:tr>
      <w:tr w:rsidR="003F79AA" w:rsidRPr="008C7B7D" w14:paraId="77FBA324" w14:textId="77777777" w:rsidTr="00B766CA">
        <w:trPr>
          <w:cantSplit/>
        </w:trPr>
        <w:tc>
          <w:tcPr>
            <w:tcW w:w="5000" w:type="pct"/>
            <w:gridSpan w:val="2"/>
          </w:tcPr>
          <w:p w14:paraId="0C962AFB" w14:textId="77777777" w:rsidR="003F79AA" w:rsidRPr="00B766CA" w:rsidRDefault="003F79AA" w:rsidP="009160EC">
            <w:pPr>
              <w:pStyle w:val="Textoindependiente2"/>
              <w:spacing w:after="120"/>
              <w:jc w:val="center"/>
              <w:rPr>
                <w:rFonts w:ascii="Calibri" w:hAnsi="Calibri"/>
                <w:i w:val="0"/>
                <w:iCs w:val="0"/>
                <w:spacing w:val="-3"/>
                <w:highlight w:val="yellow"/>
              </w:rPr>
            </w:pPr>
            <w:r w:rsidRPr="00B766CA">
              <w:rPr>
                <w:rFonts w:ascii="Calibri" w:hAnsi="Calibri"/>
                <w:b/>
                <w:bCs/>
                <w:i w:val="0"/>
                <w:iCs w:val="0"/>
              </w:rPr>
              <w:t>B. Control de Plazos</w:t>
            </w:r>
          </w:p>
        </w:tc>
      </w:tr>
      <w:tr w:rsidR="00754A5C" w:rsidRPr="008C7B7D" w14:paraId="5B90CD40" w14:textId="77777777" w:rsidTr="00B766CA">
        <w:trPr>
          <w:cantSplit/>
        </w:trPr>
        <w:tc>
          <w:tcPr>
            <w:tcW w:w="573" w:type="pct"/>
          </w:tcPr>
          <w:p w14:paraId="0BAE929E"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27.1</w:t>
            </w:r>
            <w:r w:rsidR="003F79AA" w:rsidRPr="008C7B7D">
              <w:rPr>
                <w:rFonts w:ascii="Calibri" w:hAnsi="Calibri"/>
                <w:b/>
                <w:bCs/>
              </w:rPr>
              <w:tab/>
            </w:r>
          </w:p>
        </w:tc>
        <w:tc>
          <w:tcPr>
            <w:tcW w:w="4427" w:type="pct"/>
          </w:tcPr>
          <w:p w14:paraId="433B78A9" w14:textId="77777777" w:rsidR="003F79AA" w:rsidRPr="00B766CA" w:rsidRDefault="003F79AA" w:rsidP="00D94161">
            <w:pPr>
              <w:spacing w:after="120"/>
              <w:rPr>
                <w:rFonts w:ascii="Calibri" w:hAnsi="Calibri"/>
                <w:highlight w:val="yellow"/>
              </w:rPr>
            </w:pPr>
            <w:r w:rsidRPr="00B766CA">
              <w:rPr>
                <w:rFonts w:ascii="Calibri" w:hAnsi="Calibri"/>
              </w:rPr>
              <w:t xml:space="preserve">El Contratista presentará un Programa para la aprobación del Gerente de Obras dentro de </w:t>
            </w:r>
            <w:r w:rsidR="00D94161" w:rsidRPr="00B766CA">
              <w:rPr>
                <w:rFonts w:ascii="Calibri" w:hAnsi="Calibri"/>
                <w:iCs/>
              </w:rPr>
              <w:t>10</w:t>
            </w:r>
            <w:r w:rsidRPr="00B766CA">
              <w:rPr>
                <w:rFonts w:ascii="Calibri" w:hAnsi="Calibri"/>
                <w:i/>
                <w:iCs/>
              </w:rPr>
              <w:t xml:space="preserve"> </w:t>
            </w:r>
            <w:r w:rsidRPr="00B766CA">
              <w:rPr>
                <w:rFonts w:ascii="Calibri" w:hAnsi="Calibri"/>
              </w:rPr>
              <w:t xml:space="preserve">días a partir de la fecha de la Carta de </w:t>
            </w:r>
            <w:r w:rsidR="00B21529" w:rsidRPr="00B766CA">
              <w:rPr>
                <w:rFonts w:ascii="Calibri" w:hAnsi="Calibri"/>
              </w:rPr>
              <w:t>Aceptación.</w:t>
            </w:r>
            <w:r w:rsidR="00F52429" w:rsidRPr="00B766CA">
              <w:rPr>
                <w:rFonts w:ascii="Calibri" w:hAnsi="Calibri"/>
              </w:rPr>
              <w:t xml:space="preserve"> </w:t>
            </w:r>
          </w:p>
        </w:tc>
      </w:tr>
      <w:tr w:rsidR="00754A5C" w:rsidRPr="008C7B7D" w14:paraId="4B9A7D2A" w14:textId="77777777" w:rsidTr="00B766CA">
        <w:trPr>
          <w:cantSplit/>
        </w:trPr>
        <w:tc>
          <w:tcPr>
            <w:tcW w:w="573" w:type="pct"/>
          </w:tcPr>
          <w:p w14:paraId="5D1EF2A1"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27.3</w:t>
            </w:r>
          </w:p>
        </w:tc>
        <w:tc>
          <w:tcPr>
            <w:tcW w:w="4427" w:type="pct"/>
          </w:tcPr>
          <w:p w14:paraId="074EF74A" w14:textId="77777777" w:rsidR="00D94161" w:rsidRPr="00B766CA" w:rsidRDefault="003F79AA" w:rsidP="00D94161">
            <w:pPr>
              <w:spacing w:after="120"/>
              <w:rPr>
                <w:rFonts w:ascii="Calibri" w:hAnsi="Calibri"/>
                <w:sz w:val="22"/>
                <w:szCs w:val="22"/>
              </w:rPr>
            </w:pPr>
            <w:r w:rsidRPr="00B766CA">
              <w:rPr>
                <w:rFonts w:ascii="Calibri" w:hAnsi="Calibri"/>
              </w:rPr>
              <w:t xml:space="preserve">Los plazos entre cada actualización del Programa serán de </w:t>
            </w:r>
            <w:r w:rsidR="00D94161" w:rsidRPr="00B766CA">
              <w:rPr>
                <w:rFonts w:ascii="Calibri" w:hAnsi="Calibri"/>
                <w:iCs/>
                <w:sz w:val="22"/>
                <w:szCs w:val="22"/>
              </w:rPr>
              <w:t xml:space="preserve">30 </w:t>
            </w:r>
            <w:r w:rsidR="00D94161" w:rsidRPr="00B766CA">
              <w:rPr>
                <w:rFonts w:ascii="Calibri" w:hAnsi="Calibri"/>
                <w:sz w:val="22"/>
                <w:szCs w:val="22"/>
              </w:rPr>
              <w:t>días.</w:t>
            </w:r>
          </w:p>
          <w:p w14:paraId="7B717B77" w14:textId="77777777" w:rsidR="003F79AA" w:rsidRPr="00B766CA" w:rsidRDefault="00D94161" w:rsidP="00D94161">
            <w:pPr>
              <w:spacing w:after="120"/>
              <w:rPr>
                <w:rFonts w:ascii="Calibri" w:hAnsi="Calibri"/>
                <w:i/>
                <w:iCs/>
                <w:highlight w:val="yellow"/>
              </w:rPr>
            </w:pPr>
            <w:r w:rsidRPr="00B766CA">
              <w:rPr>
                <w:rFonts w:ascii="Calibri" w:hAnsi="Calibri"/>
                <w:sz w:val="22"/>
                <w:szCs w:val="22"/>
              </w:rPr>
              <w:t>El monto que será retenido por la presentación retrasada del Programa actualizado será de 1x1000 del monto ofertado.</w:t>
            </w:r>
          </w:p>
        </w:tc>
      </w:tr>
      <w:tr w:rsidR="003F79AA" w:rsidRPr="008C7B7D" w14:paraId="77151B5F" w14:textId="77777777" w:rsidTr="00B766CA">
        <w:trPr>
          <w:cantSplit/>
        </w:trPr>
        <w:tc>
          <w:tcPr>
            <w:tcW w:w="5000" w:type="pct"/>
            <w:gridSpan w:val="2"/>
          </w:tcPr>
          <w:p w14:paraId="00C094B2" w14:textId="77777777" w:rsidR="003F79AA" w:rsidRPr="008C7B7D" w:rsidRDefault="003F79AA" w:rsidP="009160EC">
            <w:pPr>
              <w:pStyle w:val="Ttulo4"/>
              <w:numPr>
                <w:ilvl w:val="0"/>
                <w:numId w:val="0"/>
              </w:numPr>
              <w:spacing w:after="120"/>
              <w:rPr>
                <w:rFonts w:ascii="Calibri" w:hAnsi="Calibri"/>
                <w:sz w:val="24"/>
              </w:rPr>
            </w:pPr>
            <w:r w:rsidRPr="008C7B7D">
              <w:rPr>
                <w:rFonts w:ascii="Calibri" w:hAnsi="Calibri"/>
                <w:sz w:val="24"/>
              </w:rPr>
              <w:t>C. Control de la Calidad</w:t>
            </w:r>
          </w:p>
        </w:tc>
      </w:tr>
      <w:tr w:rsidR="00754A5C" w:rsidRPr="008C7B7D" w14:paraId="275BF49C" w14:textId="77777777" w:rsidTr="00B766CA">
        <w:trPr>
          <w:cantSplit/>
        </w:trPr>
        <w:tc>
          <w:tcPr>
            <w:tcW w:w="573" w:type="pct"/>
          </w:tcPr>
          <w:p w14:paraId="7FC7F9E1"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35.1</w:t>
            </w:r>
          </w:p>
        </w:tc>
        <w:tc>
          <w:tcPr>
            <w:tcW w:w="4427" w:type="pct"/>
          </w:tcPr>
          <w:p w14:paraId="35CA278C" w14:textId="77777777" w:rsidR="003F79AA" w:rsidRPr="008C7B7D" w:rsidRDefault="003F79AA" w:rsidP="00ED7FCE">
            <w:pPr>
              <w:spacing w:after="120"/>
              <w:rPr>
                <w:rFonts w:ascii="Calibri" w:hAnsi="Calibri"/>
                <w:i/>
                <w:iCs/>
              </w:rPr>
            </w:pPr>
            <w:r w:rsidRPr="008C7B7D">
              <w:rPr>
                <w:rFonts w:ascii="Calibri" w:hAnsi="Calibri"/>
              </w:rPr>
              <w:t xml:space="preserve">El Período de Responsabilidad por Defectos es: </w:t>
            </w:r>
            <w:r w:rsidR="008B0A9E" w:rsidRPr="008C7B7D">
              <w:rPr>
                <w:rFonts w:ascii="Calibri" w:hAnsi="Calibri"/>
              </w:rPr>
              <w:t>ciento ochenta (180) días, a partir de la firma del acta entrega recepción provisional.</w:t>
            </w:r>
          </w:p>
        </w:tc>
      </w:tr>
      <w:tr w:rsidR="00754A5C" w:rsidRPr="008C7B7D" w14:paraId="68BB40B7" w14:textId="77777777" w:rsidTr="00B766CA">
        <w:trPr>
          <w:cantSplit/>
        </w:trPr>
        <w:tc>
          <w:tcPr>
            <w:tcW w:w="573" w:type="pct"/>
          </w:tcPr>
          <w:p w14:paraId="0DC3DAD8" w14:textId="77777777" w:rsidR="00DD1F72" w:rsidRPr="008C7B7D" w:rsidRDefault="00754A5C" w:rsidP="009160EC">
            <w:pPr>
              <w:spacing w:after="120"/>
              <w:rPr>
                <w:rFonts w:ascii="Calibri" w:hAnsi="Calibri"/>
                <w:b/>
                <w:bCs/>
              </w:rPr>
            </w:pPr>
            <w:r w:rsidRPr="008C7B7D">
              <w:rPr>
                <w:rFonts w:ascii="Calibri" w:hAnsi="Calibri"/>
                <w:b/>
                <w:bCs/>
              </w:rPr>
              <w:lastRenderedPageBreak/>
              <w:t>CE</w:t>
            </w:r>
            <w:r w:rsidR="00DD1F72" w:rsidRPr="008C7B7D">
              <w:rPr>
                <w:rFonts w:ascii="Calibri" w:hAnsi="Calibri"/>
                <w:b/>
                <w:bCs/>
              </w:rPr>
              <w:t xml:space="preserve">C </w:t>
            </w:r>
          </w:p>
          <w:p w14:paraId="2DAF3F9A" w14:textId="77777777" w:rsidR="00DD1F72" w:rsidRPr="008C7B7D" w:rsidRDefault="00DD1F72" w:rsidP="00ED7FCE">
            <w:pPr>
              <w:spacing w:after="120"/>
              <w:rPr>
                <w:rFonts w:ascii="Calibri" w:hAnsi="Calibri"/>
                <w:b/>
                <w:bCs/>
              </w:rPr>
            </w:pPr>
            <w:r w:rsidRPr="008C7B7D">
              <w:rPr>
                <w:rFonts w:ascii="Calibri" w:hAnsi="Calibri"/>
                <w:b/>
                <w:bCs/>
              </w:rPr>
              <w:t>42</w:t>
            </w:r>
          </w:p>
        </w:tc>
        <w:tc>
          <w:tcPr>
            <w:tcW w:w="4427" w:type="pct"/>
          </w:tcPr>
          <w:p w14:paraId="3727B416" w14:textId="77777777" w:rsidR="00DD1F72" w:rsidRPr="008C7B7D" w:rsidRDefault="00DD1F72" w:rsidP="00ED7FCE">
            <w:pPr>
              <w:widowControl w:val="0"/>
              <w:tabs>
                <w:tab w:val="left" w:pos="518"/>
              </w:tabs>
              <w:autoSpaceDE w:val="0"/>
              <w:autoSpaceDN w:val="0"/>
              <w:adjustRightInd w:val="0"/>
              <w:spacing w:after="120"/>
              <w:ind w:right="43"/>
              <w:rPr>
                <w:rFonts w:ascii="Calibri" w:hAnsi="Calibri" w:cs="Calibri"/>
                <w:i/>
                <w:lang w:val="es-EC" w:eastAsia="ja-JP"/>
              </w:rPr>
            </w:pPr>
            <w:r w:rsidRPr="008C7B7D">
              <w:rPr>
                <w:rFonts w:ascii="Calibri" w:hAnsi="Calibri" w:cs="Calibri"/>
                <w:i/>
                <w:lang w:val="es-EC" w:eastAsia="ja-JP"/>
              </w:rPr>
              <w:t>Se reemplaza la</w:t>
            </w:r>
            <w:r w:rsidR="00F53C41" w:rsidRPr="008C7B7D">
              <w:rPr>
                <w:rFonts w:ascii="Calibri" w:hAnsi="Calibri" w:cs="Calibri"/>
                <w:i/>
                <w:lang w:val="es-EC" w:eastAsia="ja-JP"/>
              </w:rPr>
              <w:t xml:space="preserve"> CCG 42 </w:t>
            </w:r>
            <w:r w:rsidRPr="008C7B7D">
              <w:rPr>
                <w:rFonts w:ascii="Calibri" w:hAnsi="Calibri" w:cs="Calibri"/>
                <w:i/>
                <w:lang w:val="es-EC" w:eastAsia="ja-JP"/>
              </w:rPr>
              <w:t xml:space="preserve"> por la siguiente:</w:t>
            </w:r>
          </w:p>
          <w:p w14:paraId="0934923A" w14:textId="77777777" w:rsidR="00242E41" w:rsidRPr="008C7B7D" w:rsidRDefault="00242E41" w:rsidP="00242E41">
            <w:pPr>
              <w:widowControl w:val="0"/>
              <w:tabs>
                <w:tab w:val="left" w:pos="518"/>
              </w:tabs>
              <w:autoSpaceDE w:val="0"/>
              <w:autoSpaceDN w:val="0"/>
              <w:adjustRightInd w:val="0"/>
              <w:spacing w:after="120"/>
              <w:ind w:right="43"/>
              <w:jc w:val="both"/>
              <w:rPr>
                <w:rFonts w:ascii="Calibri" w:hAnsi="Calibri" w:cs="Calibri"/>
                <w:lang w:val="es-EC" w:eastAsia="ja-JP"/>
              </w:rPr>
            </w:pPr>
            <w:r w:rsidRPr="008C7B7D">
              <w:rPr>
                <w:rFonts w:ascii="Calibri" w:hAnsi="Calibri" w:cs="Calibri"/>
                <w:lang w:val="es-EC" w:eastAsia="ja-JP"/>
              </w:rPr>
              <w:t>Todos los pagos que se hagan al Contratista por cuenta de este contrato, se efectuarán con sujeción al precio del contrato de acuerdo al avance de la obra, a satisfacción del Contratante, previa la aprobación del Fiscalizador y del Gerente de Obra del Contrato.</w:t>
            </w:r>
          </w:p>
          <w:p w14:paraId="2549E4AC" w14:textId="77777777" w:rsidR="004B2FAB" w:rsidRPr="008C7B7D" w:rsidRDefault="004B2FAB" w:rsidP="004B2FAB">
            <w:pPr>
              <w:widowControl w:val="0"/>
              <w:numPr>
                <w:ilvl w:val="0"/>
                <w:numId w:val="28"/>
              </w:numPr>
              <w:tabs>
                <w:tab w:val="left" w:pos="318"/>
              </w:tabs>
              <w:autoSpaceDE w:val="0"/>
              <w:autoSpaceDN w:val="0"/>
              <w:adjustRightInd w:val="0"/>
              <w:spacing w:after="120"/>
              <w:ind w:left="318" w:right="43" w:hanging="318"/>
              <w:jc w:val="both"/>
              <w:rPr>
                <w:rFonts w:ascii="Calibri" w:hAnsi="Calibri" w:cs="Calibri"/>
                <w:lang w:val="es-EC" w:eastAsia="ja-JP"/>
              </w:rPr>
            </w:pPr>
            <w:r w:rsidRPr="008C7B7D">
              <w:rPr>
                <w:rFonts w:ascii="Calibri" w:hAnsi="Calibri" w:cs="Calibri"/>
                <w:lang w:val="es-EC" w:eastAsia="ja-JP"/>
              </w:rPr>
              <w:t>El Contratante, entregará en calidad de anticipo el 50% del Precio del Contrato, el valor restante, se cancelará mediante pago contra presentación del Certificados de Pago de acuerdo a los siguientes avances de obra: Con un avance del 30% de la obra se cancelará el 15% del valor restante del contrato previo informe y visto bueno del Fiscalizador y la Gerente de Obra del Contrato con un avance del 70% se cancelará el 20% del valor restante del contrato previo el informe y visto bueno del Fiscalizador de la obra y Gerente de la Obra del Contrato con la firma del Acta de Entrega Recepción Provisional se cancelará el 15% restante del valor del contrato. De cada Planilla se descontará la amortización del anticipo y cualquier otro cargo, legalmente establecido, a la Contratista.</w:t>
            </w:r>
          </w:p>
          <w:p w14:paraId="179059DF" w14:textId="77777777" w:rsidR="00242E41" w:rsidRPr="008C7B7D" w:rsidRDefault="00242E41" w:rsidP="00242E41">
            <w:pPr>
              <w:widowControl w:val="0"/>
              <w:numPr>
                <w:ilvl w:val="0"/>
                <w:numId w:val="28"/>
              </w:numPr>
              <w:tabs>
                <w:tab w:val="left" w:pos="318"/>
              </w:tabs>
              <w:autoSpaceDE w:val="0"/>
              <w:autoSpaceDN w:val="0"/>
              <w:adjustRightInd w:val="0"/>
              <w:spacing w:after="120"/>
              <w:ind w:left="318" w:right="43" w:hanging="318"/>
              <w:jc w:val="both"/>
              <w:rPr>
                <w:rFonts w:ascii="Calibri" w:hAnsi="Calibri" w:cs="Calibri"/>
                <w:lang w:val="es-EC" w:eastAsia="ja-JP"/>
              </w:rPr>
            </w:pPr>
            <w:r w:rsidRPr="008C7B7D">
              <w:rPr>
                <w:rFonts w:ascii="Calibri" w:hAnsi="Calibri" w:cs="Calibri"/>
                <w:lang w:val="es-EC" w:eastAsia="ja-JP"/>
              </w:rPr>
              <w:t>El monto de cada Certificado de Pago(Planilla) presentado en correcta forma y plazo oportuno, que no esté en disputa, se pagará hasta en 28 días posteriores al momento de la aprobación a la que se refiere en numeral precedente; y</w:t>
            </w:r>
          </w:p>
          <w:p w14:paraId="17D46B79" w14:textId="77777777" w:rsidR="00242E41" w:rsidRPr="008C7B7D" w:rsidRDefault="00242E41" w:rsidP="00242E41">
            <w:pPr>
              <w:widowControl w:val="0"/>
              <w:numPr>
                <w:ilvl w:val="0"/>
                <w:numId w:val="28"/>
              </w:numPr>
              <w:tabs>
                <w:tab w:val="left" w:pos="318"/>
              </w:tabs>
              <w:autoSpaceDE w:val="0"/>
              <w:autoSpaceDN w:val="0"/>
              <w:adjustRightInd w:val="0"/>
              <w:spacing w:after="120"/>
              <w:ind w:left="318" w:right="43" w:hanging="318"/>
              <w:jc w:val="both"/>
              <w:rPr>
                <w:rFonts w:ascii="Calibri" w:hAnsi="Calibri" w:cs="Calibri"/>
                <w:lang w:val="es-EC" w:eastAsia="ja-JP"/>
              </w:rPr>
            </w:pPr>
            <w:r w:rsidRPr="008C7B7D">
              <w:rPr>
                <w:rFonts w:ascii="Calibri" w:hAnsi="Calibri" w:cs="Calibri"/>
                <w:lang w:val="es-EC" w:eastAsia="ja-JP"/>
              </w:rPr>
              <w:t xml:space="preserve">El monto del Certificado de Pago Final, presentada en correcta forma y plazo oportuno, que no esté en disputa, se pagará hasta en 28 días posteriores al momento de la aprobación del Certificado de Pago (Planilla Final), por parte del  Gerente de Obra del Contrato. </w:t>
            </w:r>
          </w:p>
          <w:p w14:paraId="4B2BC1EB" w14:textId="77777777" w:rsidR="0093517A" w:rsidRPr="008C7B7D" w:rsidRDefault="00DD1F72" w:rsidP="00242E41">
            <w:pPr>
              <w:widowControl w:val="0"/>
              <w:tabs>
                <w:tab w:val="left" w:pos="518"/>
              </w:tabs>
              <w:autoSpaceDE w:val="0"/>
              <w:autoSpaceDN w:val="0"/>
              <w:adjustRightInd w:val="0"/>
              <w:spacing w:after="120"/>
              <w:ind w:right="43"/>
              <w:jc w:val="both"/>
              <w:rPr>
                <w:rFonts w:ascii="Calibri" w:hAnsi="Calibri"/>
              </w:rPr>
            </w:pPr>
            <w:r w:rsidRPr="008C7B7D">
              <w:rPr>
                <w:rFonts w:ascii="Calibri" w:hAnsi="Calibri" w:cs="Calibri"/>
                <w:lang w:val="es-EC" w:eastAsia="ja-JP"/>
              </w:rPr>
              <w:t>Sin perjuicio de cualquier otro derecho del Contratante bajo el Contrato o las Leyes, el Contratante tendrá el derecho de retener el pago de cualquier monto indicado en un Certificado de Pago, por una cantidad y en la medida que se considere necesaria para protegerse de pérdidas de responsabilidad del Contratista, bajo el Contrato. Para el efecto el Contratante deberá contar con los informes que sustenten dicha acción.</w:t>
            </w:r>
            <w:r w:rsidR="00354CE9" w:rsidRPr="008C7B7D" w:rsidDel="00354CE9">
              <w:rPr>
                <w:rFonts w:ascii="Calibri" w:hAnsi="Calibri" w:cs="Calibri"/>
                <w:lang w:val="es-EC" w:eastAsia="ja-JP"/>
              </w:rPr>
              <w:t xml:space="preserve"> </w:t>
            </w:r>
          </w:p>
        </w:tc>
      </w:tr>
      <w:tr w:rsidR="00754A5C" w:rsidRPr="008C7B7D" w14:paraId="2C8E111B" w14:textId="77777777" w:rsidTr="00B766CA">
        <w:trPr>
          <w:cantSplit/>
          <w:trHeight w:val="14390"/>
        </w:trPr>
        <w:tc>
          <w:tcPr>
            <w:tcW w:w="573" w:type="pct"/>
          </w:tcPr>
          <w:p w14:paraId="72AE9F58" w14:textId="77777777" w:rsidR="00954AC2" w:rsidRPr="008C7B7D" w:rsidRDefault="00954AC2" w:rsidP="009160EC">
            <w:pPr>
              <w:spacing w:after="120"/>
              <w:rPr>
                <w:rFonts w:ascii="Calibri" w:hAnsi="Calibri"/>
                <w:b/>
                <w:bCs/>
              </w:rPr>
            </w:pPr>
          </w:p>
        </w:tc>
        <w:tc>
          <w:tcPr>
            <w:tcW w:w="4427" w:type="pct"/>
          </w:tcPr>
          <w:p w14:paraId="3023DE44" w14:textId="77777777" w:rsidR="00354CE9" w:rsidRPr="008C7B7D" w:rsidRDefault="00354CE9" w:rsidP="00ED7FCE">
            <w:pPr>
              <w:widowControl w:val="0"/>
              <w:tabs>
                <w:tab w:val="left" w:pos="518"/>
              </w:tabs>
              <w:autoSpaceDE w:val="0"/>
              <w:autoSpaceDN w:val="0"/>
              <w:adjustRightInd w:val="0"/>
              <w:spacing w:after="120"/>
              <w:ind w:right="43"/>
              <w:jc w:val="both"/>
              <w:rPr>
                <w:rFonts w:ascii="Calibri" w:hAnsi="Calibri" w:cs="Calibri"/>
                <w:lang w:val="es-EC" w:eastAsia="ja-JP"/>
              </w:rPr>
            </w:pPr>
            <w:r w:rsidRPr="008C7B7D">
              <w:rPr>
                <w:rFonts w:ascii="Calibri" w:hAnsi="Calibri" w:cs="Calibri"/>
                <w:b/>
                <w:i/>
                <w:lang w:val="es-EC" w:eastAsia="ja-JP"/>
              </w:rPr>
              <w:t>1. Pagos indebidos:</w:t>
            </w:r>
            <w:r w:rsidRPr="008C7B7D">
              <w:rPr>
                <w:rFonts w:ascii="Calibri" w:hAnsi="Calibri" w:cs="Calibri"/>
                <w:lang w:val="es-EC" w:eastAsia="ja-JP"/>
              </w:rPr>
              <w:t xml:space="preserve"> </w:t>
            </w:r>
          </w:p>
          <w:p w14:paraId="6B12B4BC" w14:textId="77777777" w:rsidR="00354CE9" w:rsidRPr="008C7B7D" w:rsidRDefault="00354CE9" w:rsidP="00ED7FCE">
            <w:pPr>
              <w:widowControl w:val="0"/>
              <w:tabs>
                <w:tab w:val="left" w:pos="518"/>
              </w:tabs>
              <w:autoSpaceDE w:val="0"/>
              <w:autoSpaceDN w:val="0"/>
              <w:adjustRightInd w:val="0"/>
              <w:spacing w:after="120"/>
              <w:ind w:right="43"/>
              <w:jc w:val="both"/>
              <w:rPr>
                <w:rFonts w:ascii="Calibri" w:hAnsi="Calibri" w:cs="Calibri"/>
                <w:lang w:val="es-EC" w:eastAsia="ja-JP"/>
              </w:rPr>
            </w:pPr>
            <w:r w:rsidRPr="008C7B7D">
              <w:rPr>
                <w:rFonts w:ascii="Calibri" w:hAnsi="Calibri" w:cs="Calibri"/>
                <w:lang w:val="es-EC" w:eastAsia="ja-JP"/>
              </w:rPr>
              <w:t>El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el Contratante reconociéndose el interés calculado de acuerdo a la tasa máxima del interés convencional, establecido por el Banco Central del Ecuador.</w:t>
            </w:r>
          </w:p>
          <w:p w14:paraId="47AC8EED" w14:textId="77777777" w:rsidR="00354CE9" w:rsidRPr="008C7B7D" w:rsidRDefault="00354CE9" w:rsidP="00ED7FCE">
            <w:pPr>
              <w:autoSpaceDE w:val="0"/>
              <w:autoSpaceDN w:val="0"/>
              <w:spacing w:after="120"/>
              <w:ind w:right="43"/>
              <w:jc w:val="both"/>
              <w:rPr>
                <w:rFonts w:ascii="Calibri" w:hAnsi="Calibri" w:cs="Calibri"/>
                <w:b/>
                <w:i/>
                <w:lang w:val="es-EC" w:eastAsia="ja-JP"/>
              </w:rPr>
            </w:pPr>
            <w:r w:rsidRPr="008C7B7D">
              <w:rPr>
                <w:rFonts w:ascii="Calibri" w:hAnsi="Calibri" w:cs="Calibri"/>
                <w:b/>
                <w:i/>
                <w:lang w:val="es-EC" w:eastAsia="ja-JP"/>
              </w:rPr>
              <w:t>2. Tramitación de los Certificados de Pago (Planillas):</w:t>
            </w:r>
          </w:p>
          <w:p w14:paraId="41F3F30A" w14:textId="77777777" w:rsidR="00354CE9" w:rsidRPr="008C7B7D" w:rsidRDefault="00354CE9" w:rsidP="00ED7FCE">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 xml:space="preserve">Entregado el Certificado de Pago (Planilla) por la Contratista, máximo durante los primeros cinco (5) días de </w:t>
            </w:r>
            <w:r w:rsidR="0016349F" w:rsidRPr="008C7B7D">
              <w:rPr>
                <w:rFonts w:ascii="Calibri" w:hAnsi="Calibri" w:cs="Calibri"/>
                <w:lang w:val="es-EC" w:eastAsia="ja-JP"/>
              </w:rPr>
              <w:t>realizada la medición de grado de</w:t>
            </w:r>
            <w:r w:rsidR="00D0353F" w:rsidRPr="008C7B7D">
              <w:rPr>
                <w:rFonts w:ascii="Calibri" w:hAnsi="Calibri" w:cs="Calibri"/>
                <w:lang w:val="es-EC" w:eastAsia="ja-JP"/>
              </w:rPr>
              <w:t>l</w:t>
            </w:r>
            <w:r w:rsidR="0016349F" w:rsidRPr="008C7B7D">
              <w:rPr>
                <w:rFonts w:ascii="Calibri" w:hAnsi="Calibri" w:cs="Calibri"/>
                <w:lang w:val="es-EC" w:eastAsia="ja-JP"/>
              </w:rPr>
              <w:t xml:space="preserve"> avance </w:t>
            </w:r>
            <w:r w:rsidRPr="008C7B7D">
              <w:rPr>
                <w:rFonts w:ascii="Calibri" w:hAnsi="Calibri" w:cs="Calibri"/>
                <w:lang w:val="es-EC" w:eastAsia="ja-JP"/>
              </w:rPr>
              <w:t xml:space="preserve"> el Fiscalizador, en el plazo de diez (10) días calendario, la aprobará o formulará observaciones de cumplimiento obligatorio para la Contratista y de ser el caso continuará en forma inmediata el trámite y se procederá al pago conforme lo establecido en el literal c) de esta </w:t>
            </w:r>
            <w:r w:rsidR="009B25D5" w:rsidRPr="008C7B7D">
              <w:rPr>
                <w:rFonts w:ascii="Calibri" w:hAnsi="Calibri" w:cs="Calibri"/>
                <w:lang w:val="es-EC" w:eastAsia="ja-JP"/>
              </w:rPr>
              <w:t>Subcláusula</w:t>
            </w:r>
            <w:r w:rsidRPr="008C7B7D">
              <w:rPr>
                <w:rFonts w:ascii="Calibri" w:hAnsi="Calibri" w:cs="Calibri"/>
                <w:lang w:val="es-EC" w:eastAsia="ja-JP"/>
              </w:rPr>
              <w:t xml:space="preserve">. Si el  Fiscalizador no aprueba o no expresa las razones fundadas de su objeción, transcurrido el plazo establecido, se entenderá que </w:t>
            </w:r>
            <w:r w:rsidR="00775B43" w:rsidRPr="008C7B7D">
              <w:rPr>
                <w:rFonts w:ascii="Calibri" w:hAnsi="Calibri" w:cs="Calibri"/>
                <w:lang w:val="es-EC" w:eastAsia="ja-JP"/>
              </w:rPr>
              <w:t>los</w:t>
            </w:r>
            <w:r w:rsidRPr="008C7B7D">
              <w:rPr>
                <w:rFonts w:ascii="Calibri" w:hAnsi="Calibri" w:cs="Calibri"/>
                <w:lang w:val="es-EC" w:eastAsia="ja-JP"/>
              </w:rPr>
              <w:t xml:space="preserve"> Certificados de Pago (o Planilla) está aprobada por el Fiscalizador y se elevará inmediatamente al Administrador del Contrato para su aprobación y posterior pago.</w:t>
            </w:r>
          </w:p>
          <w:p w14:paraId="46BF9169" w14:textId="77777777" w:rsidR="00A84866" w:rsidRPr="008C7B7D" w:rsidRDefault="00A84866" w:rsidP="00ED7FCE">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Para los pagos de planillas se deberá presentar los siguientes documentos:</w:t>
            </w:r>
          </w:p>
          <w:p w14:paraId="3E3A4DA0"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Solicitud de Pago - Administrador Contrato (Quipux).</w:t>
            </w:r>
          </w:p>
          <w:p w14:paraId="5DC0BCDA"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contrato.</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4619ED35"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Certificación Presupuestaria.</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6BADE750"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Certificado Bancario de cuenta del proveedor  en Banca Pública (sólo para anticipos o 1er pago o pago único).</w:t>
            </w:r>
            <w:r w:rsidR="00962D8E" w:rsidRPr="008C7B7D">
              <w:rPr>
                <w:rFonts w:ascii="Calibri" w:hAnsi="Calibri" w:cs="Calibri"/>
                <w:sz w:val="22"/>
                <w:szCs w:val="22"/>
                <w:lang w:val="es-EC" w:eastAsia="es-EC"/>
              </w:rPr>
              <w:tab/>
            </w:r>
            <w:r w:rsidR="00962D8E" w:rsidRPr="008C7B7D">
              <w:rPr>
                <w:rFonts w:ascii="Calibri" w:hAnsi="Calibri" w:cs="Calibri"/>
                <w:sz w:val="22"/>
                <w:szCs w:val="22"/>
                <w:lang w:val="es-EC" w:eastAsia="es-EC"/>
              </w:rPr>
              <w:tab/>
            </w:r>
            <w:r w:rsidR="00962D8E" w:rsidRPr="008C7B7D">
              <w:rPr>
                <w:rFonts w:ascii="Calibri" w:hAnsi="Calibri" w:cs="Calibri"/>
                <w:sz w:val="22"/>
                <w:szCs w:val="22"/>
                <w:lang w:val="es-EC" w:eastAsia="es-EC"/>
              </w:rPr>
              <w:tab/>
            </w:r>
          </w:p>
          <w:p w14:paraId="098FD8D5"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Garantías/Póliza Buen uso de Anticipo,  vigentes a la fecha (Verificar  las  cláusulas  contractuales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6E7E2517"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Garantías/Póliza de fiel cumplimiento del Contrato,  vigentes a la fecha.</w:t>
            </w:r>
          </w:p>
          <w:p w14:paraId="7861C8A8"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Garantías Técnicas  vigentes a la fecha (Verificar  las  cláusulas  contractuales cuando aplique).</w:t>
            </w:r>
          </w:p>
          <w:p w14:paraId="54AECF6E" w14:textId="77777777" w:rsidR="00B66DE5"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 xml:space="preserve">Garantías  por  Daños  a Terceros (Verificar  las  cláusulas  contractuales cuando aplique). </w:t>
            </w:r>
          </w:p>
          <w:p w14:paraId="5A5BC50C" w14:textId="51588ECB"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 xml:space="preserve">Calificación de garantías del área Jurídica.  </w:t>
            </w:r>
          </w:p>
          <w:p w14:paraId="0DA34C7B"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Delegación del Administrador  del Contrato (cuando no esté descrito en el contrato).</w:t>
            </w:r>
            <w:r w:rsidRPr="008C7B7D">
              <w:rPr>
                <w:rFonts w:ascii="Calibri" w:hAnsi="Calibri" w:cs="Calibri"/>
                <w:sz w:val="22"/>
                <w:szCs w:val="22"/>
                <w:lang w:val="es-EC" w:eastAsia="es-EC"/>
              </w:rPr>
              <w:tab/>
            </w:r>
          </w:p>
          <w:p w14:paraId="4CB9CC78"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RUC.</w:t>
            </w:r>
          </w:p>
          <w:p w14:paraId="0EE603DE"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Resolución de adjudicación.</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92F212F"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Distribución por Centros de Costo (Compras con varios centros de costo).</w:t>
            </w:r>
          </w:p>
          <w:p w14:paraId="1018D122"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Comprobante de venta original.</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31BBCA7"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Ingreso a Bodega del bien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7A210817"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Liquidación económica del contrato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604047C0"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Activación del Bien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D0D7216"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Acta Entrega - Recepción Provisional/Definitiva del bien o servicio.</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7DE6799"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 xml:space="preserve">Roles de pago (verificar cláusulas contractuales). </w:t>
            </w:r>
          </w:p>
          <w:p w14:paraId="1A391580"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Adenda (cuando aplique).</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AFA9CD4"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Liquidación de uso de materiales (Material  entregado, material   utilizado,  material devuelto y si existe diferencias enviar a cobrar).</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B5F35E1" w14:textId="77777777" w:rsidR="008B17C1" w:rsidRPr="008C7B7D" w:rsidRDefault="008B17C1" w:rsidP="00962D8E">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Facturas  de Adquisición de  materiales  por  parte de Contratista  Copias suscritas por un Notario Público (cuando aplique).</w:t>
            </w:r>
            <w:r w:rsidRPr="008C7B7D">
              <w:rPr>
                <w:rFonts w:ascii="Calibri" w:hAnsi="Calibri" w:cs="Calibri"/>
                <w:sz w:val="22"/>
                <w:szCs w:val="22"/>
                <w:lang w:val="es-EC" w:eastAsia="es-EC"/>
              </w:rPr>
              <w:tab/>
            </w:r>
          </w:p>
          <w:p w14:paraId="314B3070" w14:textId="41A024BE" w:rsidR="008B17C1" w:rsidRPr="000F249A" w:rsidRDefault="008B17C1" w:rsidP="000F249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Solicitud  y aprobaciones  respectivas en caso de existir prórrogas.</w:t>
            </w:r>
            <w:r w:rsidRPr="008C7B7D">
              <w:rPr>
                <w:rFonts w:ascii="Calibri" w:hAnsi="Calibri" w:cs="Calibri"/>
                <w:sz w:val="22"/>
                <w:szCs w:val="22"/>
                <w:lang w:val="es-EC" w:eastAsia="es-EC"/>
              </w:rPr>
              <w:tab/>
            </w:r>
          </w:p>
        </w:tc>
      </w:tr>
      <w:tr w:rsidR="00754A5C" w:rsidRPr="008C7B7D" w14:paraId="33E722EC" w14:textId="77777777" w:rsidTr="00B766CA">
        <w:trPr>
          <w:cantSplit/>
          <w:trHeight w:val="9062"/>
        </w:trPr>
        <w:tc>
          <w:tcPr>
            <w:tcW w:w="573" w:type="pct"/>
          </w:tcPr>
          <w:p w14:paraId="6132F92C" w14:textId="77777777" w:rsidR="00354CE9" w:rsidRPr="008C7B7D" w:rsidRDefault="00354CE9" w:rsidP="009160EC">
            <w:pPr>
              <w:spacing w:after="120"/>
              <w:rPr>
                <w:rFonts w:ascii="Calibri" w:hAnsi="Calibri"/>
                <w:b/>
                <w:bCs/>
              </w:rPr>
            </w:pPr>
          </w:p>
        </w:tc>
        <w:tc>
          <w:tcPr>
            <w:tcW w:w="4427" w:type="pct"/>
          </w:tcPr>
          <w:p w14:paraId="7B8DE7F2"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Planilla  de  Aportes  IESS (Obra civil y contrato de servicios cuando aplique).</w:t>
            </w:r>
            <w:r w:rsidRPr="008C7B7D">
              <w:rPr>
                <w:rFonts w:ascii="Calibri" w:hAnsi="Calibri" w:cs="Calibri"/>
                <w:sz w:val="22"/>
                <w:szCs w:val="22"/>
                <w:lang w:val="es-EC" w:eastAsia="es-EC"/>
              </w:rPr>
              <w:tab/>
            </w:r>
          </w:p>
          <w:p w14:paraId="0E081C63"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Comprobante de Pago Planilla IESS (Obra civil y contrato de servicios cuando aplique).</w:t>
            </w:r>
            <w:r w:rsidRPr="008C7B7D">
              <w:rPr>
                <w:rFonts w:ascii="Calibri" w:hAnsi="Calibri" w:cs="Calibri"/>
                <w:sz w:val="22"/>
                <w:szCs w:val="22"/>
                <w:lang w:val="es-EC" w:eastAsia="es-EC"/>
              </w:rPr>
              <w:tab/>
            </w:r>
          </w:p>
          <w:p w14:paraId="6835C3F9"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Certificación de no adeudar al IESS.</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71AC28A1"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Informe de Fiscalizador (Formato remitido por Oficina Central), (Poste a Poste/Comercial adaptado al contrato suscrito)".</w:t>
            </w:r>
          </w:p>
          <w:p w14:paraId="749FAE62"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Libro de  Obra (Formato Actualizado Oficina Central).</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2CF1D638"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Copia de la notificación de acreditación del anticipo en la cuenta del proveedor</w:t>
            </w:r>
            <w:r w:rsidRPr="008C7B7D">
              <w:rPr>
                <w:rFonts w:ascii="Calibri" w:hAnsi="Calibri" w:cs="Calibri"/>
                <w:sz w:val="22"/>
                <w:szCs w:val="22"/>
                <w:lang w:val="es-EC" w:eastAsia="es-EC"/>
              </w:rPr>
              <w:tab/>
              <w:t>.</w:t>
            </w:r>
          </w:p>
          <w:p w14:paraId="54B3FC7B"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sz w:val="22"/>
                <w:szCs w:val="22"/>
                <w:lang w:val="es-EC" w:eastAsia="es-EC"/>
              </w:rPr>
            </w:pPr>
            <w:r w:rsidRPr="008C7B7D">
              <w:rPr>
                <w:rFonts w:ascii="Calibri" w:hAnsi="Calibri" w:cs="Calibri"/>
                <w:sz w:val="22"/>
                <w:szCs w:val="22"/>
                <w:lang w:val="es-EC" w:eastAsia="es-EC"/>
              </w:rPr>
              <w:t>Notificación al proveedor de inicio del contrato</w:t>
            </w:r>
            <w:r w:rsidRPr="008C7B7D">
              <w:rPr>
                <w:rFonts w:ascii="Calibri" w:hAnsi="Calibri" w:cs="Calibri"/>
                <w:sz w:val="22"/>
                <w:szCs w:val="22"/>
                <w:lang w:val="es-EC" w:eastAsia="es-EC"/>
              </w:rPr>
              <w:tab/>
              <w:t>.</w:t>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17E9E83B" w14:textId="77777777" w:rsidR="00C6341A" w:rsidRPr="008C7B7D" w:rsidRDefault="00C6341A" w:rsidP="00C6341A">
            <w:pPr>
              <w:numPr>
                <w:ilvl w:val="0"/>
                <w:numId w:val="34"/>
              </w:numPr>
              <w:autoSpaceDE w:val="0"/>
              <w:autoSpaceDN w:val="0"/>
              <w:adjustRightInd w:val="0"/>
              <w:ind w:left="714" w:hanging="357"/>
              <w:contextualSpacing/>
              <w:jc w:val="both"/>
              <w:rPr>
                <w:rFonts w:ascii="Calibri" w:hAnsi="Calibri" w:cs="Calibri"/>
                <w:b/>
                <w:sz w:val="22"/>
                <w:szCs w:val="22"/>
                <w:lang w:val="es-EC" w:eastAsia="es-EC"/>
              </w:rPr>
            </w:pPr>
            <w:r w:rsidRPr="008C7B7D">
              <w:rPr>
                <w:rFonts w:ascii="Calibri" w:hAnsi="Calibri" w:cs="Calibri"/>
                <w:sz w:val="22"/>
                <w:szCs w:val="22"/>
                <w:lang w:val="es-EC" w:eastAsia="es-EC"/>
              </w:rPr>
              <w:t>Autorización de valores por contratos complementarios, órdenes de trabajo, diferencia en cantidades de obra o similares y servicios, incluidos los de consultoría, derivados de un contrato principal. (D.E. 838 -25/11/2015).</w:t>
            </w:r>
          </w:p>
          <w:p w14:paraId="037EE858" w14:textId="77777777" w:rsidR="00C6341A" w:rsidRPr="008C7B7D" w:rsidRDefault="00C6341A" w:rsidP="00C6341A">
            <w:pPr>
              <w:autoSpaceDE w:val="0"/>
              <w:autoSpaceDN w:val="0"/>
              <w:adjustRightInd w:val="0"/>
              <w:ind w:left="714"/>
              <w:contextualSpacing/>
              <w:jc w:val="both"/>
              <w:rPr>
                <w:rFonts w:ascii="Calibri" w:hAnsi="Calibri" w:cs="Calibri"/>
                <w:b/>
                <w:sz w:val="22"/>
                <w:szCs w:val="22"/>
                <w:lang w:val="es-EC" w:eastAsia="es-EC"/>
              </w:rPr>
            </w:pPr>
            <w:r w:rsidRPr="008C7B7D">
              <w:rPr>
                <w:rFonts w:ascii="Calibri" w:hAnsi="Calibri" w:cs="Calibri"/>
                <w:sz w:val="22"/>
                <w:szCs w:val="22"/>
                <w:lang w:val="es-EC" w:eastAsia="es-EC"/>
              </w:rPr>
              <w:tab/>
            </w:r>
            <w:r w:rsidRPr="008C7B7D">
              <w:rPr>
                <w:rFonts w:ascii="Calibri" w:hAnsi="Calibri" w:cs="Calibri"/>
                <w:sz w:val="22"/>
                <w:szCs w:val="22"/>
                <w:lang w:val="es-EC" w:eastAsia="es-EC"/>
              </w:rPr>
              <w:tab/>
            </w:r>
          </w:p>
          <w:p w14:paraId="36A42154" w14:textId="77777777" w:rsidR="00C6341A" w:rsidRPr="008C7B7D" w:rsidRDefault="00C6341A" w:rsidP="00C6341A">
            <w:pPr>
              <w:autoSpaceDE w:val="0"/>
              <w:autoSpaceDN w:val="0"/>
              <w:spacing w:after="120"/>
              <w:ind w:right="43"/>
              <w:jc w:val="both"/>
              <w:rPr>
                <w:rFonts w:ascii="Calibri" w:hAnsi="Calibri" w:cs="Calibri"/>
                <w:lang w:val="es-EC" w:eastAsia="ja-JP"/>
              </w:rPr>
            </w:pPr>
            <w:r w:rsidRPr="008C7B7D">
              <w:rPr>
                <w:rFonts w:ascii="Calibri" w:hAnsi="Calibri" w:cs="Calibri"/>
                <w:b/>
                <w:i/>
                <w:lang w:val="es-EC" w:eastAsia="ja-JP"/>
              </w:rPr>
              <w:t>3. Aceptación ficta por parte del Contratista:</w:t>
            </w:r>
            <w:r w:rsidRPr="008C7B7D">
              <w:rPr>
                <w:rFonts w:ascii="Calibri" w:hAnsi="Calibri" w:cs="Calibri"/>
                <w:lang w:val="es-EC" w:eastAsia="ja-JP"/>
              </w:rPr>
              <w:t xml:space="preserve"> </w:t>
            </w:r>
          </w:p>
          <w:p w14:paraId="519F778B" w14:textId="77777777" w:rsidR="00C6341A" w:rsidRPr="008C7B7D" w:rsidRDefault="00C6341A" w:rsidP="00C6341A">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Finalmente de darse el caso que, una vez formuladas las observaciones por parte del  Fiscalizador, la Contratista no presentare el Certificados de Pago (o Planilla) con los respectivos cambios o no expresara las razones fundadas de su objeción en el plazo de diez (10) días calendario, se entenderá que las observaciones fueron aceptadas y se tramitará el Certificados de Pago (o Planilla)  por parte del Fiscalizador, para obtener la autorización del Administrador del Contrato y con dicha autorización se procederá al pago.</w:t>
            </w:r>
          </w:p>
          <w:p w14:paraId="6DB9FC24" w14:textId="77777777" w:rsidR="00C6341A" w:rsidRPr="008C7B7D" w:rsidRDefault="00C6341A" w:rsidP="00C6341A">
            <w:pPr>
              <w:autoSpaceDE w:val="0"/>
              <w:autoSpaceDN w:val="0"/>
              <w:spacing w:after="120"/>
              <w:ind w:right="43"/>
              <w:jc w:val="both"/>
              <w:rPr>
                <w:rFonts w:ascii="Calibri" w:hAnsi="Calibri" w:cs="Calibri"/>
                <w:i/>
                <w:lang w:val="es-EC" w:eastAsia="ja-JP"/>
              </w:rPr>
            </w:pPr>
            <w:r w:rsidRPr="008C7B7D">
              <w:rPr>
                <w:rFonts w:ascii="Calibri" w:hAnsi="Calibri" w:cs="Calibri"/>
                <w:b/>
                <w:i/>
                <w:lang w:val="es-EC" w:eastAsia="ja-JP"/>
              </w:rPr>
              <w:t>4. Mediciones:</w:t>
            </w:r>
            <w:r w:rsidRPr="008C7B7D">
              <w:rPr>
                <w:rFonts w:ascii="Calibri" w:hAnsi="Calibri" w:cs="Calibri"/>
                <w:i/>
                <w:lang w:val="es-EC" w:eastAsia="ja-JP"/>
              </w:rPr>
              <w:t xml:space="preserve"> </w:t>
            </w:r>
          </w:p>
          <w:p w14:paraId="130AD975" w14:textId="77777777" w:rsidR="00C6341A" w:rsidRPr="008C7B7D" w:rsidRDefault="00C6341A" w:rsidP="00C6341A">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La fiscalización y la Contratista, de forma conjunta, efectuarán las mediciones de las cantidades de obra ejecutadas durante los meses anteriores. Se emplearán las unidades de medida y precios unitarios establecidos en la Tabla de Cantidades y Precios para cada rubro señalado en el Formulario de Oferta.</w:t>
            </w:r>
            <w:r w:rsidRPr="008C7B7D" w:rsidDel="0016349F">
              <w:rPr>
                <w:rFonts w:ascii="Calibri" w:hAnsi="Calibri" w:cs="Calibri"/>
                <w:lang w:val="es-EC" w:eastAsia="ja-JP"/>
              </w:rPr>
              <w:t xml:space="preserve"> </w:t>
            </w:r>
            <w:r w:rsidRPr="008C7B7D">
              <w:rPr>
                <w:rFonts w:ascii="Calibri" w:hAnsi="Calibri" w:cs="Calibri"/>
                <w:lang w:val="es-EC" w:eastAsia="ja-JP"/>
              </w:rPr>
              <w:t>Las mediciones parciales de la obra realizada, no implican entrega por parte del Contratista ni recepción por parte del Contratante de la obra. La obra será recibida parcial o totalmente, siguiendo el procedimiento estipulado para tal efecto.</w:t>
            </w:r>
          </w:p>
          <w:p w14:paraId="22451208" w14:textId="77777777" w:rsidR="00C6341A" w:rsidRPr="008C7B7D" w:rsidRDefault="00C6341A" w:rsidP="00C6341A">
            <w:pPr>
              <w:spacing w:after="120"/>
              <w:jc w:val="both"/>
              <w:rPr>
                <w:rFonts w:ascii="Calibri" w:hAnsi="Calibri" w:cs="Calibri"/>
                <w:lang w:val="es-EC" w:eastAsia="ja-JP"/>
              </w:rPr>
            </w:pPr>
            <w:r w:rsidRPr="008C7B7D">
              <w:rPr>
                <w:rFonts w:ascii="Calibri" w:hAnsi="Calibri" w:cs="Calibri"/>
                <w:lang w:val="es-EC" w:eastAsia="ja-JP"/>
              </w:rPr>
              <w:t>Las cantidades de obra no incluidas en una medición por discrepancia u omisión, serán incluidas cuando se haya dirimido la discrepancia o establecido la omisión.</w:t>
            </w:r>
          </w:p>
          <w:p w14:paraId="4ED17D0B" w14:textId="77777777" w:rsidR="00354CE9" w:rsidRPr="008C7B7D" w:rsidRDefault="00354CE9" w:rsidP="00ED7FCE">
            <w:pPr>
              <w:autoSpaceDE w:val="0"/>
              <w:autoSpaceDN w:val="0"/>
              <w:spacing w:after="120"/>
              <w:ind w:right="43"/>
              <w:jc w:val="both"/>
              <w:rPr>
                <w:rFonts w:ascii="Calibri" w:hAnsi="Calibri" w:cs="Calibri"/>
                <w:lang w:val="es-EC" w:eastAsia="ja-JP"/>
              </w:rPr>
            </w:pPr>
            <w:r w:rsidRPr="008C7B7D">
              <w:rPr>
                <w:rFonts w:ascii="Calibri" w:hAnsi="Calibri" w:cs="Calibri"/>
                <w:b/>
                <w:i/>
                <w:lang w:val="es-EC" w:eastAsia="ja-JP"/>
              </w:rPr>
              <w:t>5. Discrepancias:</w:t>
            </w:r>
            <w:r w:rsidRPr="008C7B7D">
              <w:rPr>
                <w:rFonts w:ascii="Calibri" w:hAnsi="Calibri" w:cs="Calibri"/>
                <w:lang w:val="es-EC" w:eastAsia="ja-JP"/>
              </w:rPr>
              <w:t xml:space="preserve"> </w:t>
            </w:r>
          </w:p>
          <w:p w14:paraId="55B6FB6B" w14:textId="77777777" w:rsidR="00354CE9" w:rsidRPr="008C7B7D" w:rsidRDefault="00354CE9" w:rsidP="00ED7FCE">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Si existieren discrepancias entre los Certificados de Pago (o Planillas) presentadas por la Contratista y las cantidades de obra calculadas por la fiscalización, ésta notificará a la Contratista. Si no se receptare respuesta, dentro de los diez (10) días calendario, siguientes a la fecha de la notificación, se entenderá que la Contratista ha aceptado la liquidación hecha por la fiscalización y se continuará con el procedimiento de pago. Cuando se consiga un acuerdo sobre tales divergencias, se procederá como se indica en el numeral 2 de esta cláusula.</w:t>
            </w:r>
          </w:p>
          <w:p w14:paraId="67D80B57" w14:textId="77777777" w:rsidR="00354CE9" w:rsidRPr="008C7B7D" w:rsidRDefault="00354CE9" w:rsidP="00ED7FCE">
            <w:pPr>
              <w:autoSpaceDE w:val="0"/>
              <w:autoSpaceDN w:val="0"/>
              <w:spacing w:after="120"/>
              <w:ind w:right="43"/>
              <w:jc w:val="both"/>
              <w:rPr>
                <w:rFonts w:ascii="Calibri" w:hAnsi="Calibri" w:cs="Calibri"/>
                <w:lang w:val="es-EC" w:eastAsia="ja-JP"/>
              </w:rPr>
            </w:pPr>
            <w:r w:rsidRPr="008C7B7D">
              <w:rPr>
                <w:rFonts w:ascii="Calibri" w:hAnsi="Calibri" w:cs="Calibri"/>
                <w:b/>
                <w:lang w:val="es-EC" w:eastAsia="ja-JP"/>
              </w:rPr>
              <w:t xml:space="preserve">6. </w:t>
            </w:r>
            <w:r w:rsidRPr="008C7B7D">
              <w:rPr>
                <w:rFonts w:ascii="Calibri" w:hAnsi="Calibri" w:cs="Calibri"/>
                <w:b/>
                <w:i/>
                <w:lang w:val="es-EC" w:eastAsia="ja-JP"/>
              </w:rPr>
              <w:t>Formalidades de la presentación:</w:t>
            </w:r>
            <w:r w:rsidRPr="008C7B7D">
              <w:rPr>
                <w:rFonts w:ascii="Calibri" w:hAnsi="Calibri" w:cs="Calibri"/>
                <w:lang w:val="es-EC" w:eastAsia="ja-JP"/>
              </w:rPr>
              <w:t xml:space="preserve"> </w:t>
            </w:r>
          </w:p>
          <w:p w14:paraId="0AF6AA12" w14:textId="4742EBAC" w:rsidR="00354CE9" w:rsidRPr="00B766CA" w:rsidRDefault="00354CE9" w:rsidP="00B766CA">
            <w:pPr>
              <w:autoSpaceDE w:val="0"/>
              <w:autoSpaceDN w:val="0"/>
              <w:spacing w:after="120"/>
              <w:ind w:right="43"/>
              <w:jc w:val="both"/>
              <w:rPr>
                <w:rFonts w:ascii="Calibri" w:hAnsi="Calibri" w:cs="Calibri"/>
                <w:lang w:val="es-EC" w:eastAsia="ja-JP"/>
              </w:rPr>
            </w:pPr>
            <w:r w:rsidRPr="008C7B7D">
              <w:rPr>
                <w:rFonts w:ascii="Calibri" w:hAnsi="Calibri" w:cs="Calibri"/>
                <w:lang w:val="es-EC" w:eastAsia="ja-JP"/>
              </w:rPr>
              <w:t>Los Certificados de Pago (o Planillas) deben ser presentadas con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serán requisito indispensable para tramitar la planilla correspondiente.</w:t>
            </w:r>
          </w:p>
        </w:tc>
      </w:tr>
      <w:tr w:rsidR="00C6341A" w:rsidRPr="008C7B7D" w14:paraId="567A2622" w14:textId="77777777" w:rsidTr="00B766CA">
        <w:trPr>
          <w:cantSplit/>
          <w:trHeight w:val="4385"/>
        </w:trPr>
        <w:tc>
          <w:tcPr>
            <w:tcW w:w="573" w:type="pct"/>
          </w:tcPr>
          <w:p w14:paraId="45337BEB" w14:textId="77777777" w:rsidR="00C6341A" w:rsidRPr="008C7B7D" w:rsidRDefault="00C6341A" w:rsidP="009160EC">
            <w:pPr>
              <w:spacing w:after="120"/>
              <w:rPr>
                <w:rFonts w:ascii="Calibri" w:hAnsi="Calibri"/>
                <w:b/>
                <w:bCs/>
              </w:rPr>
            </w:pPr>
          </w:p>
        </w:tc>
        <w:tc>
          <w:tcPr>
            <w:tcW w:w="4427" w:type="pct"/>
          </w:tcPr>
          <w:p w14:paraId="6325CB73" w14:textId="77777777" w:rsidR="00C6341A" w:rsidRPr="008C7B7D" w:rsidRDefault="00C6341A" w:rsidP="00C6341A">
            <w:pPr>
              <w:spacing w:after="120"/>
              <w:jc w:val="both"/>
              <w:rPr>
                <w:rFonts w:ascii="Calibri" w:hAnsi="Calibri" w:cs="Calibri"/>
                <w:lang w:val="es-EC" w:eastAsia="ja-JP"/>
              </w:rPr>
            </w:pPr>
            <w:r w:rsidRPr="008C7B7D">
              <w:rPr>
                <w:rFonts w:ascii="Calibri" w:hAnsi="Calibri" w:cs="Calibri"/>
                <w:lang w:val="es-EC" w:eastAsia="ja-JP"/>
              </w:rPr>
              <w:t>Por cada rubro, el Contratista deberá indicar el origen de los bienes y servicios, los que deben cumplir con la previsión hecha en la oferta y en este Contrato. El Ingeniero o Fiscalizador deberá verificar esta información teniendo en cuenta las facturas entregadas por el Contratista y la planilla de aportes al Instituto Ecuatoriano de Seguridad Social (IESS) del personal de la obra previo a tramitar el pago de la planilla correspondiente.</w:t>
            </w:r>
          </w:p>
          <w:p w14:paraId="3BFAD5E4" w14:textId="77777777" w:rsidR="00C6341A" w:rsidRPr="008C7B7D" w:rsidRDefault="00C6341A" w:rsidP="00C6341A">
            <w:pPr>
              <w:autoSpaceDE w:val="0"/>
              <w:autoSpaceDN w:val="0"/>
              <w:adjustRightInd w:val="0"/>
              <w:contextualSpacing/>
              <w:jc w:val="both"/>
              <w:rPr>
                <w:rFonts w:ascii="Calibri" w:hAnsi="Calibri" w:cs="Calibri"/>
              </w:rPr>
            </w:pPr>
            <w:r w:rsidRPr="008C7B7D">
              <w:rPr>
                <w:rFonts w:ascii="Calibri" w:hAnsi="Calibri" w:cs="Calibri"/>
              </w:rPr>
              <w:t>Esta cláusula complementa las cláusulas  que regulan lo referente a pago y certificación, en caso de contradicción entre lo acordado por las partes en esta cláusula y lo previsto en otra cláusula de este contrato, prevalecerá lo dispuesto en  esta cláusula.</w:t>
            </w:r>
          </w:p>
          <w:p w14:paraId="20EC60E0" w14:textId="77777777" w:rsidR="00C6341A" w:rsidRPr="008C7B7D" w:rsidRDefault="00C6341A" w:rsidP="00C6341A">
            <w:pPr>
              <w:rPr>
                <w:rFonts w:ascii="Calibri" w:hAnsi="Calibri" w:cs="Calibri"/>
              </w:rPr>
            </w:pPr>
          </w:p>
          <w:p w14:paraId="274D2B12" w14:textId="77777777" w:rsidR="00C6341A" w:rsidRPr="008C7B7D" w:rsidRDefault="00C6341A" w:rsidP="00C6341A">
            <w:pPr>
              <w:tabs>
                <w:tab w:val="left" w:pos="1961"/>
              </w:tabs>
              <w:rPr>
                <w:rFonts w:ascii="Calibri" w:hAnsi="Calibri" w:cs="Calibri"/>
              </w:rPr>
            </w:pPr>
          </w:p>
        </w:tc>
      </w:tr>
      <w:tr w:rsidR="00954AC2" w:rsidRPr="008C7B7D" w14:paraId="08E544B1" w14:textId="77777777" w:rsidTr="00B766CA">
        <w:trPr>
          <w:cantSplit/>
        </w:trPr>
        <w:tc>
          <w:tcPr>
            <w:tcW w:w="5000" w:type="pct"/>
            <w:gridSpan w:val="2"/>
          </w:tcPr>
          <w:p w14:paraId="2715C2F7" w14:textId="77777777" w:rsidR="00954AC2" w:rsidRPr="008C7B7D" w:rsidRDefault="00954AC2" w:rsidP="009160EC">
            <w:pPr>
              <w:spacing w:after="120"/>
              <w:jc w:val="center"/>
              <w:rPr>
                <w:rFonts w:ascii="Calibri" w:hAnsi="Calibri"/>
                <w:b/>
                <w:bCs/>
              </w:rPr>
            </w:pPr>
          </w:p>
        </w:tc>
      </w:tr>
      <w:tr w:rsidR="003F79AA" w:rsidRPr="008C7B7D" w14:paraId="462ADC0F" w14:textId="77777777" w:rsidTr="00B766CA">
        <w:trPr>
          <w:cantSplit/>
        </w:trPr>
        <w:tc>
          <w:tcPr>
            <w:tcW w:w="5000" w:type="pct"/>
            <w:gridSpan w:val="2"/>
          </w:tcPr>
          <w:p w14:paraId="5E88EE4D" w14:textId="77777777" w:rsidR="003F79AA" w:rsidRPr="008C7B7D" w:rsidRDefault="003F79AA" w:rsidP="009160EC">
            <w:pPr>
              <w:spacing w:after="120"/>
              <w:jc w:val="center"/>
              <w:rPr>
                <w:rFonts w:ascii="Calibri" w:hAnsi="Calibri"/>
              </w:rPr>
            </w:pPr>
            <w:r w:rsidRPr="008C7B7D">
              <w:rPr>
                <w:rFonts w:ascii="Calibri" w:hAnsi="Calibri"/>
                <w:b/>
                <w:bCs/>
              </w:rPr>
              <w:t>D. Control de Costos</w:t>
            </w:r>
          </w:p>
        </w:tc>
      </w:tr>
      <w:tr w:rsidR="00754A5C" w:rsidRPr="008C7B7D" w14:paraId="588F62D2" w14:textId="77777777" w:rsidTr="00B766CA">
        <w:trPr>
          <w:cantSplit/>
        </w:trPr>
        <w:tc>
          <w:tcPr>
            <w:tcW w:w="573" w:type="pct"/>
          </w:tcPr>
          <w:p w14:paraId="75490E5A"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46.1</w:t>
            </w:r>
          </w:p>
        </w:tc>
        <w:tc>
          <w:tcPr>
            <w:tcW w:w="4427" w:type="pct"/>
          </w:tcPr>
          <w:p w14:paraId="0EB889E9" w14:textId="77777777" w:rsidR="003F79AA" w:rsidRPr="008C7B7D" w:rsidRDefault="003F79AA" w:rsidP="00ED7FCE">
            <w:pPr>
              <w:spacing w:after="120"/>
              <w:rPr>
                <w:rFonts w:ascii="Calibri" w:hAnsi="Calibri"/>
                <w:i/>
                <w:iCs/>
              </w:rPr>
            </w:pPr>
            <w:r w:rsidRPr="008C7B7D">
              <w:rPr>
                <w:rFonts w:ascii="Calibri" w:hAnsi="Calibri"/>
              </w:rPr>
              <w:t xml:space="preserve">La moneda del País del Contratante es: </w:t>
            </w:r>
            <w:r w:rsidR="00500E0C" w:rsidRPr="008C7B7D">
              <w:rPr>
                <w:rFonts w:ascii="Calibri" w:hAnsi="Calibri"/>
              </w:rPr>
              <w:t>D</w:t>
            </w:r>
            <w:r w:rsidR="006D2EA1" w:rsidRPr="008C7B7D">
              <w:rPr>
                <w:rFonts w:ascii="Calibri" w:hAnsi="Calibri"/>
              </w:rPr>
              <w:t xml:space="preserve">ólares  de los Estados Unidos de </w:t>
            </w:r>
            <w:r w:rsidR="00F52429" w:rsidRPr="008C7B7D">
              <w:rPr>
                <w:rFonts w:ascii="Calibri" w:hAnsi="Calibri"/>
              </w:rPr>
              <w:t>América</w:t>
            </w:r>
            <w:r w:rsidRPr="008C7B7D">
              <w:rPr>
                <w:rFonts w:ascii="Calibri" w:hAnsi="Calibri"/>
                <w:i/>
                <w:iCs/>
              </w:rPr>
              <w:t>.</w:t>
            </w:r>
            <w:r w:rsidR="00F52429" w:rsidRPr="008C7B7D">
              <w:rPr>
                <w:rFonts w:ascii="Calibri" w:hAnsi="Calibri"/>
                <w:i/>
                <w:iCs/>
              </w:rPr>
              <w:t xml:space="preserve"> </w:t>
            </w:r>
          </w:p>
        </w:tc>
      </w:tr>
      <w:tr w:rsidR="00754A5C" w:rsidRPr="008C7B7D" w14:paraId="2FC62265" w14:textId="77777777" w:rsidTr="00B766CA">
        <w:tc>
          <w:tcPr>
            <w:tcW w:w="573" w:type="pct"/>
          </w:tcPr>
          <w:p w14:paraId="0FCEEE74"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47.1</w:t>
            </w:r>
          </w:p>
        </w:tc>
        <w:tc>
          <w:tcPr>
            <w:tcW w:w="4427" w:type="pct"/>
          </w:tcPr>
          <w:p w14:paraId="109E9BA7" w14:textId="77777777" w:rsidR="003F79AA" w:rsidRPr="008C7B7D" w:rsidRDefault="00706082" w:rsidP="00706082">
            <w:pPr>
              <w:pStyle w:val="Outline"/>
              <w:spacing w:before="0" w:after="120"/>
              <w:ind w:left="72"/>
              <w:rPr>
                <w:rFonts w:ascii="Calibri" w:hAnsi="Calibri"/>
                <w:lang w:val="es-EC"/>
              </w:rPr>
            </w:pPr>
            <w:r w:rsidRPr="008C7B7D">
              <w:rPr>
                <w:rFonts w:ascii="Calibri" w:hAnsi="Calibri"/>
                <w:sz w:val="22"/>
                <w:szCs w:val="22"/>
                <w:lang w:val="es-EC"/>
              </w:rPr>
              <w:t xml:space="preserve">El Contrato </w:t>
            </w:r>
            <w:r w:rsidRPr="008C7B7D">
              <w:rPr>
                <w:rFonts w:ascii="Calibri" w:hAnsi="Calibri"/>
                <w:i/>
                <w:iCs/>
                <w:sz w:val="22"/>
                <w:szCs w:val="22"/>
                <w:lang w:val="es-EC"/>
              </w:rPr>
              <w:t xml:space="preserve">no está </w:t>
            </w:r>
            <w:r w:rsidRPr="008C7B7D">
              <w:rPr>
                <w:rFonts w:ascii="Calibri" w:hAnsi="Calibri"/>
                <w:sz w:val="22"/>
                <w:szCs w:val="22"/>
                <w:lang w:val="es-EC"/>
              </w:rPr>
              <w:t>sujeto a ajuste de precios de conformi</w:t>
            </w:r>
            <w:r w:rsidR="009204AE" w:rsidRPr="008C7B7D">
              <w:rPr>
                <w:rFonts w:ascii="Calibri" w:hAnsi="Calibri"/>
                <w:sz w:val="22"/>
                <w:szCs w:val="22"/>
                <w:lang w:val="es-EC"/>
              </w:rPr>
              <w:t>dad con la Cláusula 47 de las CE</w:t>
            </w:r>
            <w:r w:rsidRPr="008C7B7D">
              <w:rPr>
                <w:rFonts w:ascii="Calibri" w:hAnsi="Calibri"/>
                <w:sz w:val="22"/>
                <w:szCs w:val="22"/>
                <w:lang w:val="es-EC"/>
              </w:rPr>
              <w:t>C, y consecuentemente la siguiente información en relación con los coeficientes</w:t>
            </w:r>
            <w:r w:rsidRPr="008C7B7D">
              <w:rPr>
                <w:rFonts w:ascii="Calibri" w:hAnsi="Calibri"/>
                <w:i/>
                <w:iCs/>
                <w:sz w:val="22"/>
                <w:szCs w:val="22"/>
                <w:lang w:val="es-EC"/>
              </w:rPr>
              <w:t xml:space="preserve"> </w:t>
            </w:r>
            <w:r w:rsidRPr="008C7B7D">
              <w:rPr>
                <w:rFonts w:ascii="Calibri" w:hAnsi="Calibri"/>
                <w:b/>
                <w:i/>
                <w:iCs/>
                <w:sz w:val="22"/>
                <w:szCs w:val="22"/>
                <w:lang w:val="es-EC"/>
              </w:rPr>
              <w:t>NO APLICA</w:t>
            </w:r>
          </w:p>
        </w:tc>
      </w:tr>
      <w:tr w:rsidR="00754A5C" w:rsidRPr="008C7B7D" w14:paraId="378B2C42" w14:textId="77777777" w:rsidTr="00B766CA">
        <w:trPr>
          <w:cantSplit/>
        </w:trPr>
        <w:tc>
          <w:tcPr>
            <w:tcW w:w="573" w:type="pct"/>
          </w:tcPr>
          <w:p w14:paraId="5F225687" w14:textId="77777777" w:rsidR="003F79AA" w:rsidRPr="008C7B7D" w:rsidRDefault="00754A5C" w:rsidP="009160EC">
            <w:pPr>
              <w:spacing w:after="120"/>
              <w:rPr>
                <w:rFonts w:ascii="Calibri" w:hAnsi="Calibri"/>
                <w:b/>
                <w:bCs/>
              </w:rPr>
            </w:pPr>
            <w:r w:rsidRPr="008C7B7D">
              <w:rPr>
                <w:rFonts w:ascii="Calibri" w:hAnsi="Calibri"/>
                <w:b/>
                <w:bCs/>
              </w:rPr>
              <w:t>CE</w:t>
            </w:r>
            <w:r w:rsidR="003F79AA" w:rsidRPr="008C7B7D">
              <w:rPr>
                <w:rFonts w:ascii="Calibri" w:hAnsi="Calibri"/>
                <w:b/>
                <w:bCs/>
              </w:rPr>
              <w:t>C 48.1</w:t>
            </w:r>
          </w:p>
        </w:tc>
        <w:tc>
          <w:tcPr>
            <w:tcW w:w="4427" w:type="pct"/>
          </w:tcPr>
          <w:p w14:paraId="1924E5A8" w14:textId="54A31FEE" w:rsidR="00203630" w:rsidRPr="008C7B7D" w:rsidRDefault="003F79AA" w:rsidP="00AD1759">
            <w:pPr>
              <w:spacing w:after="120"/>
              <w:rPr>
                <w:rFonts w:ascii="Calibri" w:hAnsi="Calibri"/>
                <w:i/>
                <w:iCs/>
              </w:rPr>
            </w:pPr>
            <w:r w:rsidRPr="008C7B7D">
              <w:rPr>
                <w:rFonts w:ascii="Calibri" w:hAnsi="Calibri"/>
              </w:rPr>
              <w:t>La proporción que se retendrá de los de pagos es:</w:t>
            </w:r>
            <w:r w:rsidRPr="008C7B7D">
              <w:rPr>
                <w:rFonts w:ascii="Calibri" w:hAnsi="Calibri"/>
                <w:i/>
                <w:iCs/>
              </w:rPr>
              <w:t xml:space="preserve"> </w:t>
            </w:r>
            <w:r w:rsidR="00706082" w:rsidRPr="008C7B7D">
              <w:rPr>
                <w:rFonts w:ascii="Calibri" w:hAnsi="Calibri"/>
                <w:b/>
                <w:i/>
                <w:iCs/>
                <w:sz w:val="22"/>
                <w:szCs w:val="22"/>
                <w:lang w:val="es-EC"/>
              </w:rPr>
              <w:t>NO APLICA</w:t>
            </w:r>
          </w:p>
        </w:tc>
      </w:tr>
      <w:tr w:rsidR="00C6341A" w:rsidRPr="008C7B7D" w14:paraId="0ED318E8" w14:textId="77777777" w:rsidTr="00B766CA">
        <w:trPr>
          <w:cantSplit/>
        </w:trPr>
        <w:tc>
          <w:tcPr>
            <w:tcW w:w="573" w:type="pct"/>
          </w:tcPr>
          <w:p w14:paraId="712DABBA" w14:textId="77777777" w:rsidR="00C6341A" w:rsidRPr="008C7B7D" w:rsidRDefault="00C6341A" w:rsidP="009160EC">
            <w:pPr>
              <w:spacing w:after="120"/>
              <w:rPr>
                <w:rFonts w:ascii="Calibri" w:hAnsi="Calibri"/>
                <w:b/>
                <w:bCs/>
              </w:rPr>
            </w:pPr>
            <w:r w:rsidRPr="008C7B7D">
              <w:rPr>
                <w:rFonts w:ascii="Calibri" w:hAnsi="Calibri"/>
                <w:b/>
                <w:bCs/>
              </w:rPr>
              <w:lastRenderedPageBreak/>
              <w:t>CEC 49.1</w:t>
            </w:r>
          </w:p>
        </w:tc>
        <w:tc>
          <w:tcPr>
            <w:tcW w:w="4427" w:type="pct"/>
          </w:tcPr>
          <w:p w14:paraId="0021F0EA" w14:textId="77777777" w:rsidR="00082B3B" w:rsidRPr="008C7B7D" w:rsidRDefault="00082B3B" w:rsidP="00082B3B">
            <w:pPr>
              <w:spacing w:after="120"/>
              <w:jc w:val="both"/>
              <w:rPr>
                <w:rFonts w:ascii="Calibri" w:hAnsi="Calibri"/>
              </w:rPr>
            </w:pPr>
            <w:r w:rsidRPr="008C7B7D">
              <w:rPr>
                <w:rFonts w:ascii="Calibri" w:hAnsi="Calibri"/>
              </w:rPr>
              <w:t xml:space="preserve">El contratista deberá pagar una multa por demora en la entrega de la obra del 1x1000 por cada día de atraso, a efectos de resarcir los daños y perjuicios que tal demora ha ocasionado al contratante.  </w:t>
            </w:r>
          </w:p>
          <w:p w14:paraId="3123FBAE" w14:textId="505627A7" w:rsidR="00082B3B" w:rsidRPr="008C7B7D" w:rsidRDefault="00082B3B" w:rsidP="00082B3B">
            <w:pPr>
              <w:spacing w:after="120"/>
              <w:jc w:val="both"/>
              <w:rPr>
                <w:rFonts w:ascii="Calibri" w:hAnsi="Calibri"/>
              </w:rPr>
            </w:pPr>
            <w:r w:rsidRPr="008C7B7D">
              <w:rPr>
                <w:rFonts w:ascii="Calibri" w:hAnsi="Calibri"/>
              </w:rPr>
              <w:t>Si el Contratista no terminare y/o entregare la documentación de la obra dentro del plazo estipulado en el contrato, pagará una multa equivalente al uno por mil (1x mil) del valor total del contrato, por cada día de retraso, hasta un monto máximo acumulable del cinco (</w:t>
            </w:r>
            <w:r w:rsidR="000C4A13" w:rsidRPr="008C7B7D">
              <w:rPr>
                <w:rFonts w:ascii="Calibri" w:hAnsi="Calibri"/>
              </w:rPr>
              <w:t>10</w:t>
            </w:r>
            <w:r w:rsidRPr="008C7B7D">
              <w:rPr>
                <w:rFonts w:ascii="Calibri" w:hAnsi="Calibri"/>
              </w:rPr>
              <w:t>%) por ciento, multa que se descontará en el pago de avance de planillas o en la liquidación del contrato.</w:t>
            </w:r>
          </w:p>
          <w:p w14:paraId="4C7AFE4E" w14:textId="77777777" w:rsidR="00082B3B" w:rsidRPr="008C7B7D" w:rsidRDefault="00082B3B" w:rsidP="00082B3B">
            <w:pPr>
              <w:spacing w:after="120"/>
              <w:jc w:val="both"/>
              <w:rPr>
                <w:rFonts w:ascii="Calibri" w:hAnsi="Calibri"/>
              </w:rPr>
            </w:pPr>
            <w:r w:rsidRPr="008C7B7D">
              <w:rPr>
                <w:rFonts w:ascii="Calibri" w:hAnsi="Calibri"/>
              </w:rPr>
              <w:t>Si el contratista no presentara a tiempo la póliza de seguros que cubra los riesgos de sus empleados y de terceras personas se le aplicará una multa equivalente al 1x1000 del valor original del contrato por cada día de retraso en la entrega de la documentación.</w:t>
            </w:r>
          </w:p>
          <w:p w14:paraId="257AD220" w14:textId="77777777" w:rsidR="00082B3B" w:rsidRPr="008C7B7D" w:rsidRDefault="00082B3B" w:rsidP="00082B3B">
            <w:pPr>
              <w:spacing w:after="120"/>
              <w:jc w:val="both"/>
              <w:rPr>
                <w:rFonts w:ascii="Calibri" w:hAnsi="Calibri"/>
              </w:rPr>
            </w:pPr>
            <w:r w:rsidRPr="008C7B7D">
              <w:rPr>
                <w:rFonts w:ascii="Calibri" w:hAnsi="Calibri"/>
              </w:rPr>
              <w:t>El contratista deberá pagar una multa por demora en la entrega de la obra del 1x1000 por coda día de atraso, o efectos de resarcir los daños y perjuicios que tal demora ha ocasionado a la contratante.</w:t>
            </w:r>
          </w:p>
          <w:p w14:paraId="73DBDCA7" w14:textId="77777777" w:rsidR="00082B3B" w:rsidRPr="008C7B7D" w:rsidRDefault="00082B3B" w:rsidP="00082B3B">
            <w:pPr>
              <w:spacing w:after="120"/>
              <w:jc w:val="both"/>
              <w:rPr>
                <w:rFonts w:ascii="Calibri" w:hAnsi="Calibri"/>
              </w:rPr>
            </w:pPr>
            <w:r w:rsidRPr="008C7B7D">
              <w:rPr>
                <w:rFonts w:ascii="Calibri" w:hAnsi="Calibri"/>
              </w:rPr>
              <w:t>Las multas por retraso en el plazo de ejecución, tendrán carácter preventivo, es decir que si la Contratista finaliza la obra dentro del plazo de ejecución comprometido, el Contratante condonará las multas acreditando los montos retenidos, parcial o totalmente según corresponda. Dichos montos le serán acreditados con la emisión del Certificado de Terminación de los Trabajos, no asistiendo al Contratista derecho a reclamar ningún tipo de interés sobre el particular.</w:t>
            </w:r>
          </w:p>
          <w:p w14:paraId="54ACFA5D" w14:textId="77777777" w:rsidR="00082B3B" w:rsidRPr="008C7B7D" w:rsidRDefault="00082B3B" w:rsidP="00082B3B">
            <w:pPr>
              <w:spacing w:after="120"/>
              <w:jc w:val="both"/>
              <w:rPr>
                <w:rFonts w:ascii="Calibri" w:hAnsi="Calibri"/>
              </w:rPr>
            </w:pPr>
            <w:r w:rsidRPr="008C7B7D">
              <w:rPr>
                <w:rFonts w:ascii="Calibri" w:hAnsi="Calibri"/>
              </w:rPr>
              <w:t>Además de la indemnización por demora el Contratista será pasible de una multa impuesta por el Contratante otros incumplimientos (No conformidad): En caso de que el Administrador del Contrato o el Ingeniero o Fiscalizador determinen que existe un incumplimiento por parte del Contratista que genere una No Conformidad, el Contratista indemnizará al Contratante con un valor diario de doscientos dólares de los Estados Unidos de América (USD 200.00), por cada día de retraso, contado a partir del primer día de incumplimiento y por el número de días que dure el mismo, respecto de cada una de las siguientes No Conformidades:</w:t>
            </w:r>
          </w:p>
          <w:p w14:paraId="0B0D99D4" w14:textId="77777777" w:rsidR="00082B3B" w:rsidRPr="008C7B7D" w:rsidRDefault="00082B3B" w:rsidP="00082B3B">
            <w:pPr>
              <w:numPr>
                <w:ilvl w:val="0"/>
                <w:numId w:val="36"/>
              </w:numPr>
              <w:spacing w:after="120"/>
              <w:jc w:val="both"/>
              <w:rPr>
                <w:rFonts w:ascii="Calibri" w:hAnsi="Calibri"/>
              </w:rPr>
            </w:pPr>
            <w:r w:rsidRPr="008C7B7D">
              <w:rPr>
                <w:rFonts w:ascii="Calibri" w:hAnsi="Calibri"/>
              </w:rPr>
              <w:t>No acatar las disposiciones escritas del Ingeniero o Fiscalizador y/o del Administrador del Contrato en un término de 72 horas, sin que medie justificación escrita para no hacerlo;</w:t>
            </w:r>
          </w:p>
          <w:p w14:paraId="5CF2743C" w14:textId="77777777" w:rsidR="00A93F6F" w:rsidRDefault="00082B3B" w:rsidP="00A93F6F">
            <w:pPr>
              <w:numPr>
                <w:ilvl w:val="0"/>
                <w:numId w:val="36"/>
              </w:numPr>
              <w:spacing w:after="120"/>
              <w:jc w:val="both"/>
              <w:rPr>
                <w:rFonts w:ascii="Calibri" w:hAnsi="Calibri"/>
              </w:rPr>
            </w:pPr>
            <w:r w:rsidRPr="008C7B7D">
              <w:rPr>
                <w:rFonts w:ascii="Calibri" w:hAnsi="Calibri"/>
              </w:rPr>
              <w:t>No reparar los defectos de la obra, durante la ejecución de la misma o durante el período de responsabilidad por defectos, que le sean indicados y en los plazos razonables fijados a tal efecto;</w:t>
            </w:r>
          </w:p>
          <w:p w14:paraId="752EF01F" w14:textId="5C61FD82" w:rsidR="00082B3B" w:rsidRPr="00A93F6F" w:rsidRDefault="00082B3B" w:rsidP="00A93F6F">
            <w:pPr>
              <w:numPr>
                <w:ilvl w:val="0"/>
                <w:numId w:val="36"/>
              </w:numPr>
              <w:spacing w:after="120"/>
              <w:jc w:val="both"/>
              <w:rPr>
                <w:rFonts w:ascii="Calibri" w:hAnsi="Calibri"/>
              </w:rPr>
            </w:pPr>
            <w:r w:rsidRPr="00A93F6F">
              <w:rPr>
                <w:rFonts w:ascii="Calibri" w:hAnsi="Calibri"/>
              </w:rPr>
              <w:t>No contar con el equipo mínimo en el sitio de las obras, conforme a lo estipulado contractualmente;</w:t>
            </w:r>
          </w:p>
          <w:p w14:paraId="24BEC0DC" w14:textId="77777777" w:rsidR="00082B3B" w:rsidRPr="008C7B7D" w:rsidRDefault="00082B3B" w:rsidP="00082B3B">
            <w:pPr>
              <w:numPr>
                <w:ilvl w:val="0"/>
                <w:numId w:val="36"/>
              </w:numPr>
              <w:spacing w:after="120"/>
              <w:jc w:val="both"/>
              <w:rPr>
                <w:rFonts w:ascii="Calibri" w:hAnsi="Calibri"/>
              </w:rPr>
            </w:pPr>
            <w:r w:rsidRPr="008C7B7D">
              <w:rPr>
                <w:rFonts w:ascii="Calibri" w:hAnsi="Calibri"/>
              </w:rPr>
              <w:t>No iniciar los trabajos en los plazos comprometidos;</w:t>
            </w:r>
          </w:p>
          <w:p w14:paraId="44F98B78" w14:textId="77777777" w:rsidR="00082B3B" w:rsidRPr="008C7B7D" w:rsidRDefault="00082B3B" w:rsidP="00082B3B">
            <w:pPr>
              <w:numPr>
                <w:ilvl w:val="0"/>
                <w:numId w:val="36"/>
              </w:numPr>
              <w:spacing w:after="120"/>
              <w:jc w:val="both"/>
              <w:rPr>
                <w:rFonts w:ascii="Calibri" w:hAnsi="Calibri"/>
              </w:rPr>
            </w:pPr>
            <w:r w:rsidRPr="008C7B7D">
              <w:rPr>
                <w:rFonts w:ascii="Calibri" w:hAnsi="Calibri"/>
              </w:rPr>
              <w:t>No cumplir con el plan de trabajos;</w:t>
            </w:r>
          </w:p>
          <w:p w14:paraId="2FC72DFD" w14:textId="77777777" w:rsidR="00105BF0" w:rsidRDefault="00082B3B" w:rsidP="00105BF0">
            <w:pPr>
              <w:numPr>
                <w:ilvl w:val="0"/>
                <w:numId w:val="36"/>
              </w:numPr>
              <w:spacing w:after="120"/>
              <w:jc w:val="both"/>
              <w:rPr>
                <w:rFonts w:ascii="Calibri" w:hAnsi="Calibri"/>
              </w:rPr>
            </w:pPr>
            <w:r w:rsidRPr="008C7B7D">
              <w:rPr>
                <w:rFonts w:ascii="Calibri" w:hAnsi="Calibri"/>
              </w:rPr>
              <w:t>Suspensión de los trabajos sin causas justificadas.</w:t>
            </w:r>
          </w:p>
          <w:p w14:paraId="5B9C1B60" w14:textId="4590C418" w:rsidR="00AD1759" w:rsidRPr="008C7B7D" w:rsidRDefault="00082B3B" w:rsidP="0019302C">
            <w:pPr>
              <w:spacing w:after="120"/>
              <w:jc w:val="both"/>
              <w:rPr>
                <w:rFonts w:ascii="Calibri" w:hAnsi="Calibri"/>
              </w:rPr>
            </w:pPr>
            <w:r w:rsidRPr="008C7B7D">
              <w:rPr>
                <w:rFonts w:ascii="Calibri" w:hAnsi="Calibri"/>
              </w:rPr>
              <w:t xml:space="preserve">Los montos correspondientes a las multas arriba referidas serán deducidos del valor del Certificado de Pago del periodo en que se produjo el hecho y se verificó el </w:t>
            </w:r>
            <w:r w:rsidRPr="008C7B7D">
              <w:rPr>
                <w:rFonts w:ascii="Calibri" w:hAnsi="Calibri"/>
              </w:rPr>
              <w:lastRenderedPageBreak/>
              <w:t>incumplimiento que motiva la sanción. Los montos de estas penalidades serán retenidos en el Certificado de pago siguiente al que aplicó la penalidad.</w:t>
            </w:r>
          </w:p>
        </w:tc>
      </w:tr>
      <w:tr w:rsidR="00754A5C" w:rsidRPr="008C7B7D" w14:paraId="2DAF174E" w14:textId="77777777" w:rsidTr="00B766CA">
        <w:trPr>
          <w:cantSplit/>
        </w:trPr>
        <w:tc>
          <w:tcPr>
            <w:tcW w:w="573" w:type="pct"/>
          </w:tcPr>
          <w:p w14:paraId="536F2664" w14:textId="77777777" w:rsidR="003F79AA" w:rsidRPr="008C7B7D" w:rsidRDefault="003F79AA" w:rsidP="00ED7FCE">
            <w:pPr>
              <w:spacing w:after="120"/>
              <w:jc w:val="both"/>
              <w:rPr>
                <w:rFonts w:ascii="Calibri" w:hAnsi="Calibri"/>
                <w:b/>
                <w:bCs/>
              </w:rPr>
            </w:pPr>
            <w:r w:rsidRPr="008C7B7D">
              <w:rPr>
                <w:rFonts w:ascii="Calibri" w:hAnsi="Calibri"/>
                <w:b/>
                <w:bCs/>
              </w:rPr>
              <w:lastRenderedPageBreak/>
              <w:tab/>
            </w:r>
          </w:p>
        </w:tc>
        <w:tc>
          <w:tcPr>
            <w:tcW w:w="4427" w:type="pct"/>
          </w:tcPr>
          <w:p w14:paraId="4F6BFDB2" w14:textId="77777777" w:rsidR="00F76005" w:rsidRPr="008C7B7D" w:rsidRDefault="00F76005" w:rsidP="00F76005">
            <w:pPr>
              <w:spacing w:after="120"/>
              <w:ind w:right="49"/>
              <w:jc w:val="both"/>
              <w:rPr>
                <w:rFonts w:ascii="Calibri" w:hAnsi="Calibri"/>
              </w:rPr>
            </w:pPr>
            <w:r w:rsidRPr="008C7B7D">
              <w:rPr>
                <w:rFonts w:ascii="Calibri" w:hAnsi="Calibri"/>
              </w:rPr>
              <w:t>El monto máximo de la multa por demoras en la entrega de la obra es del 10% (diez por ciento) del precio final del Contrato).</w:t>
            </w:r>
          </w:p>
          <w:p w14:paraId="01BF91DE" w14:textId="77777777" w:rsidR="00082B3B" w:rsidRPr="008C7B7D" w:rsidRDefault="00082B3B" w:rsidP="00082B3B">
            <w:pPr>
              <w:spacing w:after="120"/>
              <w:ind w:right="49"/>
              <w:jc w:val="both"/>
              <w:rPr>
                <w:rFonts w:ascii="Calibri" w:hAnsi="Calibri"/>
              </w:rPr>
            </w:pPr>
            <w:r w:rsidRPr="008C7B7D">
              <w:rPr>
                <w:rFonts w:ascii="Calibri" w:hAnsi="Calibri"/>
              </w:rPr>
              <w:t>Por incumplimiento de lo descrito en los documentos que conforman los Requerimientos Ambientales y Sociales del BID y lo que establezca el Plan de Manejo Ambiental, Por contaminar el ambiente, inobservancia o Incumplimiento Injustificado en cualquiera de los puntos indicados los documentos que conforman los Requerimientos Ambientales y Sociales del BID y el Plan de Manejo Ambiental, la CONTRATANTE podrá imponer una multa diaria de USO. 1.500,00 (MIL QUINIENTOS DÓLARES DE LOS ESTADOS UNIDOS DE AMÉRICA) por evento hasta la fecha en que se dé cumplimiento a estas disposiciones.</w:t>
            </w:r>
          </w:p>
          <w:p w14:paraId="2D4B910B" w14:textId="77777777" w:rsidR="00082B3B" w:rsidRPr="008C7B7D" w:rsidRDefault="00082B3B" w:rsidP="00082B3B">
            <w:pPr>
              <w:spacing w:after="120"/>
              <w:ind w:right="49"/>
              <w:jc w:val="both"/>
              <w:rPr>
                <w:rFonts w:ascii="Calibri" w:hAnsi="Calibri"/>
              </w:rPr>
            </w:pPr>
            <w:r w:rsidRPr="008C7B7D">
              <w:rPr>
                <w:rFonts w:ascii="Calibri" w:hAnsi="Calibri"/>
              </w:rPr>
              <w:t>En caso de retiro por cualquier causa de uno de los trabajadores de los registros del Contratista, este tiene la obligación de notificar al administrador del contrato, en caso de no hacerlo CNEL EP aplicará una multa  del uno por mil (1xmil) del valor total del contrato a cancelar dividido para el número de trabajadores del registro del Contratista.</w:t>
            </w:r>
          </w:p>
          <w:p w14:paraId="470830F5" w14:textId="77777777" w:rsidR="00082B3B" w:rsidRPr="008C7B7D" w:rsidRDefault="00082B3B" w:rsidP="00082B3B">
            <w:pPr>
              <w:spacing w:after="120"/>
              <w:ind w:right="49"/>
              <w:jc w:val="both"/>
              <w:rPr>
                <w:rFonts w:ascii="Calibri" w:hAnsi="Calibri"/>
              </w:rPr>
            </w:pPr>
            <w:r w:rsidRPr="008C7B7D">
              <w:rPr>
                <w:rFonts w:ascii="Calibri" w:hAnsi="Calibri"/>
              </w:rPr>
              <w:t>En caso de que el contratista instale material que no cumpla las especificaciones técnicas indicada en los pliegos, dará lugar a una sanción de 3 veces el valor que la empresa cancela por dicho material y la pronta sustitución del material adecuado.</w:t>
            </w:r>
          </w:p>
          <w:p w14:paraId="204B0F4E" w14:textId="77777777" w:rsidR="00082B3B" w:rsidRPr="008C7B7D" w:rsidRDefault="00082B3B" w:rsidP="00082B3B">
            <w:pPr>
              <w:spacing w:after="120"/>
              <w:ind w:right="49"/>
              <w:jc w:val="both"/>
              <w:rPr>
                <w:rFonts w:ascii="Calibri" w:hAnsi="Calibri"/>
              </w:rPr>
            </w:pPr>
            <w:r w:rsidRPr="008C7B7D">
              <w:rPr>
                <w:rFonts w:ascii="Calibri" w:hAnsi="Calibri"/>
              </w:rPr>
              <w:t>La no entrega de la información del trabajo por causa de pérdida de la orden de solicitud o de trabajo u ocultamiento de información de trabajo realizado, dará lugar a una multa equivalente al uno por mil (1xmil) del valor del contrato.</w:t>
            </w:r>
          </w:p>
          <w:p w14:paraId="7A96F72D" w14:textId="5983FFB7" w:rsidR="00082B3B" w:rsidRPr="008C7B7D" w:rsidRDefault="00082B3B" w:rsidP="00082B3B">
            <w:pPr>
              <w:spacing w:after="120"/>
              <w:ind w:right="49"/>
              <w:jc w:val="both"/>
              <w:rPr>
                <w:rFonts w:ascii="Calibri" w:hAnsi="Calibri"/>
              </w:rPr>
            </w:pPr>
            <w:r w:rsidRPr="008C7B7D">
              <w:rPr>
                <w:rFonts w:ascii="Calibri" w:hAnsi="Calibri"/>
              </w:rPr>
              <w:t>El no reingreso u ocultamiento de los</w:t>
            </w:r>
            <w:r w:rsidR="00BC4F67" w:rsidRPr="008C7B7D">
              <w:rPr>
                <w:rFonts w:ascii="Calibri" w:hAnsi="Calibri"/>
              </w:rPr>
              <w:t xml:space="preserve"> </w:t>
            </w:r>
            <w:r w:rsidRPr="008C7B7D">
              <w:rPr>
                <w:rFonts w:ascii="Calibri" w:hAnsi="Calibri"/>
              </w:rPr>
              <w:t>materiales nuevos sobrantes y material desinstalado a la bodega de la CNEL - EP, dará lugar a una multa equivalente al dos por mil (2xmil) del valor del contrato.</w:t>
            </w:r>
          </w:p>
          <w:p w14:paraId="0C95835E" w14:textId="77777777" w:rsidR="00082B3B" w:rsidRPr="008C7B7D" w:rsidRDefault="00082B3B" w:rsidP="00082B3B">
            <w:pPr>
              <w:spacing w:after="120"/>
              <w:ind w:right="49"/>
              <w:jc w:val="both"/>
              <w:rPr>
                <w:rFonts w:ascii="Calibri" w:hAnsi="Calibri"/>
              </w:rPr>
            </w:pPr>
            <w:r w:rsidRPr="008C7B7D">
              <w:rPr>
                <w:rFonts w:ascii="Calibri" w:hAnsi="Calibri"/>
              </w:rPr>
              <w:t>Dejar desperdicios de los materiales, basura en los sitios de trabajo, huecos o montículos dará lugar a una multa de $ 200,00 por cada caso.</w:t>
            </w:r>
          </w:p>
          <w:p w14:paraId="5EDD771A" w14:textId="77777777" w:rsidR="00082B3B" w:rsidRPr="008C7B7D" w:rsidRDefault="00082B3B" w:rsidP="00082B3B">
            <w:pPr>
              <w:spacing w:after="120"/>
              <w:ind w:right="49"/>
              <w:jc w:val="both"/>
              <w:rPr>
                <w:rFonts w:ascii="Calibri" w:hAnsi="Calibri"/>
              </w:rPr>
            </w:pPr>
            <w:r w:rsidRPr="008C7B7D">
              <w:rPr>
                <w:rFonts w:ascii="Calibri" w:hAnsi="Calibri"/>
              </w:rPr>
              <w:t>El no entregar la información física o digital en el tiempo solicitada por el fiscalizador o administrador del contrato, se aplicara el uno por mil (1xmil) por cada día de retraso, del monto total del contrato.</w:t>
            </w:r>
          </w:p>
          <w:p w14:paraId="712F04FF" w14:textId="4EF82BC2" w:rsidR="00082B3B" w:rsidRPr="008C7B7D" w:rsidRDefault="00082B3B" w:rsidP="00082B3B">
            <w:pPr>
              <w:spacing w:after="120"/>
              <w:ind w:right="49"/>
              <w:jc w:val="both"/>
              <w:rPr>
                <w:rFonts w:ascii="Calibri" w:hAnsi="Calibri"/>
              </w:rPr>
            </w:pPr>
            <w:r w:rsidRPr="008C7B7D">
              <w:rPr>
                <w:rFonts w:ascii="Calibri" w:hAnsi="Calibri"/>
              </w:rPr>
              <w:t>Se aplicará una multa de $300,00 (trescientos dólares de los Estados Unidos de América) por cada vez que se reporte esta novedad, ya sea por la administración, fiscalización o cualquier autoridad y/o empleado de C</w:t>
            </w:r>
            <w:r w:rsidR="0070594A">
              <w:rPr>
                <w:rFonts w:ascii="Calibri" w:hAnsi="Calibri"/>
              </w:rPr>
              <w:t>NEL EP MAN</w:t>
            </w:r>
            <w:r w:rsidRPr="008C7B7D">
              <w:rPr>
                <w:rFonts w:ascii="Calibri" w:hAnsi="Calibri"/>
              </w:rPr>
              <w:t xml:space="preserve"> con el respectivo sustento de la infracción cometida y/o evidencie el no uso del equipamiento de protección personal.</w:t>
            </w:r>
          </w:p>
          <w:p w14:paraId="33DFA1B3" w14:textId="6423DE7E" w:rsidR="00823983" w:rsidRPr="008C7B7D" w:rsidRDefault="00823983" w:rsidP="00823983">
            <w:pPr>
              <w:spacing w:after="120"/>
              <w:ind w:right="49"/>
              <w:jc w:val="both"/>
              <w:rPr>
                <w:rFonts w:ascii="Calibri" w:hAnsi="Calibri"/>
              </w:rPr>
            </w:pPr>
            <w:r w:rsidRPr="008C7B7D">
              <w:rPr>
                <w:rFonts w:ascii="Calibri" w:hAnsi="Calibri"/>
              </w:rPr>
              <w:t xml:space="preserve">No obstante la mora incurrida, la Contratante permitirá al Contratista continuar ejecutando los trabajos contratados, siempre que el monto total </w:t>
            </w:r>
            <w:r w:rsidR="00E3711B" w:rsidRPr="008C7B7D">
              <w:rPr>
                <w:rFonts w:ascii="Calibri" w:hAnsi="Calibri"/>
              </w:rPr>
              <w:t>de las multas no exceda el diez (10</w:t>
            </w:r>
            <w:r w:rsidRPr="008C7B7D">
              <w:rPr>
                <w:rFonts w:ascii="Calibri" w:hAnsi="Calibri"/>
              </w:rPr>
              <w:t>%) por ciento del valor del contrato, a partir del cual la Contratante podrá proceder a hacer efectiva la Garantía de Fiel Cumplimiento, si así es conveniente al Contratante o podrá declarar la terminación unilateral y anticipada del contrato de pleno derecho, reservándose además, el ejercicio de las acciones legales por daños y perjuicios,  por incumplimiento del contrato po</w:t>
            </w:r>
            <w:r w:rsidR="00E3711B" w:rsidRPr="008C7B7D">
              <w:rPr>
                <w:rFonts w:ascii="Calibri" w:hAnsi="Calibri"/>
              </w:rPr>
              <w:t>r parte del Contratista</w:t>
            </w:r>
            <w:r w:rsidRPr="008C7B7D">
              <w:rPr>
                <w:rFonts w:ascii="Calibri" w:hAnsi="Calibri"/>
              </w:rPr>
              <w:t>.</w:t>
            </w:r>
          </w:p>
          <w:p w14:paraId="254B1BA2" w14:textId="77777777" w:rsidR="00823983" w:rsidRPr="008C7B7D" w:rsidRDefault="00823983" w:rsidP="00823983">
            <w:pPr>
              <w:spacing w:after="120"/>
              <w:ind w:right="49"/>
              <w:jc w:val="both"/>
              <w:rPr>
                <w:rFonts w:ascii="Calibri" w:hAnsi="Calibri"/>
              </w:rPr>
            </w:pPr>
            <w:r w:rsidRPr="008C7B7D">
              <w:rPr>
                <w:rFonts w:ascii="Calibri" w:hAnsi="Calibri"/>
              </w:rPr>
              <w:t xml:space="preserve">Las multas podrán ser impuestas por el Administrador de Contrato de Fiscalización en cualquier pago mensual al Consultor, para lo cual deberá especificarse </w:t>
            </w:r>
            <w:r w:rsidRPr="008C7B7D">
              <w:rPr>
                <w:rFonts w:ascii="Calibri" w:hAnsi="Calibri"/>
              </w:rPr>
              <w:lastRenderedPageBreak/>
              <w:t>claramente el incumplimiento, fecha de inicio, duración en días y el valor de las multas.</w:t>
            </w:r>
          </w:p>
          <w:p w14:paraId="4D6FD3E4" w14:textId="77777777" w:rsidR="00823983" w:rsidRPr="008C7B7D" w:rsidRDefault="00823983" w:rsidP="00823983">
            <w:pPr>
              <w:spacing w:after="120"/>
              <w:ind w:right="49"/>
              <w:jc w:val="both"/>
              <w:rPr>
                <w:rFonts w:ascii="Calibri" w:hAnsi="Calibri"/>
              </w:rPr>
            </w:pPr>
            <w:r w:rsidRPr="008C7B7D">
              <w:rPr>
                <w:rFonts w:ascii="Calibri" w:hAnsi="Calibri"/>
              </w:rPr>
              <w:t xml:space="preserve">La no presencia del personal clave  en su lugar de trabajo incurrirá en una multa de $ 200,00 por cada falta. </w:t>
            </w:r>
          </w:p>
          <w:p w14:paraId="5620BAF4" w14:textId="77777777" w:rsidR="00823983" w:rsidRPr="008C7B7D" w:rsidRDefault="00823983" w:rsidP="00823983">
            <w:pPr>
              <w:spacing w:after="120"/>
              <w:ind w:right="49"/>
              <w:jc w:val="both"/>
              <w:rPr>
                <w:rFonts w:ascii="Calibri" w:hAnsi="Calibri"/>
              </w:rPr>
            </w:pPr>
            <w:r w:rsidRPr="008C7B7D">
              <w:rPr>
                <w:rFonts w:ascii="Calibri" w:hAnsi="Calibri"/>
              </w:rPr>
              <w:t>La no utilización de los equipos e instrumentos presentados para la obra, dará lugar a una multa de $ 100,00 por cada incidencia.</w:t>
            </w:r>
          </w:p>
          <w:p w14:paraId="5FE9F6D4" w14:textId="77777777" w:rsidR="0016349F" w:rsidRPr="008C7B7D" w:rsidRDefault="0016349F" w:rsidP="0019302C">
            <w:pPr>
              <w:spacing w:after="120"/>
              <w:ind w:right="49"/>
              <w:jc w:val="both"/>
              <w:rPr>
                <w:rFonts w:ascii="Calibri" w:hAnsi="Calibri"/>
                <w:i/>
                <w:iCs/>
                <w:sz w:val="22"/>
                <w:szCs w:val="22"/>
              </w:rPr>
            </w:pPr>
          </w:p>
        </w:tc>
      </w:tr>
      <w:tr w:rsidR="00754A5C" w:rsidRPr="008C7B7D" w14:paraId="28DEDB75" w14:textId="77777777" w:rsidTr="00B766CA">
        <w:trPr>
          <w:cantSplit/>
        </w:trPr>
        <w:tc>
          <w:tcPr>
            <w:tcW w:w="573" w:type="pct"/>
          </w:tcPr>
          <w:p w14:paraId="311DE194" w14:textId="77777777" w:rsidR="003F79AA" w:rsidRPr="008C7B7D" w:rsidRDefault="00754A5C" w:rsidP="00ED7FCE">
            <w:pPr>
              <w:spacing w:after="120"/>
              <w:jc w:val="both"/>
              <w:rPr>
                <w:rFonts w:ascii="Calibri" w:hAnsi="Calibri"/>
                <w:b/>
                <w:bCs/>
              </w:rPr>
            </w:pPr>
            <w:r w:rsidRPr="008C7B7D">
              <w:rPr>
                <w:rFonts w:ascii="Calibri" w:hAnsi="Calibri"/>
                <w:b/>
                <w:bCs/>
              </w:rPr>
              <w:lastRenderedPageBreak/>
              <w:t>CE</w:t>
            </w:r>
            <w:r w:rsidR="003F79AA" w:rsidRPr="008C7B7D">
              <w:rPr>
                <w:rFonts w:ascii="Calibri" w:hAnsi="Calibri"/>
                <w:b/>
                <w:bCs/>
              </w:rPr>
              <w:t>C 50.1</w:t>
            </w:r>
          </w:p>
        </w:tc>
        <w:tc>
          <w:tcPr>
            <w:tcW w:w="4427" w:type="pct"/>
          </w:tcPr>
          <w:p w14:paraId="6263C73A" w14:textId="77777777" w:rsidR="003F79AA" w:rsidRPr="008C7B7D" w:rsidRDefault="003F79AA" w:rsidP="0093516D">
            <w:pPr>
              <w:spacing w:after="120"/>
              <w:jc w:val="both"/>
              <w:rPr>
                <w:rFonts w:ascii="Calibri" w:hAnsi="Calibri"/>
                <w:i/>
                <w:iCs/>
                <w:spacing w:val="-3"/>
              </w:rPr>
            </w:pPr>
            <w:r w:rsidRPr="008C7B7D">
              <w:rPr>
                <w:rFonts w:ascii="Calibri" w:hAnsi="Calibri"/>
                <w:spacing w:val="-3"/>
              </w:rPr>
              <w:t xml:space="preserve">La bonificación para la totalidad de las Obras es </w:t>
            </w:r>
            <w:r w:rsidRPr="008C7B7D">
              <w:rPr>
                <w:rFonts w:ascii="Calibri" w:hAnsi="Calibri"/>
                <w:i/>
                <w:iCs/>
                <w:spacing w:val="-3"/>
              </w:rPr>
              <w:t xml:space="preserve">[indicar el porcentaje del precio final del Contrato] </w:t>
            </w:r>
            <w:r w:rsidRPr="008C7B7D">
              <w:rPr>
                <w:rFonts w:ascii="Calibri" w:hAnsi="Calibri"/>
                <w:spacing w:val="-3"/>
              </w:rPr>
              <w:t xml:space="preserve">por día. El monto máximo de la bonificación por la totalidad de las Obras es </w:t>
            </w:r>
            <w:r w:rsidRPr="008C7B7D">
              <w:rPr>
                <w:rFonts w:ascii="Calibri" w:hAnsi="Calibri"/>
                <w:i/>
                <w:iCs/>
                <w:spacing w:val="-3"/>
              </w:rPr>
              <w:t xml:space="preserve">[indicar el porcentaje] </w:t>
            </w:r>
            <w:r w:rsidRPr="008C7B7D">
              <w:rPr>
                <w:rFonts w:ascii="Calibri" w:hAnsi="Calibri"/>
                <w:spacing w:val="-3"/>
              </w:rPr>
              <w:t>del precio final del Contrato.</w:t>
            </w:r>
            <w:r w:rsidR="00B911E0" w:rsidRPr="008C7B7D">
              <w:rPr>
                <w:rFonts w:ascii="Calibri" w:hAnsi="Calibri"/>
                <w:spacing w:val="-3"/>
              </w:rPr>
              <w:t xml:space="preserve"> </w:t>
            </w:r>
            <w:r w:rsidR="0093516D" w:rsidRPr="008C7B7D">
              <w:rPr>
                <w:rFonts w:ascii="Calibri" w:hAnsi="Calibri"/>
                <w:b/>
                <w:i/>
                <w:iCs/>
              </w:rPr>
              <w:t>NO APLICA</w:t>
            </w:r>
          </w:p>
        </w:tc>
      </w:tr>
      <w:tr w:rsidR="00754A5C" w:rsidRPr="008C7B7D" w14:paraId="72A53E3D" w14:textId="77777777" w:rsidTr="00B766CA">
        <w:trPr>
          <w:cantSplit/>
        </w:trPr>
        <w:tc>
          <w:tcPr>
            <w:tcW w:w="573" w:type="pct"/>
          </w:tcPr>
          <w:p w14:paraId="0895D3C0" w14:textId="77777777" w:rsidR="003F79AA" w:rsidRPr="008C7B7D" w:rsidRDefault="00754A5C" w:rsidP="00ED7FCE">
            <w:pPr>
              <w:spacing w:after="120"/>
              <w:jc w:val="both"/>
              <w:rPr>
                <w:rFonts w:ascii="Calibri" w:hAnsi="Calibri"/>
                <w:b/>
                <w:bCs/>
              </w:rPr>
            </w:pPr>
            <w:r w:rsidRPr="008C7B7D">
              <w:rPr>
                <w:rFonts w:ascii="Calibri" w:hAnsi="Calibri"/>
                <w:b/>
                <w:bCs/>
              </w:rPr>
              <w:t>CE</w:t>
            </w:r>
            <w:r w:rsidR="003F79AA" w:rsidRPr="008C7B7D">
              <w:rPr>
                <w:rFonts w:ascii="Calibri" w:hAnsi="Calibri"/>
                <w:b/>
                <w:bCs/>
              </w:rPr>
              <w:t>C  51.1</w:t>
            </w:r>
          </w:p>
        </w:tc>
        <w:tc>
          <w:tcPr>
            <w:tcW w:w="4427" w:type="pct"/>
          </w:tcPr>
          <w:p w14:paraId="76E921B9" w14:textId="77777777" w:rsidR="0093516D" w:rsidRPr="008C7B7D" w:rsidRDefault="0093516D" w:rsidP="0093516D">
            <w:pPr>
              <w:spacing w:after="120"/>
              <w:jc w:val="both"/>
              <w:rPr>
                <w:rFonts w:ascii="Calibri" w:hAnsi="Calibri"/>
                <w:spacing w:val="-3"/>
                <w:sz w:val="22"/>
                <w:szCs w:val="22"/>
              </w:rPr>
            </w:pPr>
            <w:r w:rsidRPr="008C7B7D">
              <w:rPr>
                <w:rFonts w:ascii="Calibri" w:hAnsi="Calibri"/>
                <w:spacing w:val="-3"/>
                <w:sz w:val="22"/>
                <w:szCs w:val="22"/>
              </w:rPr>
              <w:t xml:space="preserve">La sub clausula 51.1 se modifica como sigue: El pago  por anticipo será(n) de: </w:t>
            </w:r>
            <w:r w:rsidRPr="008C7B7D">
              <w:rPr>
                <w:rFonts w:ascii="Calibri" w:hAnsi="Calibri"/>
                <w:i/>
                <w:iCs/>
                <w:sz w:val="22"/>
                <w:szCs w:val="22"/>
              </w:rPr>
              <w:t>50 %</w:t>
            </w:r>
            <w:r w:rsidRPr="008C7B7D">
              <w:rPr>
                <w:rFonts w:ascii="Calibri" w:hAnsi="Calibri"/>
                <w:i/>
                <w:iCs/>
                <w:spacing w:val="-3"/>
                <w:sz w:val="22"/>
                <w:szCs w:val="22"/>
              </w:rPr>
              <w:t xml:space="preserve"> </w:t>
            </w:r>
            <w:r w:rsidRPr="008C7B7D">
              <w:rPr>
                <w:rFonts w:ascii="Calibri" w:hAnsi="Calibri"/>
                <w:spacing w:val="-3"/>
                <w:sz w:val="22"/>
                <w:szCs w:val="22"/>
              </w:rPr>
              <w:t xml:space="preserve">y se pagará al Contratista a más tardar dentro de los </w:t>
            </w:r>
            <w:r w:rsidRPr="008C7B7D">
              <w:rPr>
                <w:rFonts w:ascii="Calibri" w:hAnsi="Calibri"/>
                <w:i/>
                <w:iCs/>
                <w:sz w:val="22"/>
                <w:szCs w:val="22"/>
              </w:rPr>
              <w:t xml:space="preserve">treinta (30) </w:t>
            </w:r>
            <w:r w:rsidRPr="008C7B7D">
              <w:rPr>
                <w:rFonts w:ascii="Calibri" w:hAnsi="Calibri"/>
                <w:spacing w:val="-3"/>
                <w:sz w:val="22"/>
                <w:szCs w:val="22"/>
              </w:rPr>
              <w:t xml:space="preserve"> días computados a partir de la suscripción del contrato</w:t>
            </w:r>
          </w:p>
          <w:p w14:paraId="68BFA027" w14:textId="77777777" w:rsidR="0093516D" w:rsidRPr="008C7B7D" w:rsidRDefault="0093516D" w:rsidP="0093516D">
            <w:pPr>
              <w:spacing w:after="120"/>
              <w:jc w:val="both"/>
              <w:rPr>
                <w:rFonts w:ascii="Calibri" w:hAnsi="Calibri"/>
                <w:bCs/>
                <w:sz w:val="22"/>
                <w:szCs w:val="22"/>
                <w:lang w:val="es-ES"/>
              </w:rPr>
            </w:pPr>
            <w:r w:rsidRPr="008C7B7D">
              <w:rPr>
                <w:rFonts w:ascii="Calibri" w:hAnsi="Calibri"/>
                <w:bCs/>
                <w:sz w:val="22"/>
                <w:szCs w:val="22"/>
                <w:lang w:val="es-ES"/>
              </w:rPr>
              <w:t>En caso de anticipo, se deberá presentar una Garantía Bancaria por el buen uso del anticipo.</w:t>
            </w:r>
          </w:p>
          <w:p w14:paraId="1A6FF261" w14:textId="77777777" w:rsidR="0093516D" w:rsidRPr="008C7B7D" w:rsidRDefault="0093516D" w:rsidP="000F1C5A">
            <w:pPr>
              <w:numPr>
                <w:ilvl w:val="2"/>
                <w:numId w:val="19"/>
              </w:numPr>
              <w:spacing w:after="120"/>
              <w:ind w:left="0"/>
              <w:jc w:val="both"/>
              <w:rPr>
                <w:rFonts w:ascii="Calibri" w:hAnsi="Calibri"/>
                <w:bCs/>
                <w:sz w:val="22"/>
                <w:szCs w:val="22"/>
                <w:lang w:val="es-ES"/>
              </w:rPr>
            </w:pPr>
            <w:r w:rsidRPr="008C7B7D">
              <w:rPr>
                <w:rFonts w:ascii="Calibri" w:hAnsi="Calibri"/>
                <w:bCs/>
                <w:sz w:val="22"/>
                <w:szCs w:val="22"/>
                <w:lang w:val="es-ES"/>
              </w:rPr>
              <w:t>La Garantía de buen uso del anticipo aceptable al Contratante deberá ser emitida por un valor equivalente al total del anticipo incondicional irrevocable y de cobro inmediato, cumpliendo lo establecido en las IAO 35.1.</w:t>
            </w:r>
          </w:p>
          <w:p w14:paraId="53B23087" w14:textId="77777777" w:rsidR="0093516D" w:rsidRPr="008C7B7D" w:rsidRDefault="0093516D" w:rsidP="0093516D">
            <w:pPr>
              <w:autoSpaceDE w:val="0"/>
              <w:autoSpaceDN w:val="0"/>
              <w:spacing w:after="120"/>
              <w:ind w:right="43"/>
              <w:jc w:val="both"/>
              <w:rPr>
                <w:rFonts w:ascii="Calibri" w:hAnsi="Calibri"/>
                <w:sz w:val="22"/>
                <w:szCs w:val="22"/>
              </w:rPr>
            </w:pPr>
            <w:r w:rsidRPr="008C7B7D">
              <w:rPr>
                <w:rFonts w:ascii="Calibri" w:hAnsi="Calibri"/>
                <w:sz w:val="22"/>
                <w:szCs w:val="22"/>
              </w:rPr>
              <w:t xml:space="preserve">El valor por concepto de anticipo será depositado en una cuenta que el Contratista abrirá en una institución financiera establecida en el Ecuador. </w:t>
            </w:r>
          </w:p>
          <w:p w14:paraId="75FC9B35" w14:textId="77777777" w:rsidR="0093516D" w:rsidRPr="008C7B7D" w:rsidRDefault="0093516D" w:rsidP="0093516D">
            <w:pPr>
              <w:autoSpaceDE w:val="0"/>
              <w:autoSpaceDN w:val="0"/>
              <w:spacing w:after="120"/>
              <w:ind w:right="43"/>
              <w:jc w:val="both"/>
              <w:rPr>
                <w:rFonts w:ascii="Calibri" w:hAnsi="Calibri"/>
                <w:sz w:val="22"/>
                <w:szCs w:val="22"/>
              </w:rPr>
            </w:pPr>
            <w:r w:rsidRPr="008C7B7D">
              <w:rPr>
                <w:rFonts w:ascii="Calibri" w:hAnsi="Calibri"/>
                <w:sz w:val="22"/>
                <w:szCs w:val="22"/>
              </w:rPr>
              <w:t xml:space="preserve">El Contratista autoriza expresamente a que se levante el sigilo bancario de la cuenta en la que será depositado el anticipo. El administrador del contrato designado por la Contratante verificará que los movimientos de la cuenta correspondan estrictamente al proceso de ejecución contractual. </w:t>
            </w:r>
          </w:p>
          <w:p w14:paraId="76DB3D3B" w14:textId="77777777" w:rsidR="0093516D" w:rsidRPr="008C7B7D" w:rsidRDefault="0093516D" w:rsidP="0093516D">
            <w:pPr>
              <w:autoSpaceDE w:val="0"/>
              <w:autoSpaceDN w:val="0"/>
              <w:spacing w:after="120"/>
              <w:ind w:right="43"/>
              <w:jc w:val="both"/>
              <w:rPr>
                <w:rFonts w:ascii="Calibri" w:hAnsi="Calibri"/>
                <w:sz w:val="22"/>
                <w:szCs w:val="22"/>
              </w:rPr>
            </w:pPr>
            <w:r w:rsidRPr="008C7B7D">
              <w:rPr>
                <w:rFonts w:ascii="Calibri" w:hAnsi="Calibri"/>
                <w:sz w:val="22"/>
                <w:szCs w:val="22"/>
              </w:rPr>
              <w:t>El anticipo que la Contratante haya otorgado al Contratista para la ejecución de la obra objeto de este contrato no podrá ser destinado a fines ajenos a esta contratación y no podrá remitirse al extranjero, salvo que se trate en concepto de pago de equipos o bienes destinados a la obra, lo cual deberá ser autorizado por el Administrador del Contrato.</w:t>
            </w:r>
          </w:p>
          <w:p w14:paraId="53C8FFBC" w14:textId="77777777" w:rsidR="0093516D" w:rsidRPr="008C7B7D" w:rsidRDefault="0093516D" w:rsidP="0093516D">
            <w:pPr>
              <w:autoSpaceDE w:val="0"/>
              <w:autoSpaceDN w:val="0"/>
              <w:spacing w:after="120"/>
              <w:ind w:right="43"/>
              <w:jc w:val="both"/>
              <w:rPr>
                <w:rFonts w:ascii="Calibri" w:hAnsi="Calibri"/>
                <w:sz w:val="22"/>
                <w:szCs w:val="22"/>
              </w:rPr>
            </w:pPr>
            <w:r w:rsidRPr="008C7B7D">
              <w:rPr>
                <w:rFonts w:ascii="Calibri" w:hAnsi="Calibri"/>
                <w:sz w:val="22"/>
                <w:szCs w:val="22"/>
              </w:rPr>
              <w:t xml:space="preserve">El anticipo que el Contratante haya otorgado al Contratista para la ejecución de la obra objeto de este contrato, no podrá ser destinado a fines ajenos a esta contratación. </w:t>
            </w:r>
          </w:p>
          <w:p w14:paraId="6107C083" w14:textId="77777777" w:rsidR="0093516D" w:rsidRPr="008C7B7D" w:rsidRDefault="0093516D" w:rsidP="0093516D">
            <w:pPr>
              <w:autoSpaceDE w:val="0"/>
              <w:autoSpaceDN w:val="0"/>
              <w:spacing w:after="120"/>
              <w:ind w:right="43"/>
              <w:jc w:val="both"/>
              <w:rPr>
                <w:rFonts w:ascii="Calibri" w:hAnsi="Calibri"/>
                <w:sz w:val="22"/>
                <w:szCs w:val="22"/>
              </w:rPr>
            </w:pPr>
            <w:r w:rsidRPr="008C7B7D">
              <w:rPr>
                <w:rFonts w:ascii="Calibri" w:hAnsi="Calibri"/>
                <w:sz w:val="22"/>
                <w:szCs w:val="22"/>
              </w:rPr>
              <w:t xml:space="preserve">El Administrador del Contrato verificará que los movimientos de la cuenta correspondan estrictamente al proceso de ejecución contractual. </w:t>
            </w:r>
          </w:p>
          <w:p w14:paraId="01714D0B" w14:textId="77777777" w:rsidR="00425483" w:rsidRPr="008C7B7D" w:rsidRDefault="0093516D" w:rsidP="0093516D">
            <w:pPr>
              <w:spacing w:after="120"/>
              <w:jc w:val="both"/>
              <w:rPr>
                <w:rFonts w:ascii="Calibri" w:hAnsi="Calibri"/>
                <w:i/>
                <w:iCs/>
                <w:spacing w:val="-3"/>
              </w:rPr>
            </w:pPr>
            <w:r w:rsidRPr="008C7B7D">
              <w:rPr>
                <w:rFonts w:ascii="Calibri" w:hAnsi="Calibri"/>
                <w:sz w:val="22"/>
                <w:szCs w:val="22"/>
              </w:rPr>
              <w:t>De requerirlo el Contratante el Contratista deberá demostrar que ha utilizado el anticipo para tales fines mediante la presentación de copias de las facturas u otros documentos al Administrador del Contrato. El anticipo no devengará intereses</w:t>
            </w:r>
            <w:r w:rsidRPr="008C7B7D">
              <w:rPr>
                <w:rFonts w:ascii="Calibri" w:hAnsi="Calibri" w:cs="Calibri"/>
                <w:sz w:val="22"/>
                <w:szCs w:val="22"/>
                <w:lang w:val="es-EC"/>
              </w:rPr>
              <w:t>.</w:t>
            </w:r>
          </w:p>
        </w:tc>
      </w:tr>
      <w:tr w:rsidR="00754A5C" w:rsidRPr="008C7B7D" w14:paraId="79D3E003" w14:textId="77777777" w:rsidTr="00B766CA">
        <w:tc>
          <w:tcPr>
            <w:tcW w:w="573" w:type="pct"/>
          </w:tcPr>
          <w:p w14:paraId="4851A08C" w14:textId="77777777" w:rsidR="003F79AA" w:rsidRPr="008C7B7D" w:rsidRDefault="00754A5C" w:rsidP="00ED7FCE">
            <w:pPr>
              <w:spacing w:after="120"/>
              <w:jc w:val="both"/>
              <w:rPr>
                <w:rFonts w:ascii="Calibri" w:hAnsi="Calibri"/>
                <w:b/>
                <w:bCs/>
              </w:rPr>
            </w:pPr>
            <w:r w:rsidRPr="008C7B7D">
              <w:rPr>
                <w:rFonts w:ascii="Calibri" w:hAnsi="Calibri"/>
                <w:b/>
                <w:bCs/>
              </w:rPr>
              <w:t>CE</w:t>
            </w:r>
            <w:r w:rsidR="003F79AA" w:rsidRPr="008C7B7D">
              <w:rPr>
                <w:rFonts w:ascii="Calibri" w:hAnsi="Calibri"/>
                <w:b/>
                <w:bCs/>
              </w:rPr>
              <w:t>C 52.1</w:t>
            </w:r>
            <w:r w:rsidR="003F79AA" w:rsidRPr="008C7B7D">
              <w:rPr>
                <w:rFonts w:ascii="Calibri" w:hAnsi="Calibri"/>
                <w:b/>
                <w:bCs/>
              </w:rPr>
              <w:tab/>
            </w:r>
          </w:p>
        </w:tc>
        <w:tc>
          <w:tcPr>
            <w:tcW w:w="4427" w:type="pct"/>
          </w:tcPr>
          <w:p w14:paraId="7E88FFEF" w14:textId="77777777" w:rsidR="003F79AA" w:rsidRPr="008C7B7D" w:rsidRDefault="00386113" w:rsidP="00872CAE">
            <w:pPr>
              <w:pStyle w:val="Textocomentario"/>
              <w:tabs>
                <w:tab w:val="left" w:pos="1789"/>
              </w:tabs>
              <w:rPr>
                <w:rFonts w:ascii="Calibri" w:hAnsi="Calibri"/>
                <w:szCs w:val="24"/>
              </w:rPr>
            </w:pPr>
            <w:r w:rsidRPr="008C7B7D">
              <w:rPr>
                <w:rFonts w:ascii="Calibri" w:hAnsi="Calibri"/>
                <w:sz w:val="24"/>
                <w:szCs w:val="24"/>
              </w:rPr>
              <w:t>L</w:t>
            </w:r>
            <w:r w:rsidR="003F79AA" w:rsidRPr="008C7B7D">
              <w:rPr>
                <w:rFonts w:ascii="Calibri" w:hAnsi="Calibri"/>
                <w:sz w:val="24"/>
                <w:szCs w:val="24"/>
              </w:rPr>
              <w:t>a Garantía de Cumplimiento</w:t>
            </w:r>
            <w:r w:rsidR="0039181A" w:rsidRPr="008C7B7D">
              <w:rPr>
                <w:rFonts w:ascii="Calibri" w:hAnsi="Calibri"/>
                <w:sz w:val="24"/>
                <w:szCs w:val="24"/>
              </w:rPr>
              <w:t xml:space="preserve"> </w:t>
            </w:r>
            <w:r w:rsidR="00B25647" w:rsidRPr="008C7B7D">
              <w:rPr>
                <w:rFonts w:ascii="Calibri" w:hAnsi="Calibri"/>
                <w:sz w:val="24"/>
                <w:szCs w:val="24"/>
              </w:rPr>
              <w:t xml:space="preserve">aceptable al Contratante </w:t>
            </w:r>
            <w:r w:rsidRPr="008C7B7D">
              <w:rPr>
                <w:rFonts w:ascii="Calibri" w:hAnsi="Calibri"/>
                <w:sz w:val="24"/>
                <w:szCs w:val="24"/>
              </w:rPr>
              <w:t xml:space="preserve">será </w:t>
            </w:r>
            <w:r w:rsidR="0039181A" w:rsidRPr="008C7B7D">
              <w:rPr>
                <w:rFonts w:ascii="Calibri" w:hAnsi="Calibri"/>
                <w:sz w:val="24"/>
                <w:szCs w:val="24"/>
              </w:rPr>
              <w:t xml:space="preserve">emitida en dólares de los Estados Unidos de </w:t>
            </w:r>
            <w:r w:rsidRPr="008C7B7D">
              <w:rPr>
                <w:rFonts w:ascii="Calibri" w:hAnsi="Calibri"/>
                <w:sz w:val="24"/>
                <w:szCs w:val="24"/>
              </w:rPr>
              <w:t xml:space="preserve">América y deberá </w:t>
            </w:r>
            <w:r w:rsidR="00872CAE" w:rsidRPr="008C7B7D">
              <w:rPr>
                <w:rFonts w:ascii="Calibri" w:hAnsi="Calibri"/>
                <w:sz w:val="24"/>
                <w:szCs w:val="24"/>
              </w:rPr>
              <w:t xml:space="preserve">emitirse de conformidad con lo establecido en las IAO 35.1. </w:t>
            </w:r>
          </w:p>
          <w:p w14:paraId="68CF754C" w14:textId="77777777" w:rsidR="008B0928" w:rsidRPr="008C7B7D" w:rsidRDefault="00D03C4D" w:rsidP="0093516D">
            <w:pPr>
              <w:pStyle w:val="Outline"/>
              <w:tabs>
                <w:tab w:val="left" w:pos="1789"/>
              </w:tabs>
              <w:spacing w:before="0" w:after="120"/>
              <w:jc w:val="both"/>
              <w:rPr>
                <w:rFonts w:ascii="Calibri" w:hAnsi="Calibri"/>
                <w:kern w:val="0"/>
                <w:szCs w:val="24"/>
                <w:lang w:val="es-ES_tradnl"/>
              </w:rPr>
            </w:pPr>
            <w:r w:rsidRPr="008C7B7D">
              <w:rPr>
                <w:rFonts w:ascii="Calibri" w:hAnsi="Calibri"/>
                <w:kern w:val="0"/>
                <w:szCs w:val="24"/>
                <w:lang w:val="es-ES_tradnl"/>
              </w:rPr>
              <w:t xml:space="preserve">Garantía Técnica: El contratista, para asegurar la calidad y buen funcionamiento de los equipos, materiales o bienes que se incorporen a las obras adjuntará al momento de la suscripción del contrato y como parte integrante del mismo, una garantía del fabricante, representante, distribuidor o vendedor autorizado, en los términos del </w:t>
            </w:r>
            <w:r w:rsidR="007B17B8" w:rsidRPr="008C7B7D">
              <w:rPr>
                <w:rFonts w:ascii="Calibri" w:hAnsi="Calibri"/>
                <w:kern w:val="0"/>
                <w:szCs w:val="24"/>
                <w:lang w:val="es-ES_tradnl"/>
              </w:rPr>
              <w:t>artículo</w:t>
            </w:r>
            <w:r w:rsidRPr="008C7B7D">
              <w:rPr>
                <w:rFonts w:ascii="Calibri" w:hAnsi="Calibri"/>
                <w:kern w:val="0"/>
                <w:szCs w:val="24"/>
                <w:lang w:val="es-ES_tradnl"/>
              </w:rPr>
              <w:t xml:space="preserve"> 76 de la Ley Orgánica del Sistema Nacional de Contratación Pública. Esta garantía se mantendrá vigente </w:t>
            </w:r>
            <w:r w:rsidR="008B0928" w:rsidRPr="008C7B7D">
              <w:rPr>
                <w:rFonts w:ascii="Calibri" w:hAnsi="Calibri"/>
                <w:kern w:val="0"/>
                <w:szCs w:val="24"/>
                <w:lang w:val="es-ES_tradnl"/>
              </w:rPr>
              <w:t xml:space="preserve">desde </w:t>
            </w:r>
            <w:r w:rsidRPr="008C7B7D">
              <w:rPr>
                <w:rFonts w:ascii="Calibri" w:hAnsi="Calibri"/>
                <w:kern w:val="0"/>
                <w:szCs w:val="24"/>
                <w:lang w:val="es-ES_tradnl"/>
              </w:rPr>
              <w:t>la recepción definitiva de la obra de acuerdo con las estipulaciones establecidas en el contrato.</w:t>
            </w:r>
          </w:p>
        </w:tc>
      </w:tr>
      <w:tr w:rsidR="003F79AA" w:rsidRPr="008C7B7D" w14:paraId="22B64B56" w14:textId="77777777" w:rsidTr="00B766CA">
        <w:trPr>
          <w:cantSplit/>
        </w:trPr>
        <w:tc>
          <w:tcPr>
            <w:tcW w:w="5000" w:type="pct"/>
            <w:gridSpan w:val="2"/>
          </w:tcPr>
          <w:p w14:paraId="5045D983" w14:textId="77777777" w:rsidR="003F79AA" w:rsidRPr="008C7B7D" w:rsidRDefault="003F79AA" w:rsidP="00ED7FCE">
            <w:pPr>
              <w:pStyle w:val="Ttulo4"/>
              <w:numPr>
                <w:ilvl w:val="0"/>
                <w:numId w:val="0"/>
              </w:numPr>
              <w:spacing w:after="120"/>
              <w:jc w:val="both"/>
              <w:rPr>
                <w:rFonts w:ascii="Calibri" w:hAnsi="Calibri"/>
                <w:spacing w:val="-3"/>
                <w:sz w:val="24"/>
              </w:rPr>
            </w:pPr>
            <w:r w:rsidRPr="008C7B7D">
              <w:rPr>
                <w:rFonts w:ascii="Calibri" w:hAnsi="Calibri"/>
                <w:spacing w:val="-3"/>
                <w:sz w:val="24"/>
              </w:rPr>
              <w:lastRenderedPageBreak/>
              <w:t>E. Finalización del Contrato</w:t>
            </w:r>
          </w:p>
        </w:tc>
      </w:tr>
      <w:tr w:rsidR="00754A5C" w:rsidRPr="008C7B7D" w14:paraId="238F056A" w14:textId="77777777" w:rsidTr="00B766CA">
        <w:trPr>
          <w:cantSplit/>
        </w:trPr>
        <w:tc>
          <w:tcPr>
            <w:tcW w:w="573" w:type="pct"/>
          </w:tcPr>
          <w:p w14:paraId="4674E66D" w14:textId="77777777" w:rsidR="003F79AA" w:rsidRPr="008C7B7D" w:rsidRDefault="00754A5C" w:rsidP="00ED7FCE">
            <w:pPr>
              <w:spacing w:after="120"/>
              <w:jc w:val="both"/>
              <w:rPr>
                <w:rFonts w:ascii="Calibri" w:hAnsi="Calibri"/>
                <w:b/>
                <w:bCs/>
              </w:rPr>
            </w:pPr>
            <w:r w:rsidRPr="008C7B7D">
              <w:rPr>
                <w:rFonts w:ascii="Calibri" w:hAnsi="Calibri"/>
                <w:b/>
                <w:bCs/>
              </w:rPr>
              <w:t>CE</w:t>
            </w:r>
            <w:r w:rsidR="003F79AA" w:rsidRPr="008C7B7D">
              <w:rPr>
                <w:rFonts w:ascii="Calibri" w:hAnsi="Calibri"/>
                <w:b/>
                <w:bCs/>
              </w:rPr>
              <w:t>C 58.1</w:t>
            </w:r>
          </w:p>
        </w:tc>
        <w:tc>
          <w:tcPr>
            <w:tcW w:w="4427" w:type="pct"/>
          </w:tcPr>
          <w:p w14:paraId="0DB8C8AE" w14:textId="77777777" w:rsidR="0093516D" w:rsidRPr="003E4299" w:rsidRDefault="0093516D" w:rsidP="0093516D">
            <w:pPr>
              <w:spacing w:after="120"/>
              <w:jc w:val="both"/>
              <w:rPr>
                <w:rFonts w:ascii="Calibri" w:hAnsi="Calibri"/>
                <w:spacing w:val="-3"/>
                <w:sz w:val="22"/>
                <w:szCs w:val="22"/>
              </w:rPr>
            </w:pPr>
            <w:r w:rsidRPr="003E4299">
              <w:rPr>
                <w:rFonts w:ascii="Calibri" w:hAnsi="Calibri"/>
                <w:spacing w:val="-3"/>
                <w:sz w:val="22"/>
                <w:szCs w:val="22"/>
              </w:rPr>
              <w:t>Los Manuales de operación y mantenimiento deberán presentarse a más tardar a la firma del acta entrega recepción provisional</w:t>
            </w:r>
          </w:p>
          <w:p w14:paraId="04F76FF7" w14:textId="77777777" w:rsidR="003F79AA" w:rsidRPr="008C7B7D" w:rsidRDefault="0093516D" w:rsidP="0093516D">
            <w:pPr>
              <w:spacing w:after="120"/>
              <w:jc w:val="both"/>
              <w:rPr>
                <w:rFonts w:ascii="Calibri" w:hAnsi="Calibri"/>
                <w:i/>
                <w:iCs/>
                <w:spacing w:val="-3"/>
              </w:rPr>
            </w:pPr>
            <w:r w:rsidRPr="003E4299">
              <w:rPr>
                <w:rFonts w:ascii="Calibri" w:hAnsi="Calibri"/>
                <w:spacing w:val="-3"/>
                <w:sz w:val="22"/>
                <w:szCs w:val="22"/>
              </w:rPr>
              <w:t>Los planos actualizados finales deberán presentarse a más tardar a la firma del acta entrega recepción provisional</w:t>
            </w:r>
          </w:p>
        </w:tc>
      </w:tr>
      <w:tr w:rsidR="00754A5C" w:rsidRPr="008C7B7D" w14:paraId="5A8CC9A8" w14:textId="77777777" w:rsidTr="00B766CA">
        <w:trPr>
          <w:cantSplit/>
        </w:trPr>
        <w:tc>
          <w:tcPr>
            <w:tcW w:w="573" w:type="pct"/>
          </w:tcPr>
          <w:p w14:paraId="40CF6D34" w14:textId="77777777" w:rsidR="003F79AA" w:rsidRPr="008C7B7D" w:rsidRDefault="00754A5C" w:rsidP="00ED7FCE">
            <w:pPr>
              <w:spacing w:after="120"/>
              <w:jc w:val="both"/>
              <w:rPr>
                <w:rFonts w:ascii="Calibri" w:hAnsi="Calibri"/>
                <w:b/>
                <w:bCs/>
              </w:rPr>
            </w:pPr>
            <w:r w:rsidRPr="008C7B7D">
              <w:rPr>
                <w:rFonts w:ascii="Calibri" w:hAnsi="Calibri"/>
                <w:b/>
                <w:bCs/>
              </w:rPr>
              <w:t>CE</w:t>
            </w:r>
            <w:r w:rsidR="003F79AA" w:rsidRPr="008C7B7D">
              <w:rPr>
                <w:rFonts w:ascii="Calibri" w:hAnsi="Calibri"/>
                <w:b/>
                <w:bCs/>
              </w:rPr>
              <w:t>C 58.2</w:t>
            </w:r>
          </w:p>
        </w:tc>
        <w:tc>
          <w:tcPr>
            <w:tcW w:w="4427" w:type="pct"/>
          </w:tcPr>
          <w:p w14:paraId="709D387B" w14:textId="77777777" w:rsidR="003F79AA" w:rsidRPr="008C7B7D" w:rsidRDefault="0093516D" w:rsidP="00ED7FCE">
            <w:pPr>
              <w:spacing w:after="120"/>
              <w:jc w:val="both"/>
              <w:rPr>
                <w:rFonts w:ascii="Calibri" w:hAnsi="Calibri"/>
                <w:i/>
                <w:iCs/>
                <w:spacing w:val="-3"/>
              </w:rPr>
            </w:pPr>
            <w:r w:rsidRPr="008C7B7D">
              <w:rPr>
                <w:rFonts w:ascii="Calibri" w:hAnsi="Calibri"/>
                <w:spacing w:val="-3"/>
                <w:sz w:val="22"/>
                <w:szCs w:val="22"/>
              </w:rPr>
              <w:t>La suma que se retendrá por no cumplir con la presentación de los planos actualizados finales y/o los manuales de operación y mantenimiento en la fecha establecida en las CGC 58.1, es del 5 % del monto del contrato.</w:t>
            </w:r>
          </w:p>
        </w:tc>
      </w:tr>
      <w:tr w:rsidR="00754A5C" w:rsidRPr="008C7B7D" w14:paraId="216F0D8A" w14:textId="77777777" w:rsidTr="00B766CA">
        <w:trPr>
          <w:cantSplit/>
        </w:trPr>
        <w:tc>
          <w:tcPr>
            <w:tcW w:w="573" w:type="pct"/>
          </w:tcPr>
          <w:p w14:paraId="66211F5A" w14:textId="77777777" w:rsidR="003F79AA" w:rsidRPr="008C7B7D" w:rsidRDefault="00754A5C" w:rsidP="00ED7FCE">
            <w:pPr>
              <w:spacing w:after="120"/>
              <w:jc w:val="both"/>
              <w:rPr>
                <w:rFonts w:ascii="Calibri" w:hAnsi="Calibri"/>
                <w:b/>
                <w:bCs/>
              </w:rPr>
            </w:pPr>
            <w:r w:rsidRPr="008C7B7D">
              <w:rPr>
                <w:rFonts w:ascii="Calibri" w:hAnsi="Calibri"/>
                <w:b/>
                <w:bCs/>
              </w:rPr>
              <w:t>CE</w:t>
            </w:r>
            <w:r w:rsidR="003F79AA" w:rsidRPr="008C7B7D">
              <w:rPr>
                <w:rFonts w:ascii="Calibri" w:hAnsi="Calibri"/>
                <w:b/>
                <w:bCs/>
              </w:rPr>
              <w:t>C 59.2 (g)</w:t>
            </w:r>
          </w:p>
        </w:tc>
        <w:tc>
          <w:tcPr>
            <w:tcW w:w="4427" w:type="pct"/>
          </w:tcPr>
          <w:p w14:paraId="1FBC9A10" w14:textId="77777777" w:rsidR="003F79AA" w:rsidRPr="008C7B7D" w:rsidRDefault="0093516D" w:rsidP="00ED7FCE">
            <w:pPr>
              <w:spacing w:after="120"/>
              <w:jc w:val="both"/>
              <w:rPr>
                <w:rFonts w:ascii="Calibri" w:hAnsi="Calibri"/>
                <w:i/>
                <w:iCs/>
                <w:spacing w:val="-3"/>
              </w:rPr>
            </w:pPr>
            <w:r w:rsidRPr="008C7B7D">
              <w:rPr>
                <w:rFonts w:ascii="Calibri" w:hAnsi="Calibri"/>
                <w:spacing w:val="-3"/>
                <w:sz w:val="22"/>
                <w:szCs w:val="22"/>
              </w:rPr>
              <w:t>El número máximo de días es cincuenta (50) consistente con la Subcláusula 49.1 sobre liquidación por daños y perjuicios.</w:t>
            </w:r>
          </w:p>
        </w:tc>
      </w:tr>
      <w:tr w:rsidR="00754A5C" w:rsidRPr="008C7B7D" w14:paraId="6719AA20" w14:textId="77777777" w:rsidTr="00B766CA">
        <w:trPr>
          <w:cantSplit/>
        </w:trPr>
        <w:tc>
          <w:tcPr>
            <w:tcW w:w="573" w:type="pct"/>
          </w:tcPr>
          <w:p w14:paraId="3C6723AD" w14:textId="77777777" w:rsidR="003F79AA" w:rsidRPr="008C7B7D" w:rsidRDefault="00754A5C" w:rsidP="00ED7FCE">
            <w:pPr>
              <w:spacing w:after="120"/>
              <w:jc w:val="both"/>
              <w:rPr>
                <w:rFonts w:ascii="Calibri" w:hAnsi="Calibri"/>
                <w:b/>
                <w:bCs/>
              </w:rPr>
            </w:pPr>
            <w:r w:rsidRPr="008C7B7D">
              <w:rPr>
                <w:rFonts w:ascii="Calibri" w:hAnsi="Calibri"/>
                <w:b/>
                <w:bCs/>
              </w:rPr>
              <w:t>CE</w:t>
            </w:r>
            <w:r w:rsidR="003F79AA" w:rsidRPr="008C7B7D">
              <w:rPr>
                <w:rFonts w:ascii="Calibri" w:hAnsi="Calibri"/>
                <w:b/>
                <w:bCs/>
              </w:rPr>
              <w:t>C 61.1</w:t>
            </w:r>
          </w:p>
        </w:tc>
        <w:tc>
          <w:tcPr>
            <w:tcW w:w="4427" w:type="pct"/>
          </w:tcPr>
          <w:p w14:paraId="5BD074B2" w14:textId="77777777" w:rsidR="003F79AA" w:rsidRPr="008C7B7D" w:rsidRDefault="0093516D" w:rsidP="00ED7FCE">
            <w:pPr>
              <w:spacing w:after="120"/>
              <w:jc w:val="both"/>
              <w:rPr>
                <w:rFonts w:ascii="Calibri" w:hAnsi="Calibri"/>
                <w:i/>
                <w:iCs/>
                <w:spacing w:val="-3"/>
              </w:rPr>
            </w:pPr>
            <w:r w:rsidRPr="008C7B7D">
              <w:rPr>
                <w:rFonts w:ascii="Calibri" w:hAnsi="Calibri"/>
                <w:spacing w:val="-3"/>
                <w:sz w:val="22"/>
                <w:szCs w:val="22"/>
              </w:rPr>
              <w:t>El porcentaje que se aplicará al valor de las Obras no terminadas es del 5 %.</w:t>
            </w:r>
          </w:p>
        </w:tc>
      </w:tr>
    </w:tbl>
    <w:p w14:paraId="275E342C" w14:textId="77777777" w:rsidR="003F79AA" w:rsidRPr="008C7B7D" w:rsidRDefault="003F79AA" w:rsidP="00BD11A3">
      <w:pPr>
        <w:spacing w:after="120"/>
        <w:rPr>
          <w:rFonts w:ascii="Calibri" w:hAnsi="Calibri"/>
          <w:b/>
          <w:bCs/>
        </w:rPr>
        <w:sectPr w:rsidR="003F79AA" w:rsidRPr="008C7B7D" w:rsidSect="00C6341A">
          <w:headerReference w:type="even" r:id="rId21"/>
          <w:headerReference w:type="default" r:id="rId22"/>
          <w:endnotePr>
            <w:numFmt w:val="decimal"/>
          </w:endnotePr>
          <w:type w:val="oddPage"/>
          <w:pgSz w:w="12240" w:h="15840" w:code="1"/>
          <w:pgMar w:top="567" w:right="1440" w:bottom="142" w:left="1440" w:header="720" w:footer="720" w:gutter="0"/>
          <w:cols w:space="720"/>
          <w:titlePg/>
        </w:sectPr>
      </w:pPr>
    </w:p>
    <w:p w14:paraId="64043BE5" w14:textId="77777777" w:rsidR="003F79AA" w:rsidRPr="008C7B7D" w:rsidRDefault="003F79AA" w:rsidP="00BD11A3">
      <w:pPr>
        <w:pStyle w:val="Ttulo1"/>
        <w:spacing w:before="0" w:after="120"/>
        <w:jc w:val="left"/>
        <w:rPr>
          <w:rFonts w:ascii="Calibri" w:hAnsi="Calibri"/>
          <w:sz w:val="24"/>
        </w:rPr>
      </w:pPr>
      <w:bookmarkStart w:id="126" w:name="_Toc112839697"/>
      <w:r w:rsidRPr="008C7B7D">
        <w:rPr>
          <w:rFonts w:ascii="Calibri" w:hAnsi="Calibri"/>
          <w:sz w:val="24"/>
        </w:rPr>
        <w:lastRenderedPageBreak/>
        <w:t>Sección VII. Especificaciones y Condiciones de Cumplimiento</w:t>
      </w:r>
      <w:bookmarkEnd w:id="126"/>
    </w:p>
    <w:p w14:paraId="117ABE13" w14:textId="77777777" w:rsidR="00EF2A80" w:rsidRPr="008C7B7D" w:rsidRDefault="00EF2A80" w:rsidP="00ED7FCE">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b/>
          <w:i/>
          <w:iCs/>
          <w:spacing w:val="-3"/>
        </w:rPr>
      </w:pPr>
    </w:p>
    <w:p w14:paraId="2CDA9860" w14:textId="77777777" w:rsidR="00EF2A80" w:rsidRDefault="00EF2A80" w:rsidP="0069749E">
      <w:pPr>
        <w:numPr>
          <w:ilvl w:val="2"/>
          <w:numId w:val="16"/>
        </w:numPr>
        <w:spacing w:after="200" w:line="276" w:lineRule="auto"/>
        <w:ind w:left="426" w:hanging="432"/>
        <w:contextualSpacing/>
        <w:jc w:val="both"/>
        <w:rPr>
          <w:rFonts w:ascii="Calibri" w:hAnsi="Calibri" w:cs="Calibri"/>
          <w:b/>
          <w:lang w:eastAsia="es-EC"/>
        </w:rPr>
      </w:pPr>
      <w:r w:rsidRPr="008C7B7D">
        <w:rPr>
          <w:rFonts w:ascii="Calibri" w:hAnsi="Calibri" w:cs="Calibri"/>
          <w:b/>
          <w:lang w:eastAsia="es-EC"/>
        </w:rPr>
        <w:t>Objetivos</w:t>
      </w:r>
    </w:p>
    <w:p w14:paraId="5ACE2F30" w14:textId="401DAC29" w:rsidR="00EA737F" w:rsidRPr="00A67845" w:rsidRDefault="00EA737F" w:rsidP="00FA28BD">
      <w:pPr>
        <w:rPr>
          <w:rFonts w:asciiTheme="minorHAnsi" w:hAnsiTheme="minorHAnsi"/>
          <w:b/>
        </w:rPr>
      </w:pPr>
      <w:r w:rsidRPr="00A67845">
        <w:rPr>
          <w:rFonts w:asciiTheme="minorHAnsi" w:hAnsiTheme="minorHAnsi"/>
        </w:rPr>
        <w:t xml:space="preserve">-Reconfiguración del sistema de distribución del cantón Sucre (redes de medio y bajo </w:t>
      </w:r>
      <w:r w:rsidR="00FA28BD">
        <w:rPr>
          <w:rFonts w:asciiTheme="minorHAnsi" w:hAnsiTheme="minorHAnsi"/>
        </w:rPr>
        <w:t xml:space="preserve"> </w:t>
      </w:r>
      <w:r w:rsidRPr="00A67845">
        <w:rPr>
          <w:rFonts w:asciiTheme="minorHAnsi" w:hAnsiTheme="minorHAnsi"/>
        </w:rPr>
        <w:t>voltajes).</w:t>
      </w:r>
    </w:p>
    <w:p w14:paraId="32F535CE" w14:textId="4D627377" w:rsidR="00EA737F" w:rsidRPr="00A67845" w:rsidRDefault="00EA737F" w:rsidP="00FA28BD">
      <w:pPr>
        <w:rPr>
          <w:rFonts w:asciiTheme="minorHAnsi" w:hAnsiTheme="minorHAnsi"/>
          <w:b/>
        </w:rPr>
      </w:pPr>
      <w:r w:rsidRPr="00A67845">
        <w:rPr>
          <w:rFonts w:asciiTheme="minorHAnsi" w:hAnsiTheme="minorHAnsi"/>
        </w:rPr>
        <w:t>-Creación de puntos de transferencia entre alimentadores.</w:t>
      </w:r>
    </w:p>
    <w:p w14:paraId="69E7C31F" w14:textId="70A81F0E" w:rsidR="00F86E60" w:rsidRPr="00F86E60" w:rsidRDefault="00F86E60" w:rsidP="00FA28BD">
      <w:pPr>
        <w:spacing w:after="200" w:line="276" w:lineRule="auto"/>
        <w:contextualSpacing/>
        <w:rPr>
          <w:rFonts w:asciiTheme="minorHAnsi" w:hAnsiTheme="minorHAnsi"/>
        </w:rPr>
      </w:pPr>
      <w:r>
        <w:rPr>
          <w:rFonts w:asciiTheme="minorHAnsi" w:hAnsiTheme="minorHAnsi"/>
        </w:rPr>
        <w:t>-</w:t>
      </w:r>
      <w:r w:rsidR="00EA737F" w:rsidRPr="00A67845">
        <w:rPr>
          <w:rFonts w:asciiTheme="minorHAnsi" w:hAnsiTheme="minorHAnsi"/>
        </w:rPr>
        <w:t>Reducción del impacto visual en las redes de distribución de CNEL MANABÍ.</w:t>
      </w:r>
      <w:r>
        <w:rPr>
          <w:rFonts w:asciiTheme="minorHAnsi" w:hAnsiTheme="minorHAnsi"/>
        </w:rPr>
        <w:t xml:space="preserve">                                               </w:t>
      </w:r>
    </w:p>
    <w:p w14:paraId="3299EFB8" w14:textId="77777777" w:rsidR="00EF2A80" w:rsidRPr="008C7B7D" w:rsidRDefault="00EF2A80" w:rsidP="0069749E">
      <w:pPr>
        <w:numPr>
          <w:ilvl w:val="0"/>
          <w:numId w:val="16"/>
        </w:numPr>
        <w:tabs>
          <w:tab w:val="clear" w:pos="1080"/>
          <w:tab w:val="num" w:pos="426"/>
        </w:tabs>
        <w:spacing w:after="200" w:line="276" w:lineRule="auto"/>
        <w:ind w:hanging="1080"/>
        <w:contextualSpacing/>
        <w:jc w:val="both"/>
        <w:rPr>
          <w:rFonts w:ascii="Calibri" w:hAnsi="Calibri" w:cs="Calibri"/>
          <w:b/>
          <w:lang w:eastAsia="es-EC"/>
        </w:rPr>
      </w:pPr>
      <w:r w:rsidRPr="008C7B7D">
        <w:rPr>
          <w:rFonts w:ascii="Calibri" w:hAnsi="Calibri" w:cs="Calibri"/>
          <w:b/>
          <w:lang w:eastAsia="es-EC"/>
        </w:rPr>
        <w:t>Alcance</w:t>
      </w:r>
    </w:p>
    <w:p w14:paraId="568E2468" w14:textId="7DF9A0B1" w:rsidR="007D6B86"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1- </w:t>
      </w:r>
      <w:r w:rsidR="007D6B86" w:rsidRPr="00043AA9">
        <w:rPr>
          <w:rFonts w:ascii="Calibri" w:hAnsi="Calibri"/>
        </w:rPr>
        <w:t>La obra comprende, el suministro de materiales tales como: Postes, estructuras en media y bajo volteje conductores y accesorios, luminarias, acometidas, medidores, transformadores, equip</w:t>
      </w:r>
      <w:r w:rsidR="008758F8">
        <w:rPr>
          <w:rFonts w:ascii="Calibri" w:hAnsi="Calibri"/>
        </w:rPr>
        <w:t xml:space="preserve">os, </w:t>
      </w:r>
      <w:r w:rsidR="007D6B86" w:rsidRPr="00043AA9">
        <w:rPr>
          <w:rFonts w:ascii="Calibri" w:hAnsi="Calibri"/>
        </w:rPr>
        <w:t>; la mano de obra comprende: replanteo, excavaciones para postes y anclaje, izado de poste y montaje de anclaje, montaje de estructuras en medio y bajo voltaje, el montaje y regulado de tensores, tendido y regulado de conductores en medio y bajo voltaje, montaje de equipos, pruebas y energización de las líneas y redes eléctricas, planos definidos en AutoCAD (As Built). Adicionalmente se requiera el ingreso de la información en el sistema comercial (SICO), en el sistema ArcGIS.</w:t>
      </w:r>
    </w:p>
    <w:p w14:paraId="2B113870" w14:textId="155521AD" w:rsidR="008758F8"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2- </w:t>
      </w:r>
      <w:r w:rsidR="008758F8">
        <w:rPr>
          <w:rFonts w:ascii="Calibri" w:hAnsi="Calibri"/>
        </w:rPr>
        <w:t xml:space="preserve">Reconfiguración del sistema de distribución del Cantón Sucre </w:t>
      </w:r>
    </w:p>
    <w:p w14:paraId="47D82568" w14:textId="6C96A501" w:rsidR="008758F8"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3- </w:t>
      </w:r>
      <w:r w:rsidR="008758F8">
        <w:rPr>
          <w:rFonts w:ascii="Calibri" w:hAnsi="Calibri"/>
        </w:rPr>
        <w:t>Desmontajes de estructura y línea existentes.</w:t>
      </w:r>
    </w:p>
    <w:p w14:paraId="46383284" w14:textId="6A44F732" w:rsidR="008758F8"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4 -</w:t>
      </w:r>
      <w:r w:rsidR="008758F8">
        <w:rPr>
          <w:rFonts w:ascii="Calibri" w:hAnsi="Calibri"/>
        </w:rPr>
        <w:t>Cambio de conductores, poste y herrajes. (Medio y bajo voltaje).</w:t>
      </w:r>
    </w:p>
    <w:p w14:paraId="4DD6A113" w14:textId="72CC1F4A" w:rsidR="008758F8"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5- </w:t>
      </w:r>
      <w:r w:rsidR="008758F8">
        <w:rPr>
          <w:rFonts w:ascii="Calibri" w:hAnsi="Calibri"/>
        </w:rPr>
        <w:t>Creación de puntos de transferencia para respaldo de cargas.</w:t>
      </w:r>
    </w:p>
    <w:p w14:paraId="170B3E91" w14:textId="1BD949D4" w:rsidR="007F7645"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6- </w:t>
      </w:r>
      <w:r w:rsidR="00F86E60">
        <w:rPr>
          <w:rFonts w:ascii="Calibri" w:hAnsi="Calibri"/>
        </w:rPr>
        <w:t>C</w:t>
      </w:r>
      <w:r w:rsidR="007F7645">
        <w:rPr>
          <w:rFonts w:ascii="Calibri" w:hAnsi="Calibri"/>
        </w:rPr>
        <w:t>o</w:t>
      </w:r>
      <w:r w:rsidR="00F86E60">
        <w:rPr>
          <w:rFonts w:ascii="Calibri" w:hAnsi="Calibri"/>
        </w:rPr>
        <w:t xml:space="preserve">ordinar </w:t>
      </w:r>
      <w:r w:rsidR="007F7645">
        <w:rPr>
          <w:rFonts w:ascii="Calibri" w:hAnsi="Calibri"/>
        </w:rPr>
        <w:t>la instalación de postes nuevos: reemplazar los postes que se encuentren en mal estado; y, enderezar aquellos que se encuentren inclinados.</w:t>
      </w:r>
    </w:p>
    <w:p w14:paraId="2D301C90" w14:textId="79F20BE0" w:rsidR="00F86E60"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7-</w:t>
      </w:r>
      <w:r w:rsidR="007F7645">
        <w:rPr>
          <w:rFonts w:ascii="Calibri" w:hAnsi="Calibri"/>
        </w:rPr>
        <w:t xml:space="preserve"> Sustituir las estructuras en medio voltaje (13,8Kv), o cualquier elemento de ellas que se encuentren en  mal estado.</w:t>
      </w:r>
    </w:p>
    <w:p w14:paraId="7032A094" w14:textId="55BE839D" w:rsidR="007F7645"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8- </w:t>
      </w:r>
      <w:r w:rsidR="007F7645">
        <w:rPr>
          <w:rFonts w:ascii="Calibri" w:hAnsi="Calibri"/>
        </w:rPr>
        <w:t>Cambiar el conductor existente por el nuevo conductor ACSR 4/0 AWG.</w:t>
      </w:r>
    </w:p>
    <w:p w14:paraId="346ECFF0" w14:textId="08CC05F7" w:rsidR="007F7645" w:rsidRDefault="001D1F6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9- </w:t>
      </w:r>
      <w:r w:rsidR="007F7645">
        <w:rPr>
          <w:rFonts w:ascii="Calibri" w:hAnsi="Calibri"/>
        </w:rPr>
        <w:t>Efectuar los trabajos necesarios en la red de baja tensión de manera que queden normalmente conectados todos los abonados involucrados.</w:t>
      </w:r>
    </w:p>
    <w:p w14:paraId="59141640" w14:textId="77EE0B5A" w:rsidR="00C91C43" w:rsidRDefault="00B169EF"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10- Todos los materiales </w:t>
      </w:r>
      <w:r w:rsidR="00866A4F">
        <w:rPr>
          <w:rFonts w:ascii="Calibri" w:hAnsi="Calibri"/>
        </w:rPr>
        <w:t>retirados</w:t>
      </w:r>
      <w:r w:rsidR="00840846">
        <w:rPr>
          <w:rFonts w:ascii="Calibri" w:hAnsi="Calibri"/>
        </w:rPr>
        <w:t xml:space="preserve"> en buen o mal estado previo a fiscalización</w:t>
      </w:r>
      <w:r w:rsidR="00866A4F">
        <w:rPr>
          <w:rFonts w:ascii="Calibri" w:hAnsi="Calibri"/>
        </w:rPr>
        <w:t xml:space="preserve"> deben ser ingresados a la bodega de la CNEL – EP Unidad de Negocio Manabí. </w:t>
      </w:r>
    </w:p>
    <w:p w14:paraId="6B198884" w14:textId="05C77A3A" w:rsidR="00C91C43" w:rsidRDefault="00C91C43"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r>
        <w:rPr>
          <w:rFonts w:ascii="Calibri" w:hAnsi="Calibri"/>
        </w:rPr>
        <w:t xml:space="preserve">11- </w:t>
      </w:r>
      <w:r w:rsidRPr="00C91C43">
        <w:rPr>
          <w:rFonts w:ascii="Calibri" w:hAnsi="Calibri"/>
        </w:rPr>
        <w:t>Señalizará la ubicación del nuevo poste alrededor del poste</w:t>
      </w:r>
      <w:r>
        <w:rPr>
          <w:rFonts w:ascii="Calibri" w:hAnsi="Calibri"/>
        </w:rPr>
        <w:t xml:space="preserve"> </w:t>
      </w:r>
      <w:r w:rsidRPr="00C91C43">
        <w:rPr>
          <w:rFonts w:ascii="Calibri" w:hAnsi="Calibri"/>
        </w:rPr>
        <w:t>a sustituirse; coordinará la instalación del nuevo poste realizando las tareas eléctricas necesarias; desvestirá y retirará el poste a sustituir.</w:t>
      </w:r>
    </w:p>
    <w:p w14:paraId="5D3D4137" w14:textId="77777777" w:rsidR="00BD11A3" w:rsidRDefault="00BD11A3"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p>
    <w:p w14:paraId="11FBB02D" w14:textId="77777777" w:rsidR="00BD11A3" w:rsidRDefault="00BD11A3"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p>
    <w:p w14:paraId="66FF9AB1" w14:textId="77777777" w:rsidR="00876416" w:rsidRDefault="0087641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p>
    <w:p w14:paraId="76DE6ADD" w14:textId="77777777" w:rsidR="00876416" w:rsidRDefault="0087641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p>
    <w:p w14:paraId="4DB69612" w14:textId="77777777" w:rsidR="00876416" w:rsidRPr="00C91C43" w:rsidRDefault="00876416" w:rsidP="007D6B8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libri" w:hAnsi="Calibri"/>
        </w:rPr>
      </w:pPr>
    </w:p>
    <w:p w14:paraId="26179D53" w14:textId="77777777" w:rsidR="009D2971" w:rsidRPr="008C7B7D" w:rsidRDefault="009D2971" w:rsidP="0069749E">
      <w:pPr>
        <w:numPr>
          <w:ilvl w:val="0"/>
          <w:numId w:val="16"/>
        </w:numPr>
        <w:tabs>
          <w:tab w:val="clear" w:pos="1080"/>
          <w:tab w:val="num" w:pos="426"/>
        </w:tabs>
        <w:spacing w:after="200" w:line="276" w:lineRule="auto"/>
        <w:ind w:hanging="1080"/>
        <w:contextualSpacing/>
        <w:jc w:val="both"/>
        <w:rPr>
          <w:rFonts w:ascii="Calibri" w:hAnsi="Calibri" w:cs="Calibri"/>
          <w:b/>
          <w:lang w:eastAsia="es-EC"/>
        </w:rPr>
      </w:pPr>
      <w:r w:rsidRPr="008C7B7D">
        <w:rPr>
          <w:rFonts w:ascii="Calibri" w:hAnsi="Calibri" w:cs="Calibri"/>
          <w:b/>
          <w:lang w:eastAsia="es-EC"/>
        </w:rPr>
        <w:lastRenderedPageBreak/>
        <w:t>Metodología de trabajo (Ver Especificaciones para la construcción)</w:t>
      </w:r>
      <w:r w:rsidR="007355E0" w:rsidRPr="008C7B7D">
        <w:rPr>
          <w:rFonts w:ascii="Calibri" w:hAnsi="Calibri" w:cs="Calibri"/>
          <w:b/>
          <w:lang w:eastAsia="es-EC"/>
        </w:rPr>
        <w:t>.</w:t>
      </w:r>
    </w:p>
    <w:p w14:paraId="72FB3012" w14:textId="77777777" w:rsidR="007355E0" w:rsidRPr="008C7B7D" w:rsidRDefault="007355E0" w:rsidP="009D2971">
      <w:pPr>
        <w:spacing w:after="200" w:line="276" w:lineRule="auto"/>
        <w:contextualSpacing/>
        <w:jc w:val="both"/>
        <w:rPr>
          <w:rFonts w:ascii="Calibri" w:hAnsi="Calibri" w:cs="Calibri"/>
          <w:b/>
          <w:lang w:eastAsia="es-EC"/>
        </w:rPr>
      </w:pPr>
    </w:p>
    <w:p w14:paraId="29702836" w14:textId="0242B921" w:rsidR="009B525D" w:rsidRPr="008C7B7D" w:rsidRDefault="009B525D" w:rsidP="009B525D">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 xml:space="preserve">El Oferente deberá indicar con suficiente detalle la metodología y procedimientos a seguirse para los diferentes trabajos de ejecución de las obras. Se considerará la correcta secuencia de actividades. Se evaluará el cronograma valorado de trabajos, el mismo que deberá guardar relación con los análisis de precios unitarios y el equipo propuesto y </w:t>
      </w:r>
      <w:r w:rsidR="00A8048D" w:rsidRPr="008C7B7D">
        <w:rPr>
          <w:rFonts w:ascii="Calibri" w:hAnsi="Calibri" w:cs="Calibri"/>
          <w:lang w:val="es-NI" w:eastAsia="es-EC"/>
        </w:rPr>
        <w:t>el cronograma de utilización de los equipos y personal</w:t>
      </w:r>
      <w:r w:rsidRPr="008C7B7D">
        <w:rPr>
          <w:rFonts w:ascii="Calibri" w:hAnsi="Calibri" w:cs="Calibri"/>
          <w:lang w:val="es-NI" w:eastAsia="es-EC"/>
        </w:rPr>
        <w:t>, así como la</w:t>
      </w:r>
      <w:r w:rsidR="00852746" w:rsidRPr="008C7B7D">
        <w:rPr>
          <w:rFonts w:ascii="Calibri" w:hAnsi="Calibri" w:cs="Calibri"/>
          <w:lang w:val="es-NI" w:eastAsia="es-EC"/>
        </w:rPr>
        <w:t xml:space="preserve"> determinación de la </w:t>
      </w:r>
      <w:r w:rsidRPr="008C7B7D">
        <w:rPr>
          <w:rFonts w:ascii="Calibri" w:hAnsi="Calibri" w:cs="Calibri"/>
          <w:lang w:val="es-NI" w:eastAsia="es-EC"/>
        </w:rPr>
        <w:t>ruta crítica CPM (Critical Path Method).</w:t>
      </w:r>
    </w:p>
    <w:p w14:paraId="4EC37B41" w14:textId="77777777" w:rsidR="00A8048D" w:rsidRDefault="00A8048D" w:rsidP="009B525D">
      <w:pPr>
        <w:autoSpaceDE w:val="0"/>
        <w:autoSpaceDN w:val="0"/>
        <w:adjustRightInd w:val="0"/>
        <w:spacing w:after="200"/>
        <w:ind w:left="360"/>
        <w:contextualSpacing/>
        <w:jc w:val="both"/>
        <w:rPr>
          <w:rFonts w:ascii="Calibri" w:hAnsi="Calibri" w:cs="Calibri"/>
          <w:lang w:val="es-NI" w:eastAsia="es-EC"/>
        </w:rPr>
      </w:pPr>
    </w:p>
    <w:p w14:paraId="455CEF21" w14:textId="77777777" w:rsidR="00B169EF" w:rsidRPr="008C7B7D" w:rsidRDefault="00B169EF" w:rsidP="009B525D">
      <w:pPr>
        <w:autoSpaceDE w:val="0"/>
        <w:autoSpaceDN w:val="0"/>
        <w:adjustRightInd w:val="0"/>
        <w:spacing w:after="200"/>
        <w:ind w:left="360"/>
        <w:contextualSpacing/>
        <w:jc w:val="both"/>
        <w:rPr>
          <w:rFonts w:ascii="Calibri" w:hAnsi="Calibri" w:cs="Calibri"/>
          <w:lang w:val="es-NI" w:eastAsia="es-EC"/>
        </w:rPr>
      </w:pPr>
    </w:p>
    <w:p w14:paraId="3C5C4C13" w14:textId="77777777" w:rsidR="00A8048D" w:rsidRPr="008C7B7D" w:rsidRDefault="00A8048D" w:rsidP="009B525D">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La metodología considera en describir las actividades principales establecidas a continuación.</w:t>
      </w:r>
    </w:p>
    <w:p w14:paraId="07551E49" w14:textId="28E4CA0F" w:rsidR="00BF76BF" w:rsidRPr="00BF76BF" w:rsidRDefault="00BF76BF" w:rsidP="00BF76BF">
      <w:pPr>
        <w:pStyle w:val="Prrafodelista"/>
        <w:numPr>
          <w:ilvl w:val="0"/>
          <w:numId w:val="38"/>
        </w:numPr>
        <w:rPr>
          <w:rFonts w:ascii="Calibri" w:hAnsi="Calibri"/>
        </w:rPr>
      </w:pPr>
      <w:r w:rsidRPr="00BF76BF">
        <w:rPr>
          <w:rFonts w:ascii="Calibri" w:hAnsi="Calibri"/>
        </w:rPr>
        <w:t>Identificación de las Zonas o campos de aplicación.</w:t>
      </w:r>
    </w:p>
    <w:p w14:paraId="67777CCE" w14:textId="493E1ECB" w:rsidR="00BF76BF" w:rsidRPr="00BF76BF" w:rsidRDefault="00BF76BF" w:rsidP="00BF76BF">
      <w:pPr>
        <w:pStyle w:val="Prrafodelista"/>
        <w:numPr>
          <w:ilvl w:val="0"/>
          <w:numId w:val="38"/>
        </w:numPr>
        <w:rPr>
          <w:rFonts w:ascii="Calibri" w:hAnsi="Calibri"/>
        </w:rPr>
      </w:pPr>
      <w:r w:rsidRPr="00BF76BF">
        <w:rPr>
          <w:rFonts w:ascii="Calibri" w:hAnsi="Calibri"/>
        </w:rPr>
        <w:t>Reconocer marcado de vértices.</w:t>
      </w:r>
    </w:p>
    <w:p w14:paraId="6DFBE411" w14:textId="543C66C1" w:rsidR="00BF76BF" w:rsidRPr="00BF76BF" w:rsidRDefault="00BF76BF" w:rsidP="00BF76BF">
      <w:pPr>
        <w:pStyle w:val="Prrafodelista"/>
        <w:numPr>
          <w:ilvl w:val="0"/>
          <w:numId w:val="38"/>
        </w:numPr>
        <w:rPr>
          <w:rFonts w:ascii="Calibri" w:hAnsi="Calibri"/>
        </w:rPr>
      </w:pPr>
      <w:r w:rsidRPr="00BF76BF">
        <w:rPr>
          <w:rFonts w:ascii="Calibri" w:hAnsi="Calibri"/>
        </w:rPr>
        <w:t>Replanteo de ruta.</w:t>
      </w:r>
    </w:p>
    <w:p w14:paraId="73695C54" w14:textId="02F661DB" w:rsidR="00BF76BF" w:rsidRPr="00BF76BF" w:rsidRDefault="00BF76BF" w:rsidP="00BF76BF">
      <w:pPr>
        <w:pStyle w:val="Prrafodelista"/>
        <w:numPr>
          <w:ilvl w:val="0"/>
          <w:numId w:val="38"/>
        </w:numPr>
        <w:rPr>
          <w:rFonts w:ascii="Calibri" w:hAnsi="Calibri"/>
        </w:rPr>
      </w:pPr>
      <w:r w:rsidRPr="00BF76BF">
        <w:rPr>
          <w:rFonts w:ascii="Calibri" w:hAnsi="Calibri"/>
        </w:rPr>
        <w:t>Erección de poste.</w:t>
      </w:r>
    </w:p>
    <w:p w14:paraId="2C0801F8" w14:textId="287F4CF0" w:rsidR="00BF76BF" w:rsidRPr="00BF76BF" w:rsidRDefault="00BF76BF" w:rsidP="00BF76BF">
      <w:pPr>
        <w:pStyle w:val="Prrafodelista"/>
        <w:numPr>
          <w:ilvl w:val="0"/>
          <w:numId w:val="38"/>
        </w:numPr>
        <w:rPr>
          <w:rFonts w:ascii="Calibri" w:hAnsi="Calibri"/>
        </w:rPr>
      </w:pPr>
      <w:r w:rsidRPr="00BF76BF">
        <w:rPr>
          <w:rFonts w:ascii="Calibri" w:hAnsi="Calibri"/>
        </w:rPr>
        <w:t>Montaje estructura</w:t>
      </w:r>
      <w:r w:rsidR="00D501F1" w:rsidRPr="00BF76BF">
        <w:rPr>
          <w:rFonts w:ascii="Calibri" w:hAnsi="Calibri"/>
        </w:rPr>
        <w:t>.</w:t>
      </w:r>
      <w:r w:rsidR="008E634E">
        <w:rPr>
          <w:rFonts w:ascii="Calibri" w:hAnsi="Calibri"/>
        </w:rPr>
        <w:t xml:space="preserve"> (Medio y Bajo V</w:t>
      </w:r>
      <w:r w:rsidR="00D501F1">
        <w:rPr>
          <w:rFonts w:ascii="Calibri" w:hAnsi="Calibri"/>
        </w:rPr>
        <w:t>oltaje).</w:t>
      </w:r>
    </w:p>
    <w:p w14:paraId="5EFB517A" w14:textId="0A023C5C" w:rsidR="008E634E" w:rsidRPr="008E634E" w:rsidRDefault="00BF76BF" w:rsidP="008E634E">
      <w:pPr>
        <w:pStyle w:val="Prrafodelista"/>
        <w:numPr>
          <w:ilvl w:val="0"/>
          <w:numId w:val="38"/>
        </w:numPr>
        <w:rPr>
          <w:rFonts w:ascii="Calibri" w:hAnsi="Calibri"/>
        </w:rPr>
      </w:pPr>
      <w:r w:rsidRPr="00BF76BF">
        <w:rPr>
          <w:rFonts w:ascii="Calibri" w:hAnsi="Calibri"/>
        </w:rPr>
        <w:t>Tendido de línea.</w:t>
      </w:r>
      <w:r w:rsidR="00D501F1">
        <w:rPr>
          <w:rFonts w:ascii="Calibri" w:hAnsi="Calibri"/>
        </w:rPr>
        <w:t xml:space="preserve"> (Medio Y Bajo Voltaje)</w:t>
      </w:r>
    </w:p>
    <w:p w14:paraId="13FCBB14" w14:textId="3193B90D" w:rsidR="00A8048D" w:rsidRPr="00BF76BF" w:rsidRDefault="00A8048D" w:rsidP="00F86E60">
      <w:pPr>
        <w:numPr>
          <w:ilvl w:val="0"/>
          <w:numId w:val="38"/>
        </w:numPr>
        <w:autoSpaceDE w:val="0"/>
        <w:autoSpaceDN w:val="0"/>
        <w:adjustRightInd w:val="0"/>
        <w:spacing w:after="200"/>
        <w:contextualSpacing/>
        <w:jc w:val="both"/>
        <w:rPr>
          <w:rFonts w:ascii="Calibri" w:hAnsi="Calibri" w:cs="Calibri"/>
          <w:lang w:val="es-NI" w:eastAsia="es-EC"/>
        </w:rPr>
      </w:pPr>
      <w:r w:rsidRPr="00BF76BF">
        <w:rPr>
          <w:rFonts w:ascii="Calibri" w:hAnsi="Calibri" w:cs="Calibri"/>
          <w:lang w:val="es-NI" w:eastAsia="es-EC"/>
        </w:rPr>
        <w:t>Conductores y accesorios</w:t>
      </w:r>
      <w:r w:rsidR="00BF76BF">
        <w:rPr>
          <w:rFonts w:ascii="Calibri" w:hAnsi="Calibri" w:cs="Calibri"/>
          <w:lang w:val="es-NI" w:eastAsia="es-EC"/>
        </w:rPr>
        <w:t>.</w:t>
      </w:r>
    </w:p>
    <w:p w14:paraId="61A19826" w14:textId="77777777" w:rsidR="00A8048D" w:rsidRPr="008C7B7D" w:rsidRDefault="00A8048D" w:rsidP="00852746">
      <w:pPr>
        <w:numPr>
          <w:ilvl w:val="0"/>
          <w:numId w:val="38"/>
        </w:numPr>
        <w:autoSpaceDE w:val="0"/>
        <w:autoSpaceDN w:val="0"/>
        <w:adjustRightInd w:val="0"/>
        <w:spacing w:after="200"/>
        <w:contextualSpacing/>
        <w:jc w:val="both"/>
        <w:rPr>
          <w:rFonts w:ascii="Calibri" w:hAnsi="Calibri" w:cs="Calibri"/>
          <w:lang w:val="es-NI" w:eastAsia="es-EC"/>
        </w:rPr>
      </w:pPr>
      <w:r w:rsidRPr="008C7B7D">
        <w:rPr>
          <w:rFonts w:ascii="Calibri" w:hAnsi="Calibri" w:cs="Calibri"/>
          <w:lang w:val="es-NI" w:eastAsia="es-EC"/>
        </w:rPr>
        <w:t>Transformadores y equipos</w:t>
      </w:r>
    </w:p>
    <w:p w14:paraId="0F56D841" w14:textId="77777777" w:rsidR="00A8048D" w:rsidRPr="008C7B7D" w:rsidRDefault="00A8048D" w:rsidP="00852746">
      <w:pPr>
        <w:numPr>
          <w:ilvl w:val="0"/>
          <w:numId w:val="38"/>
        </w:numPr>
        <w:autoSpaceDE w:val="0"/>
        <w:autoSpaceDN w:val="0"/>
        <w:adjustRightInd w:val="0"/>
        <w:spacing w:after="200"/>
        <w:contextualSpacing/>
        <w:jc w:val="both"/>
        <w:rPr>
          <w:rFonts w:ascii="Calibri" w:hAnsi="Calibri" w:cs="Calibri"/>
          <w:lang w:val="es-NI" w:eastAsia="es-EC"/>
        </w:rPr>
      </w:pPr>
      <w:r w:rsidRPr="008C7B7D">
        <w:rPr>
          <w:rFonts w:ascii="Calibri" w:hAnsi="Calibri" w:cs="Calibri"/>
          <w:lang w:val="es-NI" w:eastAsia="es-EC"/>
        </w:rPr>
        <w:t>Luminarias</w:t>
      </w:r>
    </w:p>
    <w:p w14:paraId="3FE1AF7E" w14:textId="77777777" w:rsidR="00D501F1" w:rsidRPr="00D501F1" w:rsidRDefault="00A8048D" w:rsidP="00F86E60">
      <w:pPr>
        <w:numPr>
          <w:ilvl w:val="0"/>
          <w:numId w:val="38"/>
        </w:numPr>
        <w:autoSpaceDE w:val="0"/>
        <w:autoSpaceDN w:val="0"/>
        <w:adjustRightInd w:val="0"/>
        <w:spacing w:after="200"/>
        <w:contextualSpacing/>
        <w:jc w:val="both"/>
        <w:rPr>
          <w:rFonts w:ascii="Calibri" w:hAnsi="Calibri"/>
        </w:rPr>
      </w:pPr>
      <w:r w:rsidRPr="00D501F1">
        <w:rPr>
          <w:rFonts w:ascii="Calibri" w:hAnsi="Calibri" w:cs="Calibri"/>
          <w:lang w:val="es-NI" w:eastAsia="es-EC"/>
        </w:rPr>
        <w:t>Acometidas y medidores</w:t>
      </w:r>
    </w:p>
    <w:p w14:paraId="7454118C" w14:textId="77777777" w:rsidR="00D501F1" w:rsidRPr="00D501F1" w:rsidRDefault="00D501F1" w:rsidP="00F86E60">
      <w:pPr>
        <w:numPr>
          <w:ilvl w:val="0"/>
          <w:numId w:val="38"/>
        </w:numPr>
        <w:autoSpaceDE w:val="0"/>
        <w:autoSpaceDN w:val="0"/>
        <w:adjustRightInd w:val="0"/>
        <w:spacing w:after="200"/>
        <w:contextualSpacing/>
        <w:jc w:val="both"/>
      </w:pPr>
      <w:r w:rsidRPr="00D501F1">
        <w:rPr>
          <w:rFonts w:ascii="Calibri" w:hAnsi="Calibri"/>
        </w:rPr>
        <w:t>Regulación y pruebas.</w:t>
      </w:r>
    </w:p>
    <w:p w14:paraId="50195AC9" w14:textId="58320D3C" w:rsidR="00D501F1" w:rsidRPr="008E634E" w:rsidRDefault="00D501F1" w:rsidP="00F86E60">
      <w:pPr>
        <w:numPr>
          <w:ilvl w:val="0"/>
          <w:numId w:val="38"/>
        </w:numPr>
        <w:autoSpaceDE w:val="0"/>
        <w:autoSpaceDN w:val="0"/>
        <w:adjustRightInd w:val="0"/>
        <w:spacing w:after="200"/>
        <w:contextualSpacing/>
        <w:jc w:val="both"/>
      </w:pPr>
      <w:r w:rsidRPr="00D501F1">
        <w:rPr>
          <w:rFonts w:ascii="Calibri" w:hAnsi="Calibri"/>
        </w:rPr>
        <w:t>Recepción.</w:t>
      </w:r>
    </w:p>
    <w:p w14:paraId="6FDB6E0A" w14:textId="77777777" w:rsidR="00D501F1" w:rsidRPr="00D501F1" w:rsidRDefault="00D501F1" w:rsidP="00D501F1">
      <w:pPr>
        <w:autoSpaceDE w:val="0"/>
        <w:autoSpaceDN w:val="0"/>
        <w:adjustRightInd w:val="0"/>
        <w:spacing w:after="200"/>
        <w:ind w:left="1080"/>
        <w:contextualSpacing/>
        <w:jc w:val="both"/>
        <w:rPr>
          <w:rFonts w:ascii="Calibri" w:hAnsi="Calibri"/>
        </w:rPr>
      </w:pPr>
    </w:p>
    <w:p w14:paraId="44CD562D" w14:textId="77777777" w:rsidR="00D501F1" w:rsidRPr="008C7B7D" w:rsidRDefault="00D501F1" w:rsidP="00D501F1">
      <w:pPr>
        <w:autoSpaceDE w:val="0"/>
        <w:autoSpaceDN w:val="0"/>
        <w:adjustRightInd w:val="0"/>
        <w:spacing w:after="200"/>
        <w:ind w:left="1080"/>
        <w:contextualSpacing/>
        <w:jc w:val="both"/>
        <w:rPr>
          <w:rFonts w:ascii="Calibri" w:hAnsi="Calibri" w:cs="Calibri"/>
          <w:lang w:val="es-NI" w:eastAsia="es-EC"/>
        </w:rPr>
      </w:pPr>
    </w:p>
    <w:p w14:paraId="1623BA5C" w14:textId="77777777" w:rsidR="007355E0" w:rsidRPr="008C7B7D" w:rsidRDefault="007355E0" w:rsidP="007355E0">
      <w:pPr>
        <w:autoSpaceDE w:val="0"/>
        <w:autoSpaceDN w:val="0"/>
        <w:adjustRightInd w:val="0"/>
        <w:spacing w:after="200"/>
        <w:contextualSpacing/>
        <w:jc w:val="both"/>
        <w:rPr>
          <w:rFonts w:ascii="Calibri" w:hAnsi="Calibri" w:cs="Calibri"/>
          <w:lang w:val="es-NI" w:eastAsia="es-EC"/>
        </w:rPr>
      </w:pPr>
    </w:p>
    <w:p w14:paraId="73B11D95" w14:textId="77777777" w:rsidR="007355E0" w:rsidRPr="008C7B7D" w:rsidRDefault="007355E0" w:rsidP="007355E0">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El oferente deberá verificar todas las actividades individuales dentro de las principales para describir de una manera óptima la metodología a utilizar.</w:t>
      </w:r>
    </w:p>
    <w:p w14:paraId="6CC8C5E0" w14:textId="77777777" w:rsidR="00A8048D" w:rsidRPr="008C7B7D" w:rsidRDefault="00A8048D" w:rsidP="009B525D">
      <w:pPr>
        <w:autoSpaceDE w:val="0"/>
        <w:autoSpaceDN w:val="0"/>
        <w:adjustRightInd w:val="0"/>
        <w:spacing w:after="200"/>
        <w:ind w:left="360"/>
        <w:contextualSpacing/>
        <w:jc w:val="both"/>
        <w:rPr>
          <w:rFonts w:ascii="Calibri" w:hAnsi="Calibri" w:cs="Calibri"/>
          <w:lang w:val="es-NI" w:eastAsia="es-EC"/>
        </w:rPr>
      </w:pPr>
    </w:p>
    <w:p w14:paraId="6D5C202D" w14:textId="77777777" w:rsidR="009B525D" w:rsidRPr="008C7B7D" w:rsidRDefault="009B525D" w:rsidP="009B525D">
      <w:pPr>
        <w:autoSpaceDE w:val="0"/>
        <w:autoSpaceDN w:val="0"/>
        <w:adjustRightInd w:val="0"/>
        <w:spacing w:after="200"/>
        <w:ind w:left="360"/>
        <w:contextualSpacing/>
        <w:jc w:val="both"/>
        <w:rPr>
          <w:rFonts w:ascii="Calibri" w:hAnsi="Calibri" w:cs="Calibri"/>
          <w:lang w:val="es-NI" w:eastAsia="es-EC"/>
        </w:rPr>
      </w:pPr>
      <w:r w:rsidRPr="008C7B7D">
        <w:rPr>
          <w:rFonts w:ascii="Calibri" w:hAnsi="Calibri" w:cs="Calibri"/>
          <w:lang w:val="es-NI" w:eastAsia="es-EC"/>
        </w:rPr>
        <w:t xml:space="preserve">El Oferente no reproducirá las especificaciones técnicas de la obra para describir la metodología que propone usar. </w:t>
      </w:r>
    </w:p>
    <w:p w14:paraId="024B5DA8" w14:textId="77777777" w:rsidR="009B525D" w:rsidRPr="008C7B7D" w:rsidRDefault="009B525D" w:rsidP="00991F46">
      <w:pPr>
        <w:autoSpaceDE w:val="0"/>
        <w:autoSpaceDN w:val="0"/>
        <w:adjustRightInd w:val="0"/>
        <w:spacing w:after="200"/>
        <w:contextualSpacing/>
        <w:jc w:val="both"/>
        <w:rPr>
          <w:rFonts w:ascii="Calibri" w:hAnsi="Calibri" w:cs="Calibri"/>
          <w:b/>
          <w:lang w:eastAsia="es-EC"/>
        </w:rPr>
      </w:pPr>
    </w:p>
    <w:p w14:paraId="20549A86" w14:textId="77777777" w:rsidR="00991F46" w:rsidRPr="008C7B7D" w:rsidRDefault="00991F46" w:rsidP="0069749E">
      <w:pPr>
        <w:numPr>
          <w:ilvl w:val="0"/>
          <w:numId w:val="16"/>
        </w:numPr>
        <w:tabs>
          <w:tab w:val="clear" w:pos="1080"/>
        </w:tabs>
        <w:autoSpaceDE w:val="0"/>
        <w:autoSpaceDN w:val="0"/>
        <w:adjustRightInd w:val="0"/>
        <w:spacing w:after="200"/>
        <w:ind w:left="426" w:hanging="426"/>
        <w:contextualSpacing/>
        <w:jc w:val="both"/>
        <w:rPr>
          <w:rFonts w:ascii="Calibri" w:hAnsi="Calibri" w:cs="Calibri"/>
          <w:b/>
          <w:lang w:eastAsia="es-EC"/>
        </w:rPr>
      </w:pPr>
      <w:r w:rsidRPr="008C7B7D">
        <w:rPr>
          <w:rFonts w:ascii="Calibri" w:hAnsi="Calibri" w:cs="Calibri"/>
          <w:b/>
          <w:lang w:eastAsia="es-EC"/>
        </w:rPr>
        <w:t>Obligaciones de la contratista</w:t>
      </w:r>
    </w:p>
    <w:p w14:paraId="68B8CBC4" w14:textId="34AFD556"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Cumplir con el plan de manejo ambiental específico del proyecto.</w:t>
      </w:r>
    </w:p>
    <w:p w14:paraId="146DFAD1"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la metodología de ejecución del proyecto.</w:t>
      </w:r>
    </w:p>
    <w:p w14:paraId="5A3BEAE2"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Cumplir con el cronograma establecido y aprobado del proyecto, este requisito será validado en la etapa contractual por parte del Administrador del Contrato.</w:t>
      </w:r>
    </w:p>
    <w:p w14:paraId="47AEBA77" w14:textId="77777777" w:rsidR="009D1D8B"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el Plan de Inspección y Pruebas, previo inicio de la obra para revisión y aprobación de la fiscalización; las pruebas que se soliciten por parte de la Contratante para verificación del cumplimiento de especificaciones técnicas de los equipos y materiales de este contrato serán asumidas por el Contratista.</w:t>
      </w:r>
    </w:p>
    <w:p w14:paraId="7E17756D" w14:textId="6500CEA1" w:rsidR="001579C2" w:rsidRDefault="001579C2" w:rsidP="001579C2">
      <w:pPr>
        <w:numPr>
          <w:ilvl w:val="0"/>
          <w:numId w:val="43"/>
        </w:numPr>
        <w:autoSpaceDE w:val="0"/>
        <w:autoSpaceDN w:val="0"/>
        <w:adjustRightInd w:val="0"/>
        <w:spacing w:after="200"/>
        <w:contextualSpacing/>
        <w:jc w:val="both"/>
        <w:rPr>
          <w:rFonts w:ascii="Calibri" w:hAnsi="Calibri" w:cs="Calibri"/>
          <w:lang w:val="es-ES" w:eastAsia="es-EC"/>
        </w:rPr>
      </w:pPr>
      <w:r>
        <w:rPr>
          <w:rFonts w:ascii="Calibri" w:hAnsi="Calibri" w:cs="Calibri"/>
          <w:lang w:val="es-ES" w:eastAsia="es-EC"/>
        </w:rPr>
        <w:lastRenderedPageBreak/>
        <w:t xml:space="preserve">Previo al inicio de la obra deberá presentar el estudio de coordinación de protecciones, aguas arriba y aguas abajo. </w:t>
      </w:r>
    </w:p>
    <w:p w14:paraId="15344352" w14:textId="77777777" w:rsidR="009D1D8B"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reporte semanal de avance de obra el mismo que contendrá una memoria fotográfica en archivos digitales.</w:t>
      </w:r>
    </w:p>
    <w:p w14:paraId="7B9AFBFF" w14:textId="0626C4A2" w:rsidR="00573A30" w:rsidRDefault="001579C2" w:rsidP="009D1D8B">
      <w:pPr>
        <w:numPr>
          <w:ilvl w:val="0"/>
          <w:numId w:val="43"/>
        </w:numPr>
        <w:autoSpaceDE w:val="0"/>
        <w:autoSpaceDN w:val="0"/>
        <w:adjustRightInd w:val="0"/>
        <w:spacing w:after="200"/>
        <w:contextualSpacing/>
        <w:jc w:val="both"/>
        <w:rPr>
          <w:rFonts w:ascii="Calibri" w:hAnsi="Calibri" w:cs="Calibri"/>
          <w:lang w:val="es-ES" w:eastAsia="es-EC"/>
        </w:rPr>
      </w:pPr>
      <w:r>
        <w:rPr>
          <w:rFonts w:ascii="Calibri" w:hAnsi="Calibri" w:cs="Calibri"/>
          <w:lang w:val="es-ES" w:eastAsia="es-EC"/>
        </w:rPr>
        <w:t>D</w:t>
      </w:r>
      <w:r w:rsidR="00573A30">
        <w:rPr>
          <w:rFonts w:ascii="Calibri" w:hAnsi="Calibri" w:cs="Calibri"/>
          <w:lang w:val="es-ES" w:eastAsia="es-EC"/>
        </w:rPr>
        <w:t>eberá actualizar en la plataforma SIG bajo su responsabilidad, el ingreso de los avances por planilla de la obra, con el AVAL del fiscalizador.</w:t>
      </w:r>
    </w:p>
    <w:p w14:paraId="0AA14CB7" w14:textId="55C57BD5" w:rsidR="00573A30" w:rsidRDefault="001579C2" w:rsidP="009D1D8B">
      <w:pPr>
        <w:numPr>
          <w:ilvl w:val="0"/>
          <w:numId w:val="43"/>
        </w:numPr>
        <w:autoSpaceDE w:val="0"/>
        <w:autoSpaceDN w:val="0"/>
        <w:adjustRightInd w:val="0"/>
        <w:spacing w:after="200"/>
        <w:contextualSpacing/>
        <w:jc w:val="both"/>
        <w:rPr>
          <w:rFonts w:ascii="Calibri" w:hAnsi="Calibri" w:cs="Calibri"/>
          <w:lang w:val="es-ES" w:eastAsia="es-EC"/>
        </w:rPr>
      </w:pPr>
      <w:r>
        <w:rPr>
          <w:rFonts w:ascii="Calibri" w:hAnsi="Calibri" w:cs="Calibri"/>
          <w:lang w:val="es-ES" w:eastAsia="es-EC"/>
        </w:rPr>
        <w:t>P</w:t>
      </w:r>
      <w:r w:rsidR="00573A30">
        <w:rPr>
          <w:rFonts w:ascii="Calibri" w:hAnsi="Calibri" w:cs="Calibri"/>
          <w:lang w:val="es-ES" w:eastAsia="es-EC"/>
        </w:rPr>
        <w:t>revio a la adquisición de equipos y materiales deberán ser validados y aprobados por la fiscalización basándose en las normativas de CNEL – EP y MEER.</w:t>
      </w:r>
    </w:p>
    <w:p w14:paraId="2AB7710B" w14:textId="58FA9443" w:rsidR="007633DA" w:rsidRPr="007633DA" w:rsidRDefault="007633DA" w:rsidP="00C46248">
      <w:pPr>
        <w:pStyle w:val="Prrafodelista"/>
        <w:numPr>
          <w:ilvl w:val="0"/>
          <w:numId w:val="43"/>
        </w:numPr>
        <w:autoSpaceDE w:val="0"/>
        <w:autoSpaceDN w:val="0"/>
        <w:adjustRightInd w:val="0"/>
        <w:spacing w:after="200" w:line="276" w:lineRule="auto"/>
        <w:jc w:val="both"/>
        <w:rPr>
          <w:rFonts w:ascii="Calibri" w:hAnsi="Calibri" w:cs="Calibri"/>
          <w:lang w:val="es-ES" w:eastAsia="es-EC"/>
        </w:rPr>
      </w:pPr>
      <w:r w:rsidRPr="007633DA">
        <w:rPr>
          <w:rFonts w:ascii="Calibri" w:hAnsi="Calibri"/>
        </w:rPr>
        <w:t xml:space="preserve">Finalmente,  sea cual  fuere  el  procedimiento  desarrollado, el  Oferente  adjudicado transportará el poste desmontado hasta el lugar indicado por el Fiscalizador del Contrato, que puede ser a un sitio de desecho aprobado por el Fiscalizador de Contrato o hasta la Bodega </w:t>
      </w:r>
      <w:r w:rsidR="00715C15">
        <w:rPr>
          <w:rFonts w:ascii="Calibri" w:hAnsi="Calibri"/>
        </w:rPr>
        <w:t>General de la Unidad de Negocio</w:t>
      </w:r>
      <w:r w:rsidRPr="007633DA">
        <w:rPr>
          <w:rFonts w:ascii="Calibri" w:hAnsi="Calibri"/>
        </w:rPr>
        <w:t xml:space="preserve"> CNEL Manabí, dependiendo de las condiciones físicas del poste.</w:t>
      </w:r>
    </w:p>
    <w:p w14:paraId="00419972" w14:textId="0EAA3982" w:rsidR="00840846" w:rsidRPr="00840846" w:rsidRDefault="006018EF" w:rsidP="00C46248">
      <w:pPr>
        <w:pStyle w:val="Prrafodelista"/>
        <w:numPr>
          <w:ilvl w:val="0"/>
          <w:numId w:val="43"/>
        </w:numPr>
        <w:autoSpaceDE w:val="0"/>
        <w:autoSpaceDN w:val="0"/>
        <w:adjustRightInd w:val="0"/>
        <w:spacing w:after="200" w:line="276" w:lineRule="auto"/>
        <w:jc w:val="both"/>
        <w:rPr>
          <w:rFonts w:ascii="Calibri" w:hAnsi="Calibri" w:cs="Calibri"/>
          <w:lang w:val="es-ES" w:eastAsia="es-EC"/>
        </w:rPr>
      </w:pPr>
      <w:r>
        <w:rPr>
          <w:rFonts w:ascii="Calibri" w:hAnsi="Calibri"/>
        </w:rPr>
        <w:t xml:space="preserve">El contratista deberá entregar los desechos en envases, </w:t>
      </w:r>
      <w:r w:rsidR="004B011F">
        <w:rPr>
          <w:rFonts w:ascii="Calibri" w:hAnsi="Calibri"/>
        </w:rPr>
        <w:t>recipientes,</w:t>
      </w:r>
      <w:r>
        <w:rPr>
          <w:rFonts w:ascii="Calibri" w:hAnsi="Calibri"/>
        </w:rPr>
        <w:t xml:space="preserve"> contenedores apropiados y resistentes, debidamente pesados, rotulados e identificando al proyecto que pertenece. “si fueren en gran cantidad los desechos o materiales en des uso serán entregados en un </w:t>
      </w:r>
      <w:r w:rsidRPr="006018EF">
        <w:rPr>
          <w:rFonts w:ascii="Calibri" w:hAnsi="Calibri"/>
          <w:u w:val="single"/>
        </w:rPr>
        <w:t>contenedor de embarque</w:t>
      </w:r>
      <w:r>
        <w:rPr>
          <w:rFonts w:ascii="Calibri" w:hAnsi="Calibri"/>
        </w:rPr>
        <w:t xml:space="preserve"> </w:t>
      </w:r>
      <w:r w:rsidR="004B011F">
        <w:rPr>
          <w:rFonts w:ascii="Calibri" w:hAnsi="Calibri"/>
        </w:rPr>
        <w:t>metálico cumpliendo con las especificaciones detalladas anteriormente.</w:t>
      </w:r>
    </w:p>
    <w:p w14:paraId="10587466" w14:textId="6FA8575E" w:rsidR="00C91C43" w:rsidRDefault="001579C2" w:rsidP="00C46248">
      <w:pPr>
        <w:pStyle w:val="Prrafodelista"/>
        <w:numPr>
          <w:ilvl w:val="0"/>
          <w:numId w:val="43"/>
        </w:numPr>
        <w:autoSpaceDE w:val="0"/>
        <w:autoSpaceDN w:val="0"/>
        <w:adjustRightInd w:val="0"/>
        <w:spacing w:after="200" w:line="276" w:lineRule="auto"/>
        <w:jc w:val="both"/>
        <w:rPr>
          <w:rFonts w:ascii="Calibri" w:hAnsi="Calibri" w:cs="Calibri"/>
          <w:lang w:val="es-ES" w:eastAsia="es-EC"/>
        </w:rPr>
      </w:pPr>
      <w:r w:rsidRPr="00C91C43">
        <w:rPr>
          <w:rFonts w:ascii="Calibri" w:hAnsi="Calibri" w:cs="Calibri"/>
          <w:lang w:val="es-ES" w:eastAsia="es-EC"/>
        </w:rPr>
        <w:t>D</w:t>
      </w:r>
      <w:r w:rsidR="004B1868" w:rsidRPr="00C91C43">
        <w:rPr>
          <w:rFonts w:ascii="Calibri" w:hAnsi="Calibri" w:cs="Calibri"/>
          <w:lang w:val="es-ES" w:eastAsia="es-EC"/>
        </w:rPr>
        <w:t>eberá considerar</w:t>
      </w:r>
      <w:r w:rsidRPr="00C91C43">
        <w:rPr>
          <w:rFonts w:ascii="Calibri" w:hAnsi="Calibri" w:cs="Calibri"/>
          <w:lang w:val="es-ES" w:eastAsia="es-EC"/>
        </w:rPr>
        <w:t xml:space="preserve"> la codificación de las estructuras soporte (postes y transformadores) dicha codificación será de la siguiente manera: numeración de todas las estructuras desde el inicio hasta el final.</w:t>
      </w:r>
    </w:p>
    <w:p w14:paraId="5D719256" w14:textId="77777777" w:rsidR="00C91C43" w:rsidRDefault="009D1D8B" w:rsidP="00C46248">
      <w:pPr>
        <w:pStyle w:val="Prrafodelista"/>
        <w:numPr>
          <w:ilvl w:val="0"/>
          <w:numId w:val="43"/>
        </w:numPr>
        <w:autoSpaceDE w:val="0"/>
        <w:autoSpaceDN w:val="0"/>
        <w:adjustRightInd w:val="0"/>
        <w:spacing w:after="200" w:line="276" w:lineRule="auto"/>
        <w:jc w:val="both"/>
        <w:rPr>
          <w:rFonts w:ascii="Calibri" w:hAnsi="Calibri" w:cs="Calibri"/>
          <w:lang w:val="es-ES" w:eastAsia="es-EC"/>
        </w:rPr>
      </w:pPr>
      <w:r w:rsidRPr="00C91C43">
        <w:rPr>
          <w:rFonts w:ascii="Calibri" w:hAnsi="Calibri" w:cs="Calibri"/>
          <w:lang w:val="es-ES" w:eastAsia="es-EC"/>
        </w:rPr>
        <w:t>Presentar el libro de obra diario con firmas de responsabilidad por parte de la Contratante y Contratista, mismo que tendrá estrecha relación del cronograma valorado presentado.</w:t>
      </w:r>
    </w:p>
    <w:p w14:paraId="71786C39" w14:textId="77777777" w:rsidR="00C91C43" w:rsidRDefault="009D1D8B" w:rsidP="00C46248">
      <w:pPr>
        <w:pStyle w:val="Prrafodelista"/>
        <w:numPr>
          <w:ilvl w:val="0"/>
          <w:numId w:val="43"/>
        </w:numPr>
        <w:autoSpaceDE w:val="0"/>
        <w:autoSpaceDN w:val="0"/>
        <w:adjustRightInd w:val="0"/>
        <w:spacing w:after="200" w:line="276" w:lineRule="auto"/>
        <w:jc w:val="both"/>
        <w:rPr>
          <w:rFonts w:ascii="Calibri" w:hAnsi="Calibri" w:cs="Calibri"/>
          <w:lang w:val="es-ES" w:eastAsia="es-EC"/>
        </w:rPr>
      </w:pPr>
      <w:r w:rsidRPr="00C91C43">
        <w:rPr>
          <w:rFonts w:ascii="Calibri" w:hAnsi="Calibri" w:cs="Calibri"/>
          <w:lang w:val="es-ES" w:eastAsia="es-EC"/>
        </w:rPr>
        <w:t>Llevar un registro de polémicas y éxitos presentados en la ejecución de la obra.</w:t>
      </w:r>
    </w:p>
    <w:p w14:paraId="7267FE3B" w14:textId="77777777" w:rsidR="00C91C43" w:rsidRDefault="009D1D8B" w:rsidP="00C46248">
      <w:pPr>
        <w:pStyle w:val="Prrafodelista"/>
        <w:numPr>
          <w:ilvl w:val="0"/>
          <w:numId w:val="43"/>
        </w:numPr>
        <w:autoSpaceDE w:val="0"/>
        <w:autoSpaceDN w:val="0"/>
        <w:adjustRightInd w:val="0"/>
        <w:spacing w:after="200" w:line="276" w:lineRule="auto"/>
        <w:jc w:val="both"/>
        <w:rPr>
          <w:rFonts w:ascii="Calibri" w:hAnsi="Calibri" w:cs="Calibri"/>
          <w:lang w:val="es-ES" w:eastAsia="es-EC"/>
        </w:rPr>
      </w:pPr>
      <w:r w:rsidRPr="00C91C43">
        <w:rPr>
          <w:rFonts w:ascii="Calibri" w:hAnsi="Calibri" w:cs="Calibri"/>
          <w:lang w:val="es-ES" w:eastAsia="es-EC"/>
        </w:rPr>
        <w:t>Plazo de entrega planilla(s) a fiscalización (días):</w:t>
      </w:r>
      <w:r w:rsidRPr="00C91C43">
        <w:rPr>
          <w:rFonts w:ascii="Calibri" w:hAnsi="Calibri" w:cs="Calibri"/>
          <w:lang w:val="es-ES" w:eastAsia="es-EC"/>
        </w:rPr>
        <w:tab/>
        <w:t>10</w:t>
      </w:r>
    </w:p>
    <w:p w14:paraId="1844E977" w14:textId="1A9114F2" w:rsidR="009D1D8B" w:rsidRPr="00C91C43" w:rsidRDefault="009D1D8B" w:rsidP="00C46248">
      <w:pPr>
        <w:pStyle w:val="Prrafodelista"/>
        <w:numPr>
          <w:ilvl w:val="0"/>
          <w:numId w:val="43"/>
        </w:numPr>
        <w:autoSpaceDE w:val="0"/>
        <w:autoSpaceDN w:val="0"/>
        <w:adjustRightInd w:val="0"/>
        <w:spacing w:after="200" w:line="276" w:lineRule="auto"/>
        <w:jc w:val="both"/>
        <w:rPr>
          <w:rFonts w:ascii="Calibri" w:hAnsi="Calibri" w:cs="Calibri"/>
          <w:lang w:val="es-ES" w:eastAsia="es-EC"/>
        </w:rPr>
      </w:pPr>
      <w:r w:rsidRPr="00C91C43">
        <w:rPr>
          <w:rFonts w:ascii="Calibri" w:hAnsi="Calibri" w:cs="Calibri"/>
          <w:lang w:val="es-ES" w:eastAsia="es-EC"/>
        </w:rPr>
        <w:t>Término para la aprobación de planilla(s) (días):</w:t>
      </w:r>
      <w:r w:rsidRPr="00C91C43">
        <w:rPr>
          <w:rFonts w:ascii="Calibri" w:hAnsi="Calibri" w:cs="Calibri"/>
          <w:lang w:val="es-ES" w:eastAsia="es-EC"/>
        </w:rPr>
        <w:tab/>
        <w:t>15</w:t>
      </w:r>
    </w:p>
    <w:p w14:paraId="5DBBFD40" w14:textId="77777777" w:rsidR="003E4299" w:rsidRPr="008C7B7D" w:rsidRDefault="003E4299" w:rsidP="00573A30">
      <w:pPr>
        <w:autoSpaceDE w:val="0"/>
        <w:autoSpaceDN w:val="0"/>
        <w:adjustRightInd w:val="0"/>
        <w:spacing w:after="200"/>
        <w:ind w:left="720"/>
        <w:contextualSpacing/>
        <w:jc w:val="both"/>
        <w:rPr>
          <w:rFonts w:ascii="Calibri" w:hAnsi="Calibri" w:cs="Calibri"/>
          <w:lang w:val="es-ES" w:eastAsia="es-EC"/>
        </w:rPr>
      </w:pPr>
    </w:p>
    <w:p w14:paraId="26BD41F0" w14:textId="77777777" w:rsidR="009D1D8B" w:rsidRPr="008C7B7D" w:rsidRDefault="009D1D8B" w:rsidP="009D1D8B">
      <w:pPr>
        <w:autoSpaceDE w:val="0"/>
        <w:autoSpaceDN w:val="0"/>
        <w:adjustRightInd w:val="0"/>
        <w:spacing w:after="200"/>
        <w:ind w:left="720"/>
        <w:contextualSpacing/>
        <w:jc w:val="both"/>
        <w:rPr>
          <w:rFonts w:ascii="Calibri" w:hAnsi="Calibri" w:cs="Calibri"/>
          <w:lang w:val="es-ES" w:eastAsia="es-EC"/>
        </w:rPr>
      </w:pPr>
    </w:p>
    <w:p w14:paraId="45976782" w14:textId="77777777" w:rsidR="009D1D8B" w:rsidRPr="008C7B7D" w:rsidRDefault="009D1D8B" w:rsidP="009D1D8B">
      <w:pPr>
        <w:autoSpaceDE w:val="0"/>
        <w:autoSpaceDN w:val="0"/>
        <w:adjustRightInd w:val="0"/>
        <w:spacing w:after="200"/>
        <w:ind w:left="426"/>
        <w:contextualSpacing/>
        <w:jc w:val="both"/>
        <w:rPr>
          <w:rFonts w:ascii="Calibri" w:hAnsi="Calibri" w:cs="Calibri"/>
          <w:b/>
          <w:i/>
          <w:lang w:val="es-EC" w:eastAsia="es-EC"/>
        </w:rPr>
      </w:pPr>
      <w:r w:rsidRPr="008C7B7D">
        <w:rPr>
          <w:rFonts w:ascii="Calibri" w:hAnsi="Calibri" w:cs="Calibri"/>
          <w:b/>
          <w:i/>
          <w:lang w:val="es-EC" w:eastAsia="es-EC"/>
        </w:rPr>
        <w:t xml:space="preserve"> Obligaciones adicionales del contratista:</w:t>
      </w:r>
    </w:p>
    <w:p w14:paraId="5C6ABF77" w14:textId="77777777" w:rsidR="009D1D8B" w:rsidRPr="008C7B7D" w:rsidRDefault="009D1D8B" w:rsidP="009D1D8B">
      <w:pPr>
        <w:autoSpaceDE w:val="0"/>
        <w:autoSpaceDN w:val="0"/>
        <w:adjustRightInd w:val="0"/>
        <w:spacing w:after="200"/>
        <w:ind w:left="426"/>
        <w:contextualSpacing/>
        <w:jc w:val="both"/>
        <w:rPr>
          <w:rFonts w:ascii="Calibri" w:hAnsi="Calibri" w:cs="Calibri"/>
          <w:lang w:val="es-EC" w:eastAsia="es-EC"/>
        </w:rPr>
      </w:pPr>
    </w:p>
    <w:p w14:paraId="06401EE3" w14:textId="13074370"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culminará en su totalidad los proyectos inmersos dentro del proceso que ejecute a conformidad con lo indicado en el contrato, durante l</w:t>
      </w:r>
      <w:r w:rsidR="001579C2">
        <w:rPr>
          <w:rFonts w:ascii="Calibri" w:hAnsi="Calibri" w:cs="Calibri"/>
          <w:lang w:val="es-ES" w:eastAsia="es-EC"/>
        </w:rPr>
        <w:t>os 240</w:t>
      </w:r>
      <w:r w:rsidRPr="008C7B7D">
        <w:rPr>
          <w:rFonts w:ascii="Calibri" w:hAnsi="Calibri" w:cs="Calibri"/>
          <w:lang w:val="es-ES" w:eastAsia="es-EC"/>
        </w:rPr>
        <w:t xml:space="preserve"> días, o en caso contrario se aplicará la multa de uno por mil (1 x 1000), por cada día de retraso en la ejecución de las obligaciones contractuales conforme al cronograma valorado, aplica tanto a la construcción como a la entrega de la información física o digital. </w:t>
      </w:r>
    </w:p>
    <w:p w14:paraId="64ED9818"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preparará las planillas, las cuales se pondrán a consideración de la fiscalización en los 10 días de cada periodo, y serán aprobadas por ella en el término de 15 días, luego de lo cual, en forma inmediata, se continuará el trámite de autorización del administrador del contrato y solo con dicha autorización se procederá al pago.</w:t>
      </w:r>
    </w:p>
    <w:p w14:paraId="09F0C250" w14:textId="1B8593BD" w:rsidR="009D1D8B" w:rsidRPr="008C7B7D" w:rsidRDefault="00D4346A"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lastRenderedPageBreak/>
        <w:t>El contratista hasta máximo</w:t>
      </w:r>
      <w:r w:rsidR="009D1D8B" w:rsidRPr="008C7B7D">
        <w:rPr>
          <w:rFonts w:ascii="Calibri" w:hAnsi="Calibri" w:cs="Calibri"/>
          <w:lang w:val="es-ES" w:eastAsia="es-EC"/>
        </w:rPr>
        <w:t xml:space="preserve"> 45 días luego de haber recibido el anticipo en su cuenta, entregará al fiscalizador del proyecto las órdenes de compra de todos los equipos y materiales a ser utilizados en la obra, con fechas aproximadas de entrega de los mismos.</w:t>
      </w:r>
    </w:p>
    <w:p w14:paraId="745B389F"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presentará con las planillas el estado de avance del proyecto y un cuadro informativo resumen, que indicará, para cada concepto de trabajo, el rubro, la descripción, unidad, la cantidad total y el valor total contratado, las cantidades y el valor ejecutado hasta la planilla anterior, y en el período en consideración, y la cantidad y el valor acumulado hasta la fecha, incluyendo el valor de los rubros subcontratados. Estos documentos se elaborarán según el modelo preparado por la fiscalización y serán requisito indispensable para tramitar la planilla correspondiente. </w:t>
      </w:r>
    </w:p>
    <w:p w14:paraId="6A98297D" w14:textId="72C172D9"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C" w:eastAsia="es-EC"/>
        </w:rPr>
      </w:pPr>
      <w:r w:rsidRPr="008C7B7D">
        <w:rPr>
          <w:rFonts w:ascii="Calibri" w:hAnsi="Calibri" w:cs="Calibri"/>
          <w:lang w:val="es-ES" w:eastAsia="es-EC"/>
        </w:rPr>
        <w:t xml:space="preserve">El contratista debe </w:t>
      </w:r>
      <w:r w:rsidR="00D4346A" w:rsidRPr="008C7B7D">
        <w:rPr>
          <w:rFonts w:ascii="Calibri" w:hAnsi="Calibri" w:cs="Calibri"/>
          <w:lang w:val="es-ES" w:eastAsia="es-EC"/>
        </w:rPr>
        <w:t>solicitar</w:t>
      </w:r>
      <w:r w:rsidRPr="008C7B7D">
        <w:rPr>
          <w:rFonts w:ascii="Calibri" w:hAnsi="Calibri" w:cs="Calibri"/>
          <w:lang w:val="es-ES" w:eastAsia="es-EC"/>
        </w:rPr>
        <w:t xml:space="preserve"> los permisos y autorizaciones que se necesiten para la ejecución correcta y legal de la obra, en los términos establecidos en el Contrato.</w:t>
      </w:r>
      <w:r w:rsidRPr="008C7B7D">
        <w:rPr>
          <w:rFonts w:ascii="Calibri" w:hAnsi="Calibri" w:cs="Calibri"/>
          <w:lang w:val="es-EC" w:eastAsia="es-EC"/>
        </w:rPr>
        <w:t xml:space="preserve"> </w:t>
      </w:r>
    </w:p>
    <w:p w14:paraId="6A7C98D1"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por su parte deberá dar todos los avisos y advertencias requeridos por el contrato o las leyes vigentes (letreros de peligro, precaución, etc.), para la debida protección del público, personal de la administración y del contratista.</w:t>
      </w:r>
    </w:p>
    <w:p w14:paraId="60535D9E" w14:textId="77777777" w:rsidR="00C91C43" w:rsidRDefault="009D1D8B" w:rsidP="00C46248">
      <w:pPr>
        <w:numPr>
          <w:ilvl w:val="0"/>
          <w:numId w:val="43"/>
        </w:numPr>
        <w:autoSpaceDE w:val="0"/>
        <w:autoSpaceDN w:val="0"/>
        <w:adjustRightInd w:val="0"/>
        <w:spacing w:after="200" w:line="276" w:lineRule="auto"/>
        <w:contextualSpacing/>
        <w:jc w:val="both"/>
        <w:rPr>
          <w:rFonts w:ascii="Calibri" w:hAnsi="Calibri" w:cs="Calibri"/>
          <w:lang w:val="es-ES" w:eastAsia="es-EC"/>
        </w:rPr>
      </w:pPr>
      <w:r w:rsidRPr="00C91C43">
        <w:rPr>
          <w:rFonts w:ascii="Calibri" w:hAnsi="Calibri" w:cs="Calibri"/>
          <w:lang w:val="es-ES" w:eastAsia="es-EC"/>
        </w:rPr>
        <w:t>Los sueldos y salarios se estipularán libremente, pero no serán inferiores a los mínimos legales vigentes en el País. El contratista deberá pagar los sueldos, salarios y remuneraciones a su personal, sin otros descuentos que aquellos autorizados por la ley, y en total conformidad con las leyes vigentes.</w:t>
      </w:r>
    </w:p>
    <w:p w14:paraId="22E30B83" w14:textId="77777777" w:rsidR="00C91C43" w:rsidRPr="00C91C43" w:rsidRDefault="00C91C43" w:rsidP="00C46248">
      <w:pPr>
        <w:numPr>
          <w:ilvl w:val="0"/>
          <w:numId w:val="43"/>
        </w:numPr>
        <w:autoSpaceDE w:val="0"/>
        <w:autoSpaceDN w:val="0"/>
        <w:adjustRightInd w:val="0"/>
        <w:spacing w:after="200" w:line="276" w:lineRule="auto"/>
        <w:contextualSpacing/>
        <w:jc w:val="both"/>
        <w:rPr>
          <w:rFonts w:ascii="Calibri" w:hAnsi="Calibri" w:cs="Calibri"/>
          <w:lang w:val="es-ES" w:eastAsia="es-EC"/>
        </w:rPr>
      </w:pPr>
      <w:r w:rsidRPr="00C91C43">
        <w:rPr>
          <w:rFonts w:ascii="Calibri" w:hAnsi="Calibri"/>
        </w:rPr>
        <w:t>El  Oferente  adjudicado  realizará  la  excavación y  el retiro  del  poste  existente;  de requerirlo mejorará el suelo.</w:t>
      </w:r>
    </w:p>
    <w:p w14:paraId="0DCA8C85" w14:textId="7B3D6E96" w:rsidR="009D1D8B" w:rsidRPr="00C91C43" w:rsidRDefault="009D1D8B" w:rsidP="00C46248">
      <w:pPr>
        <w:numPr>
          <w:ilvl w:val="0"/>
          <w:numId w:val="43"/>
        </w:numPr>
        <w:autoSpaceDE w:val="0"/>
        <w:autoSpaceDN w:val="0"/>
        <w:adjustRightInd w:val="0"/>
        <w:spacing w:after="200" w:line="276" w:lineRule="auto"/>
        <w:contextualSpacing/>
        <w:jc w:val="both"/>
        <w:rPr>
          <w:rFonts w:ascii="Calibri" w:hAnsi="Calibri" w:cs="Calibri"/>
          <w:lang w:val="es-ES" w:eastAsia="es-EC"/>
        </w:rPr>
      </w:pPr>
      <w:r w:rsidRPr="00C91C43">
        <w:rPr>
          <w:rFonts w:ascii="Calibri" w:hAnsi="Calibri" w:cs="Calibri"/>
          <w:lang w:val="es-ES" w:eastAsia="es-EC"/>
        </w:rPr>
        <w:t xml:space="preserve">El CONTRATISTA, se obliga a ejecutar la obra sobre la base de los estudios con los que contó CNEL EP </w:t>
      </w:r>
      <w:r w:rsidR="004A753E" w:rsidRPr="00C91C43">
        <w:rPr>
          <w:rFonts w:ascii="Calibri" w:hAnsi="Calibri" w:cs="Calibri"/>
          <w:lang w:val="es-ES" w:eastAsia="es-EC"/>
        </w:rPr>
        <w:t>–</w:t>
      </w:r>
      <w:r w:rsidRPr="00C91C43">
        <w:rPr>
          <w:rFonts w:ascii="Calibri" w:hAnsi="Calibri" w:cs="Calibri"/>
          <w:lang w:val="es-ES" w:eastAsia="es-EC"/>
        </w:rPr>
        <w:t xml:space="preserve"> </w:t>
      </w:r>
      <w:r w:rsidR="004A753E" w:rsidRPr="00C91C43">
        <w:rPr>
          <w:rFonts w:ascii="Calibri" w:hAnsi="Calibri" w:cs="Calibri"/>
          <w:lang w:val="es-ES" w:eastAsia="es-EC"/>
        </w:rPr>
        <w:t>UNIDAD DE NEGOCIO MANABI</w:t>
      </w:r>
      <w:r w:rsidRPr="00C91C43">
        <w:rPr>
          <w:rFonts w:ascii="Calibri" w:hAnsi="Calibri" w:cs="Calibri"/>
          <w:lang w:val="es-ES" w:eastAsia="es-EC"/>
        </w:rPr>
        <w:t>, y que fueron conocidos en la etapa precontractual; y en tal virtud, no podrá aducir error, falencia o cualquier inconformidad de dichos estudios, como causal para solicitar ampliación del plazo, contratación de rubros nuevos o contratos complementarios. Los eventos señalados se podrán autorizar y contratar con solo ser solicitados por el administrador del contrato.</w:t>
      </w:r>
    </w:p>
    <w:p w14:paraId="2E7D7195" w14:textId="77777777"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Presentar junto con la planilla de obra, la planilla de pago al IESS del personal que labore para él y documento de no adeudar al IESS, sin este documento no se tramitará pago alguno.</w:t>
      </w:r>
    </w:p>
    <w:p w14:paraId="1D7B1B80" w14:textId="7163BDE6"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se obliga al cumplimiento de las disposiciones establecidas en el Código del Trabajo y en la Ley del Seguro Social Obligatorio, adquiriendo, respecto de sus trabajadores, la calidad de patron</w:t>
      </w:r>
      <w:r w:rsidR="004A753E">
        <w:rPr>
          <w:rFonts w:ascii="Calibri" w:hAnsi="Calibri" w:cs="Calibri"/>
          <w:lang w:val="es-ES" w:eastAsia="es-EC"/>
        </w:rPr>
        <w:t xml:space="preserve">o, sin que CNEL EP – UNIDAD DE NEGOCIO MANABI </w:t>
      </w:r>
      <w:r w:rsidRPr="008C7B7D">
        <w:rPr>
          <w:rFonts w:ascii="Calibri" w:hAnsi="Calibri" w:cs="Calibri"/>
          <w:lang w:val="es-ES" w:eastAsia="es-EC"/>
        </w:rPr>
        <w:t>tenga responsabilidad alguna por tales cargas, ni relación con el personal que labore en la ejecución de los trabajos, ni con el personal de la subcontratista.</w:t>
      </w:r>
    </w:p>
    <w:p w14:paraId="16DAC416" w14:textId="12F7C44B"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 xml:space="preserve">EL CONTRATISTA entregará planos de construcción definitivos del proyecto impreso y en medio magnético realizado en formato ARC GIS, donde se mostrará la totalidad de la obra y la ubicación de los postes, lo cual deberán estar debidamente </w:t>
      </w:r>
      <w:r w:rsidR="00167A1D" w:rsidRPr="008C7B7D">
        <w:rPr>
          <w:rFonts w:ascii="Calibri" w:hAnsi="Calibri" w:cs="Calibri"/>
          <w:lang w:val="es-ES" w:eastAsia="es-EC"/>
        </w:rPr>
        <w:t>geo referenciados</w:t>
      </w:r>
      <w:r w:rsidRPr="008C7B7D">
        <w:rPr>
          <w:rFonts w:ascii="Calibri" w:hAnsi="Calibri" w:cs="Calibri"/>
          <w:lang w:val="es-ES" w:eastAsia="es-EC"/>
        </w:rPr>
        <w:t>. Una vez realizada la aprobación de estas actividades por parte de la fiscalización, esta procederá a la entrega del plano en los formatos AUTOCAD y ARCGIS con el diseño eléctrico definitivo en forma física y digital.</w:t>
      </w:r>
    </w:p>
    <w:p w14:paraId="61A13783" w14:textId="4E890810" w:rsidR="009D1D8B" w:rsidRPr="00DB4D29"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DB4D29">
        <w:rPr>
          <w:rFonts w:ascii="Calibri" w:hAnsi="Calibri" w:cs="Calibri"/>
          <w:lang w:val="es-ES" w:eastAsia="es-EC"/>
        </w:rPr>
        <w:lastRenderedPageBreak/>
        <w:t>Dada la urgencia para la realización de este proyecto y en concordancia con las disposiciones aplicadas para el Plan de Reconstrucción Integr</w:t>
      </w:r>
      <w:r w:rsidR="00DB4D29" w:rsidRPr="00DB4D29">
        <w:rPr>
          <w:rFonts w:ascii="Calibri" w:hAnsi="Calibri" w:cs="Calibri"/>
          <w:lang w:val="es-ES" w:eastAsia="es-EC"/>
        </w:rPr>
        <w:t>al de las Zonas Afectadas</w:t>
      </w:r>
      <w:r w:rsidRPr="00DB4D29">
        <w:rPr>
          <w:rFonts w:ascii="Calibri" w:hAnsi="Calibri" w:cs="Calibri"/>
          <w:lang w:val="es-ES" w:eastAsia="es-EC"/>
        </w:rPr>
        <w:t>; El CONTRATISTA deberá iniciar los trabajos en forma inmediata, luego de la suscripción del contrato y cancelación del anticipo.</w:t>
      </w:r>
    </w:p>
    <w:p w14:paraId="00DB8D49" w14:textId="6D044A0B"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 xml:space="preserve">El CONTRATISTA deberá presentar los certificados de cumplimiento de las normas y especificaciones técnicas de los materiales, de acuerdo a la Homologación determinada por el Ministerio de Electricidad y Energías Renovables – MEER y demás normativa vigente, deberá cumplir con los requerimientos de sismo resistencia (PGA) (aceleración para diseño </w:t>
      </w:r>
      <w:r w:rsidR="00AA3853" w:rsidRPr="008C7B7D">
        <w:rPr>
          <w:rFonts w:ascii="Calibri" w:hAnsi="Calibri" w:cs="Calibri"/>
          <w:lang w:val="es-ES" w:eastAsia="es-EC"/>
        </w:rPr>
        <w:t>sismo-resistente</w:t>
      </w:r>
      <w:r w:rsidRPr="008C7B7D">
        <w:rPr>
          <w:rFonts w:ascii="Calibri" w:hAnsi="Calibri" w:cs="Calibri"/>
          <w:lang w:val="es-ES" w:eastAsia="es-EC"/>
        </w:rPr>
        <w:t xml:space="preserve"> igual 0.5g).</w:t>
      </w:r>
    </w:p>
    <w:p w14:paraId="47359A4A" w14:textId="718AC924" w:rsidR="0041192C" w:rsidRPr="008C7B7D" w:rsidRDefault="0041192C" w:rsidP="00EA4414">
      <w:pPr>
        <w:numPr>
          <w:ilvl w:val="0"/>
          <w:numId w:val="43"/>
        </w:numPr>
        <w:shd w:val="clear" w:color="auto" w:fill="FFFFFF"/>
        <w:jc w:val="both"/>
        <w:rPr>
          <w:rFonts w:ascii="Calibri" w:hAnsi="Calibri"/>
          <w:color w:val="000000"/>
          <w:lang w:val="es-EC" w:eastAsia="es-EC"/>
        </w:rPr>
      </w:pPr>
      <w:r w:rsidRPr="008C7B7D">
        <w:rPr>
          <w:rFonts w:ascii="Calibri" w:hAnsi="Calibri" w:cs="Arial"/>
          <w:color w:val="000000"/>
          <w:lang w:val="es-EC" w:eastAsia="es-EC"/>
        </w:rPr>
        <w:t>Todos los elementos estructurales o de hormigón armado el Contratista </w:t>
      </w:r>
      <w:r w:rsidRPr="008C7B7D">
        <w:rPr>
          <w:rFonts w:ascii="Calibri" w:hAnsi="Calibri" w:cs="Arial"/>
          <w:color w:val="000000"/>
          <w:lang w:val="es-ES" w:eastAsia="es-EC"/>
        </w:rPr>
        <w:t>deberá comprobar el cálculo estructural de dichos elementos aplicando las normas INEN actualizadas bajo las buenas costumbres de la normativa de construcción NEC actualizada y con la aplicación del mapa de zonas sísmicas, factores sismo-resistentes y de resiliencia.</w:t>
      </w:r>
    </w:p>
    <w:p w14:paraId="6E6CEE68" w14:textId="77777777" w:rsidR="0041192C" w:rsidRPr="008C7B7D" w:rsidRDefault="0041192C" w:rsidP="00EA4414">
      <w:pPr>
        <w:shd w:val="clear" w:color="auto" w:fill="FFFFFF"/>
        <w:ind w:left="720"/>
        <w:jc w:val="both"/>
        <w:rPr>
          <w:rFonts w:ascii="Calibri" w:hAnsi="Calibri" w:cs="Arial"/>
          <w:color w:val="000000"/>
          <w:sz w:val="20"/>
          <w:szCs w:val="20"/>
          <w:lang w:val="es-EC" w:eastAsia="es-EC"/>
        </w:rPr>
      </w:pPr>
      <w:r w:rsidRPr="008C7B7D">
        <w:rPr>
          <w:rFonts w:ascii="Calibri" w:hAnsi="Calibri" w:cs="Arial"/>
          <w:color w:val="000000"/>
          <w:lang w:val="es-ES" w:eastAsia="es-EC"/>
        </w:rPr>
        <w:t>En todas las estructuras que han sido niveladas con el uso de pernos y tuercas de nivelación, aplicar un grouting especificado para fijación y nivelación de maquinaria pesada (ejemplo: SikaGrout) tal que cierre completamente el espacio entre la estructura metálica y la fundación.</w:t>
      </w:r>
    </w:p>
    <w:p w14:paraId="58997DB5" w14:textId="0A57012E" w:rsidR="0041192C" w:rsidRPr="008C7B7D" w:rsidRDefault="0041192C" w:rsidP="00EA4414">
      <w:pPr>
        <w:shd w:val="clear" w:color="auto" w:fill="FFFFFF"/>
        <w:ind w:left="720"/>
        <w:jc w:val="both"/>
        <w:rPr>
          <w:rFonts w:ascii="Calibri" w:hAnsi="Calibri" w:cs="Arial"/>
          <w:color w:val="000000"/>
          <w:lang w:val="es-ES" w:eastAsia="es-EC"/>
        </w:rPr>
      </w:pPr>
      <w:r w:rsidRPr="008C7B7D">
        <w:rPr>
          <w:rFonts w:ascii="Calibri" w:hAnsi="Calibri" w:cs="Arial"/>
          <w:color w:val="000000"/>
          <w:lang w:val="es-ES" w:eastAsia="es-EC"/>
        </w:rPr>
        <w:t>Verificar que el diseño de las fundaciones de equipos y estructuras prefabricadas consideren las dimensiones correspondientes para un anclaje adecuado, de acuerdo a las especificaciones de los fabricantes.</w:t>
      </w:r>
    </w:p>
    <w:p w14:paraId="46D4F257" w14:textId="7261C905" w:rsidR="00303B24" w:rsidRPr="008C7B7D" w:rsidRDefault="00303B24" w:rsidP="00EA4414">
      <w:pPr>
        <w:shd w:val="clear" w:color="auto" w:fill="FFFFFF"/>
        <w:ind w:left="720"/>
        <w:jc w:val="both"/>
        <w:rPr>
          <w:rFonts w:ascii="Calibri" w:hAnsi="Calibri" w:cs="Arial"/>
          <w:color w:val="000000"/>
          <w:sz w:val="20"/>
          <w:szCs w:val="20"/>
          <w:lang w:val="es-EC" w:eastAsia="es-EC"/>
        </w:rPr>
      </w:pPr>
    </w:p>
    <w:p w14:paraId="2C69C7B8" w14:textId="77777777" w:rsidR="00303B24" w:rsidRPr="008C7B7D" w:rsidRDefault="00303B24" w:rsidP="00EA4414">
      <w:pPr>
        <w:shd w:val="clear" w:color="auto" w:fill="FFFFFF"/>
        <w:ind w:left="720"/>
        <w:jc w:val="both"/>
        <w:rPr>
          <w:rFonts w:ascii="Calibri" w:hAnsi="Calibri" w:cs="Arial"/>
          <w:color w:val="000000"/>
          <w:sz w:val="20"/>
          <w:szCs w:val="20"/>
          <w:lang w:val="es-EC" w:eastAsia="es-EC"/>
        </w:rPr>
      </w:pPr>
    </w:p>
    <w:p w14:paraId="01C7E431" w14:textId="713F4CFD"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El CONTRATISTA será el único respo</w:t>
      </w:r>
      <w:r w:rsidR="004A753E">
        <w:rPr>
          <w:rFonts w:ascii="Calibri" w:hAnsi="Calibri" w:cs="Calibri"/>
          <w:lang w:val="es-ES" w:eastAsia="es-EC"/>
        </w:rPr>
        <w:t xml:space="preserve">nsable ante CNEL EP – UNIDAD DE NEGOCIO MANABI </w:t>
      </w:r>
      <w:r w:rsidRPr="008C7B7D">
        <w:rPr>
          <w:rFonts w:ascii="Calibri" w:hAnsi="Calibri" w:cs="Calibri"/>
          <w:lang w:val="es-ES" w:eastAsia="es-EC"/>
        </w:rPr>
        <w:t xml:space="preserve"> por los actos u omisiones del personal técnico y de las personas directa o indirectamente empleadas por ellos, sin que CNEL</w:t>
      </w:r>
      <w:r w:rsidR="004A753E">
        <w:rPr>
          <w:rFonts w:ascii="Calibri" w:hAnsi="Calibri" w:cs="Calibri"/>
          <w:lang w:val="es-ES" w:eastAsia="es-EC"/>
        </w:rPr>
        <w:t xml:space="preserve"> EP – UNIDAD DE NEGOCIO MANABI</w:t>
      </w:r>
      <w:r w:rsidRPr="008C7B7D">
        <w:rPr>
          <w:rFonts w:ascii="Calibri" w:hAnsi="Calibri" w:cs="Calibri"/>
          <w:lang w:val="es-ES" w:eastAsia="es-EC"/>
        </w:rPr>
        <w:t xml:space="preserve"> tenga responsabilidad alguna por los daños causados a terceros durante la ejecución de la obra, siempre que los mismos no se deban a cuestiones de caso fortuito o de fuerza mayor.</w:t>
      </w:r>
    </w:p>
    <w:p w14:paraId="6C89E7E4" w14:textId="73FEFC23" w:rsidR="009D1D8B" w:rsidRPr="008C7B7D" w:rsidRDefault="009D1D8B" w:rsidP="009D1D8B">
      <w:pPr>
        <w:numPr>
          <w:ilvl w:val="0"/>
          <w:numId w:val="43"/>
        </w:numPr>
        <w:autoSpaceDE w:val="0"/>
        <w:autoSpaceDN w:val="0"/>
        <w:adjustRightInd w:val="0"/>
        <w:spacing w:after="200"/>
        <w:contextualSpacing/>
        <w:jc w:val="both"/>
        <w:rPr>
          <w:rFonts w:ascii="Calibri" w:hAnsi="Calibri" w:cs="Calibri"/>
          <w:lang w:val="es-ES" w:eastAsia="es-EC"/>
        </w:rPr>
      </w:pPr>
      <w:r w:rsidRPr="008C7B7D">
        <w:rPr>
          <w:rFonts w:ascii="Calibri" w:hAnsi="Calibri" w:cs="Calibri"/>
          <w:lang w:val="es-ES" w:eastAsia="es-EC"/>
        </w:rPr>
        <w:t>En la oferta deberá presentar especificaciones técnicas</w:t>
      </w:r>
      <w:r w:rsidR="00D4346A" w:rsidRPr="008C7B7D">
        <w:rPr>
          <w:rFonts w:ascii="Calibri" w:hAnsi="Calibri" w:cs="Calibri"/>
          <w:lang w:val="es-ES" w:eastAsia="es-EC"/>
        </w:rPr>
        <w:t xml:space="preserve"> y catálogos </w:t>
      </w:r>
      <w:r w:rsidRPr="008C7B7D">
        <w:rPr>
          <w:rFonts w:ascii="Calibri" w:hAnsi="Calibri" w:cs="Calibri"/>
          <w:lang w:val="es-ES" w:eastAsia="es-EC"/>
        </w:rPr>
        <w:t>de los equipos a utilizar, proponiendo que marca utilizaría de ser adjudicado, de no presentarlos en la oferta se entenderá que no se cumplió con un requisito mínimo, y la oferta será descalificada.</w:t>
      </w:r>
    </w:p>
    <w:p w14:paraId="01921518"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En el caso de ser adjudicado el oferente, y de no ser productor de los bienes contratados, deberá como parte del proceso de entrega recepción, adjuntar obligatoriamente las facturas notariadas de su adquisición. De no presentar la respectiva documentación, se observará los dispuesto en los artículos 92 y 94 e la LOSNCP, así como el 122 y 146 del RGLOSNCP.</w:t>
      </w:r>
    </w:p>
    <w:p w14:paraId="5C3FFD3A" w14:textId="72A27414"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deberá colocar en el sitio del proyecto un letrero en el cual se informe a la ciudadanía lo siguiente: Nombre del Proyecto, Plazo, Obras y Partes Contratantes.</w:t>
      </w:r>
    </w:p>
    <w:p w14:paraId="1DE28D2A"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una vez culminado los trabajos y como parte de la liquidación deberá ingresar los usuarios al SISTEMA COMERCIAL, entregar suscritos los contratos de suministro de dichos usuarios y los números de cuenta deberán ser pintados en la tapa de los medidores.</w:t>
      </w:r>
    </w:p>
    <w:p w14:paraId="174E4333" w14:textId="0C602621"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lastRenderedPageBreak/>
        <w:t>El Contratista para cobrar por los trabajos realizados deberá presentar la planilla en un plazo de 10 días,</w:t>
      </w:r>
      <w:r w:rsidR="00D4346A" w:rsidRPr="008C7B7D">
        <w:rPr>
          <w:rFonts w:ascii="Calibri" w:hAnsi="Calibri" w:cs="Calibri"/>
          <w:lang w:val="es-ES" w:eastAsia="es-EC"/>
        </w:rPr>
        <w:t xml:space="preserve"> </w:t>
      </w:r>
      <w:r w:rsidRPr="008C7B7D">
        <w:rPr>
          <w:rFonts w:ascii="Calibri" w:hAnsi="Calibri" w:cs="Calibri"/>
          <w:lang w:val="es-ES" w:eastAsia="es-EC"/>
        </w:rPr>
        <w:t>el contratista deberá adjuntar copia notariada de la factura de los materiales suministrados en la obra. La planilla se aprobará en 15 días.</w:t>
      </w:r>
    </w:p>
    <w:p w14:paraId="3074C52F" w14:textId="4620C1E0"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El contratista en conjunto con la Fiscalización deberán realizar mínimo 5 Socializaciones en la obra en construcción o en lugares cercanos o del área de servicio de la Unidad de Negocio </w:t>
      </w:r>
      <w:r w:rsidR="00715C15">
        <w:rPr>
          <w:rFonts w:ascii="Calibri" w:hAnsi="Calibri" w:cs="Calibri"/>
          <w:lang w:val="es-ES" w:eastAsia="es-EC"/>
        </w:rPr>
        <w:t>Manabí</w:t>
      </w:r>
      <w:r w:rsidRPr="008C7B7D">
        <w:rPr>
          <w:rFonts w:ascii="Calibri" w:hAnsi="Calibri" w:cs="Calibri"/>
          <w:lang w:val="es-ES" w:eastAsia="es-EC"/>
        </w:rPr>
        <w:t>. En donde se deberá a dar a conocer las acciones que se están realizando y los a</w:t>
      </w:r>
      <w:r w:rsidR="004A753E">
        <w:rPr>
          <w:rFonts w:ascii="Calibri" w:hAnsi="Calibri" w:cs="Calibri"/>
          <w:lang w:val="es-ES" w:eastAsia="es-EC"/>
        </w:rPr>
        <w:t>vances de la CNEL EP – UNIDAD DE NEGOCIO MANABI</w:t>
      </w:r>
      <w:r w:rsidRPr="008C7B7D">
        <w:rPr>
          <w:rFonts w:ascii="Calibri" w:hAnsi="Calibri" w:cs="Calibri"/>
          <w:lang w:val="es-ES" w:eastAsia="es-EC"/>
        </w:rPr>
        <w:t>, posterior a esto deberá presentar un informe sustentado con nombres de los asistentes, fotografías y demás documentación como sustento de la socialización impartida.</w:t>
      </w:r>
    </w:p>
    <w:p w14:paraId="0ABD64C2" w14:textId="219C5ACF"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Previo al inicio de los trabajos, deberá notificarse Especi</w:t>
      </w:r>
      <w:r w:rsidR="004A753E">
        <w:rPr>
          <w:rFonts w:ascii="Calibri" w:hAnsi="Calibri" w:cs="Calibri"/>
          <w:lang w:val="es-ES" w:eastAsia="es-EC"/>
        </w:rPr>
        <w:t>alista Ambiental de CNEL EP – UNIDAD DE NEGOCIO MANABI</w:t>
      </w:r>
      <w:r w:rsidRPr="008C7B7D">
        <w:rPr>
          <w:rFonts w:ascii="Calibri" w:hAnsi="Calibri" w:cs="Calibri"/>
          <w:lang w:val="es-ES" w:eastAsia="es-EC"/>
        </w:rPr>
        <w:t>, con la finalidad de revisar que cuente con toda la documentación,   y que cumpla con las Guías de Buenas Prácticas Ambientales, los documentos que conforman los Requerimientos BID y el Reglamento Interno de Seguridad e Higiene en el Trabajo de CNEL EP para la etapa correspondiente.</w:t>
      </w:r>
    </w:p>
    <w:p w14:paraId="1ECF214C" w14:textId="71DF7D83"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Notificará al Especialista Ambiental sobre cada transformador y material que ha sido sustituido o retirado, para correcto almacenamiento en bodega, el contratista deberá </w:t>
      </w:r>
      <w:r w:rsidR="0066630F" w:rsidRPr="008C7B7D">
        <w:rPr>
          <w:rFonts w:ascii="Calibri" w:hAnsi="Calibri" w:cs="Calibri"/>
          <w:lang w:val="es-ES" w:eastAsia="es-EC"/>
        </w:rPr>
        <w:t>entregar los equipos, estructuras y herrajes inventariados, pesados y rotulados a bodega en coordinación con el fiscalizador y el jefe de bodega de la Unida</w:t>
      </w:r>
      <w:r w:rsidR="004A753E">
        <w:rPr>
          <w:rFonts w:ascii="Calibri" w:hAnsi="Calibri" w:cs="Calibri"/>
          <w:lang w:val="es-ES" w:eastAsia="es-EC"/>
        </w:rPr>
        <w:t>d de Negocios CNEL EP Manabí</w:t>
      </w:r>
      <w:r w:rsidRPr="008C7B7D">
        <w:rPr>
          <w:rFonts w:ascii="Calibri" w:hAnsi="Calibri" w:cs="Calibri"/>
          <w:lang w:val="es-ES" w:eastAsia="es-EC"/>
        </w:rPr>
        <w:t xml:space="preserve">, como respaldo del ingreso a bodega, deberá coordinar con el Especialista Ambiental </w:t>
      </w:r>
      <w:r w:rsidR="004A753E">
        <w:rPr>
          <w:rFonts w:ascii="Calibri" w:hAnsi="Calibri" w:cs="Calibri"/>
          <w:lang w:val="es-ES" w:eastAsia="es-EC"/>
        </w:rPr>
        <w:t>de CNEL EP – UNIDAD DE NEGOCIO MANABI</w:t>
      </w:r>
      <w:r w:rsidRPr="008C7B7D">
        <w:rPr>
          <w:rFonts w:ascii="Calibri" w:hAnsi="Calibri" w:cs="Calibri"/>
          <w:lang w:val="es-ES" w:eastAsia="es-EC"/>
        </w:rPr>
        <w:t xml:space="preserve"> y con el departamento de Gestión Socio Ambiental de la Unidad de Negocios </w:t>
      </w:r>
      <w:r w:rsidR="004A753E">
        <w:rPr>
          <w:rFonts w:ascii="Calibri" w:hAnsi="Calibri" w:cs="Calibri"/>
          <w:lang w:val="es-ES" w:eastAsia="es-EC"/>
        </w:rPr>
        <w:t>Manabí</w:t>
      </w:r>
      <w:r w:rsidRPr="008C7B7D">
        <w:rPr>
          <w:rFonts w:ascii="Calibri" w:hAnsi="Calibri" w:cs="Calibri"/>
          <w:lang w:val="es-ES" w:eastAsia="es-EC"/>
        </w:rPr>
        <w:t xml:space="preserve"> según procedimiento para Calificación del estado de los Materiales y Equipos Retirados del SDE (Sistema de Distribución Eléctrico) Codigo:PR-TEC-CTR-003 establecidos por CNEL EP.</w:t>
      </w:r>
    </w:p>
    <w:p w14:paraId="44999ABD"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si al momento de ejecutar los trabajos de construcción de redes, cambio de medidores, desconexiones de circuitos principales/secundarios, transformadores o cualquier maniobra que esta cause inconvenientes a los clientes, daños en las viviendas, daño de artefactos o daños en cualquier tipo de maquinaria industrial está en la obligación de repararla y/o reemplazarla en forma inmediata, y, pedir las respectivas disculpas al cliente por escrito.</w:t>
      </w:r>
    </w:p>
    <w:p w14:paraId="06394ECE" w14:textId="55A0118F" w:rsidR="00302270" w:rsidRPr="008C7B7D" w:rsidRDefault="00302270"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El OFERENTE </w:t>
      </w:r>
      <w:r w:rsidR="009D1D8B" w:rsidRPr="008C7B7D">
        <w:rPr>
          <w:rFonts w:ascii="Calibri" w:hAnsi="Calibri" w:cs="Calibri"/>
          <w:lang w:val="es-ES" w:eastAsia="es-EC"/>
        </w:rPr>
        <w:t>que resulte adjudicado deberá presentar las Garantía Técnica para Equipos, Materiales y Garantía Técnica de Postes Buen Uso de anticipo y Fiel cumplimiento previo a la firma del contrato y demás garantías solicitadas</w:t>
      </w:r>
      <w:r w:rsidRPr="008C7B7D">
        <w:rPr>
          <w:rFonts w:ascii="Calibri" w:hAnsi="Calibri" w:cs="Calibri"/>
          <w:lang w:val="es-ES" w:eastAsia="es-EC"/>
        </w:rPr>
        <w:t>.</w:t>
      </w:r>
    </w:p>
    <w:p w14:paraId="551E03DC" w14:textId="09B56989" w:rsidR="00302270" w:rsidRPr="008C7B7D" w:rsidRDefault="00302270"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 El contratista a través del Supervisor SSA presentará mensualmente un informe de la gestión ambiental, seguridad y salud ocupacional, acorde con los formatos e indicaciones del especia</w:t>
      </w:r>
      <w:r w:rsidR="00341B57">
        <w:rPr>
          <w:rFonts w:ascii="Calibri" w:hAnsi="Calibri" w:cs="Calibri"/>
          <w:lang w:val="es-ES" w:eastAsia="es-EC"/>
        </w:rPr>
        <w:t>lista Ambiental de CNEL EP UNIDAD DE NEGOCIO MANABI</w:t>
      </w:r>
      <w:r w:rsidRPr="008C7B7D">
        <w:rPr>
          <w:rFonts w:ascii="Calibri" w:hAnsi="Calibri" w:cs="Calibri"/>
          <w:lang w:val="es-ES" w:eastAsia="es-EC"/>
        </w:rPr>
        <w:t>.</w:t>
      </w:r>
    </w:p>
    <w:p w14:paraId="039736C2" w14:textId="71BA7C86" w:rsidR="00302270" w:rsidRPr="008C7B7D" w:rsidRDefault="00302270"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 El contratista a través de su Supervisor RRCC presentará </w:t>
      </w:r>
      <w:r w:rsidR="004D7191" w:rsidRPr="008C7B7D">
        <w:rPr>
          <w:rFonts w:ascii="Calibri" w:hAnsi="Calibri" w:cs="Calibri"/>
          <w:lang w:val="es-ES" w:eastAsia="es-EC"/>
        </w:rPr>
        <w:t>mensualmente</w:t>
      </w:r>
      <w:r w:rsidRPr="008C7B7D">
        <w:rPr>
          <w:rFonts w:ascii="Calibri" w:hAnsi="Calibri" w:cs="Calibri"/>
          <w:lang w:val="es-ES" w:eastAsia="es-EC"/>
        </w:rPr>
        <w:t xml:space="preserve"> un informe de la gestión, social con todos sus respaldos, acorde con los formatos e indicaciones del especialista Relacion</w:t>
      </w:r>
      <w:r w:rsidR="004A753E">
        <w:rPr>
          <w:rFonts w:ascii="Calibri" w:hAnsi="Calibri" w:cs="Calibri"/>
          <w:lang w:val="es-ES" w:eastAsia="es-EC"/>
        </w:rPr>
        <w:t xml:space="preserve">es Comunitarias de CNEL </w:t>
      </w:r>
      <w:r w:rsidR="00043AA9">
        <w:rPr>
          <w:rFonts w:ascii="Calibri" w:hAnsi="Calibri" w:cs="Calibri"/>
          <w:lang w:val="es-ES" w:eastAsia="es-EC"/>
        </w:rPr>
        <w:t>EP</w:t>
      </w:r>
      <w:r w:rsidR="00715C15">
        <w:rPr>
          <w:rFonts w:ascii="Calibri" w:hAnsi="Calibri" w:cs="Calibri"/>
          <w:lang w:val="es-ES" w:eastAsia="es-EC"/>
        </w:rPr>
        <w:t xml:space="preserve"> UNIDAD DE NEGOCIO MANABI</w:t>
      </w:r>
      <w:r w:rsidR="00043AA9">
        <w:rPr>
          <w:rFonts w:ascii="Calibri" w:hAnsi="Calibri" w:cs="Calibri"/>
          <w:lang w:val="es-ES" w:eastAsia="es-EC"/>
        </w:rPr>
        <w:t>.</w:t>
      </w:r>
    </w:p>
    <w:p w14:paraId="4923C8BA" w14:textId="275CCD46" w:rsidR="009D1D8B" w:rsidRPr="008C7B7D" w:rsidRDefault="009D1D8B" w:rsidP="00302270">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será responsable de mantener en sitio todos los recursos necesarios para el cumplimiento integral del alcance técnico descrito en este documento.</w:t>
      </w:r>
    </w:p>
    <w:p w14:paraId="7CD86035" w14:textId="0ACDD68C"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El CONTRATISTA será responsable de mantener disponible al personal operativo en la modalidad 24/7, es decir veinticuatro horas al día, siete días a la semana para trabajos </w:t>
      </w:r>
      <w:r w:rsidRPr="008C7B7D">
        <w:rPr>
          <w:rFonts w:ascii="Calibri" w:hAnsi="Calibri" w:cs="Calibri"/>
          <w:lang w:val="es-ES" w:eastAsia="es-EC"/>
        </w:rPr>
        <w:lastRenderedPageBreak/>
        <w:t>programados, donde se requiera desconexión del servicio eléctrico de distribución, conforme a las disposiciones técnicas y operativas de la Unidad de Negocio</w:t>
      </w:r>
      <w:r w:rsidR="0055176D">
        <w:rPr>
          <w:rFonts w:ascii="Calibri" w:hAnsi="Calibri" w:cs="Calibri"/>
          <w:lang w:val="es-ES" w:eastAsia="es-EC"/>
        </w:rPr>
        <w:t xml:space="preserve"> Manabí</w:t>
      </w:r>
      <w:r w:rsidRPr="008C7B7D">
        <w:rPr>
          <w:rFonts w:ascii="Calibri" w:hAnsi="Calibri" w:cs="Calibri"/>
          <w:lang w:val="es-ES" w:eastAsia="es-EC"/>
        </w:rPr>
        <w:t>.</w:t>
      </w:r>
    </w:p>
    <w:p w14:paraId="13EFCCE3"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será la responsable de gestionar todos los recursos necesarios para el cumplimiento de los trabajos en horarios nocturnos.</w:t>
      </w:r>
    </w:p>
    <w:p w14:paraId="7193EF36" w14:textId="77777777" w:rsidR="009D1D8B"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CONTRATANTE se reservará el derecho de solicitar el cambio o remplazo de equipos o materiales que a su consideración no presenten las garantías necesarias para la ejecución segura de la obra.</w:t>
      </w:r>
    </w:p>
    <w:p w14:paraId="0F9E5CA7" w14:textId="5E9CFFBF" w:rsidR="00341B57" w:rsidRPr="00072D28" w:rsidRDefault="00341B57"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341B57">
        <w:rPr>
          <w:rFonts w:ascii="Calibri" w:hAnsi="Calibri"/>
        </w:rPr>
        <w:t>El  Oferente  adjudicado  procurará manipular  con mucho  cuidado tanto  los materiales nuevos como los materiales desmontados; pues, la gran mayoría de éstos últimos se encuentran en buen estad</w:t>
      </w:r>
      <w:r>
        <w:rPr>
          <w:rFonts w:ascii="Calibri" w:hAnsi="Calibri"/>
        </w:rPr>
        <w:t>o y la Unidad de Negocio</w:t>
      </w:r>
      <w:r w:rsidRPr="00341B57">
        <w:rPr>
          <w:rFonts w:ascii="Calibri" w:hAnsi="Calibri"/>
        </w:rPr>
        <w:t xml:space="preserve"> CNEL  Manabí  tiene previsto la ejecución de otros proyectos con la utilización de ellos.</w:t>
      </w:r>
    </w:p>
    <w:p w14:paraId="5C0EEADF" w14:textId="77777777" w:rsidR="00072D28" w:rsidRPr="00341B57" w:rsidRDefault="00072D28" w:rsidP="00072D28">
      <w:pPr>
        <w:autoSpaceDE w:val="0"/>
        <w:autoSpaceDN w:val="0"/>
        <w:adjustRightInd w:val="0"/>
        <w:spacing w:after="200"/>
        <w:ind w:left="709"/>
        <w:contextualSpacing/>
        <w:jc w:val="both"/>
        <w:rPr>
          <w:rFonts w:ascii="Calibri" w:hAnsi="Calibri" w:cs="Calibri"/>
          <w:lang w:val="es-ES" w:eastAsia="es-EC"/>
        </w:rPr>
      </w:pPr>
    </w:p>
    <w:p w14:paraId="534CE726" w14:textId="3CFA03A2"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Las cantidades que se especifican en la lista de cantidades son estimativas y referenciales, y constituirán una base común para este proceso. </w:t>
      </w:r>
    </w:p>
    <w:p w14:paraId="101B2C64" w14:textId="77777777" w:rsidR="0036332F" w:rsidRPr="008C7B7D" w:rsidRDefault="009D1D8B" w:rsidP="00804B96">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Todos los Bienes, Equipos y Materiales a incorporar a la obra serán nuevos y sin uso, adecuados a los requerimientos del proceso. Quien resulte adjudicado deberá requerir la aprobación de la fiscalización de la parte contratante de todos los materiales en especificaciones técnicas y cantidades previa emisión de la(s) orden(es) de compra. Esta aprobación requerirá la intervención que la mencionada fiscalización disponga a tal efecto.</w:t>
      </w:r>
      <w:bookmarkStart w:id="127" w:name="OLE_LINK1"/>
    </w:p>
    <w:p w14:paraId="4CA8A643" w14:textId="77777777" w:rsidR="0036332F" w:rsidRPr="008C7B7D" w:rsidRDefault="00F95E8A" w:rsidP="00804B96">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Los postes de hormigón </w:t>
      </w:r>
      <w:r w:rsidR="00991081" w:rsidRPr="008C7B7D">
        <w:rPr>
          <w:rFonts w:ascii="Calibri" w:hAnsi="Calibri" w:cs="Calibri"/>
          <w:lang w:val="es-ES" w:eastAsia="es-EC"/>
        </w:rPr>
        <w:t>armado</w:t>
      </w:r>
      <w:r w:rsidRPr="008C7B7D">
        <w:rPr>
          <w:rFonts w:ascii="Calibri" w:hAnsi="Calibri" w:cs="Calibri"/>
          <w:lang w:val="es-ES" w:eastAsia="es-EC"/>
        </w:rPr>
        <w:t xml:space="preserve"> deberán proveerse con un factor de seguridad mayor o igual a 2</w:t>
      </w:r>
      <w:r w:rsidR="00717A8A" w:rsidRPr="008C7B7D">
        <w:rPr>
          <w:rFonts w:ascii="Calibri" w:hAnsi="Calibri" w:cs="Calibri"/>
          <w:lang w:val="es-ES" w:eastAsia="es-EC"/>
        </w:rPr>
        <w:t>.</w:t>
      </w:r>
    </w:p>
    <w:p w14:paraId="78F3E846" w14:textId="7CFF365F" w:rsidR="00F03E39" w:rsidRPr="008C7B7D" w:rsidRDefault="00CA56E0" w:rsidP="00804B96">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Los postes de plástico reforzado con fibra de vidrio deberán contar con</w:t>
      </w:r>
      <w:r w:rsidR="00E166CC" w:rsidRPr="008C7B7D">
        <w:rPr>
          <w:rFonts w:ascii="Calibri" w:hAnsi="Calibri" w:cs="Calibri"/>
          <w:lang w:val="es-ES" w:eastAsia="es-EC"/>
        </w:rPr>
        <w:t xml:space="preserve"> factor de seguridad a la rotura</w:t>
      </w:r>
      <w:r w:rsidRPr="008C7B7D">
        <w:rPr>
          <w:rFonts w:ascii="Calibri" w:hAnsi="Calibri" w:cs="Calibri"/>
          <w:lang w:val="es-ES" w:eastAsia="es-EC"/>
        </w:rPr>
        <w:t xml:space="preserve"> </w:t>
      </w:r>
      <w:r w:rsidR="00A76825" w:rsidRPr="008C7B7D">
        <w:rPr>
          <w:rFonts w:ascii="Calibri" w:hAnsi="Calibri" w:cs="Calibri"/>
          <w:lang w:val="es-ES" w:eastAsia="es-EC"/>
        </w:rPr>
        <w:t xml:space="preserve">mayor o igual a 2, </w:t>
      </w:r>
      <w:r w:rsidRPr="008C7B7D">
        <w:rPr>
          <w:rFonts w:ascii="Calibri" w:hAnsi="Calibri" w:cs="Calibri"/>
          <w:lang w:val="es-ES" w:eastAsia="es-EC"/>
        </w:rPr>
        <w:t>esto se verificará en protocolos de ensayos emitidos por fábrica</w:t>
      </w:r>
      <w:r w:rsidR="00F03E39" w:rsidRPr="008C7B7D">
        <w:rPr>
          <w:rFonts w:ascii="Calibri" w:hAnsi="Calibri" w:cs="Calibri"/>
          <w:lang w:val="es-ES" w:eastAsia="es-EC"/>
        </w:rPr>
        <w:t xml:space="preserve"> de acuerdo con la norma ANSI C136.20.</w:t>
      </w:r>
    </w:p>
    <w:bookmarkEnd w:id="127"/>
    <w:p w14:paraId="37CF70DB"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La liquidación final de los bienes y servicios recibidos, serán cancelados en base a los rubros únicamente ejecutados y a su vez, aprobados por la Fiscalización.</w:t>
      </w:r>
    </w:p>
    <w:p w14:paraId="2C295B8D"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debe suministrar personal, equipos e instrumentos de medición y las facilidades requeridas en la ejecución de los trabajos y prestar la asistencia necesaria para la realización de  pruebas técnicas en campo.</w:t>
      </w:r>
    </w:p>
    <w:p w14:paraId="49A9E978" w14:textId="77777777" w:rsidR="009D1D8B"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Es responsabilidad de la contratista que el personal clave ofertado se encuentre vigente en el inicio de obra y durante el desarrollo de la misma. Es importante indicar que, cualquier reemplazo de éste personal únicamente se dará por motivos de fuerza mayor o caso fortuito debidamente justificado, tomando en consideración que el porcentaje máximo para su reemplazo corresponde al 40%, previo a la aprobación del Administrador del Contrato.</w:t>
      </w:r>
    </w:p>
    <w:p w14:paraId="0C2E8321" w14:textId="1248C287" w:rsidR="00072D28" w:rsidRPr="008C7B7D" w:rsidRDefault="00072D28"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Pr>
          <w:rFonts w:ascii="Calibri" w:hAnsi="Calibri" w:cs="Calibri"/>
          <w:lang w:val="es-ES" w:eastAsia="es-EC"/>
        </w:rPr>
        <w:t>De ser posible, para el transporte y posterior entrega de los materiales desmontados en la Unidad de Negocios CNEL Manabí. Se empaquetaran en las cajas de os materiales nuevos</w:t>
      </w:r>
    </w:p>
    <w:p w14:paraId="166E71BE" w14:textId="77777777" w:rsidR="009D1D8B"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El Contratista debe recibir los permisos y autorizaciones que se necesiten para la ejecución correcta y legal de la obra, en los términos establecidos en el contrato. El Contratista por su parte deberá dar todos los avisos y advertencias requeridos por el contrato o las leyes vigentes (letreros de peligro, precaución, etc.), para la debida </w:t>
      </w:r>
      <w:r w:rsidRPr="008C7B7D">
        <w:rPr>
          <w:rFonts w:ascii="Calibri" w:hAnsi="Calibri" w:cs="Calibri"/>
          <w:lang w:val="es-ES" w:eastAsia="es-EC"/>
        </w:rPr>
        <w:lastRenderedPageBreak/>
        <w:t>protección del público, personal de la Fiscalización y del Contratista mismo, especialmente si los trabajos afectan la vía pública o las instalaciones de servicios públicos.</w:t>
      </w:r>
    </w:p>
    <w:p w14:paraId="25C17946" w14:textId="222B46A0" w:rsidR="008E634E" w:rsidRPr="008C7B7D" w:rsidRDefault="008E634E"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Pr>
          <w:rFonts w:ascii="Calibri" w:hAnsi="Calibri" w:cs="Calibri"/>
          <w:lang w:val="es-ES" w:eastAsia="es-EC"/>
        </w:rPr>
        <w:t>El contratista debe realizar el desmontaje de todos los materiales viejos, conductores, estructuras, anclajes, etc.</w:t>
      </w:r>
    </w:p>
    <w:p w14:paraId="260E5500" w14:textId="08C46B7E"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El contratista entregará información del avance de la obra al administrador, fiscalizador o funcionario de la contratante.</w:t>
      </w:r>
    </w:p>
    <w:p w14:paraId="0EDFA5B6" w14:textId="1217430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 xml:space="preserve">Presentar un informe ejecutivo al final de la obra, la misma que deberá resumir entre otras cosas, los éxitos y dificultades </w:t>
      </w:r>
      <w:r w:rsidR="00302270" w:rsidRPr="008C7B7D">
        <w:rPr>
          <w:rFonts w:ascii="Calibri" w:hAnsi="Calibri" w:cs="Calibri"/>
          <w:lang w:val="es-ES" w:eastAsia="es-EC"/>
        </w:rPr>
        <w:t xml:space="preserve">presentadas </w:t>
      </w:r>
      <w:r w:rsidRPr="008C7B7D">
        <w:rPr>
          <w:rFonts w:ascii="Calibri" w:hAnsi="Calibri" w:cs="Calibri"/>
          <w:lang w:val="es-ES" w:eastAsia="es-EC"/>
        </w:rPr>
        <w:t>durante la ejecución del contrato.</w:t>
      </w:r>
    </w:p>
    <w:p w14:paraId="34E50040" w14:textId="77777777"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MX" w:eastAsia="es-EC"/>
        </w:rPr>
      </w:pPr>
      <w:r w:rsidRPr="008C7B7D">
        <w:rPr>
          <w:rFonts w:ascii="Calibri" w:hAnsi="Calibri" w:cs="Calibri"/>
          <w:lang w:val="es-ES" w:eastAsia="es-EC"/>
        </w:rPr>
        <w:t>Asistir a reuniones convocadas por el administrador de contrato, fiscalizador o cualquier funcionario de la contratante.</w:t>
      </w:r>
    </w:p>
    <w:p w14:paraId="50475584" w14:textId="7AB654B3"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Solicitar y presentar el cronograma de desconexiones del sistema eléc</w:t>
      </w:r>
      <w:r w:rsidR="009B7F71" w:rsidRPr="008C7B7D">
        <w:rPr>
          <w:rFonts w:ascii="Calibri" w:hAnsi="Calibri" w:cs="Calibri"/>
          <w:lang w:val="es-ES" w:eastAsia="es-EC"/>
        </w:rPr>
        <w:t>trico de distribución con 15 días</w:t>
      </w:r>
      <w:r w:rsidRPr="008C7B7D">
        <w:rPr>
          <w:rFonts w:ascii="Calibri" w:hAnsi="Calibri" w:cs="Calibri"/>
          <w:lang w:val="es-ES" w:eastAsia="es-EC"/>
        </w:rPr>
        <w:t xml:space="preserve"> de anticipación a la Unidad de Negocio.</w:t>
      </w:r>
    </w:p>
    <w:p w14:paraId="5BA8809E" w14:textId="35639532" w:rsidR="009D1D8B" w:rsidRPr="008C7B7D" w:rsidRDefault="009D1D8B" w:rsidP="00EF0042">
      <w:pPr>
        <w:numPr>
          <w:ilvl w:val="0"/>
          <w:numId w:val="44"/>
        </w:numPr>
        <w:autoSpaceDE w:val="0"/>
        <w:autoSpaceDN w:val="0"/>
        <w:adjustRightInd w:val="0"/>
        <w:spacing w:after="200"/>
        <w:ind w:left="709" w:hanging="283"/>
        <w:contextualSpacing/>
        <w:jc w:val="both"/>
        <w:rPr>
          <w:rFonts w:ascii="Calibri" w:hAnsi="Calibri" w:cs="Calibri"/>
          <w:lang w:val="es-ES" w:eastAsia="es-EC"/>
        </w:rPr>
      </w:pPr>
      <w:r w:rsidRPr="008C7B7D">
        <w:rPr>
          <w:rFonts w:ascii="Calibri" w:hAnsi="Calibri" w:cs="Calibri"/>
          <w:lang w:val="es-ES" w:eastAsia="es-EC"/>
        </w:rPr>
        <w:t>Dar las facilidades para que el Administrador del Contrato cumpla eficientemente sus funciones; entregar la información solicitada y permitir que personas autoriz</w:t>
      </w:r>
      <w:r w:rsidR="004A753E">
        <w:rPr>
          <w:rFonts w:ascii="Calibri" w:hAnsi="Calibri" w:cs="Calibri"/>
          <w:lang w:val="es-ES" w:eastAsia="es-EC"/>
        </w:rPr>
        <w:t>adas por la CNEL EP – UNIDAD DE NEGOCIO</w:t>
      </w:r>
      <w:r w:rsidR="00072D28">
        <w:rPr>
          <w:rFonts w:ascii="Calibri" w:hAnsi="Calibri" w:cs="Calibri"/>
          <w:lang w:val="es-ES" w:eastAsia="es-EC"/>
        </w:rPr>
        <w:t xml:space="preserve"> MANABI</w:t>
      </w:r>
      <w:r w:rsidRPr="008C7B7D">
        <w:rPr>
          <w:rFonts w:ascii="Calibri" w:hAnsi="Calibri" w:cs="Calibri"/>
          <w:lang w:val="es-ES" w:eastAsia="es-EC"/>
        </w:rPr>
        <w:t>, visiten y/o supervisen en cualquier momento la obra.</w:t>
      </w:r>
    </w:p>
    <w:p w14:paraId="442E1E6E" w14:textId="77777777" w:rsidR="00991F46" w:rsidRPr="008C7B7D" w:rsidRDefault="00991F46" w:rsidP="00991F46">
      <w:pPr>
        <w:autoSpaceDE w:val="0"/>
        <w:autoSpaceDN w:val="0"/>
        <w:adjustRightInd w:val="0"/>
        <w:spacing w:after="200"/>
        <w:contextualSpacing/>
        <w:jc w:val="both"/>
        <w:rPr>
          <w:rFonts w:ascii="Calibri" w:hAnsi="Calibri" w:cs="Calibri"/>
          <w:b/>
          <w:lang w:eastAsia="es-EC"/>
        </w:rPr>
      </w:pPr>
    </w:p>
    <w:p w14:paraId="38524BB0" w14:textId="77777777" w:rsidR="00991F46" w:rsidRPr="008C7B7D" w:rsidRDefault="00991F46" w:rsidP="0069749E">
      <w:pPr>
        <w:numPr>
          <w:ilvl w:val="0"/>
          <w:numId w:val="16"/>
        </w:numPr>
        <w:tabs>
          <w:tab w:val="clear" w:pos="1080"/>
          <w:tab w:val="num" w:pos="426"/>
        </w:tabs>
        <w:autoSpaceDE w:val="0"/>
        <w:autoSpaceDN w:val="0"/>
        <w:adjustRightInd w:val="0"/>
        <w:spacing w:after="200"/>
        <w:ind w:hanging="1080"/>
        <w:contextualSpacing/>
        <w:jc w:val="both"/>
        <w:rPr>
          <w:rFonts w:ascii="Calibri" w:hAnsi="Calibri" w:cs="Calibri"/>
          <w:b/>
          <w:lang w:eastAsia="es-EC"/>
        </w:rPr>
      </w:pPr>
      <w:r w:rsidRPr="008C7B7D">
        <w:rPr>
          <w:rFonts w:ascii="Calibri" w:hAnsi="Calibri" w:cs="Calibri"/>
          <w:b/>
          <w:lang w:eastAsia="es-EC"/>
        </w:rPr>
        <w:t>Información con que cuenta la entidad</w:t>
      </w:r>
    </w:p>
    <w:p w14:paraId="482E5DBA" w14:textId="0D92FC80" w:rsidR="009D1D8B" w:rsidRPr="008C7B7D" w:rsidRDefault="005F3142" w:rsidP="009D1D8B">
      <w:pPr>
        <w:autoSpaceDE w:val="0"/>
        <w:autoSpaceDN w:val="0"/>
        <w:adjustRightInd w:val="0"/>
        <w:spacing w:after="200"/>
        <w:ind w:left="426"/>
        <w:contextualSpacing/>
        <w:jc w:val="both"/>
        <w:rPr>
          <w:rFonts w:ascii="Calibri" w:hAnsi="Calibri" w:cs="Calibri"/>
          <w:lang w:eastAsia="es-EC"/>
        </w:rPr>
      </w:pPr>
      <w:r>
        <w:rPr>
          <w:rFonts w:ascii="Calibri" w:hAnsi="Calibri" w:cs="Calibri"/>
          <w:lang w:eastAsia="es-EC"/>
        </w:rPr>
        <w:t>CNEL EP</w:t>
      </w:r>
      <w:r w:rsidR="00072D28">
        <w:rPr>
          <w:rFonts w:ascii="Calibri" w:hAnsi="Calibri" w:cs="Calibri"/>
          <w:lang w:eastAsia="es-EC"/>
        </w:rPr>
        <w:t xml:space="preserve"> – UNIDAD DE NEGOCIO</w:t>
      </w:r>
      <w:r>
        <w:rPr>
          <w:rFonts w:ascii="Calibri" w:hAnsi="Calibri" w:cs="Calibri"/>
          <w:lang w:eastAsia="es-EC"/>
        </w:rPr>
        <w:t xml:space="preserve"> DE MANABI </w:t>
      </w:r>
      <w:r w:rsidR="009D1D8B" w:rsidRPr="008C7B7D">
        <w:rPr>
          <w:rFonts w:ascii="Calibri" w:hAnsi="Calibri" w:cs="Calibri"/>
          <w:lang w:eastAsia="es-EC"/>
        </w:rPr>
        <w:t xml:space="preserve"> entregará la información que se describen a continuación:</w:t>
      </w:r>
    </w:p>
    <w:p w14:paraId="35CE8AA7"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p>
    <w:p w14:paraId="4FA9F997" w14:textId="77777777"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Presupuestos referenciales actualizados.</w:t>
      </w:r>
    </w:p>
    <w:p w14:paraId="46D8F64A" w14:textId="77777777"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Diseños eléctricos y civiles actualizados y georreferenciados.</w:t>
      </w:r>
    </w:p>
    <w:p w14:paraId="0C6D45F5" w14:textId="1E724AF6"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 xml:space="preserve">Especificaciones técnicas </w:t>
      </w:r>
      <w:r w:rsidR="000A6C88" w:rsidRPr="008C7B7D">
        <w:rPr>
          <w:rFonts w:ascii="Calibri" w:hAnsi="Calibri" w:cs="Calibri"/>
          <w:lang w:eastAsia="es-EC"/>
        </w:rPr>
        <w:t xml:space="preserve">Actualizadas </w:t>
      </w:r>
      <w:r w:rsidRPr="008C7B7D">
        <w:rPr>
          <w:rFonts w:ascii="Calibri" w:hAnsi="Calibri" w:cs="Calibri"/>
          <w:lang w:eastAsia="es-EC"/>
        </w:rPr>
        <w:t xml:space="preserve">de los materiales y equipos eléctricos acorde a la estandarización y homologación efectuada por el Ministerio de Electricidad y Energía Renovable (MEER). </w:t>
      </w:r>
    </w:p>
    <w:p w14:paraId="57219002" w14:textId="77777777" w:rsidR="009D1D8B" w:rsidRPr="008C7B7D" w:rsidRDefault="009D1D8B" w:rsidP="009D1D8B">
      <w:pPr>
        <w:numPr>
          <w:ilvl w:val="0"/>
          <w:numId w:val="41"/>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Especificaciones tanto como para el suministro y construcción de la obra.</w:t>
      </w:r>
    </w:p>
    <w:p w14:paraId="3D9E8BEC"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p>
    <w:p w14:paraId="066AA57E"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r w:rsidRPr="008C7B7D">
        <w:rPr>
          <w:rFonts w:ascii="Calibri" w:hAnsi="Calibri" w:cs="Calibri"/>
          <w:lang w:eastAsia="es-EC"/>
        </w:rPr>
        <w:t>Los planos completos son parte del pliego, y se publicarán en la página web de la entidad contratante y estarán a disposición de los proveedores interesados en forma magnética.</w:t>
      </w:r>
    </w:p>
    <w:p w14:paraId="445B948F" w14:textId="77777777" w:rsidR="0069749E" w:rsidRPr="008C7B7D" w:rsidRDefault="0069749E" w:rsidP="00991F46">
      <w:pPr>
        <w:autoSpaceDE w:val="0"/>
        <w:autoSpaceDN w:val="0"/>
        <w:adjustRightInd w:val="0"/>
        <w:spacing w:after="200"/>
        <w:contextualSpacing/>
        <w:jc w:val="both"/>
        <w:rPr>
          <w:rFonts w:ascii="Calibri" w:hAnsi="Calibri" w:cs="Calibri"/>
          <w:b/>
          <w:lang w:eastAsia="es-EC"/>
        </w:rPr>
      </w:pPr>
    </w:p>
    <w:p w14:paraId="085F1E39" w14:textId="77777777" w:rsidR="00991F46" w:rsidRPr="008C7B7D" w:rsidRDefault="00BC0E52" w:rsidP="0069749E">
      <w:pPr>
        <w:numPr>
          <w:ilvl w:val="0"/>
          <w:numId w:val="16"/>
        </w:numPr>
        <w:tabs>
          <w:tab w:val="clear" w:pos="1080"/>
          <w:tab w:val="num" w:pos="426"/>
        </w:tabs>
        <w:autoSpaceDE w:val="0"/>
        <w:autoSpaceDN w:val="0"/>
        <w:adjustRightInd w:val="0"/>
        <w:spacing w:after="200"/>
        <w:ind w:hanging="1080"/>
        <w:contextualSpacing/>
        <w:jc w:val="both"/>
        <w:rPr>
          <w:rFonts w:ascii="Calibri" w:hAnsi="Calibri" w:cs="Calibri"/>
          <w:b/>
          <w:lang w:eastAsia="es-EC"/>
        </w:rPr>
      </w:pPr>
      <w:r w:rsidRPr="008C7B7D">
        <w:rPr>
          <w:rFonts w:ascii="Calibri" w:hAnsi="Calibri" w:cs="Calibri"/>
          <w:b/>
          <w:lang w:eastAsia="es-EC"/>
        </w:rPr>
        <w:t>P</w:t>
      </w:r>
      <w:r w:rsidR="00991F46" w:rsidRPr="008C7B7D">
        <w:rPr>
          <w:rFonts w:ascii="Calibri" w:hAnsi="Calibri" w:cs="Calibri"/>
          <w:b/>
          <w:lang w:eastAsia="es-EC"/>
        </w:rPr>
        <w:t>roducto</w:t>
      </w:r>
      <w:r w:rsidRPr="008C7B7D">
        <w:rPr>
          <w:rFonts w:ascii="Calibri" w:hAnsi="Calibri" w:cs="Calibri"/>
          <w:b/>
          <w:lang w:eastAsia="es-EC"/>
        </w:rPr>
        <w:t>s y servicios esperados</w:t>
      </w:r>
    </w:p>
    <w:p w14:paraId="4417363E" w14:textId="77777777" w:rsidR="009D1D8B" w:rsidRPr="008C7B7D" w:rsidRDefault="009D1D8B" w:rsidP="009D1D8B">
      <w:pPr>
        <w:autoSpaceDE w:val="0"/>
        <w:autoSpaceDN w:val="0"/>
        <w:adjustRightInd w:val="0"/>
        <w:spacing w:after="200"/>
        <w:ind w:left="1080"/>
        <w:contextualSpacing/>
        <w:jc w:val="both"/>
        <w:rPr>
          <w:rFonts w:ascii="Calibri" w:hAnsi="Calibri" w:cs="Calibri"/>
          <w:b/>
          <w:lang w:eastAsia="es-EC"/>
        </w:rPr>
      </w:pPr>
    </w:p>
    <w:p w14:paraId="4988B194" w14:textId="77777777" w:rsidR="009D1D8B" w:rsidRPr="008C7B7D" w:rsidRDefault="009D1D8B" w:rsidP="009D1D8B">
      <w:pPr>
        <w:autoSpaceDE w:val="0"/>
        <w:autoSpaceDN w:val="0"/>
        <w:adjustRightInd w:val="0"/>
        <w:spacing w:after="200"/>
        <w:ind w:left="426"/>
        <w:contextualSpacing/>
        <w:jc w:val="both"/>
        <w:rPr>
          <w:rFonts w:ascii="Calibri" w:hAnsi="Calibri" w:cs="Calibri"/>
          <w:lang w:eastAsia="es-EC"/>
        </w:rPr>
      </w:pPr>
      <w:r w:rsidRPr="008C7B7D">
        <w:rPr>
          <w:rFonts w:ascii="Calibri" w:hAnsi="Calibri" w:cs="Calibri"/>
          <w:lang w:eastAsia="es-EC"/>
        </w:rPr>
        <w:t>Se espera obtener los siguientes productos:</w:t>
      </w:r>
    </w:p>
    <w:p w14:paraId="1C11586E" w14:textId="4290593B"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La construcción integral del proyecto, cumpliendo con lo descrito en las especificaciones, normas técnicas y lineamientos de construcción de CNEL.</w:t>
      </w:r>
    </w:p>
    <w:p w14:paraId="607A2962" w14:textId="4D1312F4"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Los planos con el diseño eléctrico, civil, etc., definitivo en AutoCAD y ARCGIS conteniendo: la ubicación del proyecto, simbología, tipos de las estructuras vano a vano a lo largo del eje de la línea donde se encuentran erigidos los postes de hormigón armado</w:t>
      </w:r>
      <w:r w:rsidR="000A6C88" w:rsidRPr="008C7B7D">
        <w:rPr>
          <w:rFonts w:ascii="Calibri" w:hAnsi="Calibri" w:cs="Calibri"/>
          <w:lang w:eastAsia="es-EC"/>
        </w:rPr>
        <w:t xml:space="preserve"> y/o de plástico reforzado con fibra de vidrio</w:t>
      </w:r>
      <w:r w:rsidRPr="008C7B7D">
        <w:rPr>
          <w:rFonts w:ascii="Calibri" w:hAnsi="Calibri" w:cs="Calibri"/>
          <w:lang w:eastAsia="es-EC"/>
        </w:rPr>
        <w:t xml:space="preserve"> (si aplica), resumen de línea construida (si aplica), con la ubicación de los postes obtenidos con GPS (si aplica).</w:t>
      </w:r>
    </w:p>
    <w:p w14:paraId="499281FF" w14:textId="77777777"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lastRenderedPageBreak/>
        <w:t>La elaboración y entrega en CD de toda la información solicitada y parte del contrato.</w:t>
      </w:r>
    </w:p>
    <w:p w14:paraId="1491F4F9" w14:textId="77777777" w:rsidR="009D1D8B" w:rsidRPr="008C7B7D" w:rsidRDefault="009D1D8B" w:rsidP="009D1D8B">
      <w:pPr>
        <w:numPr>
          <w:ilvl w:val="0"/>
          <w:numId w:val="40"/>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Para la liquidación la entrega de dos carpetas originales en forma física y digital.</w:t>
      </w:r>
    </w:p>
    <w:p w14:paraId="3E6FA60F" w14:textId="77777777" w:rsidR="00991F46" w:rsidRPr="008C7B7D" w:rsidRDefault="00991F46" w:rsidP="00991F46">
      <w:pPr>
        <w:autoSpaceDE w:val="0"/>
        <w:autoSpaceDN w:val="0"/>
        <w:adjustRightInd w:val="0"/>
        <w:spacing w:after="200"/>
        <w:contextualSpacing/>
        <w:jc w:val="both"/>
        <w:rPr>
          <w:rFonts w:ascii="Calibri" w:hAnsi="Calibri" w:cs="Calibri"/>
          <w:b/>
          <w:lang w:eastAsia="es-EC"/>
        </w:rPr>
      </w:pPr>
    </w:p>
    <w:p w14:paraId="5C4270BA" w14:textId="77777777" w:rsidR="00991F46" w:rsidRPr="008C7B7D" w:rsidRDefault="00991F46" w:rsidP="0069749E">
      <w:pPr>
        <w:numPr>
          <w:ilvl w:val="0"/>
          <w:numId w:val="16"/>
        </w:numPr>
        <w:tabs>
          <w:tab w:val="clear" w:pos="1080"/>
          <w:tab w:val="num" w:pos="426"/>
        </w:tabs>
        <w:autoSpaceDE w:val="0"/>
        <w:autoSpaceDN w:val="0"/>
        <w:adjustRightInd w:val="0"/>
        <w:spacing w:after="200"/>
        <w:ind w:hanging="1080"/>
        <w:contextualSpacing/>
        <w:jc w:val="both"/>
        <w:rPr>
          <w:rFonts w:ascii="Calibri" w:hAnsi="Calibri" w:cs="Calibri"/>
          <w:b/>
          <w:lang w:eastAsia="es-EC"/>
        </w:rPr>
      </w:pPr>
      <w:r w:rsidRPr="008C7B7D">
        <w:rPr>
          <w:rFonts w:ascii="Calibri" w:hAnsi="Calibri" w:cs="Calibri"/>
          <w:b/>
          <w:lang w:eastAsia="es-EC"/>
        </w:rPr>
        <w:t xml:space="preserve">Condiciones respecto del equipo mínimo y adicional para la obra </w:t>
      </w:r>
    </w:p>
    <w:p w14:paraId="7BEB8342" w14:textId="77777777" w:rsidR="0069749E" w:rsidRPr="008C7B7D" w:rsidRDefault="0069749E" w:rsidP="0069749E">
      <w:pPr>
        <w:autoSpaceDE w:val="0"/>
        <w:autoSpaceDN w:val="0"/>
        <w:adjustRightInd w:val="0"/>
        <w:spacing w:after="200"/>
        <w:contextualSpacing/>
        <w:jc w:val="both"/>
        <w:rPr>
          <w:rFonts w:ascii="Calibri" w:hAnsi="Calibri" w:cs="Calibri"/>
          <w:lang w:eastAsia="es-EC"/>
        </w:rPr>
      </w:pPr>
    </w:p>
    <w:p w14:paraId="15176634" w14:textId="2393A1F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El equipo mínimo y adicional será verificado por el Administrador</w:t>
      </w:r>
      <w:r w:rsidR="006D2611" w:rsidRPr="008C7B7D">
        <w:rPr>
          <w:rFonts w:ascii="Calibri" w:hAnsi="Calibri" w:cs="Calibri"/>
          <w:lang w:eastAsia="es-EC"/>
        </w:rPr>
        <w:t>/Fiscalizador</w:t>
      </w:r>
      <w:r w:rsidRPr="008C7B7D">
        <w:rPr>
          <w:rFonts w:ascii="Calibri" w:hAnsi="Calibri" w:cs="Calibri"/>
          <w:lang w:eastAsia="es-EC"/>
        </w:rPr>
        <w:t xml:space="preserve"> de Contrato previo el inicio de las actividades. (15 días calendario posteriores a la notificación de la adjudicación).</w:t>
      </w:r>
    </w:p>
    <w:p w14:paraId="3DB889AB" w14:textId="4635F3DB"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 xml:space="preserve">De requerir </w:t>
      </w:r>
      <w:r w:rsidR="000A6C88" w:rsidRPr="008C7B7D">
        <w:rPr>
          <w:rFonts w:ascii="Calibri" w:hAnsi="Calibri" w:cs="Calibri"/>
          <w:lang w:eastAsia="es-EC"/>
        </w:rPr>
        <w:t xml:space="preserve">La Contratista </w:t>
      </w:r>
      <w:r w:rsidRPr="008C7B7D">
        <w:rPr>
          <w:rFonts w:ascii="Calibri" w:hAnsi="Calibri" w:cs="Calibri"/>
          <w:lang w:eastAsia="es-EC"/>
        </w:rPr>
        <w:t xml:space="preserve">equipos adicionales a los solicitados, estos deberán ser proporcionados por </w:t>
      </w:r>
      <w:r w:rsidR="000A6C88" w:rsidRPr="008C7B7D">
        <w:rPr>
          <w:rFonts w:ascii="Calibri" w:hAnsi="Calibri" w:cs="Calibri"/>
          <w:lang w:eastAsia="es-EC"/>
        </w:rPr>
        <w:t xml:space="preserve">La Contratista </w:t>
      </w:r>
      <w:r w:rsidRPr="008C7B7D">
        <w:rPr>
          <w:rFonts w:ascii="Calibri" w:hAnsi="Calibri" w:cs="Calibri"/>
          <w:lang w:eastAsia="es-EC"/>
        </w:rPr>
        <w:t>sin que esto implique un costo adicional para la contratante.</w:t>
      </w:r>
    </w:p>
    <w:p w14:paraId="6B864879" w14:textId="7777777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Para el caso de vehículos, estos deberán estar en perfecto estado de funcionamiento y deberán presentar los documentos en regla.</w:t>
      </w:r>
    </w:p>
    <w:p w14:paraId="1997449E" w14:textId="3E8FA4F6"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Los equipos y vehículos, No deberán estar comprometidos en ninguna obra adjudicada o en ejecución con CNEL EP o sus Unidades de Negocio, lo cual deberá</w:t>
      </w:r>
      <w:r w:rsidR="006D2611" w:rsidRPr="008C7B7D">
        <w:rPr>
          <w:rFonts w:ascii="Calibri" w:hAnsi="Calibri" w:cs="Calibri"/>
          <w:lang w:eastAsia="es-EC"/>
        </w:rPr>
        <w:t xml:space="preserve"> ser sustentado por el Oferente </w:t>
      </w:r>
      <w:r w:rsidRPr="008C7B7D">
        <w:rPr>
          <w:rFonts w:ascii="Calibri" w:hAnsi="Calibri" w:cs="Calibri"/>
          <w:lang w:eastAsia="es-EC"/>
        </w:rPr>
        <w:t>adjudicado mediante una certificación que tendrá el carácter de declaración juramentada.</w:t>
      </w:r>
    </w:p>
    <w:p w14:paraId="5B302236" w14:textId="6E2ACC57" w:rsidR="0069749E" w:rsidRPr="008C7B7D" w:rsidRDefault="006D2611"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Para el Oferente</w:t>
      </w:r>
      <w:r w:rsidR="0069749E" w:rsidRPr="008C7B7D">
        <w:rPr>
          <w:rFonts w:ascii="Calibri" w:hAnsi="Calibri" w:cs="Calibri"/>
          <w:lang w:eastAsia="es-EC"/>
        </w:rPr>
        <w:t xml:space="preserve"> que no disponga del vehículo solicitado, se aceptará la presentación de una carta compromiso de adquisición o arrendamiento detallando del vehículo y adjuntando la matrícula actualizados con copia de la Cédula de Identidad del propietario.</w:t>
      </w:r>
    </w:p>
    <w:p w14:paraId="609D5006" w14:textId="7777777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Se adjuntarán los compromisos de arrendamiento respectivos y las respectivas facturas o compromisos de adquisiciones de las herramientas que acredite la disponibilidad del equipo mínimo y adicional.</w:t>
      </w:r>
    </w:p>
    <w:p w14:paraId="0E13F14A" w14:textId="77777777" w:rsidR="0069749E" w:rsidRPr="008C7B7D" w:rsidRDefault="0069749E" w:rsidP="0069749E">
      <w:pPr>
        <w:numPr>
          <w:ilvl w:val="0"/>
          <w:numId w:val="39"/>
        </w:numPr>
        <w:autoSpaceDE w:val="0"/>
        <w:autoSpaceDN w:val="0"/>
        <w:adjustRightInd w:val="0"/>
        <w:spacing w:after="200"/>
        <w:contextualSpacing/>
        <w:jc w:val="both"/>
        <w:rPr>
          <w:rFonts w:ascii="Calibri" w:hAnsi="Calibri" w:cs="Calibri"/>
          <w:lang w:eastAsia="es-EC"/>
        </w:rPr>
      </w:pPr>
      <w:r w:rsidRPr="008C7B7D">
        <w:rPr>
          <w:rFonts w:ascii="Calibri" w:hAnsi="Calibri" w:cs="Calibri"/>
          <w:lang w:eastAsia="es-EC"/>
        </w:rPr>
        <w:t>Todos los equipos y materiales ofertados deberán estar respaldados de catálogos de proveedores, estos se entregarán para revisión de ser adjudicados.</w:t>
      </w:r>
    </w:p>
    <w:p w14:paraId="2E1C6812" w14:textId="77777777" w:rsidR="00BC0E52" w:rsidRPr="008C7B7D" w:rsidRDefault="00BC0E52" w:rsidP="00991F46">
      <w:pPr>
        <w:autoSpaceDE w:val="0"/>
        <w:autoSpaceDN w:val="0"/>
        <w:adjustRightInd w:val="0"/>
        <w:spacing w:after="200"/>
        <w:contextualSpacing/>
        <w:jc w:val="both"/>
        <w:rPr>
          <w:rFonts w:ascii="Calibri" w:hAnsi="Calibri" w:cs="Calibri"/>
          <w:b/>
          <w:lang w:eastAsia="es-EC"/>
        </w:rPr>
      </w:pPr>
    </w:p>
    <w:p w14:paraId="12D13942" w14:textId="77777777" w:rsidR="00BC0E52" w:rsidRPr="008C7B7D" w:rsidRDefault="00BC0E52" w:rsidP="0069749E">
      <w:pPr>
        <w:numPr>
          <w:ilvl w:val="0"/>
          <w:numId w:val="16"/>
        </w:numPr>
        <w:tabs>
          <w:tab w:val="clear" w:pos="1080"/>
          <w:tab w:val="num" w:pos="426"/>
        </w:tabs>
        <w:autoSpaceDE w:val="0"/>
        <w:autoSpaceDN w:val="0"/>
        <w:adjustRightInd w:val="0"/>
        <w:spacing w:after="200"/>
        <w:ind w:left="426" w:hanging="426"/>
        <w:contextualSpacing/>
        <w:jc w:val="both"/>
        <w:rPr>
          <w:rFonts w:ascii="Calibri" w:hAnsi="Calibri" w:cs="Calibri"/>
          <w:lang w:eastAsia="es-EC"/>
        </w:rPr>
      </w:pPr>
      <w:r w:rsidRPr="008C7B7D">
        <w:rPr>
          <w:rFonts w:ascii="Calibri" w:hAnsi="Calibri" w:cs="Calibri"/>
          <w:b/>
          <w:lang w:eastAsia="es-EC"/>
        </w:rPr>
        <w:t>Medición del avance físico de la obra</w:t>
      </w:r>
      <w:r w:rsidRPr="008C7B7D">
        <w:rPr>
          <w:rFonts w:ascii="Calibri" w:hAnsi="Calibri" w:cs="Calibri"/>
          <w:lang w:eastAsia="es-EC"/>
        </w:rPr>
        <w:t>: se lo realizara de acuerdo a los siguientes parámetros de avance físico:</w:t>
      </w:r>
    </w:p>
    <w:p w14:paraId="7F8E4DB9" w14:textId="77777777" w:rsidR="00BC0E52" w:rsidRPr="008C7B7D" w:rsidRDefault="00BC0E52" w:rsidP="00BC0E52">
      <w:pPr>
        <w:ind w:left="360"/>
        <w:jc w:val="both"/>
        <w:rPr>
          <w:rFonts w:ascii="Arial Narrow" w:hAnsi="Arial Narrow" w:cs="Arial"/>
          <w:lang w:val="es-ES" w:eastAsia="es-EC"/>
        </w:rPr>
      </w:pPr>
    </w:p>
    <w:tbl>
      <w:tblPr>
        <w:tblW w:w="7868" w:type="dxa"/>
        <w:jc w:val="center"/>
        <w:tblCellMar>
          <w:left w:w="70" w:type="dxa"/>
          <w:right w:w="70" w:type="dxa"/>
        </w:tblCellMar>
        <w:tblLook w:val="04A0" w:firstRow="1" w:lastRow="0" w:firstColumn="1" w:lastColumn="0" w:noHBand="0" w:noVBand="1"/>
      </w:tblPr>
      <w:tblGrid>
        <w:gridCol w:w="6722"/>
        <w:gridCol w:w="1367"/>
      </w:tblGrid>
      <w:tr w:rsidR="00BC0E52" w:rsidRPr="008C7B7D" w14:paraId="2B5F8D2F" w14:textId="77777777" w:rsidTr="00236198">
        <w:trPr>
          <w:trHeight w:val="300"/>
          <w:jc w:val="center"/>
        </w:trPr>
        <w:tc>
          <w:tcPr>
            <w:tcW w:w="6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AD9E" w14:textId="77777777" w:rsidR="00BC0E52" w:rsidRPr="00715C15" w:rsidRDefault="00BC0E52" w:rsidP="00236198">
            <w:pPr>
              <w:jc w:val="center"/>
              <w:rPr>
                <w:rFonts w:ascii="Arial" w:hAnsi="Arial" w:cs="Arial"/>
                <w:b/>
              </w:rPr>
            </w:pPr>
            <w:r w:rsidRPr="00715C15">
              <w:rPr>
                <w:rFonts w:ascii="Arial" w:hAnsi="Arial" w:cs="Arial"/>
                <w:b/>
              </w:rPr>
              <w:t>Descripción de avance físico</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2C39402B" w14:textId="77777777" w:rsidR="00BC0E52" w:rsidRPr="00715C15" w:rsidRDefault="00BC0E52" w:rsidP="00236198">
            <w:pPr>
              <w:jc w:val="center"/>
              <w:rPr>
                <w:rFonts w:ascii="Arial" w:hAnsi="Arial" w:cs="Arial"/>
                <w:b/>
              </w:rPr>
            </w:pPr>
            <w:r w:rsidRPr="00715C15">
              <w:rPr>
                <w:rFonts w:ascii="Arial" w:hAnsi="Arial" w:cs="Arial"/>
                <w:b/>
              </w:rPr>
              <w:t>AVANCE%</w:t>
            </w:r>
          </w:p>
        </w:tc>
      </w:tr>
      <w:tr w:rsidR="00BC0E52" w:rsidRPr="008C7B7D" w14:paraId="1A1C5992" w14:textId="77777777" w:rsidTr="00236198">
        <w:trPr>
          <w:trHeight w:val="153"/>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BB81C91" w14:textId="77777777" w:rsidR="00BC0E52" w:rsidRPr="00715C15" w:rsidRDefault="00BC0E52" w:rsidP="00236198">
            <w:pPr>
              <w:rPr>
                <w:rFonts w:ascii="Calibri" w:hAnsi="Calibri" w:cs="Arial"/>
              </w:rPr>
            </w:pPr>
            <w:r w:rsidRPr="00715C15">
              <w:rPr>
                <w:rFonts w:ascii="Calibri" w:hAnsi="Calibri" w:cs="Arial"/>
              </w:rPr>
              <w:t xml:space="preserve">Replanteo </w:t>
            </w:r>
          </w:p>
        </w:tc>
        <w:tc>
          <w:tcPr>
            <w:tcW w:w="1146" w:type="dxa"/>
            <w:tcBorders>
              <w:top w:val="nil"/>
              <w:left w:val="nil"/>
              <w:bottom w:val="single" w:sz="4" w:space="0" w:color="auto"/>
              <w:right w:val="single" w:sz="4" w:space="0" w:color="auto"/>
            </w:tcBorders>
            <w:shd w:val="clear" w:color="auto" w:fill="auto"/>
            <w:noWrap/>
            <w:vAlign w:val="bottom"/>
            <w:hideMark/>
          </w:tcPr>
          <w:p w14:paraId="312CAE02" w14:textId="77777777" w:rsidR="00BC0E52" w:rsidRPr="00715C15" w:rsidRDefault="00BC0E52" w:rsidP="00236198">
            <w:pPr>
              <w:jc w:val="center"/>
              <w:rPr>
                <w:rFonts w:ascii="Calibri" w:hAnsi="Calibri" w:cs="Arial"/>
              </w:rPr>
            </w:pPr>
            <w:r w:rsidRPr="00715C15">
              <w:rPr>
                <w:rFonts w:ascii="Calibri" w:hAnsi="Calibri" w:cs="Arial"/>
              </w:rPr>
              <w:t>8%</w:t>
            </w:r>
          </w:p>
        </w:tc>
      </w:tr>
      <w:tr w:rsidR="00BC0E52" w:rsidRPr="008C7B7D" w14:paraId="14A2CA53"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CA4FD85" w14:textId="77777777" w:rsidR="00BC0E52" w:rsidRPr="00715C15" w:rsidRDefault="00BC0E52" w:rsidP="00236198">
            <w:pPr>
              <w:rPr>
                <w:rFonts w:ascii="Calibri" w:hAnsi="Calibri" w:cs="Arial"/>
              </w:rPr>
            </w:pPr>
            <w:r w:rsidRPr="00715C15">
              <w:rPr>
                <w:rFonts w:ascii="Calibri" w:hAnsi="Calibri" w:cs="Arial"/>
              </w:rPr>
              <w:t xml:space="preserve">Compra de materiales </w:t>
            </w:r>
          </w:p>
        </w:tc>
        <w:tc>
          <w:tcPr>
            <w:tcW w:w="1146" w:type="dxa"/>
            <w:tcBorders>
              <w:top w:val="nil"/>
              <w:left w:val="nil"/>
              <w:bottom w:val="single" w:sz="4" w:space="0" w:color="auto"/>
              <w:right w:val="single" w:sz="4" w:space="0" w:color="auto"/>
            </w:tcBorders>
            <w:shd w:val="clear" w:color="auto" w:fill="auto"/>
            <w:noWrap/>
            <w:vAlign w:val="bottom"/>
            <w:hideMark/>
          </w:tcPr>
          <w:p w14:paraId="709EBC18" w14:textId="77777777" w:rsidR="00BC0E52" w:rsidRPr="00715C15" w:rsidRDefault="00BC0E52" w:rsidP="00236198">
            <w:pPr>
              <w:jc w:val="center"/>
              <w:rPr>
                <w:rFonts w:ascii="Calibri" w:hAnsi="Calibri" w:cs="Arial"/>
              </w:rPr>
            </w:pPr>
            <w:r w:rsidRPr="00715C15">
              <w:rPr>
                <w:rFonts w:ascii="Calibri" w:hAnsi="Calibri" w:cs="Arial"/>
              </w:rPr>
              <w:t>7%</w:t>
            </w:r>
          </w:p>
        </w:tc>
      </w:tr>
      <w:tr w:rsidR="00BC0E52" w:rsidRPr="008C7B7D" w14:paraId="2BE4DC3B"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4389151" w14:textId="77777777" w:rsidR="00BC0E52" w:rsidRPr="00715C15" w:rsidRDefault="00BC0E52" w:rsidP="00236198">
            <w:pPr>
              <w:rPr>
                <w:rFonts w:ascii="Calibri" w:hAnsi="Calibri" w:cs="Arial"/>
              </w:rPr>
            </w:pPr>
            <w:r w:rsidRPr="00715C15">
              <w:rPr>
                <w:rFonts w:ascii="Calibri" w:hAnsi="Calibri" w:cs="Arial"/>
              </w:rPr>
              <w:t>Parada de postes y anclajes</w:t>
            </w:r>
          </w:p>
        </w:tc>
        <w:tc>
          <w:tcPr>
            <w:tcW w:w="1146" w:type="dxa"/>
            <w:tcBorders>
              <w:top w:val="nil"/>
              <w:left w:val="nil"/>
              <w:bottom w:val="single" w:sz="4" w:space="0" w:color="auto"/>
              <w:right w:val="single" w:sz="4" w:space="0" w:color="auto"/>
            </w:tcBorders>
            <w:shd w:val="clear" w:color="auto" w:fill="auto"/>
            <w:noWrap/>
            <w:vAlign w:val="bottom"/>
            <w:hideMark/>
          </w:tcPr>
          <w:p w14:paraId="492BAEFC" w14:textId="77777777" w:rsidR="00BC0E52" w:rsidRPr="00715C15" w:rsidRDefault="00BC0E52" w:rsidP="00236198">
            <w:pPr>
              <w:jc w:val="center"/>
              <w:rPr>
                <w:rFonts w:ascii="Calibri" w:hAnsi="Calibri" w:cs="Arial"/>
              </w:rPr>
            </w:pPr>
            <w:r w:rsidRPr="00715C15">
              <w:rPr>
                <w:rFonts w:ascii="Calibri" w:hAnsi="Calibri" w:cs="Arial"/>
              </w:rPr>
              <w:t>15%</w:t>
            </w:r>
          </w:p>
        </w:tc>
      </w:tr>
      <w:tr w:rsidR="00BC0E52" w:rsidRPr="008C7B7D" w14:paraId="5A90AC75"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5E17F61" w14:textId="77777777" w:rsidR="00BC0E52" w:rsidRPr="00715C15" w:rsidRDefault="00BC0E52" w:rsidP="00236198">
            <w:pPr>
              <w:rPr>
                <w:rFonts w:ascii="Calibri" w:hAnsi="Calibri" w:cs="Arial"/>
              </w:rPr>
            </w:pPr>
            <w:r w:rsidRPr="00715C15">
              <w:rPr>
                <w:rFonts w:ascii="Calibri" w:hAnsi="Calibri" w:cs="Arial"/>
              </w:rPr>
              <w:t>Vestido de estructuras</w:t>
            </w:r>
          </w:p>
        </w:tc>
        <w:tc>
          <w:tcPr>
            <w:tcW w:w="1146" w:type="dxa"/>
            <w:tcBorders>
              <w:top w:val="nil"/>
              <w:left w:val="nil"/>
              <w:bottom w:val="single" w:sz="4" w:space="0" w:color="auto"/>
              <w:right w:val="single" w:sz="4" w:space="0" w:color="auto"/>
            </w:tcBorders>
            <w:shd w:val="clear" w:color="auto" w:fill="auto"/>
            <w:noWrap/>
            <w:vAlign w:val="bottom"/>
            <w:hideMark/>
          </w:tcPr>
          <w:p w14:paraId="36E06BB4" w14:textId="77777777" w:rsidR="00BC0E52" w:rsidRPr="00715C15" w:rsidRDefault="00BC0E52" w:rsidP="00236198">
            <w:pPr>
              <w:jc w:val="center"/>
              <w:rPr>
                <w:rFonts w:ascii="Calibri" w:hAnsi="Calibri" w:cs="Arial"/>
              </w:rPr>
            </w:pPr>
            <w:r w:rsidRPr="00715C15">
              <w:rPr>
                <w:rFonts w:ascii="Calibri" w:hAnsi="Calibri" w:cs="Arial"/>
              </w:rPr>
              <w:t>15%</w:t>
            </w:r>
          </w:p>
        </w:tc>
      </w:tr>
      <w:tr w:rsidR="00BC0E52" w:rsidRPr="008C7B7D" w14:paraId="52EBAF23"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B34FD0F" w14:textId="77777777" w:rsidR="00BC0E52" w:rsidRPr="00715C15" w:rsidRDefault="00BC0E52" w:rsidP="00236198">
            <w:pPr>
              <w:rPr>
                <w:rFonts w:ascii="Calibri" w:hAnsi="Calibri" w:cs="Arial"/>
              </w:rPr>
            </w:pPr>
            <w:r w:rsidRPr="00715C15">
              <w:rPr>
                <w:rFonts w:ascii="Calibri" w:hAnsi="Calibri" w:cs="Arial"/>
              </w:rPr>
              <w:t>Tendido de cables</w:t>
            </w:r>
          </w:p>
        </w:tc>
        <w:tc>
          <w:tcPr>
            <w:tcW w:w="1146" w:type="dxa"/>
            <w:tcBorders>
              <w:top w:val="nil"/>
              <w:left w:val="nil"/>
              <w:bottom w:val="single" w:sz="4" w:space="0" w:color="auto"/>
              <w:right w:val="single" w:sz="4" w:space="0" w:color="auto"/>
            </w:tcBorders>
            <w:shd w:val="clear" w:color="auto" w:fill="auto"/>
            <w:noWrap/>
            <w:vAlign w:val="bottom"/>
            <w:hideMark/>
          </w:tcPr>
          <w:p w14:paraId="3ADD329E" w14:textId="77777777" w:rsidR="00BC0E52" w:rsidRPr="00715C15" w:rsidRDefault="00BC0E52" w:rsidP="00236198">
            <w:pPr>
              <w:jc w:val="center"/>
              <w:rPr>
                <w:rFonts w:ascii="Calibri" w:hAnsi="Calibri" w:cs="Arial"/>
              </w:rPr>
            </w:pPr>
            <w:r w:rsidRPr="00715C15">
              <w:rPr>
                <w:rFonts w:ascii="Calibri" w:hAnsi="Calibri" w:cs="Arial"/>
              </w:rPr>
              <w:t>15%</w:t>
            </w:r>
          </w:p>
        </w:tc>
      </w:tr>
      <w:tr w:rsidR="00BC0E52" w:rsidRPr="008C7B7D" w14:paraId="2C2D941E" w14:textId="77777777" w:rsidTr="00236198">
        <w:trPr>
          <w:trHeight w:val="285"/>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36AAC674" w14:textId="77777777" w:rsidR="00BC0E52" w:rsidRPr="00715C15" w:rsidRDefault="00BC0E52" w:rsidP="00236198">
            <w:pPr>
              <w:rPr>
                <w:rFonts w:ascii="Calibri" w:hAnsi="Calibri" w:cs="Arial"/>
              </w:rPr>
            </w:pPr>
            <w:r w:rsidRPr="00715C15">
              <w:rPr>
                <w:rFonts w:ascii="Calibri" w:hAnsi="Calibri" w:cs="Arial"/>
              </w:rPr>
              <w:t>Instalación de equipos (Transformadores, luminarias, reconectadores, etc.)</w:t>
            </w:r>
          </w:p>
        </w:tc>
        <w:tc>
          <w:tcPr>
            <w:tcW w:w="1146" w:type="dxa"/>
            <w:tcBorders>
              <w:top w:val="nil"/>
              <w:left w:val="nil"/>
              <w:bottom w:val="single" w:sz="4" w:space="0" w:color="auto"/>
              <w:right w:val="single" w:sz="4" w:space="0" w:color="auto"/>
            </w:tcBorders>
            <w:shd w:val="clear" w:color="auto" w:fill="auto"/>
            <w:noWrap/>
            <w:vAlign w:val="bottom"/>
            <w:hideMark/>
          </w:tcPr>
          <w:p w14:paraId="508C29D4" w14:textId="77777777" w:rsidR="00BC0E52" w:rsidRPr="00715C15" w:rsidRDefault="00BC0E52" w:rsidP="00236198">
            <w:pPr>
              <w:jc w:val="center"/>
              <w:rPr>
                <w:rFonts w:ascii="Calibri" w:hAnsi="Calibri" w:cs="Arial"/>
              </w:rPr>
            </w:pPr>
            <w:r w:rsidRPr="00715C15">
              <w:rPr>
                <w:rFonts w:ascii="Calibri" w:hAnsi="Calibri" w:cs="Arial"/>
              </w:rPr>
              <w:t>15%</w:t>
            </w:r>
          </w:p>
        </w:tc>
      </w:tr>
      <w:tr w:rsidR="00BC0E52" w:rsidRPr="008C7B7D" w14:paraId="7F44E306" w14:textId="77777777" w:rsidTr="00236198">
        <w:trPr>
          <w:trHeight w:val="107"/>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B97FE2A" w14:textId="77777777" w:rsidR="00BC0E52" w:rsidRPr="00715C15" w:rsidRDefault="00BC0E52" w:rsidP="00236198">
            <w:pPr>
              <w:rPr>
                <w:rFonts w:ascii="Calibri" w:hAnsi="Calibri" w:cs="Arial"/>
              </w:rPr>
            </w:pPr>
            <w:r w:rsidRPr="00715C15">
              <w:rPr>
                <w:rFonts w:ascii="Calibri" w:hAnsi="Calibri" w:cs="Arial"/>
              </w:rPr>
              <w:t>Instalación de acometidas y medidores</w:t>
            </w:r>
          </w:p>
        </w:tc>
        <w:tc>
          <w:tcPr>
            <w:tcW w:w="1146" w:type="dxa"/>
            <w:tcBorders>
              <w:top w:val="nil"/>
              <w:left w:val="nil"/>
              <w:bottom w:val="single" w:sz="4" w:space="0" w:color="auto"/>
              <w:right w:val="single" w:sz="4" w:space="0" w:color="auto"/>
            </w:tcBorders>
            <w:shd w:val="clear" w:color="auto" w:fill="auto"/>
            <w:noWrap/>
            <w:vAlign w:val="bottom"/>
            <w:hideMark/>
          </w:tcPr>
          <w:p w14:paraId="40FE8519" w14:textId="77777777" w:rsidR="00BC0E52" w:rsidRPr="00715C15" w:rsidRDefault="00BC0E52" w:rsidP="00236198">
            <w:pPr>
              <w:jc w:val="center"/>
              <w:rPr>
                <w:rFonts w:ascii="Calibri" w:hAnsi="Calibri" w:cs="Arial"/>
              </w:rPr>
            </w:pPr>
            <w:r w:rsidRPr="00715C15">
              <w:rPr>
                <w:rFonts w:ascii="Calibri" w:hAnsi="Calibri" w:cs="Arial"/>
              </w:rPr>
              <w:t>15%</w:t>
            </w:r>
          </w:p>
        </w:tc>
      </w:tr>
      <w:tr w:rsidR="00BC0E52" w:rsidRPr="008C7B7D" w14:paraId="57631A4C"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0C6604F" w14:textId="77777777" w:rsidR="00BC0E52" w:rsidRPr="00715C15" w:rsidRDefault="00BC0E52" w:rsidP="00236198">
            <w:pPr>
              <w:rPr>
                <w:rFonts w:ascii="Calibri" w:hAnsi="Calibri" w:cs="Arial"/>
              </w:rPr>
            </w:pPr>
            <w:r w:rsidRPr="00715C15">
              <w:rPr>
                <w:rFonts w:ascii="Calibri" w:hAnsi="Calibri" w:cs="Arial"/>
              </w:rPr>
              <w:t>Pruebas</w:t>
            </w:r>
          </w:p>
        </w:tc>
        <w:tc>
          <w:tcPr>
            <w:tcW w:w="1146" w:type="dxa"/>
            <w:tcBorders>
              <w:top w:val="nil"/>
              <w:left w:val="nil"/>
              <w:bottom w:val="single" w:sz="4" w:space="0" w:color="auto"/>
              <w:right w:val="single" w:sz="4" w:space="0" w:color="auto"/>
            </w:tcBorders>
            <w:shd w:val="clear" w:color="auto" w:fill="auto"/>
            <w:noWrap/>
            <w:vAlign w:val="bottom"/>
            <w:hideMark/>
          </w:tcPr>
          <w:p w14:paraId="25696562" w14:textId="77777777" w:rsidR="00BC0E52" w:rsidRPr="00715C15" w:rsidRDefault="00BC0E52" w:rsidP="00236198">
            <w:pPr>
              <w:jc w:val="center"/>
              <w:rPr>
                <w:rFonts w:ascii="Calibri" w:hAnsi="Calibri" w:cs="Arial"/>
              </w:rPr>
            </w:pPr>
            <w:r w:rsidRPr="00715C15">
              <w:rPr>
                <w:rFonts w:ascii="Calibri" w:hAnsi="Calibri" w:cs="Arial"/>
              </w:rPr>
              <w:t>5%</w:t>
            </w:r>
          </w:p>
        </w:tc>
      </w:tr>
      <w:tr w:rsidR="00BC0E52" w:rsidRPr="008C7B7D" w14:paraId="010640D3"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FF4AA35" w14:textId="77777777" w:rsidR="00BC0E52" w:rsidRPr="00715C15" w:rsidRDefault="00BC0E52" w:rsidP="00236198">
            <w:pPr>
              <w:rPr>
                <w:rFonts w:ascii="Calibri" w:hAnsi="Calibri" w:cs="Arial"/>
              </w:rPr>
            </w:pPr>
            <w:r w:rsidRPr="00715C15">
              <w:rPr>
                <w:rFonts w:ascii="Calibri" w:hAnsi="Calibri" w:cs="Arial"/>
              </w:rPr>
              <w:t>Registro del cliente en el sistema comercial</w:t>
            </w:r>
          </w:p>
        </w:tc>
        <w:tc>
          <w:tcPr>
            <w:tcW w:w="1146" w:type="dxa"/>
            <w:tcBorders>
              <w:top w:val="nil"/>
              <w:left w:val="nil"/>
              <w:bottom w:val="single" w:sz="4" w:space="0" w:color="auto"/>
              <w:right w:val="single" w:sz="4" w:space="0" w:color="auto"/>
            </w:tcBorders>
            <w:shd w:val="clear" w:color="auto" w:fill="auto"/>
            <w:noWrap/>
            <w:vAlign w:val="bottom"/>
            <w:hideMark/>
          </w:tcPr>
          <w:p w14:paraId="38326981" w14:textId="77777777" w:rsidR="00BC0E52" w:rsidRPr="00715C15" w:rsidRDefault="00BC0E52" w:rsidP="00236198">
            <w:pPr>
              <w:jc w:val="center"/>
              <w:rPr>
                <w:rFonts w:ascii="Calibri" w:hAnsi="Calibri" w:cs="Arial"/>
              </w:rPr>
            </w:pPr>
            <w:r w:rsidRPr="00715C15">
              <w:rPr>
                <w:rFonts w:ascii="Calibri" w:hAnsi="Calibri" w:cs="Arial"/>
              </w:rPr>
              <w:t>2%</w:t>
            </w:r>
          </w:p>
        </w:tc>
      </w:tr>
      <w:tr w:rsidR="00BC0E52" w:rsidRPr="008C7B7D" w14:paraId="7AEE967B" w14:textId="77777777" w:rsidTr="00236198">
        <w:trPr>
          <w:trHeight w:val="70"/>
          <w:jc w:val="center"/>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7F192A7" w14:textId="77777777" w:rsidR="00BC0E52" w:rsidRPr="00715C15" w:rsidRDefault="00BC0E52" w:rsidP="00236198">
            <w:pPr>
              <w:rPr>
                <w:rFonts w:ascii="Calibri" w:hAnsi="Calibri" w:cs="Arial"/>
              </w:rPr>
            </w:pPr>
            <w:r w:rsidRPr="00715C15">
              <w:rPr>
                <w:rFonts w:ascii="Calibri" w:hAnsi="Calibri" w:cs="Arial"/>
              </w:rPr>
              <w:t>Energización</w:t>
            </w:r>
          </w:p>
        </w:tc>
        <w:tc>
          <w:tcPr>
            <w:tcW w:w="1146" w:type="dxa"/>
            <w:tcBorders>
              <w:top w:val="nil"/>
              <w:left w:val="nil"/>
              <w:bottom w:val="single" w:sz="4" w:space="0" w:color="auto"/>
              <w:right w:val="single" w:sz="4" w:space="0" w:color="auto"/>
            </w:tcBorders>
            <w:shd w:val="clear" w:color="auto" w:fill="auto"/>
            <w:noWrap/>
            <w:vAlign w:val="bottom"/>
            <w:hideMark/>
          </w:tcPr>
          <w:p w14:paraId="3993ECC2" w14:textId="77777777" w:rsidR="00BC0E52" w:rsidRPr="00715C15" w:rsidRDefault="00BC0E52" w:rsidP="00236198">
            <w:pPr>
              <w:jc w:val="center"/>
              <w:rPr>
                <w:rFonts w:ascii="Calibri" w:hAnsi="Calibri" w:cs="Arial"/>
              </w:rPr>
            </w:pPr>
            <w:r w:rsidRPr="00715C15">
              <w:rPr>
                <w:rFonts w:ascii="Calibri" w:hAnsi="Calibri" w:cs="Arial"/>
              </w:rPr>
              <w:t>3%</w:t>
            </w:r>
          </w:p>
        </w:tc>
      </w:tr>
      <w:tr w:rsidR="00BC0E52" w:rsidRPr="008C7B7D" w14:paraId="26263CED" w14:textId="77777777" w:rsidTr="00236198">
        <w:trPr>
          <w:trHeight w:val="70"/>
          <w:jc w:val="center"/>
        </w:trPr>
        <w:tc>
          <w:tcPr>
            <w:tcW w:w="67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FDBE1" w14:textId="77777777" w:rsidR="00BC0E52" w:rsidRPr="00715C15" w:rsidRDefault="00BC0E52" w:rsidP="00236198">
            <w:pPr>
              <w:rPr>
                <w:rFonts w:ascii="Calibri" w:hAnsi="Calibri" w:cs="Arial"/>
                <w:b/>
              </w:rPr>
            </w:pPr>
            <w:r w:rsidRPr="00715C15">
              <w:rPr>
                <w:rFonts w:ascii="Calibri" w:hAnsi="Calibri" w:cs="Arial"/>
                <w:b/>
              </w:rPr>
              <w:t>TOTAL:</w:t>
            </w:r>
          </w:p>
        </w:tc>
        <w:tc>
          <w:tcPr>
            <w:tcW w:w="1146" w:type="dxa"/>
            <w:tcBorders>
              <w:top w:val="single" w:sz="4" w:space="0" w:color="auto"/>
              <w:left w:val="nil"/>
              <w:bottom w:val="single" w:sz="4" w:space="0" w:color="auto"/>
              <w:right w:val="single" w:sz="4" w:space="0" w:color="auto"/>
            </w:tcBorders>
            <w:shd w:val="clear" w:color="auto" w:fill="auto"/>
            <w:noWrap/>
            <w:vAlign w:val="bottom"/>
          </w:tcPr>
          <w:p w14:paraId="31730F7F" w14:textId="77777777" w:rsidR="00BC0E52" w:rsidRPr="00715C15" w:rsidRDefault="00BC0E52" w:rsidP="00236198">
            <w:pPr>
              <w:jc w:val="center"/>
              <w:rPr>
                <w:rFonts w:ascii="Calibri" w:hAnsi="Calibri" w:cs="Arial"/>
                <w:b/>
              </w:rPr>
            </w:pPr>
            <w:r w:rsidRPr="00715C15">
              <w:rPr>
                <w:rFonts w:ascii="Calibri" w:hAnsi="Calibri" w:cs="Arial"/>
                <w:b/>
              </w:rPr>
              <w:t>100%</w:t>
            </w:r>
          </w:p>
        </w:tc>
      </w:tr>
    </w:tbl>
    <w:p w14:paraId="23FC1602" w14:textId="77777777" w:rsidR="00BC0E52" w:rsidRPr="008C7B7D" w:rsidRDefault="00BC0E52" w:rsidP="00991F46">
      <w:pPr>
        <w:autoSpaceDE w:val="0"/>
        <w:autoSpaceDN w:val="0"/>
        <w:adjustRightInd w:val="0"/>
        <w:spacing w:after="200"/>
        <w:contextualSpacing/>
        <w:jc w:val="both"/>
        <w:rPr>
          <w:rFonts w:ascii="Calibri" w:hAnsi="Calibri" w:cs="Calibri"/>
          <w:lang w:eastAsia="es-EC"/>
        </w:rPr>
      </w:pPr>
    </w:p>
    <w:p w14:paraId="48F2537B" w14:textId="77777777" w:rsidR="003F79AA" w:rsidRPr="008C7B7D" w:rsidRDefault="003F79AA" w:rsidP="00ED7FCE">
      <w:pPr>
        <w:pStyle w:val="Ttulo1"/>
        <w:spacing w:before="0" w:after="120"/>
        <w:rPr>
          <w:rFonts w:ascii="Calibri" w:hAnsi="Calibri"/>
          <w:sz w:val="24"/>
        </w:rPr>
      </w:pPr>
      <w:bookmarkStart w:id="128" w:name="_Toc112839698"/>
      <w:r w:rsidRPr="008C7B7D">
        <w:rPr>
          <w:rFonts w:ascii="Calibri" w:hAnsi="Calibri"/>
          <w:sz w:val="24"/>
        </w:rPr>
        <w:lastRenderedPageBreak/>
        <w:t>Sección VIII. Planos</w:t>
      </w:r>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9"/>
      </w:tblGrid>
      <w:tr w:rsidR="000567F1" w:rsidRPr="008C7B7D" w14:paraId="768D6A6F" w14:textId="77777777" w:rsidTr="00236198">
        <w:tc>
          <w:tcPr>
            <w:tcW w:w="4750" w:type="dxa"/>
            <w:shd w:val="clear" w:color="auto" w:fill="auto"/>
          </w:tcPr>
          <w:p w14:paraId="13798328" w14:textId="77777777" w:rsidR="000567F1" w:rsidRPr="008C7B7D" w:rsidRDefault="000567F1" w:rsidP="00236198">
            <w:pPr>
              <w:keepNext/>
              <w:keepLines/>
              <w:spacing w:after="120"/>
              <w:jc w:val="center"/>
              <w:rPr>
                <w:rFonts w:ascii="Calibri" w:hAnsi="Calibri"/>
                <w:i/>
                <w:iCs/>
                <w:spacing w:val="-3"/>
              </w:rPr>
            </w:pPr>
            <w:r w:rsidRPr="008C7B7D">
              <w:rPr>
                <w:rFonts w:ascii="Calibri" w:hAnsi="Calibri"/>
                <w:i/>
                <w:iCs/>
                <w:spacing w:val="-3"/>
              </w:rPr>
              <w:t>código</w:t>
            </w:r>
          </w:p>
        </w:tc>
        <w:tc>
          <w:tcPr>
            <w:tcW w:w="4750" w:type="dxa"/>
            <w:shd w:val="clear" w:color="auto" w:fill="auto"/>
          </w:tcPr>
          <w:p w14:paraId="37A95778" w14:textId="77777777" w:rsidR="000567F1" w:rsidRPr="008C7B7D" w:rsidRDefault="000567F1" w:rsidP="00236198">
            <w:pPr>
              <w:keepNext/>
              <w:keepLines/>
              <w:spacing w:after="120"/>
              <w:jc w:val="center"/>
              <w:rPr>
                <w:rFonts w:ascii="Calibri" w:hAnsi="Calibri"/>
                <w:i/>
                <w:iCs/>
                <w:spacing w:val="-3"/>
              </w:rPr>
            </w:pPr>
            <w:r w:rsidRPr="008C7B7D">
              <w:rPr>
                <w:rFonts w:ascii="Calibri" w:hAnsi="Calibri"/>
                <w:i/>
                <w:iCs/>
                <w:spacing w:val="-3"/>
              </w:rPr>
              <w:t xml:space="preserve">descripción </w:t>
            </w:r>
          </w:p>
        </w:tc>
      </w:tr>
      <w:tr w:rsidR="000567F1" w:rsidRPr="008C7B7D" w14:paraId="7E70D549" w14:textId="77777777" w:rsidTr="00236198">
        <w:tc>
          <w:tcPr>
            <w:tcW w:w="4750" w:type="dxa"/>
            <w:shd w:val="clear" w:color="auto" w:fill="auto"/>
          </w:tcPr>
          <w:p w14:paraId="5C95CB16" w14:textId="77777777" w:rsidR="009E05C5" w:rsidRPr="00BA0891" w:rsidRDefault="009E05C5" w:rsidP="009E05C5">
            <w:pPr>
              <w:jc w:val="center"/>
              <w:rPr>
                <w:rFonts w:ascii="Calibri" w:hAnsi="Calibri"/>
                <w:color w:val="000000"/>
                <w:szCs w:val="22"/>
                <w:lang w:val="en-US" w:eastAsia="es-ES"/>
              </w:rPr>
            </w:pPr>
            <w:r w:rsidRPr="00BA0891">
              <w:rPr>
                <w:rFonts w:ascii="Calibri" w:hAnsi="Calibri"/>
                <w:color w:val="000000"/>
                <w:szCs w:val="22"/>
                <w:lang w:val="en-US"/>
              </w:rPr>
              <w:t>BID-PRIZA-CNELMAN-DI-OB-012</w:t>
            </w:r>
          </w:p>
          <w:p w14:paraId="2A392E58" w14:textId="507F9E11" w:rsidR="000567F1" w:rsidRPr="00BA0891" w:rsidRDefault="000567F1" w:rsidP="00236198">
            <w:pPr>
              <w:keepNext/>
              <w:keepLines/>
              <w:spacing w:after="120"/>
              <w:jc w:val="center"/>
              <w:rPr>
                <w:rFonts w:ascii="Calibri" w:hAnsi="Calibri"/>
                <w:i/>
                <w:iCs/>
                <w:spacing w:val="-3"/>
                <w:highlight w:val="yellow"/>
                <w:lang w:val="en-US"/>
              </w:rPr>
            </w:pPr>
          </w:p>
        </w:tc>
        <w:tc>
          <w:tcPr>
            <w:tcW w:w="4750" w:type="dxa"/>
            <w:shd w:val="clear" w:color="auto" w:fill="auto"/>
          </w:tcPr>
          <w:p w14:paraId="6EB3AFEC" w14:textId="42C1314D" w:rsidR="000567F1" w:rsidRPr="007B2F49" w:rsidRDefault="0036332F" w:rsidP="009E05C5">
            <w:pPr>
              <w:keepNext/>
              <w:keepLines/>
              <w:spacing w:after="120"/>
              <w:jc w:val="center"/>
              <w:rPr>
                <w:rFonts w:ascii="Calibri" w:hAnsi="Calibri"/>
                <w:i/>
                <w:iCs/>
                <w:spacing w:val="-3"/>
                <w:highlight w:val="yellow"/>
              </w:rPr>
            </w:pPr>
            <w:r w:rsidRPr="009E05C5">
              <w:rPr>
                <w:rFonts w:ascii="Calibri" w:hAnsi="Calibri"/>
                <w:i/>
                <w:iCs/>
                <w:spacing w:val="-3"/>
              </w:rPr>
              <w:t xml:space="preserve">Reconstrucción de </w:t>
            </w:r>
            <w:r w:rsidR="009E05C5" w:rsidRPr="009E05C5">
              <w:rPr>
                <w:rFonts w:ascii="Calibri" w:hAnsi="Calibri"/>
                <w:i/>
                <w:iCs/>
                <w:spacing w:val="-3"/>
              </w:rPr>
              <w:t>Alimentadores de Subestación Bahía</w:t>
            </w:r>
          </w:p>
        </w:tc>
      </w:tr>
    </w:tbl>
    <w:p w14:paraId="49B348BB" w14:textId="77777777" w:rsidR="003F79AA" w:rsidRPr="008C7B7D" w:rsidRDefault="003F79AA" w:rsidP="00ED7FCE">
      <w:pPr>
        <w:keepNext/>
        <w:keepLines/>
        <w:spacing w:after="120"/>
        <w:jc w:val="center"/>
        <w:rPr>
          <w:rFonts w:ascii="Calibri" w:hAnsi="Calibri"/>
          <w:i/>
          <w:iCs/>
          <w:spacing w:val="-3"/>
        </w:rPr>
      </w:pPr>
    </w:p>
    <w:p w14:paraId="3CC7652C" w14:textId="77777777" w:rsidR="005D1D1B" w:rsidRDefault="000567F1" w:rsidP="005D1D1B">
      <w:pPr>
        <w:rPr>
          <w:lang w:val="es-ES" w:eastAsia="es-ES"/>
        </w:rPr>
      </w:pPr>
      <w:r w:rsidRPr="008C7B7D">
        <w:rPr>
          <w:rFonts w:ascii="Calibri" w:hAnsi="Calibri"/>
          <w:i/>
          <w:iCs/>
          <w:spacing w:val="-3"/>
        </w:rPr>
        <w:t>Los planos se adjuntan en el anexo 4</w:t>
      </w:r>
      <w:r w:rsidR="00355B9E">
        <w:rPr>
          <w:rFonts w:ascii="Calibri" w:hAnsi="Calibri"/>
          <w:i/>
          <w:iCs/>
          <w:spacing w:val="-3"/>
        </w:rPr>
        <w:t xml:space="preserve">, información que se deberá descarga en el siguiente LINK </w:t>
      </w:r>
    </w:p>
    <w:p w14:paraId="7BFD891E" w14:textId="1AB4854D" w:rsidR="003F79AA" w:rsidRPr="008C7B7D" w:rsidRDefault="005D1D1B" w:rsidP="00294C7B">
      <w:pPr>
        <w:rPr>
          <w:rFonts w:ascii="Calibri" w:hAnsi="Calibri"/>
          <w:i/>
          <w:iCs/>
          <w:spacing w:val="-3"/>
        </w:rPr>
      </w:pPr>
      <w:r>
        <w:rPr>
          <w:rFonts w:ascii="Calibri" w:hAnsi="Calibri"/>
          <w:i/>
          <w:sz w:val="20"/>
          <w:szCs w:val="20"/>
        </w:rPr>
        <w:t xml:space="preserve">                                                       </w:t>
      </w:r>
      <w:hyperlink r:id="rId23" w:tgtFrame="_blank" w:history="1">
        <w:r w:rsidR="00294C7B">
          <w:rPr>
            <w:rStyle w:val="Hipervnculo"/>
          </w:rPr>
          <w:t>https://www.cnelep.gob.ec/portfolio-item/bid-ii-manabi/</w:t>
        </w:r>
      </w:hyperlink>
    </w:p>
    <w:p w14:paraId="48822DEC" w14:textId="77777777" w:rsidR="003F79AA" w:rsidRPr="008C7B7D" w:rsidRDefault="003F79AA" w:rsidP="00ED7FCE">
      <w:pPr>
        <w:keepNext/>
        <w:keepLines/>
        <w:spacing w:after="120"/>
        <w:jc w:val="center"/>
        <w:rPr>
          <w:rFonts w:ascii="Calibri" w:hAnsi="Calibri"/>
          <w:b/>
          <w:bCs/>
          <w:spacing w:val="-3"/>
        </w:rPr>
        <w:sectPr w:rsidR="003F79AA" w:rsidRPr="008C7B7D">
          <w:headerReference w:type="even" r:id="rId24"/>
          <w:endnotePr>
            <w:numFmt w:val="decimal"/>
          </w:endnotePr>
          <w:type w:val="oddPage"/>
          <w:pgSz w:w="12240" w:h="15840" w:code="1"/>
          <w:pgMar w:top="1440" w:right="1440" w:bottom="1440" w:left="1440" w:header="720" w:footer="720" w:gutter="0"/>
          <w:cols w:space="720"/>
          <w:titlePg/>
        </w:sectPr>
      </w:pPr>
    </w:p>
    <w:p w14:paraId="45289179" w14:textId="77777777" w:rsidR="003F79AA" w:rsidRPr="008C7B7D" w:rsidRDefault="003F79AA" w:rsidP="00ED7FCE">
      <w:pPr>
        <w:pStyle w:val="Ttulo1"/>
        <w:spacing w:before="0" w:after="120"/>
        <w:rPr>
          <w:rFonts w:ascii="Calibri" w:hAnsi="Calibri"/>
          <w:sz w:val="24"/>
        </w:rPr>
      </w:pPr>
      <w:bookmarkStart w:id="129" w:name="_Toc112839699"/>
      <w:r w:rsidRPr="008C7B7D">
        <w:rPr>
          <w:rFonts w:ascii="Calibri" w:hAnsi="Calibri"/>
          <w:sz w:val="24"/>
        </w:rPr>
        <w:lastRenderedPageBreak/>
        <w:t>Sección IX. Lista de Cantidades</w:t>
      </w:r>
      <w:r w:rsidRPr="008C7B7D">
        <w:rPr>
          <w:rStyle w:val="Refdenotaalpie"/>
          <w:rFonts w:ascii="Calibri" w:hAnsi="Calibri"/>
          <w:b w:val="0"/>
          <w:bCs/>
          <w:spacing w:val="-3"/>
          <w:sz w:val="24"/>
        </w:rPr>
        <w:footnoteReference w:id="37"/>
      </w:r>
      <w:bookmarkEnd w:id="129"/>
    </w:p>
    <w:tbl>
      <w:tblPr>
        <w:tblW w:w="9320" w:type="dxa"/>
        <w:tblInd w:w="5" w:type="dxa"/>
        <w:tblCellMar>
          <w:left w:w="70" w:type="dxa"/>
          <w:right w:w="70" w:type="dxa"/>
        </w:tblCellMar>
        <w:tblLook w:val="04A0" w:firstRow="1" w:lastRow="0" w:firstColumn="1" w:lastColumn="0" w:noHBand="0" w:noVBand="1"/>
      </w:tblPr>
      <w:tblGrid>
        <w:gridCol w:w="608"/>
        <w:gridCol w:w="3413"/>
        <w:gridCol w:w="908"/>
        <w:gridCol w:w="1113"/>
        <w:gridCol w:w="1309"/>
        <w:gridCol w:w="1969"/>
      </w:tblGrid>
      <w:tr w:rsidR="00FE2ABE" w:rsidRPr="00FE2ABE" w14:paraId="21AA0C96" w14:textId="77777777" w:rsidTr="00FE2ABE">
        <w:trPr>
          <w:trHeight w:val="765"/>
        </w:trPr>
        <w:tc>
          <w:tcPr>
            <w:tcW w:w="604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15F04E8" w14:textId="77777777" w:rsidR="00FE2ABE" w:rsidRPr="00FE2ABE" w:rsidRDefault="00FE2ABE" w:rsidP="00FE2ABE">
            <w:pPr>
              <w:jc w:val="center"/>
              <w:rPr>
                <w:rFonts w:ascii="Calibri" w:hAnsi="Calibri"/>
                <w:b/>
                <w:bCs/>
                <w:i/>
                <w:iCs/>
                <w:lang w:val="es-ES" w:eastAsia="es-ES"/>
              </w:rPr>
            </w:pPr>
            <w:bookmarkStart w:id="130" w:name="RANGE!A4:F789"/>
            <w:r w:rsidRPr="00FE2ABE">
              <w:rPr>
                <w:rFonts w:ascii="Calibri" w:hAnsi="Calibri"/>
                <w:b/>
                <w:bCs/>
                <w:i/>
                <w:iCs/>
                <w:lang w:val="es-ES" w:eastAsia="es-ES"/>
              </w:rPr>
              <w:t>CORPORACIÓN NACIONAL DE ELECTRICIDAD CNEL EP UNIDAD DE NEGOCIOS MANABÍ</w:t>
            </w:r>
            <w:bookmarkEnd w:id="130"/>
          </w:p>
        </w:tc>
        <w:tc>
          <w:tcPr>
            <w:tcW w:w="3278" w:type="dxa"/>
            <w:gridSpan w:val="2"/>
            <w:vMerge w:val="restart"/>
            <w:tcBorders>
              <w:top w:val="nil"/>
              <w:left w:val="nil"/>
              <w:bottom w:val="single" w:sz="4" w:space="0" w:color="000000"/>
              <w:right w:val="single" w:sz="4" w:space="0" w:color="000000"/>
            </w:tcBorders>
            <w:shd w:val="clear" w:color="auto" w:fill="auto"/>
            <w:noWrap/>
            <w:vAlign w:val="bottom"/>
            <w:hideMark/>
          </w:tcPr>
          <w:p w14:paraId="654C388E" w14:textId="55F9F5E8" w:rsidR="00FE2ABE" w:rsidRPr="00FE2ABE" w:rsidRDefault="00FE2ABE" w:rsidP="00FE2ABE">
            <w:pPr>
              <w:rPr>
                <w:rFonts w:ascii="Calibri" w:hAnsi="Calibri"/>
                <w:color w:val="000000"/>
                <w:sz w:val="22"/>
                <w:szCs w:val="22"/>
                <w:lang w:val="es-ES" w:eastAsia="es-ES"/>
              </w:rPr>
            </w:pPr>
            <w:r w:rsidRPr="00FE2ABE">
              <w:rPr>
                <w:rFonts w:ascii="Calibri" w:hAnsi="Calibri"/>
                <w:noProof/>
                <w:color w:val="000000"/>
                <w:sz w:val="22"/>
                <w:szCs w:val="22"/>
                <w:lang w:val="es-EC" w:eastAsia="es-EC"/>
              </w:rPr>
              <w:drawing>
                <wp:anchor distT="0" distB="0" distL="114300" distR="114300" simplePos="0" relativeHeight="251658240" behindDoc="0" locked="0" layoutInCell="1" allowOverlap="1" wp14:anchorId="58A948E9" wp14:editId="2D4F4AEB">
                  <wp:simplePos x="0" y="0"/>
                  <wp:positionH relativeFrom="column">
                    <wp:posOffset>19050</wp:posOffset>
                  </wp:positionH>
                  <wp:positionV relativeFrom="paragraph">
                    <wp:posOffset>38100</wp:posOffset>
                  </wp:positionV>
                  <wp:extent cx="1724025" cy="733425"/>
                  <wp:effectExtent l="0" t="0" r="0" b="9525"/>
                  <wp:wrapNone/>
                  <wp:docPr id="2" name="Imagen 2" descr="C:\Documents and Settings\Dallas\Escritorio\CNEL 2013\cnel_ep.jpg"/>
                  <wp:cNvGraphicFramePr/>
                  <a:graphic xmlns:a="http://schemas.openxmlformats.org/drawingml/2006/main">
                    <a:graphicData uri="http://schemas.openxmlformats.org/drawingml/2006/picture">
                      <pic:pic xmlns:pic="http://schemas.openxmlformats.org/drawingml/2006/picture">
                        <pic:nvPicPr>
                          <pic:cNvPr id="2" name="1 Imagen" descr="C:\Documents and Settings\Dallas\Escritorio\CNEL 2013\cnel_ep.jpg"/>
                          <pic:cNvPicPr/>
                        </pic:nvPicPr>
                        <pic:blipFill>
                          <a:blip r:embed="rId25" cstate="print"/>
                          <a:srcRect/>
                          <a:stretch>
                            <a:fillRect/>
                          </a:stretch>
                        </pic:blipFill>
                        <pic:spPr bwMode="auto">
                          <a:xfrm>
                            <a:off x="0" y="0"/>
                            <a:ext cx="1726656" cy="74304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040"/>
            </w:tblGrid>
            <w:tr w:rsidR="00FE2ABE" w:rsidRPr="00FE2ABE" w14:paraId="232ADC20" w14:textId="77777777">
              <w:trPr>
                <w:trHeight w:val="342"/>
                <w:tblCellSpacing w:w="0" w:type="dxa"/>
              </w:trPr>
              <w:tc>
                <w:tcPr>
                  <w:tcW w:w="30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8229E97" w14:textId="77777777" w:rsidR="00FE2ABE" w:rsidRPr="00FE2ABE" w:rsidRDefault="00FE2ABE" w:rsidP="00FE2ABE">
                  <w:pPr>
                    <w:jc w:val="center"/>
                    <w:rPr>
                      <w:rFonts w:ascii="Calibri" w:hAnsi="Calibri"/>
                      <w:b/>
                      <w:bCs/>
                      <w:i/>
                      <w:iCs/>
                      <w:sz w:val="28"/>
                      <w:szCs w:val="28"/>
                      <w:lang w:val="es-ES" w:eastAsia="es-ES"/>
                    </w:rPr>
                  </w:pPr>
                  <w:r w:rsidRPr="00FE2ABE">
                    <w:rPr>
                      <w:rFonts w:ascii="Calibri" w:hAnsi="Calibri"/>
                      <w:b/>
                      <w:bCs/>
                      <w:i/>
                      <w:iCs/>
                      <w:sz w:val="28"/>
                      <w:szCs w:val="28"/>
                      <w:lang w:val="es-ES" w:eastAsia="es-ES"/>
                    </w:rPr>
                    <w:t> </w:t>
                  </w:r>
                </w:p>
              </w:tc>
            </w:tr>
            <w:tr w:rsidR="00FE2ABE" w:rsidRPr="00FE2ABE" w14:paraId="7269274C" w14:textId="77777777">
              <w:trPr>
                <w:trHeight w:val="342"/>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3E4B863A" w14:textId="77777777" w:rsidR="00FE2ABE" w:rsidRPr="00FE2ABE" w:rsidRDefault="00FE2ABE" w:rsidP="00FE2ABE">
                  <w:pPr>
                    <w:rPr>
                      <w:rFonts w:ascii="Calibri" w:hAnsi="Calibri"/>
                      <w:b/>
                      <w:bCs/>
                      <w:i/>
                      <w:iCs/>
                      <w:sz w:val="28"/>
                      <w:szCs w:val="28"/>
                      <w:lang w:val="es-ES" w:eastAsia="es-ES"/>
                    </w:rPr>
                  </w:pPr>
                </w:p>
              </w:tc>
            </w:tr>
          </w:tbl>
          <w:p w14:paraId="471592B5" w14:textId="77777777" w:rsidR="00FE2ABE" w:rsidRPr="00FE2ABE" w:rsidRDefault="00FE2ABE" w:rsidP="00FE2ABE">
            <w:pPr>
              <w:rPr>
                <w:rFonts w:ascii="Calibri" w:hAnsi="Calibri"/>
                <w:color w:val="000000"/>
                <w:sz w:val="22"/>
                <w:szCs w:val="22"/>
                <w:lang w:val="es-ES" w:eastAsia="es-ES"/>
              </w:rPr>
            </w:pPr>
          </w:p>
        </w:tc>
      </w:tr>
      <w:tr w:rsidR="00FE2ABE" w:rsidRPr="00FE2ABE" w14:paraId="735BA5E6" w14:textId="77777777" w:rsidTr="00FE2ABE">
        <w:trPr>
          <w:trHeight w:val="540"/>
        </w:trPr>
        <w:tc>
          <w:tcPr>
            <w:tcW w:w="604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3B1A060" w14:textId="77777777" w:rsidR="00FE2ABE" w:rsidRPr="00FE2ABE" w:rsidRDefault="00FE2ABE" w:rsidP="00FE2ABE">
            <w:pPr>
              <w:jc w:val="center"/>
              <w:rPr>
                <w:rFonts w:ascii="Calibri" w:hAnsi="Calibri"/>
                <w:b/>
                <w:bCs/>
                <w:i/>
                <w:iCs/>
                <w:lang w:val="es-ES" w:eastAsia="es-ES"/>
              </w:rPr>
            </w:pPr>
            <w:r w:rsidRPr="00FE2ABE">
              <w:rPr>
                <w:rFonts w:ascii="Calibri" w:hAnsi="Calibri"/>
                <w:b/>
                <w:bCs/>
                <w:i/>
                <w:iCs/>
                <w:lang w:val="es-ES" w:eastAsia="es-ES"/>
              </w:rPr>
              <w:t>PRESUPUESTO ELÉCTRICO PARA LA RECONSTRUCCIÓN DE ALIMENTADORES DE SUBESTACIÓN BAHÍA</w:t>
            </w:r>
          </w:p>
        </w:tc>
        <w:tc>
          <w:tcPr>
            <w:tcW w:w="3278" w:type="dxa"/>
            <w:gridSpan w:val="2"/>
            <w:vMerge/>
            <w:tcBorders>
              <w:top w:val="nil"/>
              <w:left w:val="nil"/>
              <w:bottom w:val="single" w:sz="4" w:space="0" w:color="000000"/>
              <w:right w:val="single" w:sz="4" w:space="0" w:color="000000"/>
            </w:tcBorders>
            <w:vAlign w:val="center"/>
            <w:hideMark/>
          </w:tcPr>
          <w:p w14:paraId="20623A19" w14:textId="77777777" w:rsidR="00FE2ABE" w:rsidRPr="00FE2ABE" w:rsidRDefault="00FE2ABE" w:rsidP="00FE2ABE">
            <w:pPr>
              <w:rPr>
                <w:rFonts w:ascii="Calibri" w:hAnsi="Calibri"/>
                <w:color w:val="000000"/>
                <w:sz w:val="22"/>
                <w:szCs w:val="22"/>
                <w:lang w:val="es-ES" w:eastAsia="es-ES"/>
              </w:rPr>
            </w:pPr>
          </w:p>
        </w:tc>
      </w:tr>
      <w:tr w:rsidR="00FE2ABE" w:rsidRPr="00FE2ABE" w14:paraId="7F8007D2" w14:textId="77777777" w:rsidTr="00FE2ABE">
        <w:trPr>
          <w:trHeight w:val="39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F85A13"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ITEM</w:t>
            </w:r>
          </w:p>
        </w:tc>
        <w:tc>
          <w:tcPr>
            <w:tcW w:w="3589" w:type="dxa"/>
            <w:tcBorders>
              <w:top w:val="nil"/>
              <w:left w:val="nil"/>
              <w:bottom w:val="single" w:sz="4" w:space="0" w:color="auto"/>
              <w:right w:val="single" w:sz="4" w:space="0" w:color="auto"/>
            </w:tcBorders>
            <w:shd w:val="clear" w:color="auto" w:fill="auto"/>
            <w:vAlign w:val="bottom"/>
            <w:hideMark/>
          </w:tcPr>
          <w:p w14:paraId="5BA44592"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DESCRIPCIÓN</w:t>
            </w:r>
          </w:p>
        </w:tc>
        <w:tc>
          <w:tcPr>
            <w:tcW w:w="908" w:type="dxa"/>
            <w:tcBorders>
              <w:top w:val="nil"/>
              <w:left w:val="nil"/>
              <w:bottom w:val="single" w:sz="4" w:space="0" w:color="auto"/>
              <w:right w:val="single" w:sz="4" w:space="0" w:color="auto"/>
            </w:tcBorders>
            <w:shd w:val="clear" w:color="auto" w:fill="auto"/>
            <w:noWrap/>
            <w:vAlign w:val="bottom"/>
            <w:hideMark/>
          </w:tcPr>
          <w:p w14:paraId="480DD47F"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UNIDAD</w:t>
            </w:r>
          </w:p>
        </w:tc>
        <w:tc>
          <w:tcPr>
            <w:tcW w:w="983" w:type="dxa"/>
            <w:tcBorders>
              <w:top w:val="nil"/>
              <w:left w:val="nil"/>
              <w:bottom w:val="single" w:sz="4" w:space="0" w:color="auto"/>
              <w:right w:val="single" w:sz="4" w:space="0" w:color="auto"/>
            </w:tcBorders>
            <w:shd w:val="clear" w:color="auto" w:fill="auto"/>
            <w:noWrap/>
            <w:vAlign w:val="bottom"/>
            <w:hideMark/>
          </w:tcPr>
          <w:p w14:paraId="559DD989"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xml:space="preserve">CANT </w:t>
            </w:r>
          </w:p>
        </w:tc>
        <w:tc>
          <w:tcPr>
            <w:tcW w:w="1309" w:type="dxa"/>
            <w:tcBorders>
              <w:top w:val="nil"/>
              <w:left w:val="nil"/>
              <w:bottom w:val="single" w:sz="4" w:space="0" w:color="auto"/>
              <w:right w:val="single" w:sz="4" w:space="0" w:color="auto"/>
            </w:tcBorders>
            <w:shd w:val="clear" w:color="auto" w:fill="auto"/>
            <w:noWrap/>
            <w:vAlign w:val="bottom"/>
            <w:hideMark/>
          </w:tcPr>
          <w:p w14:paraId="23AF4EF6"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PU</w:t>
            </w:r>
          </w:p>
        </w:tc>
        <w:tc>
          <w:tcPr>
            <w:tcW w:w="1969" w:type="dxa"/>
            <w:tcBorders>
              <w:top w:val="nil"/>
              <w:left w:val="nil"/>
              <w:bottom w:val="single" w:sz="4" w:space="0" w:color="auto"/>
              <w:right w:val="single" w:sz="4" w:space="0" w:color="auto"/>
            </w:tcBorders>
            <w:shd w:val="clear" w:color="auto" w:fill="auto"/>
            <w:noWrap/>
            <w:vAlign w:val="bottom"/>
            <w:hideMark/>
          </w:tcPr>
          <w:p w14:paraId="17750651"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w:t>
            </w:r>
          </w:p>
        </w:tc>
      </w:tr>
      <w:tr w:rsidR="00FE2ABE" w:rsidRPr="00FE2ABE" w14:paraId="052A9FD7"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DB8FE8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3589" w:type="dxa"/>
            <w:tcBorders>
              <w:top w:val="nil"/>
              <w:left w:val="nil"/>
              <w:bottom w:val="single" w:sz="4" w:space="0" w:color="auto"/>
              <w:right w:val="single" w:sz="4" w:space="0" w:color="auto"/>
            </w:tcBorders>
            <w:shd w:val="clear" w:color="auto" w:fill="auto"/>
            <w:vAlign w:val="center"/>
            <w:hideMark/>
          </w:tcPr>
          <w:p w14:paraId="6D0A130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Transformador 25 kVA, 13800 GRdY / 7960 ó 13200 GRdY/7620V-120/240 V </w:t>
            </w:r>
          </w:p>
        </w:tc>
        <w:tc>
          <w:tcPr>
            <w:tcW w:w="908" w:type="dxa"/>
            <w:tcBorders>
              <w:top w:val="nil"/>
              <w:left w:val="nil"/>
              <w:bottom w:val="single" w:sz="4" w:space="0" w:color="auto"/>
              <w:right w:val="single" w:sz="4" w:space="0" w:color="auto"/>
            </w:tcBorders>
            <w:shd w:val="clear" w:color="auto" w:fill="auto"/>
            <w:noWrap/>
            <w:vAlign w:val="center"/>
            <w:hideMark/>
          </w:tcPr>
          <w:p w14:paraId="3689E3F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2FB598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w:t>
            </w:r>
          </w:p>
        </w:tc>
        <w:tc>
          <w:tcPr>
            <w:tcW w:w="1309" w:type="dxa"/>
            <w:tcBorders>
              <w:top w:val="nil"/>
              <w:left w:val="nil"/>
              <w:bottom w:val="single" w:sz="4" w:space="0" w:color="auto"/>
              <w:right w:val="single" w:sz="4" w:space="0" w:color="auto"/>
            </w:tcBorders>
            <w:shd w:val="clear" w:color="auto" w:fill="auto"/>
            <w:noWrap/>
            <w:vAlign w:val="center"/>
            <w:hideMark/>
          </w:tcPr>
          <w:p w14:paraId="5FA5EE2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BAF0A4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D16036F"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F429E6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3589" w:type="dxa"/>
            <w:tcBorders>
              <w:top w:val="nil"/>
              <w:left w:val="nil"/>
              <w:bottom w:val="single" w:sz="4" w:space="0" w:color="auto"/>
              <w:right w:val="single" w:sz="4" w:space="0" w:color="auto"/>
            </w:tcBorders>
            <w:shd w:val="clear" w:color="auto" w:fill="auto"/>
            <w:vAlign w:val="center"/>
            <w:hideMark/>
          </w:tcPr>
          <w:p w14:paraId="49C377B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Transformador 37.5 kVA, 13800 GRdY/7960 ó 13200 GRdY/7620V-120/240V </w:t>
            </w:r>
          </w:p>
        </w:tc>
        <w:tc>
          <w:tcPr>
            <w:tcW w:w="908" w:type="dxa"/>
            <w:tcBorders>
              <w:top w:val="nil"/>
              <w:left w:val="nil"/>
              <w:bottom w:val="single" w:sz="4" w:space="0" w:color="auto"/>
              <w:right w:val="single" w:sz="4" w:space="0" w:color="auto"/>
            </w:tcBorders>
            <w:shd w:val="clear" w:color="auto" w:fill="auto"/>
            <w:noWrap/>
            <w:vAlign w:val="center"/>
            <w:hideMark/>
          </w:tcPr>
          <w:p w14:paraId="6AD5487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34A60B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w:t>
            </w:r>
          </w:p>
        </w:tc>
        <w:tc>
          <w:tcPr>
            <w:tcW w:w="1309" w:type="dxa"/>
            <w:tcBorders>
              <w:top w:val="nil"/>
              <w:left w:val="nil"/>
              <w:bottom w:val="single" w:sz="4" w:space="0" w:color="auto"/>
              <w:right w:val="single" w:sz="4" w:space="0" w:color="auto"/>
            </w:tcBorders>
            <w:shd w:val="clear" w:color="auto" w:fill="auto"/>
            <w:noWrap/>
            <w:vAlign w:val="center"/>
            <w:hideMark/>
          </w:tcPr>
          <w:p w14:paraId="276D11A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E4A8D2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9384781"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08E933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3589" w:type="dxa"/>
            <w:tcBorders>
              <w:top w:val="nil"/>
              <w:left w:val="nil"/>
              <w:bottom w:val="single" w:sz="4" w:space="0" w:color="auto"/>
              <w:right w:val="single" w:sz="4" w:space="0" w:color="auto"/>
            </w:tcBorders>
            <w:shd w:val="clear" w:color="auto" w:fill="auto"/>
            <w:vAlign w:val="center"/>
            <w:hideMark/>
          </w:tcPr>
          <w:p w14:paraId="38B363C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Transformador 50 kVA, 13800 GRdY / 7960 ó 13200 GRdY/7620V-120/240 V </w:t>
            </w:r>
          </w:p>
        </w:tc>
        <w:tc>
          <w:tcPr>
            <w:tcW w:w="908" w:type="dxa"/>
            <w:tcBorders>
              <w:top w:val="nil"/>
              <w:left w:val="nil"/>
              <w:bottom w:val="single" w:sz="4" w:space="0" w:color="auto"/>
              <w:right w:val="single" w:sz="4" w:space="0" w:color="auto"/>
            </w:tcBorders>
            <w:shd w:val="clear" w:color="auto" w:fill="auto"/>
            <w:noWrap/>
            <w:vAlign w:val="center"/>
            <w:hideMark/>
          </w:tcPr>
          <w:p w14:paraId="550884B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2D93BA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50</w:t>
            </w:r>
          </w:p>
        </w:tc>
        <w:tc>
          <w:tcPr>
            <w:tcW w:w="1309" w:type="dxa"/>
            <w:tcBorders>
              <w:top w:val="nil"/>
              <w:left w:val="nil"/>
              <w:bottom w:val="single" w:sz="4" w:space="0" w:color="auto"/>
              <w:right w:val="single" w:sz="4" w:space="0" w:color="auto"/>
            </w:tcBorders>
            <w:shd w:val="clear" w:color="auto" w:fill="auto"/>
            <w:noWrap/>
            <w:vAlign w:val="center"/>
            <w:hideMark/>
          </w:tcPr>
          <w:p w14:paraId="22D1315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E5F4DC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C26FB90"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F1BE2C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w:t>
            </w:r>
          </w:p>
        </w:tc>
        <w:tc>
          <w:tcPr>
            <w:tcW w:w="3589" w:type="dxa"/>
            <w:tcBorders>
              <w:top w:val="nil"/>
              <w:left w:val="nil"/>
              <w:bottom w:val="single" w:sz="4" w:space="0" w:color="auto"/>
              <w:right w:val="single" w:sz="4" w:space="0" w:color="auto"/>
            </w:tcBorders>
            <w:shd w:val="clear" w:color="auto" w:fill="auto"/>
            <w:vAlign w:val="center"/>
            <w:hideMark/>
          </w:tcPr>
          <w:p w14:paraId="2BD7A7A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Pararrayo clase distribución polimérico, óxido metálico 10kV, con desconectador </w:t>
            </w:r>
          </w:p>
        </w:tc>
        <w:tc>
          <w:tcPr>
            <w:tcW w:w="908" w:type="dxa"/>
            <w:tcBorders>
              <w:top w:val="nil"/>
              <w:left w:val="nil"/>
              <w:bottom w:val="single" w:sz="4" w:space="0" w:color="auto"/>
              <w:right w:val="single" w:sz="4" w:space="0" w:color="auto"/>
            </w:tcBorders>
            <w:shd w:val="clear" w:color="auto" w:fill="auto"/>
            <w:noWrap/>
            <w:vAlign w:val="center"/>
            <w:hideMark/>
          </w:tcPr>
          <w:p w14:paraId="0B46ECA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AF1DE1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24</w:t>
            </w:r>
          </w:p>
        </w:tc>
        <w:tc>
          <w:tcPr>
            <w:tcW w:w="1309" w:type="dxa"/>
            <w:tcBorders>
              <w:top w:val="nil"/>
              <w:left w:val="nil"/>
              <w:bottom w:val="single" w:sz="4" w:space="0" w:color="auto"/>
              <w:right w:val="single" w:sz="4" w:space="0" w:color="auto"/>
            </w:tcBorders>
            <w:shd w:val="clear" w:color="auto" w:fill="auto"/>
            <w:noWrap/>
            <w:vAlign w:val="center"/>
            <w:hideMark/>
          </w:tcPr>
          <w:p w14:paraId="6BE127B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7BE574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8FD1A8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E8D82B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w:t>
            </w:r>
          </w:p>
        </w:tc>
        <w:tc>
          <w:tcPr>
            <w:tcW w:w="3589" w:type="dxa"/>
            <w:tcBorders>
              <w:top w:val="nil"/>
              <w:left w:val="nil"/>
              <w:bottom w:val="single" w:sz="4" w:space="0" w:color="auto"/>
              <w:right w:val="single" w:sz="4" w:space="0" w:color="auto"/>
            </w:tcBorders>
            <w:shd w:val="clear" w:color="auto" w:fill="auto"/>
            <w:vAlign w:val="center"/>
            <w:hideMark/>
          </w:tcPr>
          <w:p w14:paraId="35DC007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Estribo de aleación Cu- Sn, para derivación </w:t>
            </w:r>
          </w:p>
        </w:tc>
        <w:tc>
          <w:tcPr>
            <w:tcW w:w="908" w:type="dxa"/>
            <w:tcBorders>
              <w:top w:val="nil"/>
              <w:left w:val="nil"/>
              <w:bottom w:val="single" w:sz="4" w:space="0" w:color="auto"/>
              <w:right w:val="single" w:sz="4" w:space="0" w:color="auto"/>
            </w:tcBorders>
            <w:shd w:val="clear" w:color="auto" w:fill="auto"/>
            <w:noWrap/>
            <w:vAlign w:val="center"/>
            <w:hideMark/>
          </w:tcPr>
          <w:p w14:paraId="540BB81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0A22DC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217</w:t>
            </w:r>
          </w:p>
        </w:tc>
        <w:tc>
          <w:tcPr>
            <w:tcW w:w="1309" w:type="dxa"/>
            <w:tcBorders>
              <w:top w:val="nil"/>
              <w:left w:val="nil"/>
              <w:bottom w:val="single" w:sz="4" w:space="0" w:color="auto"/>
              <w:right w:val="single" w:sz="4" w:space="0" w:color="auto"/>
            </w:tcBorders>
            <w:shd w:val="clear" w:color="auto" w:fill="auto"/>
            <w:noWrap/>
            <w:vAlign w:val="center"/>
            <w:hideMark/>
          </w:tcPr>
          <w:p w14:paraId="48C353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85ED42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CDEFA00"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0EFA8B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w:t>
            </w:r>
          </w:p>
        </w:tc>
        <w:tc>
          <w:tcPr>
            <w:tcW w:w="3589" w:type="dxa"/>
            <w:tcBorders>
              <w:top w:val="nil"/>
              <w:left w:val="nil"/>
              <w:bottom w:val="single" w:sz="4" w:space="0" w:color="auto"/>
              <w:right w:val="single" w:sz="4" w:space="0" w:color="auto"/>
            </w:tcBorders>
            <w:shd w:val="clear" w:color="auto" w:fill="auto"/>
            <w:vAlign w:val="center"/>
            <w:hideMark/>
          </w:tcPr>
          <w:p w14:paraId="6529A35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Grapa de aleación de AL en caliente , derivación para línea en caliente, 2 a 4/0</w:t>
            </w:r>
          </w:p>
        </w:tc>
        <w:tc>
          <w:tcPr>
            <w:tcW w:w="908" w:type="dxa"/>
            <w:tcBorders>
              <w:top w:val="nil"/>
              <w:left w:val="nil"/>
              <w:bottom w:val="single" w:sz="4" w:space="0" w:color="auto"/>
              <w:right w:val="single" w:sz="4" w:space="0" w:color="auto"/>
            </w:tcBorders>
            <w:shd w:val="clear" w:color="auto" w:fill="auto"/>
            <w:noWrap/>
            <w:vAlign w:val="center"/>
            <w:hideMark/>
          </w:tcPr>
          <w:p w14:paraId="096B44E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733F09A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208</w:t>
            </w:r>
          </w:p>
        </w:tc>
        <w:tc>
          <w:tcPr>
            <w:tcW w:w="1309" w:type="dxa"/>
            <w:tcBorders>
              <w:top w:val="nil"/>
              <w:left w:val="nil"/>
              <w:bottom w:val="single" w:sz="4" w:space="0" w:color="auto"/>
              <w:right w:val="single" w:sz="4" w:space="0" w:color="auto"/>
            </w:tcBorders>
            <w:shd w:val="clear" w:color="auto" w:fill="auto"/>
            <w:noWrap/>
            <w:vAlign w:val="center"/>
            <w:hideMark/>
          </w:tcPr>
          <w:p w14:paraId="54629DF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653EE0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D5F1769"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129B71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w:t>
            </w:r>
          </w:p>
        </w:tc>
        <w:tc>
          <w:tcPr>
            <w:tcW w:w="3589" w:type="dxa"/>
            <w:tcBorders>
              <w:top w:val="nil"/>
              <w:left w:val="nil"/>
              <w:bottom w:val="single" w:sz="4" w:space="0" w:color="auto"/>
              <w:right w:val="single" w:sz="4" w:space="0" w:color="auto"/>
            </w:tcBorders>
            <w:shd w:val="clear" w:color="auto" w:fill="auto"/>
            <w:vAlign w:val="center"/>
            <w:hideMark/>
          </w:tcPr>
          <w:p w14:paraId="4861556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Al desnudo cableado suave, AAC, No. 4 AWG, 7 hilos</w:t>
            </w:r>
          </w:p>
        </w:tc>
        <w:tc>
          <w:tcPr>
            <w:tcW w:w="908" w:type="dxa"/>
            <w:tcBorders>
              <w:top w:val="nil"/>
              <w:left w:val="nil"/>
              <w:bottom w:val="single" w:sz="4" w:space="0" w:color="auto"/>
              <w:right w:val="single" w:sz="4" w:space="0" w:color="auto"/>
            </w:tcBorders>
            <w:shd w:val="clear" w:color="auto" w:fill="auto"/>
            <w:noWrap/>
            <w:vAlign w:val="center"/>
            <w:hideMark/>
          </w:tcPr>
          <w:p w14:paraId="59153F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1F298D3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3328</w:t>
            </w:r>
          </w:p>
        </w:tc>
        <w:tc>
          <w:tcPr>
            <w:tcW w:w="1309" w:type="dxa"/>
            <w:tcBorders>
              <w:top w:val="nil"/>
              <w:left w:val="nil"/>
              <w:bottom w:val="single" w:sz="4" w:space="0" w:color="auto"/>
              <w:right w:val="single" w:sz="4" w:space="0" w:color="auto"/>
            </w:tcBorders>
            <w:shd w:val="clear" w:color="auto" w:fill="auto"/>
            <w:noWrap/>
            <w:vAlign w:val="center"/>
            <w:hideMark/>
          </w:tcPr>
          <w:p w14:paraId="181B4B9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A2F230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5DD91F0"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411F18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w:t>
            </w:r>
          </w:p>
        </w:tc>
        <w:tc>
          <w:tcPr>
            <w:tcW w:w="3589" w:type="dxa"/>
            <w:tcBorders>
              <w:top w:val="nil"/>
              <w:left w:val="nil"/>
              <w:bottom w:val="single" w:sz="4" w:space="0" w:color="auto"/>
              <w:right w:val="single" w:sz="4" w:space="0" w:color="auto"/>
            </w:tcBorders>
            <w:shd w:val="clear" w:color="auto" w:fill="auto"/>
            <w:vAlign w:val="center"/>
            <w:hideMark/>
          </w:tcPr>
          <w:p w14:paraId="2F6AE45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Al desnudo cableado suave, AAC, No. 1/0 AWG, 7 hilos</w:t>
            </w:r>
          </w:p>
        </w:tc>
        <w:tc>
          <w:tcPr>
            <w:tcW w:w="908" w:type="dxa"/>
            <w:tcBorders>
              <w:top w:val="nil"/>
              <w:left w:val="nil"/>
              <w:bottom w:val="single" w:sz="4" w:space="0" w:color="auto"/>
              <w:right w:val="single" w:sz="4" w:space="0" w:color="auto"/>
            </w:tcBorders>
            <w:shd w:val="clear" w:color="auto" w:fill="auto"/>
            <w:noWrap/>
            <w:vAlign w:val="center"/>
            <w:hideMark/>
          </w:tcPr>
          <w:p w14:paraId="32C5B3F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659601F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7000</w:t>
            </w:r>
          </w:p>
        </w:tc>
        <w:tc>
          <w:tcPr>
            <w:tcW w:w="1309" w:type="dxa"/>
            <w:tcBorders>
              <w:top w:val="nil"/>
              <w:left w:val="nil"/>
              <w:bottom w:val="single" w:sz="4" w:space="0" w:color="auto"/>
              <w:right w:val="single" w:sz="4" w:space="0" w:color="auto"/>
            </w:tcBorders>
            <w:shd w:val="clear" w:color="auto" w:fill="auto"/>
            <w:noWrap/>
            <w:vAlign w:val="center"/>
            <w:hideMark/>
          </w:tcPr>
          <w:p w14:paraId="46D5540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104F2A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DCC3193"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034708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3589" w:type="dxa"/>
            <w:tcBorders>
              <w:top w:val="nil"/>
              <w:left w:val="nil"/>
              <w:bottom w:val="single" w:sz="4" w:space="0" w:color="auto"/>
              <w:right w:val="single" w:sz="4" w:space="0" w:color="auto"/>
            </w:tcBorders>
            <w:shd w:val="clear" w:color="auto" w:fill="auto"/>
            <w:vAlign w:val="center"/>
            <w:hideMark/>
          </w:tcPr>
          <w:p w14:paraId="46CE46F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Al desnudo cableado suave, AAC, No. 4/0 AWG, 7 hilos</w:t>
            </w:r>
          </w:p>
        </w:tc>
        <w:tc>
          <w:tcPr>
            <w:tcW w:w="908" w:type="dxa"/>
            <w:tcBorders>
              <w:top w:val="nil"/>
              <w:left w:val="nil"/>
              <w:bottom w:val="single" w:sz="4" w:space="0" w:color="auto"/>
              <w:right w:val="single" w:sz="4" w:space="0" w:color="auto"/>
            </w:tcBorders>
            <w:shd w:val="clear" w:color="auto" w:fill="auto"/>
            <w:noWrap/>
            <w:vAlign w:val="center"/>
            <w:hideMark/>
          </w:tcPr>
          <w:p w14:paraId="7285034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73DB0E8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52000</w:t>
            </w:r>
          </w:p>
        </w:tc>
        <w:tc>
          <w:tcPr>
            <w:tcW w:w="1309" w:type="dxa"/>
            <w:tcBorders>
              <w:top w:val="nil"/>
              <w:left w:val="nil"/>
              <w:bottom w:val="single" w:sz="4" w:space="0" w:color="auto"/>
              <w:right w:val="single" w:sz="4" w:space="0" w:color="auto"/>
            </w:tcBorders>
            <w:shd w:val="clear" w:color="auto" w:fill="auto"/>
            <w:noWrap/>
            <w:vAlign w:val="center"/>
            <w:hideMark/>
          </w:tcPr>
          <w:p w14:paraId="35C8841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88051B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1296091"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D96A88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w:t>
            </w:r>
          </w:p>
        </w:tc>
        <w:tc>
          <w:tcPr>
            <w:tcW w:w="3589" w:type="dxa"/>
            <w:tcBorders>
              <w:top w:val="nil"/>
              <w:left w:val="nil"/>
              <w:bottom w:val="single" w:sz="4" w:space="0" w:color="auto"/>
              <w:right w:val="single" w:sz="4" w:space="0" w:color="auto"/>
            </w:tcBorders>
            <w:shd w:val="clear" w:color="auto" w:fill="auto"/>
            <w:vAlign w:val="center"/>
            <w:hideMark/>
          </w:tcPr>
          <w:p w14:paraId="57CCDC06"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Cu, desnudo, cableado suave, 8 AWG, 7 hilos</w:t>
            </w:r>
          </w:p>
        </w:tc>
        <w:tc>
          <w:tcPr>
            <w:tcW w:w="908" w:type="dxa"/>
            <w:tcBorders>
              <w:top w:val="nil"/>
              <w:left w:val="nil"/>
              <w:bottom w:val="single" w:sz="4" w:space="0" w:color="auto"/>
              <w:right w:val="single" w:sz="4" w:space="0" w:color="auto"/>
            </w:tcBorders>
            <w:shd w:val="clear" w:color="auto" w:fill="auto"/>
            <w:noWrap/>
            <w:vAlign w:val="center"/>
            <w:hideMark/>
          </w:tcPr>
          <w:p w14:paraId="6921B1D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4CB1436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2200</w:t>
            </w:r>
          </w:p>
        </w:tc>
        <w:tc>
          <w:tcPr>
            <w:tcW w:w="1309" w:type="dxa"/>
            <w:tcBorders>
              <w:top w:val="nil"/>
              <w:left w:val="nil"/>
              <w:bottom w:val="single" w:sz="4" w:space="0" w:color="auto"/>
              <w:right w:val="single" w:sz="4" w:space="0" w:color="auto"/>
            </w:tcBorders>
            <w:shd w:val="clear" w:color="auto" w:fill="auto"/>
            <w:noWrap/>
            <w:vAlign w:val="center"/>
            <w:hideMark/>
          </w:tcPr>
          <w:p w14:paraId="4773914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798EF8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4C8B906"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B6A445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w:t>
            </w:r>
          </w:p>
        </w:tc>
        <w:tc>
          <w:tcPr>
            <w:tcW w:w="3589" w:type="dxa"/>
            <w:tcBorders>
              <w:top w:val="nil"/>
              <w:left w:val="nil"/>
              <w:bottom w:val="single" w:sz="4" w:space="0" w:color="auto"/>
              <w:right w:val="single" w:sz="4" w:space="0" w:color="auto"/>
            </w:tcBorders>
            <w:shd w:val="clear" w:color="auto" w:fill="auto"/>
            <w:vAlign w:val="center"/>
            <w:hideMark/>
          </w:tcPr>
          <w:p w14:paraId="26CC70C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Cu, desnudo, cableado suave, 2 AWG, 19 hilos</w:t>
            </w:r>
          </w:p>
        </w:tc>
        <w:tc>
          <w:tcPr>
            <w:tcW w:w="908" w:type="dxa"/>
            <w:tcBorders>
              <w:top w:val="nil"/>
              <w:left w:val="nil"/>
              <w:bottom w:val="single" w:sz="4" w:space="0" w:color="auto"/>
              <w:right w:val="single" w:sz="4" w:space="0" w:color="auto"/>
            </w:tcBorders>
            <w:shd w:val="clear" w:color="auto" w:fill="auto"/>
            <w:noWrap/>
            <w:vAlign w:val="center"/>
            <w:hideMark/>
          </w:tcPr>
          <w:p w14:paraId="0C0F905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4C206BF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3416</w:t>
            </w:r>
          </w:p>
        </w:tc>
        <w:tc>
          <w:tcPr>
            <w:tcW w:w="1309" w:type="dxa"/>
            <w:tcBorders>
              <w:top w:val="nil"/>
              <w:left w:val="nil"/>
              <w:bottom w:val="single" w:sz="4" w:space="0" w:color="auto"/>
              <w:right w:val="single" w:sz="4" w:space="0" w:color="auto"/>
            </w:tcBorders>
            <w:shd w:val="clear" w:color="auto" w:fill="auto"/>
            <w:noWrap/>
            <w:vAlign w:val="center"/>
            <w:hideMark/>
          </w:tcPr>
          <w:p w14:paraId="12DA166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39ACD7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40EF4D7"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36F0BD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13</w:t>
            </w:r>
          </w:p>
        </w:tc>
        <w:tc>
          <w:tcPr>
            <w:tcW w:w="3589" w:type="dxa"/>
            <w:tcBorders>
              <w:top w:val="nil"/>
              <w:left w:val="nil"/>
              <w:bottom w:val="single" w:sz="4" w:space="0" w:color="auto"/>
              <w:right w:val="single" w:sz="4" w:space="0" w:color="auto"/>
            </w:tcBorders>
            <w:shd w:val="clear" w:color="auto" w:fill="auto"/>
            <w:vAlign w:val="center"/>
            <w:hideMark/>
          </w:tcPr>
          <w:p w14:paraId="66274B0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Cu, desnudo, cableado suave, 2/0 AWG, 19 hilos</w:t>
            </w:r>
          </w:p>
        </w:tc>
        <w:tc>
          <w:tcPr>
            <w:tcW w:w="908" w:type="dxa"/>
            <w:tcBorders>
              <w:top w:val="nil"/>
              <w:left w:val="nil"/>
              <w:bottom w:val="single" w:sz="4" w:space="0" w:color="auto"/>
              <w:right w:val="single" w:sz="4" w:space="0" w:color="auto"/>
            </w:tcBorders>
            <w:shd w:val="clear" w:color="auto" w:fill="auto"/>
            <w:noWrap/>
            <w:vAlign w:val="center"/>
            <w:hideMark/>
          </w:tcPr>
          <w:p w14:paraId="0C76C7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43CE7A8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75</w:t>
            </w:r>
          </w:p>
        </w:tc>
        <w:tc>
          <w:tcPr>
            <w:tcW w:w="1309" w:type="dxa"/>
            <w:tcBorders>
              <w:top w:val="nil"/>
              <w:left w:val="nil"/>
              <w:bottom w:val="single" w:sz="4" w:space="0" w:color="auto"/>
              <w:right w:val="single" w:sz="4" w:space="0" w:color="auto"/>
            </w:tcBorders>
            <w:shd w:val="clear" w:color="auto" w:fill="auto"/>
            <w:noWrap/>
            <w:vAlign w:val="center"/>
            <w:hideMark/>
          </w:tcPr>
          <w:p w14:paraId="633FF25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7402D1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9C2058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CD3D75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14</w:t>
            </w:r>
          </w:p>
        </w:tc>
        <w:tc>
          <w:tcPr>
            <w:tcW w:w="3589" w:type="dxa"/>
            <w:tcBorders>
              <w:top w:val="nil"/>
              <w:left w:val="nil"/>
              <w:bottom w:val="single" w:sz="4" w:space="0" w:color="auto"/>
              <w:right w:val="single" w:sz="4" w:space="0" w:color="auto"/>
            </w:tcBorders>
            <w:shd w:val="clear" w:color="auto" w:fill="auto"/>
            <w:vAlign w:val="center"/>
            <w:hideMark/>
          </w:tcPr>
          <w:p w14:paraId="55F9DCE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Cu, desnudo, cableado suave, 3/0 AWG, 19 hilos</w:t>
            </w:r>
          </w:p>
        </w:tc>
        <w:tc>
          <w:tcPr>
            <w:tcW w:w="908" w:type="dxa"/>
            <w:tcBorders>
              <w:top w:val="nil"/>
              <w:left w:val="nil"/>
              <w:bottom w:val="single" w:sz="4" w:space="0" w:color="auto"/>
              <w:right w:val="single" w:sz="4" w:space="0" w:color="auto"/>
            </w:tcBorders>
            <w:shd w:val="clear" w:color="auto" w:fill="auto"/>
            <w:noWrap/>
            <w:vAlign w:val="center"/>
            <w:hideMark/>
          </w:tcPr>
          <w:p w14:paraId="6D9C8D1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29DE93C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45</w:t>
            </w:r>
          </w:p>
        </w:tc>
        <w:tc>
          <w:tcPr>
            <w:tcW w:w="1309" w:type="dxa"/>
            <w:tcBorders>
              <w:top w:val="nil"/>
              <w:left w:val="nil"/>
              <w:bottom w:val="single" w:sz="4" w:space="0" w:color="auto"/>
              <w:right w:val="single" w:sz="4" w:space="0" w:color="auto"/>
            </w:tcBorders>
            <w:shd w:val="clear" w:color="auto" w:fill="auto"/>
            <w:noWrap/>
            <w:vAlign w:val="center"/>
            <w:hideMark/>
          </w:tcPr>
          <w:p w14:paraId="5AD76D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5A36E0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8E6BE3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35BAC5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w:t>
            </w:r>
          </w:p>
        </w:tc>
        <w:tc>
          <w:tcPr>
            <w:tcW w:w="3589" w:type="dxa"/>
            <w:tcBorders>
              <w:top w:val="nil"/>
              <w:left w:val="nil"/>
              <w:bottom w:val="single" w:sz="4" w:space="0" w:color="auto"/>
              <w:right w:val="single" w:sz="4" w:space="0" w:color="auto"/>
            </w:tcBorders>
            <w:shd w:val="clear" w:color="auto" w:fill="auto"/>
            <w:vAlign w:val="center"/>
            <w:hideMark/>
          </w:tcPr>
          <w:p w14:paraId="4EF06A3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Cu, desnudo, cableado suave, 4/0 AWG, 19 hilos</w:t>
            </w:r>
          </w:p>
        </w:tc>
        <w:tc>
          <w:tcPr>
            <w:tcW w:w="908" w:type="dxa"/>
            <w:tcBorders>
              <w:top w:val="nil"/>
              <w:left w:val="nil"/>
              <w:bottom w:val="single" w:sz="4" w:space="0" w:color="auto"/>
              <w:right w:val="single" w:sz="4" w:space="0" w:color="auto"/>
            </w:tcBorders>
            <w:shd w:val="clear" w:color="auto" w:fill="auto"/>
            <w:noWrap/>
            <w:vAlign w:val="center"/>
            <w:hideMark/>
          </w:tcPr>
          <w:p w14:paraId="78269DA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7C7C322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72</w:t>
            </w:r>
          </w:p>
        </w:tc>
        <w:tc>
          <w:tcPr>
            <w:tcW w:w="1309" w:type="dxa"/>
            <w:tcBorders>
              <w:top w:val="nil"/>
              <w:left w:val="nil"/>
              <w:bottom w:val="single" w:sz="4" w:space="0" w:color="auto"/>
              <w:right w:val="single" w:sz="4" w:space="0" w:color="auto"/>
            </w:tcBorders>
            <w:shd w:val="clear" w:color="auto" w:fill="auto"/>
            <w:noWrap/>
            <w:vAlign w:val="center"/>
            <w:hideMark/>
          </w:tcPr>
          <w:p w14:paraId="439C7AC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51DF25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3D7165F" w14:textId="77777777" w:rsidTr="005D1D1B">
        <w:trPr>
          <w:trHeight w:val="600"/>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1CDA5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16</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08F10D9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Conductor de Cu, aislado PVC 600V, Tipo TW, No.14 AWG,  SOLIDO</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22A2B5A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57201ED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1645</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64CD18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4C0F590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74C71CD"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D81F02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17</w:t>
            </w:r>
          </w:p>
        </w:tc>
        <w:tc>
          <w:tcPr>
            <w:tcW w:w="3589" w:type="dxa"/>
            <w:tcBorders>
              <w:top w:val="nil"/>
              <w:left w:val="nil"/>
              <w:bottom w:val="single" w:sz="4" w:space="0" w:color="auto"/>
              <w:right w:val="single" w:sz="4" w:space="0" w:color="auto"/>
            </w:tcBorders>
            <w:shd w:val="clear" w:color="auto" w:fill="auto"/>
            <w:vAlign w:val="center"/>
            <w:hideMark/>
          </w:tcPr>
          <w:p w14:paraId="2CE730D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Conductor de Cu, aislado PVC 600V, Tipo THHN, No. 2 AWG, 19 hilos</w:t>
            </w:r>
          </w:p>
        </w:tc>
        <w:tc>
          <w:tcPr>
            <w:tcW w:w="908" w:type="dxa"/>
            <w:tcBorders>
              <w:top w:val="nil"/>
              <w:left w:val="nil"/>
              <w:bottom w:val="single" w:sz="4" w:space="0" w:color="auto"/>
              <w:right w:val="single" w:sz="4" w:space="0" w:color="auto"/>
            </w:tcBorders>
            <w:shd w:val="clear" w:color="auto" w:fill="auto"/>
            <w:noWrap/>
            <w:vAlign w:val="center"/>
            <w:hideMark/>
          </w:tcPr>
          <w:p w14:paraId="3C49306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5ED37F4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172</w:t>
            </w:r>
          </w:p>
        </w:tc>
        <w:tc>
          <w:tcPr>
            <w:tcW w:w="1309" w:type="dxa"/>
            <w:tcBorders>
              <w:top w:val="nil"/>
              <w:left w:val="nil"/>
              <w:bottom w:val="single" w:sz="4" w:space="0" w:color="auto"/>
              <w:right w:val="single" w:sz="4" w:space="0" w:color="auto"/>
            </w:tcBorders>
            <w:shd w:val="clear" w:color="auto" w:fill="auto"/>
            <w:noWrap/>
            <w:vAlign w:val="center"/>
            <w:hideMark/>
          </w:tcPr>
          <w:p w14:paraId="72C734D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F42F8B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B3AD824"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AB69FD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18</w:t>
            </w:r>
          </w:p>
        </w:tc>
        <w:tc>
          <w:tcPr>
            <w:tcW w:w="3589" w:type="dxa"/>
            <w:tcBorders>
              <w:top w:val="nil"/>
              <w:left w:val="nil"/>
              <w:bottom w:val="single" w:sz="4" w:space="0" w:color="auto"/>
              <w:right w:val="single" w:sz="4" w:space="0" w:color="auto"/>
            </w:tcBorders>
            <w:shd w:val="clear" w:color="auto" w:fill="auto"/>
            <w:vAlign w:val="center"/>
            <w:hideMark/>
          </w:tcPr>
          <w:p w14:paraId="0B1EB0D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Conductor de Cu, aislado PVC 600V, Tipo THHN, No. 3/0 AWG, 19 hilos</w:t>
            </w:r>
          </w:p>
        </w:tc>
        <w:tc>
          <w:tcPr>
            <w:tcW w:w="908" w:type="dxa"/>
            <w:tcBorders>
              <w:top w:val="nil"/>
              <w:left w:val="nil"/>
              <w:bottom w:val="single" w:sz="4" w:space="0" w:color="auto"/>
              <w:right w:val="single" w:sz="4" w:space="0" w:color="auto"/>
            </w:tcBorders>
            <w:shd w:val="clear" w:color="auto" w:fill="auto"/>
            <w:noWrap/>
            <w:vAlign w:val="center"/>
            <w:hideMark/>
          </w:tcPr>
          <w:p w14:paraId="337297E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4E3B099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516</w:t>
            </w:r>
          </w:p>
        </w:tc>
        <w:tc>
          <w:tcPr>
            <w:tcW w:w="1309" w:type="dxa"/>
            <w:tcBorders>
              <w:top w:val="nil"/>
              <w:left w:val="nil"/>
              <w:bottom w:val="single" w:sz="4" w:space="0" w:color="auto"/>
              <w:right w:val="single" w:sz="4" w:space="0" w:color="auto"/>
            </w:tcBorders>
            <w:shd w:val="clear" w:color="auto" w:fill="auto"/>
            <w:noWrap/>
            <w:vAlign w:val="center"/>
            <w:hideMark/>
          </w:tcPr>
          <w:p w14:paraId="49EB729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898066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1B5B965"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B82A96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19</w:t>
            </w:r>
          </w:p>
        </w:tc>
        <w:tc>
          <w:tcPr>
            <w:tcW w:w="3589" w:type="dxa"/>
            <w:tcBorders>
              <w:top w:val="nil"/>
              <w:left w:val="nil"/>
              <w:bottom w:val="single" w:sz="4" w:space="0" w:color="auto"/>
              <w:right w:val="single" w:sz="4" w:space="0" w:color="auto"/>
            </w:tcBorders>
            <w:shd w:val="clear" w:color="auto" w:fill="auto"/>
            <w:vAlign w:val="center"/>
            <w:hideMark/>
          </w:tcPr>
          <w:p w14:paraId="2EAABE5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Conductor preensamblado de Al 2 x 70 + 1 x 50 mm2 (Similar a: 2 x 2/0 + 1 x 1/0 AWG)</w:t>
            </w:r>
          </w:p>
        </w:tc>
        <w:tc>
          <w:tcPr>
            <w:tcW w:w="908" w:type="dxa"/>
            <w:tcBorders>
              <w:top w:val="nil"/>
              <w:left w:val="nil"/>
              <w:bottom w:val="single" w:sz="4" w:space="0" w:color="auto"/>
              <w:right w:val="single" w:sz="4" w:space="0" w:color="auto"/>
            </w:tcBorders>
            <w:shd w:val="clear" w:color="auto" w:fill="auto"/>
            <w:noWrap/>
            <w:vAlign w:val="center"/>
            <w:hideMark/>
          </w:tcPr>
          <w:p w14:paraId="6754361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24AB01B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10000</w:t>
            </w:r>
          </w:p>
        </w:tc>
        <w:tc>
          <w:tcPr>
            <w:tcW w:w="1309" w:type="dxa"/>
            <w:tcBorders>
              <w:top w:val="nil"/>
              <w:left w:val="nil"/>
              <w:bottom w:val="single" w:sz="4" w:space="0" w:color="auto"/>
              <w:right w:val="single" w:sz="4" w:space="0" w:color="auto"/>
            </w:tcBorders>
            <w:shd w:val="clear" w:color="auto" w:fill="auto"/>
            <w:noWrap/>
            <w:vAlign w:val="center"/>
            <w:hideMark/>
          </w:tcPr>
          <w:p w14:paraId="4F6CC32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A86D56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160CCA8"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3961D8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w:t>
            </w:r>
          </w:p>
        </w:tc>
        <w:tc>
          <w:tcPr>
            <w:tcW w:w="3589" w:type="dxa"/>
            <w:tcBorders>
              <w:top w:val="nil"/>
              <w:left w:val="nil"/>
              <w:bottom w:val="single" w:sz="4" w:space="0" w:color="auto"/>
              <w:right w:val="single" w:sz="4" w:space="0" w:color="auto"/>
            </w:tcBorders>
            <w:shd w:val="clear" w:color="auto" w:fill="auto"/>
            <w:vAlign w:val="center"/>
            <w:hideMark/>
          </w:tcPr>
          <w:p w14:paraId="60F7829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Luminaria con lámpara de alta presión Na de 150W potencia constante, con brazo para montaje en poste, 240/120V, autocontrolada</w:t>
            </w:r>
          </w:p>
        </w:tc>
        <w:tc>
          <w:tcPr>
            <w:tcW w:w="908" w:type="dxa"/>
            <w:tcBorders>
              <w:top w:val="nil"/>
              <w:left w:val="nil"/>
              <w:bottom w:val="single" w:sz="4" w:space="0" w:color="auto"/>
              <w:right w:val="single" w:sz="4" w:space="0" w:color="auto"/>
            </w:tcBorders>
            <w:shd w:val="clear" w:color="auto" w:fill="auto"/>
            <w:noWrap/>
            <w:vAlign w:val="center"/>
            <w:hideMark/>
          </w:tcPr>
          <w:p w14:paraId="125A67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151AC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195</w:t>
            </w:r>
          </w:p>
        </w:tc>
        <w:tc>
          <w:tcPr>
            <w:tcW w:w="1309" w:type="dxa"/>
            <w:tcBorders>
              <w:top w:val="nil"/>
              <w:left w:val="nil"/>
              <w:bottom w:val="single" w:sz="4" w:space="0" w:color="auto"/>
              <w:right w:val="single" w:sz="4" w:space="0" w:color="auto"/>
            </w:tcBorders>
            <w:shd w:val="clear" w:color="auto" w:fill="auto"/>
            <w:noWrap/>
            <w:vAlign w:val="center"/>
            <w:hideMark/>
          </w:tcPr>
          <w:p w14:paraId="2566411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EDC381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999D5FB"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9981E0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21</w:t>
            </w:r>
          </w:p>
        </w:tc>
        <w:tc>
          <w:tcPr>
            <w:tcW w:w="3589" w:type="dxa"/>
            <w:tcBorders>
              <w:top w:val="nil"/>
              <w:left w:val="nil"/>
              <w:bottom w:val="single" w:sz="4" w:space="0" w:color="auto"/>
              <w:right w:val="single" w:sz="4" w:space="0" w:color="auto"/>
            </w:tcBorders>
            <w:shd w:val="clear" w:color="auto" w:fill="auto"/>
            <w:vAlign w:val="center"/>
            <w:hideMark/>
          </w:tcPr>
          <w:p w14:paraId="1BC3BF1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Luminaria con lámpara de alta presión Na de 250W doble nivel de potencia, con brazo para montaje en poste, 240/120V</w:t>
            </w:r>
          </w:p>
        </w:tc>
        <w:tc>
          <w:tcPr>
            <w:tcW w:w="908" w:type="dxa"/>
            <w:tcBorders>
              <w:top w:val="nil"/>
              <w:left w:val="nil"/>
              <w:bottom w:val="single" w:sz="4" w:space="0" w:color="auto"/>
              <w:right w:val="single" w:sz="4" w:space="0" w:color="auto"/>
            </w:tcBorders>
            <w:shd w:val="clear" w:color="auto" w:fill="auto"/>
            <w:noWrap/>
            <w:vAlign w:val="center"/>
            <w:hideMark/>
          </w:tcPr>
          <w:p w14:paraId="3F86AE1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CD0C4C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40</w:t>
            </w:r>
          </w:p>
        </w:tc>
        <w:tc>
          <w:tcPr>
            <w:tcW w:w="1309" w:type="dxa"/>
            <w:tcBorders>
              <w:top w:val="nil"/>
              <w:left w:val="nil"/>
              <w:bottom w:val="single" w:sz="4" w:space="0" w:color="auto"/>
              <w:right w:val="single" w:sz="4" w:space="0" w:color="auto"/>
            </w:tcBorders>
            <w:shd w:val="clear" w:color="auto" w:fill="auto"/>
            <w:noWrap/>
            <w:vAlign w:val="center"/>
            <w:hideMark/>
          </w:tcPr>
          <w:p w14:paraId="6019D0C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96B048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CCCDAD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DB2F2B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22</w:t>
            </w:r>
          </w:p>
        </w:tc>
        <w:tc>
          <w:tcPr>
            <w:tcW w:w="3589" w:type="dxa"/>
            <w:tcBorders>
              <w:top w:val="nil"/>
              <w:left w:val="nil"/>
              <w:bottom w:val="single" w:sz="4" w:space="0" w:color="auto"/>
              <w:right w:val="single" w:sz="4" w:space="0" w:color="auto"/>
            </w:tcBorders>
            <w:shd w:val="clear" w:color="auto" w:fill="auto"/>
            <w:vAlign w:val="center"/>
            <w:hideMark/>
          </w:tcPr>
          <w:p w14:paraId="751581E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Aislador tipo rollo, de porcelana, clase ANSI 53-2, 0,25 kV</w:t>
            </w:r>
          </w:p>
        </w:tc>
        <w:tc>
          <w:tcPr>
            <w:tcW w:w="908" w:type="dxa"/>
            <w:tcBorders>
              <w:top w:val="nil"/>
              <w:left w:val="nil"/>
              <w:bottom w:val="single" w:sz="4" w:space="0" w:color="auto"/>
              <w:right w:val="single" w:sz="4" w:space="0" w:color="auto"/>
            </w:tcBorders>
            <w:shd w:val="clear" w:color="auto" w:fill="auto"/>
            <w:noWrap/>
            <w:vAlign w:val="center"/>
            <w:hideMark/>
          </w:tcPr>
          <w:p w14:paraId="5524B88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7CC815F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534</w:t>
            </w:r>
          </w:p>
        </w:tc>
        <w:tc>
          <w:tcPr>
            <w:tcW w:w="1309" w:type="dxa"/>
            <w:tcBorders>
              <w:top w:val="nil"/>
              <w:left w:val="nil"/>
              <w:bottom w:val="single" w:sz="4" w:space="0" w:color="auto"/>
              <w:right w:val="single" w:sz="4" w:space="0" w:color="auto"/>
            </w:tcBorders>
            <w:shd w:val="clear" w:color="auto" w:fill="auto"/>
            <w:noWrap/>
            <w:vAlign w:val="center"/>
            <w:hideMark/>
          </w:tcPr>
          <w:p w14:paraId="22FEA4E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E09108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BDF206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9F57B3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23</w:t>
            </w:r>
          </w:p>
        </w:tc>
        <w:tc>
          <w:tcPr>
            <w:tcW w:w="3589" w:type="dxa"/>
            <w:tcBorders>
              <w:top w:val="nil"/>
              <w:left w:val="nil"/>
              <w:bottom w:val="single" w:sz="4" w:space="0" w:color="auto"/>
              <w:right w:val="single" w:sz="4" w:space="0" w:color="auto"/>
            </w:tcBorders>
            <w:shd w:val="clear" w:color="auto" w:fill="auto"/>
            <w:vAlign w:val="center"/>
            <w:hideMark/>
          </w:tcPr>
          <w:p w14:paraId="1984135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Aislador de retenida, de porcelana, clase ANSI 54-2</w:t>
            </w:r>
          </w:p>
        </w:tc>
        <w:tc>
          <w:tcPr>
            <w:tcW w:w="908" w:type="dxa"/>
            <w:tcBorders>
              <w:top w:val="nil"/>
              <w:left w:val="nil"/>
              <w:bottom w:val="single" w:sz="4" w:space="0" w:color="auto"/>
              <w:right w:val="single" w:sz="4" w:space="0" w:color="auto"/>
            </w:tcBorders>
            <w:shd w:val="clear" w:color="auto" w:fill="auto"/>
            <w:noWrap/>
            <w:vAlign w:val="center"/>
            <w:hideMark/>
          </w:tcPr>
          <w:p w14:paraId="7AE7CDB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9CB099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90</w:t>
            </w:r>
          </w:p>
        </w:tc>
        <w:tc>
          <w:tcPr>
            <w:tcW w:w="1309" w:type="dxa"/>
            <w:tcBorders>
              <w:top w:val="nil"/>
              <w:left w:val="nil"/>
              <w:bottom w:val="single" w:sz="4" w:space="0" w:color="auto"/>
              <w:right w:val="single" w:sz="4" w:space="0" w:color="auto"/>
            </w:tcBorders>
            <w:shd w:val="clear" w:color="auto" w:fill="auto"/>
            <w:noWrap/>
            <w:vAlign w:val="center"/>
            <w:hideMark/>
          </w:tcPr>
          <w:p w14:paraId="6D3CD83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23FFD2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7BCF243"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9EBC0F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24</w:t>
            </w:r>
          </w:p>
        </w:tc>
        <w:tc>
          <w:tcPr>
            <w:tcW w:w="3589" w:type="dxa"/>
            <w:tcBorders>
              <w:top w:val="nil"/>
              <w:left w:val="nil"/>
              <w:bottom w:val="single" w:sz="4" w:space="0" w:color="auto"/>
              <w:right w:val="single" w:sz="4" w:space="0" w:color="auto"/>
            </w:tcBorders>
            <w:shd w:val="clear" w:color="auto" w:fill="auto"/>
            <w:vAlign w:val="center"/>
            <w:hideMark/>
          </w:tcPr>
          <w:p w14:paraId="2457067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Aislador tipo espiga (pin), de porcelana, clase ANSI 56-2, 25 Kv </w:t>
            </w:r>
          </w:p>
        </w:tc>
        <w:tc>
          <w:tcPr>
            <w:tcW w:w="908" w:type="dxa"/>
            <w:tcBorders>
              <w:top w:val="nil"/>
              <w:left w:val="nil"/>
              <w:bottom w:val="single" w:sz="4" w:space="0" w:color="auto"/>
              <w:right w:val="single" w:sz="4" w:space="0" w:color="auto"/>
            </w:tcBorders>
            <w:shd w:val="clear" w:color="auto" w:fill="auto"/>
            <w:noWrap/>
            <w:vAlign w:val="center"/>
            <w:hideMark/>
          </w:tcPr>
          <w:p w14:paraId="39A006A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B2C256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1272</w:t>
            </w:r>
          </w:p>
        </w:tc>
        <w:tc>
          <w:tcPr>
            <w:tcW w:w="1309" w:type="dxa"/>
            <w:tcBorders>
              <w:top w:val="nil"/>
              <w:left w:val="nil"/>
              <w:bottom w:val="single" w:sz="4" w:space="0" w:color="auto"/>
              <w:right w:val="single" w:sz="4" w:space="0" w:color="auto"/>
            </w:tcBorders>
            <w:shd w:val="clear" w:color="auto" w:fill="auto"/>
            <w:noWrap/>
            <w:vAlign w:val="center"/>
            <w:hideMark/>
          </w:tcPr>
          <w:p w14:paraId="77A4FB5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F4A7D7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52074B4"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6A6C39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3589" w:type="dxa"/>
            <w:tcBorders>
              <w:top w:val="nil"/>
              <w:left w:val="nil"/>
              <w:bottom w:val="single" w:sz="4" w:space="0" w:color="auto"/>
              <w:right w:val="single" w:sz="4" w:space="0" w:color="auto"/>
            </w:tcBorders>
            <w:shd w:val="clear" w:color="auto" w:fill="auto"/>
            <w:vAlign w:val="center"/>
            <w:hideMark/>
          </w:tcPr>
          <w:p w14:paraId="26AB3E9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Aislador de suspensión, de porcelana, clase ANSI 52-1, 15 KV</w:t>
            </w:r>
          </w:p>
        </w:tc>
        <w:tc>
          <w:tcPr>
            <w:tcW w:w="908" w:type="dxa"/>
            <w:tcBorders>
              <w:top w:val="nil"/>
              <w:left w:val="nil"/>
              <w:bottom w:val="single" w:sz="4" w:space="0" w:color="auto"/>
              <w:right w:val="single" w:sz="4" w:space="0" w:color="auto"/>
            </w:tcBorders>
            <w:shd w:val="clear" w:color="auto" w:fill="auto"/>
            <w:noWrap/>
            <w:vAlign w:val="center"/>
            <w:hideMark/>
          </w:tcPr>
          <w:p w14:paraId="128E126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F6505E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807</w:t>
            </w:r>
          </w:p>
        </w:tc>
        <w:tc>
          <w:tcPr>
            <w:tcW w:w="1309" w:type="dxa"/>
            <w:tcBorders>
              <w:top w:val="nil"/>
              <w:left w:val="nil"/>
              <w:bottom w:val="single" w:sz="4" w:space="0" w:color="auto"/>
              <w:right w:val="single" w:sz="4" w:space="0" w:color="auto"/>
            </w:tcBorders>
            <w:shd w:val="clear" w:color="auto" w:fill="auto"/>
            <w:noWrap/>
            <w:vAlign w:val="center"/>
            <w:hideMark/>
          </w:tcPr>
          <w:p w14:paraId="11A0853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623C3E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3066AA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929DEC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26</w:t>
            </w:r>
          </w:p>
        </w:tc>
        <w:tc>
          <w:tcPr>
            <w:tcW w:w="3589" w:type="dxa"/>
            <w:tcBorders>
              <w:top w:val="nil"/>
              <w:left w:val="nil"/>
              <w:bottom w:val="single" w:sz="4" w:space="0" w:color="auto"/>
              <w:right w:val="single" w:sz="4" w:space="0" w:color="auto"/>
            </w:tcBorders>
            <w:shd w:val="clear" w:color="auto" w:fill="auto"/>
            <w:vAlign w:val="center"/>
            <w:hideMark/>
          </w:tcPr>
          <w:p w14:paraId="16554E4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Bastidor (rack) de acero galvanizado, 1 vía, 38 x 4 mm (1 1/2 x 11/64") con Base</w:t>
            </w:r>
          </w:p>
        </w:tc>
        <w:tc>
          <w:tcPr>
            <w:tcW w:w="908" w:type="dxa"/>
            <w:tcBorders>
              <w:top w:val="nil"/>
              <w:left w:val="nil"/>
              <w:bottom w:val="single" w:sz="4" w:space="0" w:color="auto"/>
              <w:right w:val="single" w:sz="4" w:space="0" w:color="auto"/>
            </w:tcBorders>
            <w:shd w:val="clear" w:color="auto" w:fill="auto"/>
            <w:noWrap/>
            <w:vAlign w:val="center"/>
            <w:hideMark/>
          </w:tcPr>
          <w:p w14:paraId="61A860D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39805A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534</w:t>
            </w:r>
          </w:p>
        </w:tc>
        <w:tc>
          <w:tcPr>
            <w:tcW w:w="1309" w:type="dxa"/>
            <w:tcBorders>
              <w:top w:val="nil"/>
              <w:left w:val="nil"/>
              <w:bottom w:val="single" w:sz="4" w:space="0" w:color="auto"/>
              <w:right w:val="single" w:sz="4" w:space="0" w:color="auto"/>
            </w:tcBorders>
            <w:shd w:val="clear" w:color="auto" w:fill="auto"/>
            <w:noWrap/>
            <w:vAlign w:val="center"/>
            <w:hideMark/>
          </w:tcPr>
          <w:p w14:paraId="4A1DA09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DA5F72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0F1F061"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836756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27</w:t>
            </w:r>
          </w:p>
        </w:tc>
        <w:tc>
          <w:tcPr>
            <w:tcW w:w="3589" w:type="dxa"/>
            <w:tcBorders>
              <w:top w:val="nil"/>
              <w:left w:val="nil"/>
              <w:bottom w:val="single" w:sz="4" w:space="0" w:color="auto"/>
              <w:right w:val="single" w:sz="4" w:space="0" w:color="auto"/>
            </w:tcBorders>
            <w:shd w:val="clear" w:color="auto" w:fill="auto"/>
            <w:vAlign w:val="center"/>
            <w:hideMark/>
          </w:tcPr>
          <w:p w14:paraId="5C42464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Varilla para puesta a tierra tipo copperweld, 16 mm (5/8") de diám. x 1800 mm (71") de long.</w:t>
            </w:r>
          </w:p>
        </w:tc>
        <w:tc>
          <w:tcPr>
            <w:tcW w:w="908" w:type="dxa"/>
            <w:tcBorders>
              <w:top w:val="nil"/>
              <w:left w:val="nil"/>
              <w:bottom w:val="single" w:sz="4" w:space="0" w:color="auto"/>
              <w:right w:val="single" w:sz="4" w:space="0" w:color="auto"/>
            </w:tcBorders>
            <w:shd w:val="clear" w:color="auto" w:fill="auto"/>
            <w:noWrap/>
            <w:vAlign w:val="center"/>
            <w:hideMark/>
          </w:tcPr>
          <w:p w14:paraId="75901B8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47D6AF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1309" w:type="dxa"/>
            <w:tcBorders>
              <w:top w:val="nil"/>
              <w:left w:val="nil"/>
              <w:bottom w:val="single" w:sz="4" w:space="0" w:color="auto"/>
              <w:right w:val="single" w:sz="4" w:space="0" w:color="auto"/>
            </w:tcBorders>
            <w:shd w:val="clear" w:color="auto" w:fill="auto"/>
            <w:noWrap/>
            <w:vAlign w:val="center"/>
            <w:hideMark/>
          </w:tcPr>
          <w:p w14:paraId="4A7DDDC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9B0DB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AB7BF8F"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C9FBEE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28</w:t>
            </w:r>
          </w:p>
        </w:tc>
        <w:tc>
          <w:tcPr>
            <w:tcW w:w="3589" w:type="dxa"/>
            <w:tcBorders>
              <w:top w:val="nil"/>
              <w:left w:val="nil"/>
              <w:bottom w:val="single" w:sz="4" w:space="0" w:color="auto"/>
              <w:right w:val="single" w:sz="4" w:space="0" w:color="auto"/>
            </w:tcBorders>
            <w:shd w:val="clear" w:color="auto" w:fill="auto"/>
            <w:vAlign w:val="center"/>
            <w:hideMark/>
          </w:tcPr>
          <w:p w14:paraId="676BCC4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Varilla para puesta a tierra tipo copperweld, 16 mm (5/8") de diám. x 1800 mm (71") de long., de alta camada</w:t>
            </w:r>
          </w:p>
        </w:tc>
        <w:tc>
          <w:tcPr>
            <w:tcW w:w="908" w:type="dxa"/>
            <w:tcBorders>
              <w:top w:val="nil"/>
              <w:left w:val="nil"/>
              <w:bottom w:val="single" w:sz="4" w:space="0" w:color="auto"/>
              <w:right w:val="single" w:sz="4" w:space="0" w:color="auto"/>
            </w:tcBorders>
            <w:shd w:val="clear" w:color="auto" w:fill="auto"/>
            <w:noWrap/>
            <w:vAlign w:val="center"/>
            <w:hideMark/>
          </w:tcPr>
          <w:p w14:paraId="2D88C5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0</w:t>
            </w:r>
          </w:p>
        </w:tc>
        <w:tc>
          <w:tcPr>
            <w:tcW w:w="983" w:type="dxa"/>
            <w:tcBorders>
              <w:top w:val="nil"/>
              <w:left w:val="nil"/>
              <w:bottom w:val="single" w:sz="4" w:space="0" w:color="auto"/>
              <w:right w:val="single" w:sz="4" w:space="0" w:color="auto"/>
            </w:tcBorders>
            <w:shd w:val="clear" w:color="auto" w:fill="auto"/>
            <w:noWrap/>
            <w:vAlign w:val="center"/>
            <w:hideMark/>
          </w:tcPr>
          <w:p w14:paraId="7312019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1418</w:t>
            </w:r>
          </w:p>
        </w:tc>
        <w:tc>
          <w:tcPr>
            <w:tcW w:w="1309" w:type="dxa"/>
            <w:tcBorders>
              <w:top w:val="nil"/>
              <w:left w:val="nil"/>
              <w:bottom w:val="single" w:sz="4" w:space="0" w:color="auto"/>
              <w:right w:val="single" w:sz="4" w:space="0" w:color="auto"/>
            </w:tcBorders>
            <w:shd w:val="clear" w:color="auto" w:fill="auto"/>
            <w:noWrap/>
            <w:vAlign w:val="center"/>
            <w:hideMark/>
          </w:tcPr>
          <w:p w14:paraId="14D494E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A60B2C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CB622F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63C920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29</w:t>
            </w:r>
          </w:p>
        </w:tc>
        <w:tc>
          <w:tcPr>
            <w:tcW w:w="3589" w:type="dxa"/>
            <w:tcBorders>
              <w:top w:val="nil"/>
              <w:left w:val="nil"/>
              <w:bottom w:val="single" w:sz="4" w:space="0" w:color="auto"/>
              <w:right w:val="single" w:sz="4" w:space="0" w:color="auto"/>
            </w:tcBorders>
            <w:shd w:val="clear" w:color="auto" w:fill="auto"/>
            <w:vAlign w:val="center"/>
            <w:hideMark/>
          </w:tcPr>
          <w:p w14:paraId="3CBC43B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Conector de Cu a golpe de martillo para sistemas de puesta a tierra</w:t>
            </w:r>
          </w:p>
        </w:tc>
        <w:tc>
          <w:tcPr>
            <w:tcW w:w="908" w:type="dxa"/>
            <w:tcBorders>
              <w:top w:val="nil"/>
              <w:left w:val="nil"/>
              <w:bottom w:val="single" w:sz="4" w:space="0" w:color="auto"/>
              <w:right w:val="single" w:sz="4" w:space="0" w:color="auto"/>
            </w:tcBorders>
            <w:shd w:val="clear" w:color="auto" w:fill="auto"/>
            <w:noWrap/>
            <w:vAlign w:val="center"/>
            <w:hideMark/>
          </w:tcPr>
          <w:p w14:paraId="1D7F478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6E8FEA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1100</w:t>
            </w:r>
          </w:p>
        </w:tc>
        <w:tc>
          <w:tcPr>
            <w:tcW w:w="1309" w:type="dxa"/>
            <w:tcBorders>
              <w:top w:val="nil"/>
              <w:left w:val="nil"/>
              <w:bottom w:val="single" w:sz="4" w:space="0" w:color="auto"/>
              <w:right w:val="single" w:sz="4" w:space="0" w:color="auto"/>
            </w:tcBorders>
            <w:shd w:val="clear" w:color="auto" w:fill="auto"/>
            <w:noWrap/>
            <w:vAlign w:val="center"/>
            <w:hideMark/>
          </w:tcPr>
          <w:p w14:paraId="237D63D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C6C2AE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37A9439"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2699D5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30</w:t>
            </w:r>
          </w:p>
        </w:tc>
        <w:tc>
          <w:tcPr>
            <w:tcW w:w="3589" w:type="dxa"/>
            <w:tcBorders>
              <w:top w:val="nil"/>
              <w:left w:val="nil"/>
              <w:bottom w:val="single" w:sz="4" w:space="0" w:color="auto"/>
              <w:right w:val="single" w:sz="4" w:space="0" w:color="auto"/>
            </w:tcBorders>
            <w:shd w:val="clear" w:color="auto" w:fill="auto"/>
            <w:vAlign w:val="center"/>
            <w:hideMark/>
          </w:tcPr>
          <w:p w14:paraId="58C6645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Suelta exotermica 250 gramos</w:t>
            </w:r>
          </w:p>
        </w:tc>
        <w:tc>
          <w:tcPr>
            <w:tcW w:w="908" w:type="dxa"/>
            <w:tcBorders>
              <w:top w:val="nil"/>
              <w:left w:val="nil"/>
              <w:bottom w:val="single" w:sz="4" w:space="0" w:color="auto"/>
              <w:right w:val="single" w:sz="4" w:space="0" w:color="auto"/>
            </w:tcBorders>
            <w:shd w:val="clear" w:color="auto" w:fill="auto"/>
            <w:noWrap/>
            <w:vAlign w:val="center"/>
            <w:hideMark/>
          </w:tcPr>
          <w:p w14:paraId="4E03D43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3F20D5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311</w:t>
            </w:r>
          </w:p>
        </w:tc>
        <w:tc>
          <w:tcPr>
            <w:tcW w:w="1309" w:type="dxa"/>
            <w:tcBorders>
              <w:top w:val="nil"/>
              <w:left w:val="nil"/>
              <w:bottom w:val="single" w:sz="4" w:space="0" w:color="auto"/>
              <w:right w:val="single" w:sz="4" w:space="0" w:color="auto"/>
            </w:tcBorders>
            <w:shd w:val="clear" w:color="auto" w:fill="auto"/>
            <w:noWrap/>
            <w:vAlign w:val="center"/>
            <w:hideMark/>
          </w:tcPr>
          <w:p w14:paraId="77F5982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3DA945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2159CC5"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094F96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31</w:t>
            </w:r>
          </w:p>
        </w:tc>
        <w:tc>
          <w:tcPr>
            <w:tcW w:w="3589" w:type="dxa"/>
            <w:tcBorders>
              <w:top w:val="nil"/>
              <w:left w:val="nil"/>
              <w:bottom w:val="single" w:sz="4" w:space="0" w:color="auto"/>
              <w:right w:val="single" w:sz="4" w:space="0" w:color="auto"/>
            </w:tcBorders>
            <w:shd w:val="clear" w:color="auto" w:fill="auto"/>
            <w:vAlign w:val="center"/>
            <w:hideMark/>
          </w:tcPr>
          <w:p w14:paraId="4E3145E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Tensor mecanico con perno de ojo, perno con grillete y tuerca de seguridad </w:t>
            </w:r>
          </w:p>
        </w:tc>
        <w:tc>
          <w:tcPr>
            <w:tcW w:w="908" w:type="dxa"/>
            <w:tcBorders>
              <w:top w:val="nil"/>
              <w:left w:val="nil"/>
              <w:bottom w:val="single" w:sz="4" w:space="0" w:color="auto"/>
              <w:right w:val="single" w:sz="4" w:space="0" w:color="auto"/>
            </w:tcBorders>
            <w:shd w:val="clear" w:color="auto" w:fill="auto"/>
            <w:noWrap/>
            <w:vAlign w:val="center"/>
            <w:hideMark/>
          </w:tcPr>
          <w:p w14:paraId="5352919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1A756C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139</w:t>
            </w:r>
          </w:p>
        </w:tc>
        <w:tc>
          <w:tcPr>
            <w:tcW w:w="1309" w:type="dxa"/>
            <w:tcBorders>
              <w:top w:val="nil"/>
              <w:left w:val="nil"/>
              <w:bottom w:val="single" w:sz="4" w:space="0" w:color="auto"/>
              <w:right w:val="single" w:sz="4" w:space="0" w:color="auto"/>
            </w:tcBorders>
            <w:shd w:val="clear" w:color="auto" w:fill="auto"/>
            <w:noWrap/>
            <w:vAlign w:val="center"/>
            <w:hideMark/>
          </w:tcPr>
          <w:p w14:paraId="2BB991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91EEA7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FA67A01"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22BD44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32</w:t>
            </w:r>
          </w:p>
        </w:tc>
        <w:tc>
          <w:tcPr>
            <w:tcW w:w="3589" w:type="dxa"/>
            <w:tcBorders>
              <w:top w:val="nil"/>
              <w:left w:val="nil"/>
              <w:bottom w:val="single" w:sz="4" w:space="0" w:color="auto"/>
              <w:right w:val="single" w:sz="4" w:space="0" w:color="auto"/>
            </w:tcBorders>
            <w:shd w:val="clear" w:color="auto" w:fill="auto"/>
            <w:vAlign w:val="center"/>
            <w:hideMark/>
          </w:tcPr>
          <w:p w14:paraId="367AC5A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KIT PARA SUSPENCIÓN (INCLUYE PINZA DE SUSPENSION Y MENSULA DE SUSPENSION)</w:t>
            </w:r>
          </w:p>
        </w:tc>
        <w:tc>
          <w:tcPr>
            <w:tcW w:w="908" w:type="dxa"/>
            <w:tcBorders>
              <w:top w:val="nil"/>
              <w:left w:val="nil"/>
              <w:bottom w:val="single" w:sz="4" w:space="0" w:color="auto"/>
              <w:right w:val="single" w:sz="4" w:space="0" w:color="auto"/>
            </w:tcBorders>
            <w:shd w:val="clear" w:color="auto" w:fill="auto"/>
            <w:noWrap/>
            <w:vAlign w:val="center"/>
            <w:hideMark/>
          </w:tcPr>
          <w:p w14:paraId="1EFCF10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8B697B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261</w:t>
            </w:r>
          </w:p>
        </w:tc>
        <w:tc>
          <w:tcPr>
            <w:tcW w:w="1309" w:type="dxa"/>
            <w:tcBorders>
              <w:top w:val="nil"/>
              <w:left w:val="nil"/>
              <w:bottom w:val="single" w:sz="4" w:space="0" w:color="auto"/>
              <w:right w:val="single" w:sz="4" w:space="0" w:color="auto"/>
            </w:tcBorders>
            <w:shd w:val="clear" w:color="auto" w:fill="auto"/>
            <w:noWrap/>
            <w:vAlign w:val="center"/>
            <w:hideMark/>
          </w:tcPr>
          <w:p w14:paraId="3FE643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FB6B76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A803E07" w14:textId="77777777" w:rsidTr="005D1D1B">
        <w:trPr>
          <w:trHeight w:val="900"/>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0A349C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33</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2353750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Retención preformada para cable de acero galvanizado de 9,51 mm (3/8") de diám.</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53BE27F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410F5FE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310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5DF1DD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5B87F99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F2A9B44"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4D850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34</w:t>
            </w:r>
          </w:p>
        </w:tc>
        <w:tc>
          <w:tcPr>
            <w:tcW w:w="3589" w:type="dxa"/>
            <w:tcBorders>
              <w:top w:val="nil"/>
              <w:left w:val="nil"/>
              <w:bottom w:val="single" w:sz="4" w:space="0" w:color="auto"/>
              <w:right w:val="single" w:sz="4" w:space="0" w:color="auto"/>
            </w:tcBorders>
            <w:shd w:val="clear" w:color="auto" w:fill="auto"/>
            <w:vAlign w:val="center"/>
            <w:hideMark/>
          </w:tcPr>
          <w:p w14:paraId="298CCDC6"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VARILLA PREFORMADA DE RETENCION TERMINAL PARA COND ACSR # 4/0 AWG </w:t>
            </w:r>
          </w:p>
        </w:tc>
        <w:tc>
          <w:tcPr>
            <w:tcW w:w="908" w:type="dxa"/>
            <w:tcBorders>
              <w:top w:val="nil"/>
              <w:left w:val="nil"/>
              <w:bottom w:val="single" w:sz="4" w:space="0" w:color="auto"/>
              <w:right w:val="single" w:sz="4" w:space="0" w:color="auto"/>
            </w:tcBorders>
            <w:shd w:val="clear" w:color="auto" w:fill="auto"/>
            <w:noWrap/>
            <w:vAlign w:val="center"/>
            <w:hideMark/>
          </w:tcPr>
          <w:p w14:paraId="19BEE2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B134D5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135</w:t>
            </w:r>
          </w:p>
        </w:tc>
        <w:tc>
          <w:tcPr>
            <w:tcW w:w="1309" w:type="dxa"/>
            <w:tcBorders>
              <w:top w:val="nil"/>
              <w:left w:val="nil"/>
              <w:bottom w:val="single" w:sz="4" w:space="0" w:color="auto"/>
              <w:right w:val="single" w:sz="4" w:space="0" w:color="auto"/>
            </w:tcBorders>
            <w:shd w:val="clear" w:color="auto" w:fill="auto"/>
            <w:noWrap/>
            <w:vAlign w:val="center"/>
            <w:hideMark/>
          </w:tcPr>
          <w:p w14:paraId="3E8B273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B6C920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E6B39B1"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093444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35</w:t>
            </w:r>
          </w:p>
        </w:tc>
        <w:tc>
          <w:tcPr>
            <w:tcW w:w="3589" w:type="dxa"/>
            <w:tcBorders>
              <w:top w:val="nil"/>
              <w:left w:val="nil"/>
              <w:bottom w:val="single" w:sz="4" w:space="0" w:color="auto"/>
              <w:right w:val="single" w:sz="4" w:space="0" w:color="auto"/>
            </w:tcBorders>
            <w:shd w:val="clear" w:color="auto" w:fill="auto"/>
            <w:vAlign w:val="center"/>
            <w:hideMark/>
          </w:tcPr>
          <w:p w14:paraId="5CAE9FE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PRECINTO PLASTICO ANTI U.V DE AMARRE 8X350MM</w:t>
            </w:r>
          </w:p>
        </w:tc>
        <w:tc>
          <w:tcPr>
            <w:tcW w:w="908" w:type="dxa"/>
            <w:tcBorders>
              <w:top w:val="nil"/>
              <w:left w:val="nil"/>
              <w:bottom w:val="single" w:sz="4" w:space="0" w:color="auto"/>
              <w:right w:val="single" w:sz="4" w:space="0" w:color="auto"/>
            </w:tcBorders>
            <w:shd w:val="clear" w:color="auto" w:fill="auto"/>
            <w:noWrap/>
            <w:vAlign w:val="center"/>
            <w:hideMark/>
          </w:tcPr>
          <w:p w14:paraId="3239013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FF0597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688</w:t>
            </w:r>
          </w:p>
        </w:tc>
        <w:tc>
          <w:tcPr>
            <w:tcW w:w="1309" w:type="dxa"/>
            <w:tcBorders>
              <w:top w:val="nil"/>
              <w:left w:val="nil"/>
              <w:bottom w:val="single" w:sz="4" w:space="0" w:color="auto"/>
              <w:right w:val="single" w:sz="4" w:space="0" w:color="auto"/>
            </w:tcBorders>
            <w:shd w:val="clear" w:color="auto" w:fill="auto"/>
            <w:noWrap/>
            <w:vAlign w:val="center"/>
            <w:hideMark/>
          </w:tcPr>
          <w:p w14:paraId="52A53D2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82855A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BA0A3B9"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2911A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36</w:t>
            </w:r>
          </w:p>
        </w:tc>
        <w:tc>
          <w:tcPr>
            <w:tcW w:w="3589" w:type="dxa"/>
            <w:tcBorders>
              <w:top w:val="nil"/>
              <w:left w:val="nil"/>
              <w:bottom w:val="single" w:sz="4" w:space="0" w:color="auto"/>
              <w:right w:val="single" w:sz="4" w:space="0" w:color="auto"/>
            </w:tcBorders>
            <w:shd w:val="clear" w:color="auto" w:fill="auto"/>
            <w:vAlign w:val="center"/>
            <w:hideMark/>
          </w:tcPr>
          <w:p w14:paraId="73B0EE9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Precinto plástico de 7 mm de ancho x 1,8 mm de esp. x 350 mm de long.</w:t>
            </w:r>
          </w:p>
        </w:tc>
        <w:tc>
          <w:tcPr>
            <w:tcW w:w="908" w:type="dxa"/>
            <w:tcBorders>
              <w:top w:val="nil"/>
              <w:left w:val="nil"/>
              <w:bottom w:val="single" w:sz="4" w:space="0" w:color="auto"/>
              <w:right w:val="single" w:sz="4" w:space="0" w:color="auto"/>
            </w:tcBorders>
            <w:shd w:val="clear" w:color="auto" w:fill="auto"/>
            <w:noWrap/>
            <w:vAlign w:val="center"/>
            <w:hideMark/>
          </w:tcPr>
          <w:p w14:paraId="65BD186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25D03B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3640</w:t>
            </w:r>
          </w:p>
        </w:tc>
        <w:tc>
          <w:tcPr>
            <w:tcW w:w="1309" w:type="dxa"/>
            <w:tcBorders>
              <w:top w:val="nil"/>
              <w:left w:val="nil"/>
              <w:bottom w:val="single" w:sz="4" w:space="0" w:color="auto"/>
              <w:right w:val="single" w:sz="4" w:space="0" w:color="auto"/>
            </w:tcBorders>
            <w:shd w:val="clear" w:color="auto" w:fill="auto"/>
            <w:noWrap/>
            <w:vAlign w:val="center"/>
            <w:hideMark/>
          </w:tcPr>
          <w:p w14:paraId="6563C84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00785B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7392B0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CB5FA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37</w:t>
            </w:r>
          </w:p>
        </w:tc>
        <w:tc>
          <w:tcPr>
            <w:tcW w:w="3589" w:type="dxa"/>
            <w:tcBorders>
              <w:top w:val="nil"/>
              <w:left w:val="nil"/>
              <w:bottom w:val="single" w:sz="4" w:space="0" w:color="auto"/>
              <w:right w:val="single" w:sz="4" w:space="0" w:color="auto"/>
            </w:tcBorders>
            <w:shd w:val="clear" w:color="auto" w:fill="auto"/>
            <w:vAlign w:val="center"/>
            <w:hideMark/>
          </w:tcPr>
          <w:p w14:paraId="4C672BC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PROTECTOR PLASTICO  PUNTA DE CABLE DE SECCION 50MM2 (#1/0*AWG)(PC50)</w:t>
            </w:r>
          </w:p>
        </w:tc>
        <w:tc>
          <w:tcPr>
            <w:tcW w:w="908" w:type="dxa"/>
            <w:tcBorders>
              <w:top w:val="nil"/>
              <w:left w:val="nil"/>
              <w:bottom w:val="single" w:sz="4" w:space="0" w:color="auto"/>
              <w:right w:val="single" w:sz="4" w:space="0" w:color="auto"/>
            </w:tcBorders>
            <w:shd w:val="clear" w:color="auto" w:fill="auto"/>
            <w:noWrap/>
            <w:vAlign w:val="center"/>
            <w:hideMark/>
          </w:tcPr>
          <w:p w14:paraId="2D079CE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81A3BE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801</w:t>
            </w:r>
          </w:p>
        </w:tc>
        <w:tc>
          <w:tcPr>
            <w:tcW w:w="1309" w:type="dxa"/>
            <w:tcBorders>
              <w:top w:val="nil"/>
              <w:left w:val="nil"/>
              <w:bottom w:val="single" w:sz="4" w:space="0" w:color="auto"/>
              <w:right w:val="single" w:sz="4" w:space="0" w:color="auto"/>
            </w:tcBorders>
            <w:shd w:val="clear" w:color="auto" w:fill="auto"/>
            <w:noWrap/>
            <w:vAlign w:val="center"/>
            <w:hideMark/>
          </w:tcPr>
          <w:p w14:paraId="4179EB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D44107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B7CC296"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7349E8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38</w:t>
            </w:r>
          </w:p>
        </w:tc>
        <w:tc>
          <w:tcPr>
            <w:tcW w:w="3589" w:type="dxa"/>
            <w:tcBorders>
              <w:top w:val="nil"/>
              <w:left w:val="nil"/>
              <w:bottom w:val="single" w:sz="4" w:space="0" w:color="auto"/>
              <w:right w:val="single" w:sz="4" w:space="0" w:color="auto"/>
            </w:tcBorders>
            <w:shd w:val="clear" w:color="auto" w:fill="auto"/>
            <w:vAlign w:val="center"/>
            <w:hideMark/>
          </w:tcPr>
          <w:p w14:paraId="28B3A6D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Tuerca de ojo ovalado de acero galvanizado, para perno de 16 mm (5/8") de diám.</w:t>
            </w:r>
          </w:p>
        </w:tc>
        <w:tc>
          <w:tcPr>
            <w:tcW w:w="908" w:type="dxa"/>
            <w:tcBorders>
              <w:top w:val="nil"/>
              <w:left w:val="nil"/>
              <w:bottom w:val="single" w:sz="4" w:space="0" w:color="auto"/>
              <w:right w:val="single" w:sz="4" w:space="0" w:color="auto"/>
            </w:tcBorders>
            <w:shd w:val="clear" w:color="auto" w:fill="auto"/>
            <w:noWrap/>
            <w:vAlign w:val="center"/>
            <w:hideMark/>
          </w:tcPr>
          <w:p w14:paraId="0F139C1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7E57AAA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268</w:t>
            </w:r>
          </w:p>
        </w:tc>
        <w:tc>
          <w:tcPr>
            <w:tcW w:w="1309" w:type="dxa"/>
            <w:tcBorders>
              <w:top w:val="nil"/>
              <w:left w:val="nil"/>
              <w:bottom w:val="single" w:sz="4" w:space="0" w:color="auto"/>
              <w:right w:val="single" w:sz="4" w:space="0" w:color="auto"/>
            </w:tcBorders>
            <w:shd w:val="clear" w:color="auto" w:fill="auto"/>
            <w:noWrap/>
            <w:vAlign w:val="center"/>
            <w:hideMark/>
          </w:tcPr>
          <w:p w14:paraId="043A4DB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BC3395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6C399C9"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C41BC8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39</w:t>
            </w:r>
          </w:p>
        </w:tc>
        <w:tc>
          <w:tcPr>
            <w:tcW w:w="3589" w:type="dxa"/>
            <w:tcBorders>
              <w:top w:val="nil"/>
              <w:left w:val="nil"/>
              <w:bottom w:val="single" w:sz="4" w:space="0" w:color="auto"/>
              <w:right w:val="single" w:sz="4" w:space="0" w:color="auto"/>
            </w:tcBorders>
            <w:shd w:val="clear" w:color="auto" w:fill="auto"/>
            <w:vAlign w:val="center"/>
            <w:hideMark/>
          </w:tcPr>
          <w:p w14:paraId="20E9435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Perno espiga (pin) tope de poste simple de acero galvanizado, 19 mm (3/4") de diám. x 450 mm (18") de long., con accesorios de sujeción</w:t>
            </w:r>
          </w:p>
        </w:tc>
        <w:tc>
          <w:tcPr>
            <w:tcW w:w="908" w:type="dxa"/>
            <w:tcBorders>
              <w:top w:val="nil"/>
              <w:left w:val="nil"/>
              <w:bottom w:val="single" w:sz="4" w:space="0" w:color="auto"/>
              <w:right w:val="single" w:sz="4" w:space="0" w:color="auto"/>
            </w:tcBorders>
            <w:shd w:val="clear" w:color="auto" w:fill="auto"/>
            <w:noWrap/>
            <w:vAlign w:val="center"/>
            <w:hideMark/>
          </w:tcPr>
          <w:p w14:paraId="2FC8DCA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7C51B0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42</w:t>
            </w:r>
          </w:p>
        </w:tc>
        <w:tc>
          <w:tcPr>
            <w:tcW w:w="1309" w:type="dxa"/>
            <w:tcBorders>
              <w:top w:val="nil"/>
              <w:left w:val="nil"/>
              <w:bottom w:val="single" w:sz="4" w:space="0" w:color="auto"/>
              <w:right w:val="single" w:sz="4" w:space="0" w:color="auto"/>
            </w:tcBorders>
            <w:shd w:val="clear" w:color="auto" w:fill="auto"/>
            <w:noWrap/>
            <w:vAlign w:val="center"/>
            <w:hideMark/>
          </w:tcPr>
          <w:p w14:paraId="6FA9BB4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D8231F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D89C1FA"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8EF91A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40</w:t>
            </w:r>
          </w:p>
        </w:tc>
        <w:tc>
          <w:tcPr>
            <w:tcW w:w="3589" w:type="dxa"/>
            <w:tcBorders>
              <w:top w:val="nil"/>
              <w:left w:val="nil"/>
              <w:bottom w:val="single" w:sz="4" w:space="0" w:color="auto"/>
              <w:right w:val="single" w:sz="4" w:space="0" w:color="auto"/>
            </w:tcBorders>
            <w:shd w:val="clear" w:color="auto" w:fill="auto"/>
            <w:vAlign w:val="center"/>
            <w:hideMark/>
          </w:tcPr>
          <w:p w14:paraId="19B49C0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Perno espiga (pin) corto de acero galvanizado, 19 mm (3/4") de diám. x 300 mm (12") de long.(35mm Diametro de la rosca para enroscar el aislador pin)</w:t>
            </w:r>
          </w:p>
        </w:tc>
        <w:tc>
          <w:tcPr>
            <w:tcW w:w="908" w:type="dxa"/>
            <w:tcBorders>
              <w:top w:val="nil"/>
              <w:left w:val="nil"/>
              <w:bottom w:val="single" w:sz="4" w:space="0" w:color="auto"/>
              <w:right w:val="single" w:sz="4" w:space="0" w:color="auto"/>
            </w:tcBorders>
            <w:shd w:val="clear" w:color="auto" w:fill="auto"/>
            <w:noWrap/>
            <w:vAlign w:val="center"/>
            <w:hideMark/>
          </w:tcPr>
          <w:p w14:paraId="40D1731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E39BB1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1228</w:t>
            </w:r>
          </w:p>
        </w:tc>
        <w:tc>
          <w:tcPr>
            <w:tcW w:w="1309" w:type="dxa"/>
            <w:tcBorders>
              <w:top w:val="nil"/>
              <w:left w:val="nil"/>
              <w:bottom w:val="single" w:sz="4" w:space="0" w:color="auto"/>
              <w:right w:val="single" w:sz="4" w:space="0" w:color="auto"/>
            </w:tcBorders>
            <w:shd w:val="clear" w:color="auto" w:fill="auto"/>
            <w:noWrap/>
            <w:vAlign w:val="center"/>
            <w:hideMark/>
          </w:tcPr>
          <w:p w14:paraId="47CBF50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6837E1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6878743"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8E36A8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41</w:t>
            </w:r>
          </w:p>
        </w:tc>
        <w:tc>
          <w:tcPr>
            <w:tcW w:w="3589" w:type="dxa"/>
            <w:tcBorders>
              <w:top w:val="nil"/>
              <w:left w:val="nil"/>
              <w:bottom w:val="single" w:sz="4" w:space="0" w:color="auto"/>
              <w:right w:val="single" w:sz="4" w:space="0" w:color="auto"/>
            </w:tcBorders>
            <w:shd w:val="clear" w:color="auto" w:fill="auto"/>
            <w:vAlign w:val="center"/>
            <w:hideMark/>
          </w:tcPr>
          <w:p w14:paraId="677A037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Perno U de acero galvanizado, 16 mm (5/8") de diám. x 150 mm (6") de ancho dentro de la U, con 2 tuercas, 2 arandelas planas y 2 de presión</w:t>
            </w:r>
          </w:p>
        </w:tc>
        <w:tc>
          <w:tcPr>
            <w:tcW w:w="908" w:type="dxa"/>
            <w:tcBorders>
              <w:top w:val="nil"/>
              <w:left w:val="nil"/>
              <w:bottom w:val="single" w:sz="4" w:space="0" w:color="auto"/>
              <w:right w:val="single" w:sz="4" w:space="0" w:color="auto"/>
            </w:tcBorders>
            <w:shd w:val="clear" w:color="auto" w:fill="auto"/>
            <w:noWrap/>
            <w:vAlign w:val="center"/>
            <w:hideMark/>
          </w:tcPr>
          <w:p w14:paraId="4EE50C2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4103F6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435</w:t>
            </w:r>
          </w:p>
        </w:tc>
        <w:tc>
          <w:tcPr>
            <w:tcW w:w="1309" w:type="dxa"/>
            <w:tcBorders>
              <w:top w:val="nil"/>
              <w:left w:val="nil"/>
              <w:bottom w:val="single" w:sz="4" w:space="0" w:color="auto"/>
              <w:right w:val="single" w:sz="4" w:space="0" w:color="auto"/>
            </w:tcBorders>
            <w:shd w:val="clear" w:color="auto" w:fill="auto"/>
            <w:noWrap/>
            <w:vAlign w:val="center"/>
            <w:hideMark/>
          </w:tcPr>
          <w:p w14:paraId="3E5C7F2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D879C6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9B55AD1"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85CF49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42</w:t>
            </w:r>
          </w:p>
        </w:tc>
        <w:tc>
          <w:tcPr>
            <w:tcW w:w="3589" w:type="dxa"/>
            <w:tcBorders>
              <w:top w:val="nil"/>
              <w:left w:val="nil"/>
              <w:bottom w:val="single" w:sz="4" w:space="0" w:color="auto"/>
              <w:right w:val="single" w:sz="4" w:space="0" w:color="auto"/>
            </w:tcBorders>
            <w:shd w:val="clear" w:color="auto" w:fill="auto"/>
            <w:vAlign w:val="center"/>
            <w:hideMark/>
          </w:tcPr>
          <w:p w14:paraId="111F801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Perno máquina de acero galvanizado, 16 mm (5/8") de diám. x 51 mm (2") de long., con tuerca, arandela plana y de presión</w:t>
            </w:r>
          </w:p>
        </w:tc>
        <w:tc>
          <w:tcPr>
            <w:tcW w:w="908" w:type="dxa"/>
            <w:tcBorders>
              <w:top w:val="nil"/>
              <w:left w:val="nil"/>
              <w:bottom w:val="single" w:sz="4" w:space="0" w:color="auto"/>
              <w:right w:val="single" w:sz="4" w:space="0" w:color="auto"/>
            </w:tcBorders>
            <w:shd w:val="clear" w:color="auto" w:fill="auto"/>
            <w:noWrap/>
            <w:vAlign w:val="center"/>
            <w:hideMark/>
          </w:tcPr>
          <w:p w14:paraId="0081161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733A661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703</w:t>
            </w:r>
          </w:p>
        </w:tc>
        <w:tc>
          <w:tcPr>
            <w:tcW w:w="1309" w:type="dxa"/>
            <w:tcBorders>
              <w:top w:val="nil"/>
              <w:left w:val="nil"/>
              <w:bottom w:val="single" w:sz="4" w:space="0" w:color="auto"/>
              <w:right w:val="single" w:sz="4" w:space="0" w:color="auto"/>
            </w:tcBorders>
            <w:shd w:val="clear" w:color="auto" w:fill="auto"/>
            <w:noWrap/>
            <w:vAlign w:val="center"/>
            <w:hideMark/>
          </w:tcPr>
          <w:p w14:paraId="226BA7D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712077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F7BAE47" w14:textId="77777777" w:rsidTr="00FE2ABE">
        <w:trPr>
          <w:trHeight w:val="15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D69BDB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43</w:t>
            </w:r>
          </w:p>
        </w:tc>
        <w:tc>
          <w:tcPr>
            <w:tcW w:w="3589" w:type="dxa"/>
            <w:tcBorders>
              <w:top w:val="nil"/>
              <w:left w:val="nil"/>
              <w:bottom w:val="single" w:sz="4" w:space="0" w:color="auto"/>
              <w:right w:val="single" w:sz="4" w:space="0" w:color="auto"/>
            </w:tcBorders>
            <w:shd w:val="clear" w:color="auto" w:fill="auto"/>
            <w:vAlign w:val="center"/>
            <w:hideMark/>
          </w:tcPr>
          <w:p w14:paraId="4C9F313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Perno espárrago o de rosca corrida de acero galvanizado, 16 mm (5/8") de diám. X 300 mm (12") de long., con 4 tuercas, 2 arandelas planas y 2 de presión</w:t>
            </w:r>
          </w:p>
        </w:tc>
        <w:tc>
          <w:tcPr>
            <w:tcW w:w="908" w:type="dxa"/>
            <w:tcBorders>
              <w:top w:val="nil"/>
              <w:left w:val="nil"/>
              <w:bottom w:val="single" w:sz="4" w:space="0" w:color="auto"/>
              <w:right w:val="single" w:sz="4" w:space="0" w:color="auto"/>
            </w:tcBorders>
            <w:shd w:val="clear" w:color="auto" w:fill="auto"/>
            <w:noWrap/>
            <w:vAlign w:val="center"/>
            <w:hideMark/>
          </w:tcPr>
          <w:p w14:paraId="1230569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37599A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296</w:t>
            </w:r>
          </w:p>
        </w:tc>
        <w:tc>
          <w:tcPr>
            <w:tcW w:w="1309" w:type="dxa"/>
            <w:tcBorders>
              <w:top w:val="nil"/>
              <w:left w:val="nil"/>
              <w:bottom w:val="single" w:sz="4" w:space="0" w:color="auto"/>
              <w:right w:val="single" w:sz="4" w:space="0" w:color="auto"/>
            </w:tcBorders>
            <w:shd w:val="clear" w:color="auto" w:fill="auto"/>
            <w:noWrap/>
            <w:vAlign w:val="center"/>
            <w:hideMark/>
          </w:tcPr>
          <w:p w14:paraId="319425C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B7A578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FED0B51"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6D9BF6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44</w:t>
            </w:r>
          </w:p>
        </w:tc>
        <w:tc>
          <w:tcPr>
            <w:tcW w:w="3589" w:type="dxa"/>
            <w:tcBorders>
              <w:top w:val="nil"/>
              <w:left w:val="nil"/>
              <w:bottom w:val="single" w:sz="4" w:space="0" w:color="auto"/>
              <w:right w:val="single" w:sz="4" w:space="0" w:color="auto"/>
            </w:tcBorders>
            <w:shd w:val="clear" w:color="auto" w:fill="auto"/>
            <w:vAlign w:val="center"/>
            <w:hideMark/>
          </w:tcPr>
          <w:p w14:paraId="6A906B3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Perno de ojo de acero galvanizado, 16 mm (5/8") de diám. x 254 mm (10") de long., con 4 tuercas, 2 arandelas planas y 2 de presión</w:t>
            </w:r>
          </w:p>
        </w:tc>
        <w:tc>
          <w:tcPr>
            <w:tcW w:w="908" w:type="dxa"/>
            <w:tcBorders>
              <w:top w:val="nil"/>
              <w:left w:val="nil"/>
              <w:bottom w:val="single" w:sz="4" w:space="0" w:color="auto"/>
              <w:right w:val="single" w:sz="4" w:space="0" w:color="auto"/>
            </w:tcBorders>
            <w:shd w:val="clear" w:color="auto" w:fill="auto"/>
            <w:noWrap/>
            <w:vAlign w:val="center"/>
            <w:hideMark/>
          </w:tcPr>
          <w:p w14:paraId="416E21E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9177D9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150</w:t>
            </w:r>
          </w:p>
        </w:tc>
        <w:tc>
          <w:tcPr>
            <w:tcW w:w="1309" w:type="dxa"/>
            <w:tcBorders>
              <w:top w:val="nil"/>
              <w:left w:val="nil"/>
              <w:bottom w:val="single" w:sz="4" w:space="0" w:color="auto"/>
              <w:right w:val="single" w:sz="4" w:space="0" w:color="auto"/>
            </w:tcBorders>
            <w:shd w:val="clear" w:color="auto" w:fill="auto"/>
            <w:noWrap/>
            <w:vAlign w:val="center"/>
            <w:hideMark/>
          </w:tcPr>
          <w:p w14:paraId="553A38E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5A542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13DAB69" w14:textId="77777777" w:rsidTr="005D1D1B">
        <w:trPr>
          <w:trHeight w:val="600"/>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D7F49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45</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6ED05B9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Grapa de derivación para línea en caliente de aleación de Al, DE 2 A 2/0</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4A55A16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521E545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7095AE7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3952316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2952279"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5E5AC1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46</w:t>
            </w:r>
          </w:p>
        </w:tc>
        <w:tc>
          <w:tcPr>
            <w:tcW w:w="3589" w:type="dxa"/>
            <w:tcBorders>
              <w:top w:val="nil"/>
              <w:left w:val="nil"/>
              <w:bottom w:val="single" w:sz="4" w:space="0" w:color="auto"/>
              <w:right w:val="single" w:sz="4" w:space="0" w:color="auto"/>
            </w:tcBorders>
            <w:shd w:val="clear" w:color="auto" w:fill="auto"/>
            <w:vAlign w:val="center"/>
            <w:hideMark/>
          </w:tcPr>
          <w:p w14:paraId="6706E89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Brazo de acero galvanizado, tubular, para tensor farol, 51 mm (2") de diám. x 1500 mm (59") de long., con accesorios de fijación</w:t>
            </w:r>
          </w:p>
        </w:tc>
        <w:tc>
          <w:tcPr>
            <w:tcW w:w="908" w:type="dxa"/>
            <w:tcBorders>
              <w:top w:val="nil"/>
              <w:left w:val="nil"/>
              <w:bottom w:val="single" w:sz="4" w:space="0" w:color="auto"/>
              <w:right w:val="single" w:sz="4" w:space="0" w:color="auto"/>
            </w:tcBorders>
            <w:shd w:val="clear" w:color="auto" w:fill="auto"/>
            <w:noWrap/>
            <w:vAlign w:val="center"/>
            <w:hideMark/>
          </w:tcPr>
          <w:p w14:paraId="0F1679B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C495C6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w:t>
            </w:r>
          </w:p>
        </w:tc>
        <w:tc>
          <w:tcPr>
            <w:tcW w:w="1309" w:type="dxa"/>
            <w:tcBorders>
              <w:top w:val="nil"/>
              <w:left w:val="nil"/>
              <w:bottom w:val="single" w:sz="4" w:space="0" w:color="auto"/>
              <w:right w:val="single" w:sz="4" w:space="0" w:color="auto"/>
            </w:tcBorders>
            <w:shd w:val="clear" w:color="auto" w:fill="auto"/>
            <w:noWrap/>
            <w:vAlign w:val="center"/>
            <w:hideMark/>
          </w:tcPr>
          <w:p w14:paraId="556A578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BAC786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73F4F79"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E58686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47</w:t>
            </w:r>
          </w:p>
        </w:tc>
        <w:tc>
          <w:tcPr>
            <w:tcW w:w="3589" w:type="dxa"/>
            <w:tcBorders>
              <w:top w:val="nil"/>
              <w:left w:val="nil"/>
              <w:bottom w:val="single" w:sz="4" w:space="0" w:color="auto"/>
              <w:right w:val="single" w:sz="4" w:space="0" w:color="auto"/>
            </w:tcBorders>
            <w:shd w:val="clear" w:color="auto" w:fill="auto"/>
            <w:vAlign w:val="center"/>
            <w:hideMark/>
          </w:tcPr>
          <w:p w14:paraId="60A924B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Horquilla anclaje de acero galvanizado, 16 mm (5/8") de diám. x 75 mm (3") de long. (Eslabon "U" para sujeción)</w:t>
            </w:r>
          </w:p>
        </w:tc>
        <w:tc>
          <w:tcPr>
            <w:tcW w:w="908" w:type="dxa"/>
            <w:tcBorders>
              <w:top w:val="nil"/>
              <w:left w:val="nil"/>
              <w:bottom w:val="single" w:sz="4" w:space="0" w:color="auto"/>
              <w:right w:val="single" w:sz="4" w:space="0" w:color="auto"/>
            </w:tcBorders>
            <w:shd w:val="clear" w:color="auto" w:fill="auto"/>
            <w:noWrap/>
            <w:vAlign w:val="center"/>
            <w:hideMark/>
          </w:tcPr>
          <w:p w14:paraId="53F21AE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9FFFAE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269</w:t>
            </w:r>
          </w:p>
        </w:tc>
        <w:tc>
          <w:tcPr>
            <w:tcW w:w="1309" w:type="dxa"/>
            <w:tcBorders>
              <w:top w:val="nil"/>
              <w:left w:val="nil"/>
              <w:bottom w:val="single" w:sz="4" w:space="0" w:color="auto"/>
              <w:right w:val="single" w:sz="4" w:space="0" w:color="auto"/>
            </w:tcBorders>
            <w:shd w:val="clear" w:color="auto" w:fill="auto"/>
            <w:noWrap/>
            <w:vAlign w:val="center"/>
            <w:hideMark/>
          </w:tcPr>
          <w:p w14:paraId="3C4811C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3DE03A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1E2CB32"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2D8B01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48</w:t>
            </w:r>
          </w:p>
        </w:tc>
        <w:tc>
          <w:tcPr>
            <w:tcW w:w="3589" w:type="dxa"/>
            <w:tcBorders>
              <w:top w:val="nil"/>
              <w:left w:val="nil"/>
              <w:bottom w:val="single" w:sz="4" w:space="0" w:color="auto"/>
              <w:right w:val="single" w:sz="4" w:space="0" w:color="auto"/>
            </w:tcBorders>
            <w:shd w:val="clear" w:color="auto" w:fill="auto"/>
            <w:vAlign w:val="center"/>
            <w:hideMark/>
          </w:tcPr>
          <w:p w14:paraId="4DE7779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Grapa terminal apernada tipo pistola, de aleación de Al, 6 - 4/0 Conductor ACSR</w:t>
            </w:r>
          </w:p>
        </w:tc>
        <w:tc>
          <w:tcPr>
            <w:tcW w:w="908" w:type="dxa"/>
            <w:tcBorders>
              <w:top w:val="nil"/>
              <w:left w:val="nil"/>
              <w:bottom w:val="single" w:sz="4" w:space="0" w:color="auto"/>
              <w:right w:val="single" w:sz="4" w:space="0" w:color="auto"/>
            </w:tcBorders>
            <w:shd w:val="clear" w:color="auto" w:fill="auto"/>
            <w:noWrap/>
            <w:vAlign w:val="center"/>
            <w:hideMark/>
          </w:tcPr>
          <w:p w14:paraId="43E36F3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72D700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408</w:t>
            </w:r>
          </w:p>
        </w:tc>
        <w:tc>
          <w:tcPr>
            <w:tcW w:w="1309" w:type="dxa"/>
            <w:tcBorders>
              <w:top w:val="nil"/>
              <w:left w:val="nil"/>
              <w:bottom w:val="single" w:sz="4" w:space="0" w:color="auto"/>
              <w:right w:val="single" w:sz="4" w:space="0" w:color="auto"/>
            </w:tcBorders>
            <w:shd w:val="clear" w:color="auto" w:fill="auto"/>
            <w:noWrap/>
            <w:vAlign w:val="center"/>
            <w:hideMark/>
          </w:tcPr>
          <w:p w14:paraId="752FDCD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83705B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D6F6D14"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499F9D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49</w:t>
            </w:r>
          </w:p>
        </w:tc>
        <w:tc>
          <w:tcPr>
            <w:tcW w:w="3589" w:type="dxa"/>
            <w:tcBorders>
              <w:top w:val="nil"/>
              <w:left w:val="nil"/>
              <w:bottom w:val="single" w:sz="4" w:space="0" w:color="auto"/>
              <w:right w:val="single" w:sz="4" w:space="0" w:color="auto"/>
            </w:tcBorders>
            <w:shd w:val="clear" w:color="auto" w:fill="auto"/>
            <w:vAlign w:val="center"/>
            <w:hideMark/>
          </w:tcPr>
          <w:p w14:paraId="5213255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Conector dentado estanco de 35 a 150 mm2 (2 - 3/0 AWG) cond. Principal desnudo y 4 a 35 mm2      ( 12 - 2 AWG) cond. Derivado</w:t>
            </w:r>
          </w:p>
        </w:tc>
        <w:tc>
          <w:tcPr>
            <w:tcW w:w="908" w:type="dxa"/>
            <w:tcBorders>
              <w:top w:val="nil"/>
              <w:left w:val="nil"/>
              <w:bottom w:val="single" w:sz="4" w:space="0" w:color="auto"/>
              <w:right w:val="single" w:sz="4" w:space="0" w:color="auto"/>
            </w:tcBorders>
            <w:shd w:val="clear" w:color="auto" w:fill="auto"/>
            <w:noWrap/>
            <w:vAlign w:val="center"/>
            <w:hideMark/>
          </w:tcPr>
          <w:p w14:paraId="438C893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178100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219</w:t>
            </w:r>
          </w:p>
        </w:tc>
        <w:tc>
          <w:tcPr>
            <w:tcW w:w="1309" w:type="dxa"/>
            <w:tcBorders>
              <w:top w:val="nil"/>
              <w:left w:val="nil"/>
              <w:bottom w:val="single" w:sz="4" w:space="0" w:color="auto"/>
              <w:right w:val="single" w:sz="4" w:space="0" w:color="auto"/>
            </w:tcBorders>
            <w:shd w:val="clear" w:color="auto" w:fill="auto"/>
            <w:noWrap/>
            <w:vAlign w:val="center"/>
            <w:hideMark/>
          </w:tcPr>
          <w:p w14:paraId="760C376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DB6809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3C2036C"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6B884C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50</w:t>
            </w:r>
          </w:p>
        </w:tc>
        <w:tc>
          <w:tcPr>
            <w:tcW w:w="3589" w:type="dxa"/>
            <w:tcBorders>
              <w:top w:val="nil"/>
              <w:left w:val="nil"/>
              <w:bottom w:val="single" w:sz="4" w:space="0" w:color="auto"/>
              <w:right w:val="single" w:sz="4" w:space="0" w:color="auto"/>
            </w:tcBorders>
            <w:shd w:val="clear" w:color="auto" w:fill="auto"/>
            <w:vAlign w:val="center"/>
            <w:hideMark/>
          </w:tcPr>
          <w:p w14:paraId="4FCA0747"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Conector dentado estanco, doble cuerpo, de 35 a 150 mm2 (2 AWG - 300 MCM) conductor principal y derivado</w:t>
            </w:r>
          </w:p>
        </w:tc>
        <w:tc>
          <w:tcPr>
            <w:tcW w:w="908" w:type="dxa"/>
            <w:tcBorders>
              <w:top w:val="nil"/>
              <w:left w:val="nil"/>
              <w:bottom w:val="single" w:sz="4" w:space="0" w:color="auto"/>
              <w:right w:val="single" w:sz="4" w:space="0" w:color="auto"/>
            </w:tcBorders>
            <w:shd w:val="clear" w:color="auto" w:fill="auto"/>
            <w:noWrap/>
            <w:vAlign w:val="center"/>
            <w:hideMark/>
          </w:tcPr>
          <w:p w14:paraId="148611D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7667909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258</w:t>
            </w:r>
          </w:p>
        </w:tc>
        <w:tc>
          <w:tcPr>
            <w:tcW w:w="1309" w:type="dxa"/>
            <w:tcBorders>
              <w:top w:val="nil"/>
              <w:left w:val="nil"/>
              <w:bottom w:val="single" w:sz="4" w:space="0" w:color="auto"/>
              <w:right w:val="single" w:sz="4" w:space="0" w:color="auto"/>
            </w:tcBorders>
            <w:shd w:val="clear" w:color="auto" w:fill="auto"/>
            <w:noWrap/>
            <w:vAlign w:val="center"/>
            <w:hideMark/>
          </w:tcPr>
          <w:p w14:paraId="7E23CE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EBA7FB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F1C77B5"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509F05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51</w:t>
            </w:r>
          </w:p>
        </w:tc>
        <w:tc>
          <w:tcPr>
            <w:tcW w:w="3589" w:type="dxa"/>
            <w:tcBorders>
              <w:top w:val="nil"/>
              <w:left w:val="nil"/>
              <w:bottom w:val="single" w:sz="4" w:space="0" w:color="auto"/>
              <w:right w:val="single" w:sz="4" w:space="0" w:color="auto"/>
            </w:tcBorders>
            <w:shd w:val="clear" w:color="auto" w:fill="auto"/>
            <w:vAlign w:val="center"/>
            <w:hideMark/>
          </w:tcPr>
          <w:p w14:paraId="39563CF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Conector dentado estanco de 25 a 95 mm2 (3 - 4/0 AWG) cond. principal y derivado</w:t>
            </w:r>
          </w:p>
        </w:tc>
        <w:tc>
          <w:tcPr>
            <w:tcW w:w="908" w:type="dxa"/>
            <w:tcBorders>
              <w:top w:val="nil"/>
              <w:left w:val="nil"/>
              <w:bottom w:val="single" w:sz="4" w:space="0" w:color="auto"/>
              <w:right w:val="single" w:sz="4" w:space="0" w:color="auto"/>
            </w:tcBorders>
            <w:shd w:val="clear" w:color="auto" w:fill="auto"/>
            <w:noWrap/>
            <w:vAlign w:val="center"/>
            <w:hideMark/>
          </w:tcPr>
          <w:p w14:paraId="3C6D467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73422C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488</w:t>
            </w:r>
          </w:p>
        </w:tc>
        <w:tc>
          <w:tcPr>
            <w:tcW w:w="1309" w:type="dxa"/>
            <w:tcBorders>
              <w:top w:val="nil"/>
              <w:left w:val="nil"/>
              <w:bottom w:val="single" w:sz="4" w:space="0" w:color="auto"/>
              <w:right w:val="single" w:sz="4" w:space="0" w:color="auto"/>
            </w:tcBorders>
            <w:shd w:val="clear" w:color="auto" w:fill="auto"/>
            <w:noWrap/>
            <w:vAlign w:val="center"/>
            <w:hideMark/>
          </w:tcPr>
          <w:p w14:paraId="36283D2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0BF1F3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DED8C46"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22963F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52</w:t>
            </w:r>
          </w:p>
        </w:tc>
        <w:tc>
          <w:tcPr>
            <w:tcW w:w="3589" w:type="dxa"/>
            <w:tcBorders>
              <w:top w:val="nil"/>
              <w:left w:val="nil"/>
              <w:bottom w:val="single" w:sz="4" w:space="0" w:color="auto"/>
              <w:right w:val="single" w:sz="4" w:space="0" w:color="auto"/>
            </w:tcBorders>
            <w:shd w:val="clear" w:color="auto" w:fill="auto"/>
            <w:vAlign w:val="center"/>
            <w:hideMark/>
          </w:tcPr>
          <w:p w14:paraId="08EC2B3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Conector de ranuras paralelas, aleación de Cu, 3-2/0 : 6-2/0 AWG</w:t>
            </w:r>
          </w:p>
        </w:tc>
        <w:tc>
          <w:tcPr>
            <w:tcW w:w="908" w:type="dxa"/>
            <w:tcBorders>
              <w:top w:val="nil"/>
              <w:left w:val="nil"/>
              <w:bottom w:val="single" w:sz="4" w:space="0" w:color="auto"/>
              <w:right w:val="single" w:sz="4" w:space="0" w:color="auto"/>
            </w:tcBorders>
            <w:shd w:val="clear" w:color="auto" w:fill="auto"/>
            <w:noWrap/>
            <w:vAlign w:val="center"/>
            <w:hideMark/>
          </w:tcPr>
          <w:p w14:paraId="67435A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E06839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470</w:t>
            </w:r>
          </w:p>
        </w:tc>
        <w:tc>
          <w:tcPr>
            <w:tcW w:w="1309" w:type="dxa"/>
            <w:tcBorders>
              <w:top w:val="nil"/>
              <w:left w:val="nil"/>
              <w:bottom w:val="single" w:sz="4" w:space="0" w:color="auto"/>
              <w:right w:val="single" w:sz="4" w:space="0" w:color="auto"/>
            </w:tcBorders>
            <w:shd w:val="clear" w:color="auto" w:fill="auto"/>
            <w:noWrap/>
            <w:vAlign w:val="center"/>
            <w:hideMark/>
          </w:tcPr>
          <w:p w14:paraId="7AF3847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B2E653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46BADD4"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D2B5A8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53</w:t>
            </w:r>
          </w:p>
        </w:tc>
        <w:tc>
          <w:tcPr>
            <w:tcW w:w="3589" w:type="dxa"/>
            <w:tcBorders>
              <w:top w:val="nil"/>
              <w:left w:val="nil"/>
              <w:bottom w:val="single" w:sz="4" w:space="0" w:color="auto"/>
              <w:right w:val="single" w:sz="4" w:space="0" w:color="auto"/>
            </w:tcBorders>
            <w:shd w:val="clear" w:color="auto" w:fill="auto"/>
            <w:vAlign w:val="center"/>
            <w:hideMark/>
          </w:tcPr>
          <w:p w14:paraId="133CEC0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Abrazadera de acero galvanizado, pletina, simple (3 pernos), 38 x 4 x 140 - 160 mm (1 1/2 x 11/64 x 5 1/2 - 6 1/2")</w:t>
            </w:r>
          </w:p>
        </w:tc>
        <w:tc>
          <w:tcPr>
            <w:tcW w:w="908" w:type="dxa"/>
            <w:tcBorders>
              <w:top w:val="nil"/>
              <w:left w:val="nil"/>
              <w:bottom w:val="single" w:sz="4" w:space="0" w:color="auto"/>
              <w:right w:val="single" w:sz="4" w:space="0" w:color="auto"/>
            </w:tcBorders>
            <w:shd w:val="clear" w:color="auto" w:fill="auto"/>
            <w:noWrap/>
            <w:vAlign w:val="center"/>
            <w:hideMark/>
          </w:tcPr>
          <w:p w14:paraId="23385DA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46CB81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76</w:t>
            </w:r>
          </w:p>
        </w:tc>
        <w:tc>
          <w:tcPr>
            <w:tcW w:w="1309" w:type="dxa"/>
            <w:tcBorders>
              <w:top w:val="nil"/>
              <w:left w:val="nil"/>
              <w:bottom w:val="single" w:sz="4" w:space="0" w:color="auto"/>
              <w:right w:val="single" w:sz="4" w:space="0" w:color="auto"/>
            </w:tcBorders>
            <w:shd w:val="clear" w:color="auto" w:fill="auto"/>
            <w:noWrap/>
            <w:vAlign w:val="center"/>
            <w:hideMark/>
          </w:tcPr>
          <w:p w14:paraId="19DF129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DD8E23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871FD5F"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1F860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54</w:t>
            </w:r>
          </w:p>
        </w:tc>
        <w:tc>
          <w:tcPr>
            <w:tcW w:w="3589" w:type="dxa"/>
            <w:tcBorders>
              <w:top w:val="nil"/>
              <w:left w:val="nil"/>
              <w:bottom w:val="single" w:sz="4" w:space="0" w:color="auto"/>
              <w:right w:val="single" w:sz="4" w:space="0" w:color="auto"/>
            </w:tcBorders>
            <w:shd w:val="clear" w:color="auto" w:fill="auto"/>
            <w:vAlign w:val="center"/>
            <w:hideMark/>
          </w:tcPr>
          <w:p w14:paraId="40AB45C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Abrazadera de acero galvanizado, pletina, simple (3 pernos), 38 x 4 x 160 - 190 mm (1 1/ 2 x 11/4 x 6 1/2 - 7 1/2")</w:t>
            </w:r>
          </w:p>
        </w:tc>
        <w:tc>
          <w:tcPr>
            <w:tcW w:w="908" w:type="dxa"/>
            <w:tcBorders>
              <w:top w:val="nil"/>
              <w:left w:val="nil"/>
              <w:bottom w:val="single" w:sz="4" w:space="0" w:color="auto"/>
              <w:right w:val="single" w:sz="4" w:space="0" w:color="auto"/>
            </w:tcBorders>
            <w:shd w:val="clear" w:color="auto" w:fill="auto"/>
            <w:noWrap/>
            <w:vAlign w:val="center"/>
            <w:hideMark/>
          </w:tcPr>
          <w:p w14:paraId="05A1C44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9F3CCD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1467</w:t>
            </w:r>
          </w:p>
        </w:tc>
        <w:tc>
          <w:tcPr>
            <w:tcW w:w="1309" w:type="dxa"/>
            <w:tcBorders>
              <w:top w:val="nil"/>
              <w:left w:val="nil"/>
              <w:bottom w:val="single" w:sz="4" w:space="0" w:color="auto"/>
              <w:right w:val="single" w:sz="4" w:space="0" w:color="auto"/>
            </w:tcBorders>
            <w:shd w:val="clear" w:color="auto" w:fill="auto"/>
            <w:noWrap/>
            <w:vAlign w:val="center"/>
            <w:hideMark/>
          </w:tcPr>
          <w:p w14:paraId="0905D69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005C56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F332183"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811E4E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55</w:t>
            </w:r>
          </w:p>
        </w:tc>
        <w:tc>
          <w:tcPr>
            <w:tcW w:w="3589" w:type="dxa"/>
            <w:tcBorders>
              <w:top w:val="nil"/>
              <w:left w:val="nil"/>
              <w:bottom w:val="single" w:sz="4" w:space="0" w:color="auto"/>
              <w:right w:val="single" w:sz="4" w:space="0" w:color="auto"/>
            </w:tcBorders>
            <w:shd w:val="clear" w:color="auto" w:fill="auto"/>
            <w:vAlign w:val="center"/>
            <w:hideMark/>
          </w:tcPr>
          <w:p w14:paraId="31873F0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Abrazadera de acero galvanizado, pletina, doble (4 pernos), 38 x 4 x 140 - 160 mm (1 1/2 x 11/64 x 5 1/2 - 6 1/2")</w:t>
            </w:r>
          </w:p>
        </w:tc>
        <w:tc>
          <w:tcPr>
            <w:tcW w:w="908" w:type="dxa"/>
            <w:tcBorders>
              <w:top w:val="nil"/>
              <w:left w:val="nil"/>
              <w:bottom w:val="single" w:sz="4" w:space="0" w:color="auto"/>
              <w:right w:val="single" w:sz="4" w:space="0" w:color="auto"/>
            </w:tcBorders>
            <w:shd w:val="clear" w:color="auto" w:fill="auto"/>
            <w:noWrap/>
            <w:vAlign w:val="center"/>
            <w:hideMark/>
          </w:tcPr>
          <w:p w14:paraId="2C89792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0F8F0C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31</w:t>
            </w:r>
          </w:p>
        </w:tc>
        <w:tc>
          <w:tcPr>
            <w:tcW w:w="1309" w:type="dxa"/>
            <w:tcBorders>
              <w:top w:val="nil"/>
              <w:left w:val="nil"/>
              <w:bottom w:val="single" w:sz="4" w:space="0" w:color="auto"/>
              <w:right w:val="single" w:sz="4" w:space="0" w:color="auto"/>
            </w:tcBorders>
            <w:shd w:val="clear" w:color="auto" w:fill="auto"/>
            <w:noWrap/>
            <w:vAlign w:val="center"/>
            <w:hideMark/>
          </w:tcPr>
          <w:p w14:paraId="593A03E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1B5315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BF221B9"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79973E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56</w:t>
            </w:r>
          </w:p>
        </w:tc>
        <w:tc>
          <w:tcPr>
            <w:tcW w:w="3589" w:type="dxa"/>
            <w:tcBorders>
              <w:top w:val="nil"/>
              <w:left w:val="nil"/>
              <w:bottom w:val="single" w:sz="4" w:space="0" w:color="auto"/>
              <w:right w:val="single" w:sz="4" w:space="0" w:color="auto"/>
            </w:tcBorders>
            <w:shd w:val="clear" w:color="auto" w:fill="auto"/>
            <w:vAlign w:val="center"/>
            <w:hideMark/>
          </w:tcPr>
          <w:p w14:paraId="45016D6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Abrazadera de acero galvanizado, pletina, doble (4 pernos), 38 x 4 x 160 - 190 mm (1 1/2 x 11/64 x 6 1/2 - 7 1/2")</w:t>
            </w:r>
          </w:p>
        </w:tc>
        <w:tc>
          <w:tcPr>
            <w:tcW w:w="908" w:type="dxa"/>
            <w:tcBorders>
              <w:top w:val="nil"/>
              <w:left w:val="nil"/>
              <w:bottom w:val="single" w:sz="4" w:space="0" w:color="auto"/>
              <w:right w:val="single" w:sz="4" w:space="0" w:color="auto"/>
            </w:tcBorders>
            <w:shd w:val="clear" w:color="auto" w:fill="auto"/>
            <w:noWrap/>
            <w:vAlign w:val="center"/>
            <w:hideMark/>
          </w:tcPr>
          <w:p w14:paraId="62CE7FC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709B99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106</w:t>
            </w:r>
          </w:p>
        </w:tc>
        <w:tc>
          <w:tcPr>
            <w:tcW w:w="1309" w:type="dxa"/>
            <w:tcBorders>
              <w:top w:val="nil"/>
              <w:left w:val="nil"/>
              <w:bottom w:val="single" w:sz="4" w:space="0" w:color="auto"/>
              <w:right w:val="single" w:sz="4" w:space="0" w:color="auto"/>
            </w:tcBorders>
            <w:shd w:val="clear" w:color="auto" w:fill="auto"/>
            <w:noWrap/>
            <w:vAlign w:val="center"/>
            <w:hideMark/>
          </w:tcPr>
          <w:p w14:paraId="3B21685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BAD8C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8A86A00" w14:textId="77777777" w:rsidTr="005D1D1B">
        <w:trPr>
          <w:trHeight w:val="900"/>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04790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57</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4DA475B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Cruceta de acero galvanizado, perfil “L”, universal, 75 x 75 x 6 x 1200 mm (2 61/64 x 2 61/64 x 1/4)</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394585D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3B2D3D9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123</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51A0763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13E3E3D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4BC1E04"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FF752F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58</w:t>
            </w:r>
          </w:p>
        </w:tc>
        <w:tc>
          <w:tcPr>
            <w:tcW w:w="3589" w:type="dxa"/>
            <w:tcBorders>
              <w:top w:val="nil"/>
              <w:left w:val="nil"/>
              <w:bottom w:val="single" w:sz="4" w:space="0" w:color="auto"/>
              <w:right w:val="single" w:sz="4" w:space="0" w:color="auto"/>
            </w:tcBorders>
            <w:shd w:val="clear" w:color="auto" w:fill="auto"/>
            <w:vAlign w:val="center"/>
            <w:hideMark/>
          </w:tcPr>
          <w:p w14:paraId="2E37E80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Cruceta de acero galvanizado, perfil “L”, universal, 75 x 75 x 6 x 2000 mm (2 61/64 x 2 61/64 x 1/4)</w:t>
            </w:r>
          </w:p>
        </w:tc>
        <w:tc>
          <w:tcPr>
            <w:tcW w:w="908" w:type="dxa"/>
            <w:tcBorders>
              <w:top w:val="nil"/>
              <w:left w:val="nil"/>
              <w:bottom w:val="single" w:sz="4" w:space="0" w:color="auto"/>
              <w:right w:val="single" w:sz="4" w:space="0" w:color="auto"/>
            </w:tcBorders>
            <w:shd w:val="clear" w:color="auto" w:fill="auto"/>
            <w:noWrap/>
            <w:vAlign w:val="center"/>
            <w:hideMark/>
          </w:tcPr>
          <w:p w14:paraId="31CD949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6CA06E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28</w:t>
            </w:r>
          </w:p>
        </w:tc>
        <w:tc>
          <w:tcPr>
            <w:tcW w:w="1309" w:type="dxa"/>
            <w:tcBorders>
              <w:top w:val="nil"/>
              <w:left w:val="nil"/>
              <w:bottom w:val="single" w:sz="4" w:space="0" w:color="auto"/>
              <w:right w:val="single" w:sz="4" w:space="0" w:color="auto"/>
            </w:tcBorders>
            <w:shd w:val="clear" w:color="auto" w:fill="auto"/>
            <w:noWrap/>
            <w:vAlign w:val="center"/>
            <w:hideMark/>
          </w:tcPr>
          <w:p w14:paraId="7F7684A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0CD081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779EF1A"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FD85A1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59</w:t>
            </w:r>
          </w:p>
        </w:tc>
        <w:tc>
          <w:tcPr>
            <w:tcW w:w="3589" w:type="dxa"/>
            <w:tcBorders>
              <w:top w:val="nil"/>
              <w:left w:val="nil"/>
              <w:bottom w:val="single" w:sz="4" w:space="0" w:color="auto"/>
              <w:right w:val="single" w:sz="4" w:space="0" w:color="auto"/>
            </w:tcBorders>
            <w:shd w:val="clear" w:color="auto" w:fill="auto"/>
            <w:vAlign w:val="center"/>
            <w:hideMark/>
          </w:tcPr>
          <w:p w14:paraId="3A060DF6"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Cruceta de acero galvanizado, universal, perfil “L” 75 x 75 x 6 x 2400 mm (2 61/64 x 261/64 x 1/4")</w:t>
            </w:r>
          </w:p>
        </w:tc>
        <w:tc>
          <w:tcPr>
            <w:tcW w:w="908" w:type="dxa"/>
            <w:tcBorders>
              <w:top w:val="nil"/>
              <w:left w:val="nil"/>
              <w:bottom w:val="single" w:sz="4" w:space="0" w:color="auto"/>
              <w:right w:val="single" w:sz="4" w:space="0" w:color="auto"/>
            </w:tcBorders>
            <w:shd w:val="clear" w:color="auto" w:fill="auto"/>
            <w:noWrap/>
            <w:vAlign w:val="center"/>
            <w:hideMark/>
          </w:tcPr>
          <w:p w14:paraId="155260C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4574D9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492</w:t>
            </w:r>
          </w:p>
        </w:tc>
        <w:tc>
          <w:tcPr>
            <w:tcW w:w="1309" w:type="dxa"/>
            <w:tcBorders>
              <w:top w:val="nil"/>
              <w:left w:val="nil"/>
              <w:bottom w:val="single" w:sz="4" w:space="0" w:color="auto"/>
              <w:right w:val="single" w:sz="4" w:space="0" w:color="auto"/>
            </w:tcBorders>
            <w:shd w:val="clear" w:color="auto" w:fill="auto"/>
            <w:noWrap/>
            <w:vAlign w:val="center"/>
            <w:hideMark/>
          </w:tcPr>
          <w:p w14:paraId="7447920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8B94AD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DDF178F"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BD6AB2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60</w:t>
            </w:r>
          </w:p>
        </w:tc>
        <w:tc>
          <w:tcPr>
            <w:tcW w:w="3589" w:type="dxa"/>
            <w:tcBorders>
              <w:top w:val="nil"/>
              <w:left w:val="nil"/>
              <w:bottom w:val="single" w:sz="4" w:space="0" w:color="auto"/>
              <w:right w:val="single" w:sz="4" w:space="0" w:color="auto"/>
            </w:tcBorders>
            <w:shd w:val="clear" w:color="auto" w:fill="auto"/>
            <w:vAlign w:val="center"/>
            <w:hideMark/>
          </w:tcPr>
          <w:p w14:paraId="1571215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Cruceta de acero galvanizado, universal, perfil “L” 75 x 75 x 6 x 4300 mm (2 61/64 x 261/64 x 1/4")</w:t>
            </w:r>
          </w:p>
        </w:tc>
        <w:tc>
          <w:tcPr>
            <w:tcW w:w="908" w:type="dxa"/>
            <w:tcBorders>
              <w:top w:val="nil"/>
              <w:left w:val="nil"/>
              <w:bottom w:val="single" w:sz="4" w:space="0" w:color="auto"/>
              <w:right w:val="single" w:sz="4" w:space="0" w:color="auto"/>
            </w:tcBorders>
            <w:shd w:val="clear" w:color="auto" w:fill="auto"/>
            <w:noWrap/>
            <w:vAlign w:val="center"/>
            <w:hideMark/>
          </w:tcPr>
          <w:p w14:paraId="301880C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7108C3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1309" w:type="dxa"/>
            <w:tcBorders>
              <w:top w:val="nil"/>
              <w:left w:val="nil"/>
              <w:bottom w:val="single" w:sz="4" w:space="0" w:color="auto"/>
              <w:right w:val="single" w:sz="4" w:space="0" w:color="auto"/>
            </w:tcBorders>
            <w:shd w:val="clear" w:color="auto" w:fill="auto"/>
            <w:noWrap/>
            <w:vAlign w:val="center"/>
            <w:hideMark/>
          </w:tcPr>
          <w:p w14:paraId="10E0BA0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84C9A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03EE5F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297B70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61</w:t>
            </w:r>
          </w:p>
        </w:tc>
        <w:tc>
          <w:tcPr>
            <w:tcW w:w="3589" w:type="dxa"/>
            <w:tcBorders>
              <w:top w:val="nil"/>
              <w:left w:val="nil"/>
              <w:bottom w:val="single" w:sz="4" w:space="0" w:color="auto"/>
              <w:right w:val="single" w:sz="4" w:space="0" w:color="auto"/>
            </w:tcBorders>
            <w:shd w:val="clear" w:color="auto" w:fill="auto"/>
            <w:vAlign w:val="center"/>
            <w:hideMark/>
          </w:tcPr>
          <w:p w14:paraId="11550E2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Pie de amigo de acero, perfil "L" de 38x38x6x700mm</w:t>
            </w:r>
          </w:p>
        </w:tc>
        <w:tc>
          <w:tcPr>
            <w:tcW w:w="908" w:type="dxa"/>
            <w:tcBorders>
              <w:top w:val="nil"/>
              <w:left w:val="nil"/>
              <w:bottom w:val="single" w:sz="4" w:space="0" w:color="auto"/>
              <w:right w:val="single" w:sz="4" w:space="0" w:color="auto"/>
            </w:tcBorders>
            <w:shd w:val="clear" w:color="auto" w:fill="auto"/>
            <w:noWrap/>
            <w:vAlign w:val="center"/>
            <w:hideMark/>
          </w:tcPr>
          <w:p w14:paraId="070C2DF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794BE7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261</w:t>
            </w:r>
          </w:p>
        </w:tc>
        <w:tc>
          <w:tcPr>
            <w:tcW w:w="1309" w:type="dxa"/>
            <w:tcBorders>
              <w:top w:val="nil"/>
              <w:left w:val="nil"/>
              <w:bottom w:val="single" w:sz="4" w:space="0" w:color="auto"/>
              <w:right w:val="single" w:sz="4" w:space="0" w:color="auto"/>
            </w:tcBorders>
            <w:shd w:val="clear" w:color="auto" w:fill="auto"/>
            <w:noWrap/>
            <w:vAlign w:val="center"/>
            <w:hideMark/>
          </w:tcPr>
          <w:p w14:paraId="6FF5198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8E18F3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1799964"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80A655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62</w:t>
            </w:r>
          </w:p>
        </w:tc>
        <w:tc>
          <w:tcPr>
            <w:tcW w:w="3589" w:type="dxa"/>
            <w:tcBorders>
              <w:top w:val="nil"/>
              <w:left w:val="nil"/>
              <w:bottom w:val="single" w:sz="4" w:space="0" w:color="auto"/>
              <w:right w:val="single" w:sz="4" w:space="0" w:color="auto"/>
            </w:tcBorders>
            <w:shd w:val="clear" w:color="auto" w:fill="auto"/>
            <w:vAlign w:val="center"/>
            <w:hideMark/>
          </w:tcPr>
          <w:p w14:paraId="01DF993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Pie de amigo de acero galvanizado, perfil "L" de 38x38x6x1800mm</w:t>
            </w:r>
          </w:p>
        </w:tc>
        <w:tc>
          <w:tcPr>
            <w:tcW w:w="908" w:type="dxa"/>
            <w:tcBorders>
              <w:top w:val="nil"/>
              <w:left w:val="nil"/>
              <w:bottom w:val="single" w:sz="4" w:space="0" w:color="auto"/>
              <w:right w:val="single" w:sz="4" w:space="0" w:color="auto"/>
            </w:tcBorders>
            <w:shd w:val="clear" w:color="auto" w:fill="auto"/>
            <w:noWrap/>
            <w:vAlign w:val="center"/>
            <w:hideMark/>
          </w:tcPr>
          <w:p w14:paraId="7A04E90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96CB7E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452</w:t>
            </w:r>
          </w:p>
        </w:tc>
        <w:tc>
          <w:tcPr>
            <w:tcW w:w="1309" w:type="dxa"/>
            <w:tcBorders>
              <w:top w:val="nil"/>
              <w:left w:val="nil"/>
              <w:bottom w:val="single" w:sz="4" w:space="0" w:color="auto"/>
              <w:right w:val="single" w:sz="4" w:space="0" w:color="auto"/>
            </w:tcBorders>
            <w:shd w:val="clear" w:color="auto" w:fill="auto"/>
            <w:noWrap/>
            <w:vAlign w:val="center"/>
            <w:hideMark/>
          </w:tcPr>
          <w:p w14:paraId="4AD78A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9E7822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EF9D81D"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0FE6F2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63</w:t>
            </w:r>
          </w:p>
        </w:tc>
        <w:tc>
          <w:tcPr>
            <w:tcW w:w="3589" w:type="dxa"/>
            <w:tcBorders>
              <w:top w:val="nil"/>
              <w:left w:val="nil"/>
              <w:bottom w:val="single" w:sz="4" w:space="0" w:color="auto"/>
              <w:right w:val="single" w:sz="4" w:space="0" w:color="auto"/>
            </w:tcBorders>
            <w:shd w:val="clear" w:color="auto" w:fill="auto"/>
            <w:vAlign w:val="center"/>
            <w:hideMark/>
          </w:tcPr>
          <w:p w14:paraId="7BFA7B6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Poste circular de hormigón armado de 10 m, 400 kg</w:t>
            </w:r>
          </w:p>
        </w:tc>
        <w:tc>
          <w:tcPr>
            <w:tcW w:w="908" w:type="dxa"/>
            <w:tcBorders>
              <w:top w:val="nil"/>
              <w:left w:val="nil"/>
              <w:bottom w:val="single" w:sz="4" w:space="0" w:color="auto"/>
              <w:right w:val="single" w:sz="4" w:space="0" w:color="auto"/>
            </w:tcBorders>
            <w:shd w:val="clear" w:color="auto" w:fill="auto"/>
            <w:noWrap/>
            <w:vAlign w:val="center"/>
            <w:hideMark/>
          </w:tcPr>
          <w:p w14:paraId="535E5CD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61C865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205</w:t>
            </w:r>
          </w:p>
        </w:tc>
        <w:tc>
          <w:tcPr>
            <w:tcW w:w="1309" w:type="dxa"/>
            <w:tcBorders>
              <w:top w:val="nil"/>
              <w:left w:val="nil"/>
              <w:bottom w:val="single" w:sz="4" w:space="0" w:color="auto"/>
              <w:right w:val="single" w:sz="4" w:space="0" w:color="auto"/>
            </w:tcBorders>
            <w:shd w:val="clear" w:color="auto" w:fill="auto"/>
            <w:noWrap/>
            <w:vAlign w:val="center"/>
            <w:hideMark/>
          </w:tcPr>
          <w:p w14:paraId="6F5A701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B8B6DA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F77570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1E4988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64</w:t>
            </w:r>
          </w:p>
        </w:tc>
        <w:tc>
          <w:tcPr>
            <w:tcW w:w="3589" w:type="dxa"/>
            <w:tcBorders>
              <w:top w:val="nil"/>
              <w:left w:val="nil"/>
              <w:bottom w:val="single" w:sz="4" w:space="0" w:color="auto"/>
              <w:right w:val="single" w:sz="4" w:space="0" w:color="auto"/>
            </w:tcBorders>
            <w:shd w:val="clear" w:color="auto" w:fill="auto"/>
            <w:vAlign w:val="center"/>
            <w:hideMark/>
          </w:tcPr>
          <w:p w14:paraId="79BCD55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Poste circular de hormigón armado  de 12 m, 500 kg</w:t>
            </w:r>
          </w:p>
        </w:tc>
        <w:tc>
          <w:tcPr>
            <w:tcW w:w="908" w:type="dxa"/>
            <w:tcBorders>
              <w:top w:val="nil"/>
              <w:left w:val="nil"/>
              <w:bottom w:val="single" w:sz="4" w:space="0" w:color="auto"/>
              <w:right w:val="single" w:sz="4" w:space="0" w:color="auto"/>
            </w:tcBorders>
            <w:shd w:val="clear" w:color="auto" w:fill="auto"/>
            <w:noWrap/>
            <w:vAlign w:val="center"/>
            <w:hideMark/>
          </w:tcPr>
          <w:p w14:paraId="5C50C04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0ECFF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357</w:t>
            </w:r>
          </w:p>
        </w:tc>
        <w:tc>
          <w:tcPr>
            <w:tcW w:w="1309" w:type="dxa"/>
            <w:tcBorders>
              <w:top w:val="nil"/>
              <w:left w:val="nil"/>
              <w:bottom w:val="single" w:sz="4" w:space="0" w:color="auto"/>
              <w:right w:val="single" w:sz="4" w:space="0" w:color="auto"/>
            </w:tcBorders>
            <w:shd w:val="clear" w:color="auto" w:fill="auto"/>
            <w:noWrap/>
            <w:vAlign w:val="center"/>
            <w:hideMark/>
          </w:tcPr>
          <w:p w14:paraId="3F0AAD1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7A0660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7276D15"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053DAF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65</w:t>
            </w:r>
          </w:p>
        </w:tc>
        <w:tc>
          <w:tcPr>
            <w:tcW w:w="3589" w:type="dxa"/>
            <w:tcBorders>
              <w:top w:val="nil"/>
              <w:left w:val="nil"/>
              <w:bottom w:val="single" w:sz="4" w:space="0" w:color="auto"/>
              <w:right w:val="single" w:sz="4" w:space="0" w:color="auto"/>
            </w:tcBorders>
            <w:shd w:val="clear" w:color="auto" w:fill="auto"/>
            <w:vAlign w:val="center"/>
            <w:hideMark/>
          </w:tcPr>
          <w:p w14:paraId="4C0389E6"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Poste circular de hormigón armado de 14 m, 500 kg</w:t>
            </w:r>
          </w:p>
        </w:tc>
        <w:tc>
          <w:tcPr>
            <w:tcW w:w="908" w:type="dxa"/>
            <w:tcBorders>
              <w:top w:val="nil"/>
              <w:left w:val="nil"/>
              <w:bottom w:val="single" w:sz="4" w:space="0" w:color="auto"/>
              <w:right w:val="single" w:sz="4" w:space="0" w:color="auto"/>
            </w:tcBorders>
            <w:shd w:val="clear" w:color="auto" w:fill="auto"/>
            <w:noWrap/>
            <w:vAlign w:val="center"/>
            <w:hideMark/>
          </w:tcPr>
          <w:p w14:paraId="3ECE0C6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1BFA39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w:t>
            </w:r>
          </w:p>
        </w:tc>
        <w:tc>
          <w:tcPr>
            <w:tcW w:w="1309" w:type="dxa"/>
            <w:tcBorders>
              <w:top w:val="nil"/>
              <w:left w:val="nil"/>
              <w:bottom w:val="single" w:sz="4" w:space="0" w:color="auto"/>
              <w:right w:val="single" w:sz="4" w:space="0" w:color="auto"/>
            </w:tcBorders>
            <w:shd w:val="clear" w:color="auto" w:fill="auto"/>
            <w:noWrap/>
            <w:vAlign w:val="center"/>
            <w:hideMark/>
          </w:tcPr>
          <w:p w14:paraId="2FF2AFB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C4BE89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0B7890A"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E90924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66</w:t>
            </w:r>
          </w:p>
        </w:tc>
        <w:tc>
          <w:tcPr>
            <w:tcW w:w="3589" w:type="dxa"/>
            <w:tcBorders>
              <w:top w:val="nil"/>
              <w:left w:val="nil"/>
              <w:bottom w:val="single" w:sz="4" w:space="0" w:color="auto"/>
              <w:right w:val="single" w:sz="4" w:space="0" w:color="auto"/>
            </w:tcBorders>
            <w:shd w:val="clear" w:color="auto" w:fill="auto"/>
            <w:vAlign w:val="center"/>
            <w:hideMark/>
          </w:tcPr>
          <w:p w14:paraId="2B47700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Poste circular de hormigón armado 12 m, 2000 kg (autosoportante)</w:t>
            </w:r>
          </w:p>
        </w:tc>
        <w:tc>
          <w:tcPr>
            <w:tcW w:w="908" w:type="dxa"/>
            <w:tcBorders>
              <w:top w:val="nil"/>
              <w:left w:val="nil"/>
              <w:bottom w:val="single" w:sz="4" w:space="0" w:color="auto"/>
              <w:right w:val="single" w:sz="4" w:space="0" w:color="auto"/>
            </w:tcBorders>
            <w:shd w:val="clear" w:color="auto" w:fill="auto"/>
            <w:noWrap/>
            <w:vAlign w:val="center"/>
            <w:hideMark/>
          </w:tcPr>
          <w:p w14:paraId="6EA0862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F47F51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90</w:t>
            </w:r>
          </w:p>
        </w:tc>
        <w:tc>
          <w:tcPr>
            <w:tcW w:w="1309" w:type="dxa"/>
            <w:tcBorders>
              <w:top w:val="nil"/>
              <w:left w:val="nil"/>
              <w:bottom w:val="single" w:sz="4" w:space="0" w:color="auto"/>
              <w:right w:val="single" w:sz="4" w:space="0" w:color="auto"/>
            </w:tcBorders>
            <w:shd w:val="clear" w:color="auto" w:fill="auto"/>
            <w:noWrap/>
            <w:vAlign w:val="center"/>
            <w:hideMark/>
          </w:tcPr>
          <w:p w14:paraId="26933D1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99C6AB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3694BB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C10F6E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67</w:t>
            </w:r>
          </w:p>
        </w:tc>
        <w:tc>
          <w:tcPr>
            <w:tcW w:w="3589" w:type="dxa"/>
            <w:tcBorders>
              <w:top w:val="nil"/>
              <w:left w:val="nil"/>
              <w:bottom w:val="single" w:sz="4" w:space="0" w:color="auto"/>
              <w:right w:val="single" w:sz="4" w:space="0" w:color="auto"/>
            </w:tcBorders>
            <w:shd w:val="clear" w:color="auto" w:fill="auto"/>
            <w:vAlign w:val="center"/>
            <w:hideMark/>
          </w:tcPr>
          <w:p w14:paraId="51DD1DE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Poste circular de plástico reforzado con fibra de vidrio, 12 m, 500 kg</w:t>
            </w:r>
          </w:p>
        </w:tc>
        <w:tc>
          <w:tcPr>
            <w:tcW w:w="908" w:type="dxa"/>
            <w:tcBorders>
              <w:top w:val="nil"/>
              <w:left w:val="nil"/>
              <w:bottom w:val="single" w:sz="4" w:space="0" w:color="auto"/>
              <w:right w:val="single" w:sz="4" w:space="0" w:color="auto"/>
            </w:tcBorders>
            <w:shd w:val="clear" w:color="auto" w:fill="auto"/>
            <w:noWrap/>
            <w:vAlign w:val="center"/>
            <w:hideMark/>
          </w:tcPr>
          <w:p w14:paraId="2AD1741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0602D1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44AE99C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94F547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31A48F8"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98BE6D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68</w:t>
            </w:r>
          </w:p>
        </w:tc>
        <w:tc>
          <w:tcPr>
            <w:tcW w:w="3589" w:type="dxa"/>
            <w:tcBorders>
              <w:top w:val="nil"/>
              <w:left w:val="nil"/>
              <w:bottom w:val="single" w:sz="4" w:space="0" w:color="auto"/>
              <w:right w:val="single" w:sz="4" w:space="0" w:color="auto"/>
            </w:tcBorders>
            <w:shd w:val="clear" w:color="auto" w:fill="auto"/>
            <w:vAlign w:val="center"/>
            <w:hideMark/>
          </w:tcPr>
          <w:p w14:paraId="77234A6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acero galvanizado, grado Siemens Martin, 7 hilos, 9,51 mm (3/8"),  3155 kgf</w:t>
            </w:r>
          </w:p>
        </w:tc>
        <w:tc>
          <w:tcPr>
            <w:tcW w:w="908" w:type="dxa"/>
            <w:tcBorders>
              <w:top w:val="nil"/>
              <w:left w:val="nil"/>
              <w:bottom w:val="single" w:sz="4" w:space="0" w:color="auto"/>
              <w:right w:val="single" w:sz="4" w:space="0" w:color="auto"/>
            </w:tcBorders>
            <w:shd w:val="clear" w:color="auto" w:fill="auto"/>
            <w:noWrap/>
            <w:vAlign w:val="center"/>
            <w:hideMark/>
          </w:tcPr>
          <w:p w14:paraId="1FE92C4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nil"/>
              <w:left w:val="nil"/>
              <w:bottom w:val="single" w:sz="4" w:space="0" w:color="auto"/>
              <w:right w:val="single" w:sz="4" w:space="0" w:color="auto"/>
            </w:tcBorders>
            <w:shd w:val="clear" w:color="auto" w:fill="auto"/>
            <w:noWrap/>
            <w:vAlign w:val="center"/>
            <w:hideMark/>
          </w:tcPr>
          <w:p w14:paraId="4F546CB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1730</w:t>
            </w:r>
          </w:p>
        </w:tc>
        <w:tc>
          <w:tcPr>
            <w:tcW w:w="1309" w:type="dxa"/>
            <w:tcBorders>
              <w:top w:val="nil"/>
              <w:left w:val="nil"/>
              <w:bottom w:val="single" w:sz="4" w:space="0" w:color="auto"/>
              <w:right w:val="single" w:sz="4" w:space="0" w:color="auto"/>
            </w:tcBorders>
            <w:shd w:val="clear" w:color="auto" w:fill="auto"/>
            <w:noWrap/>
            <w:vAlign w:val="center"/>
            <w:hideMark/>
          </w:tcPr>
          <w:p w14:paraId="74DCA3C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F8381E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6AC6AA3"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26DF65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69</w:t>
            </w:r>
          </w:p>
        </w:tc>
        <w:tc>
          <w:tcPr>
            <w:tcW w:w="3589" w:type="dxa"/>
            <w:tcBorders>
              <w:top w:val="nil"/>
              <w:left w:val="nil"/>
              <w:bottom w:val="single" w:sz="4" w:space="0" w:color="auto"/>
              <w:right w:val="single" w:sz="4" w:space="0" w:color="auto"/>
            </w:tcBorders>
            <w:shd w:val="clear" w:color="auto" w:fill="auto"/>
            <w:vAlign w:val="center"/>
            <w:hideMark/>
          </w:tcPr>
          <w:p w14:paraId="6F90FDF7"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Guardacabo de acero galvanizado, para cable de acero 9,51mm (3/8") </w:t>
            </w:r>
          </w:p>
        </w:tc>
        <w:tc>
          <w:tcPr>
            <w:tcW w:w="908" w:type="dxa"/>
            <w:tcBorders>
              <w:top w:val="nil"/>
              <w:left w:val="nil"/>
              <w:bottom w:val="single" w:sz="4" w:space="0" w:color="auto"/>
              <w:right w:val="single" w:sz="4" w:space="0" w:color="auto"/>
            </w:tcBorders>
            <w:shd w:val="clear" w:color="auto" w:fill="auto"/>
            <w:noWrap/>
            <w:vAlign w:val="center"/>
            <w:hideMark/>
          </w:tcPr>
          <w:p w14:paraId="286BD5B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BF246A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140</w:t>
            </w:r>
          </w:p>
        </w:tc>
        <w:tc>
          <w:tcPr>
            <w:tcW w:w="1309" w:type="dxa"/>
            <w:tcBorders>
              <w:top w:val="nil"/>
              <w:left w:val="nil"/>
              <w:bottom w:val="single" w:sz="4" w:space="0" w:color="auto"/>
              <w:right w:val="single" w:sz="4" w:space="0" w:color="auto"/>
            </w:tcBorders>
            <w:shd w:val="clear" w:color="auto" w:fill="auto"/>
            <w:noWrap/>
            <w:vAlign w:val="center"/>
            <w:hideMark/>
          </w:tcPr>
          <w:p w14:paraId="288DAD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E3DDF4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5EE3F8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F83A4A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70</w:t>
            </w:r>
          </w:p>
        </w:tc>
        <w:tc>
          <w:tcPr>
            <w:tcW w:w="3589" w:type="dxa"/>
            <w:tcBorders>
              <w:top w:val="nil"/>
              <w:left w:val="nil"/>
              <w:bottom w:val="single" w:sz="4" w:space="0" w:color="auto"/>
              <w:right w:val="single" w:sz="4" w:space="0" w:color="auto"/>
            </w:tcBorders>
            <w:shd w:val="clear" w:color="auto" w:fill="auto"/>
            <w:vAlign w:val="center"/>
            <w:hideMark/>
          </w:tcPr>
          <w:p w14:paraId="184FEE9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Varilla de ancla de acero galvanizada, tuerca y arandela 16x1800 mm (5/8"x71") </w:t>
            </w:r>
          </w:p>
        </w:tc>
        <w:tc>
          <w:tcPr>
            <w:tcW w:w="908" w:type="dxa"/>
            <w:tcBorders>
              <w:top w:val="nil"/>
              <w:left w:val="nil"/>
              <w:bottom w:val="single" w:sz="4" w:space="0" w:color="auto"/>
              <w:right w:val="single" w:sz="4" w:space="0" w:color="auto"/>
            </w:tcBorders>
            <w:shd w:val="clear" w:color="auto" w:fill="auto"/>
            <w:noWrap/>
            <w:vAlign w:val="center"/>
            <w:hideMark/>
          </w:tcPr>
          <w:p w14:paraId="4D81B80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47CD65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120</w:t>
            </w:r>
          </w:p>
        </w:tc>
        <w:tc>
          <w:tcPr>
            <w:tcW w:w="1309" w:type="dxa"/>
            <w:tcBorders>
              <w:top w:val="nil"/>
              <w:left w:val="nil"/>
              <w:bottom w:val="single" w:sz="4" w:space="0" w:color="auto"/>
              <w:right w:val="single" w:sz="4" w:space="0" w:color="auto"/>
            </w:tcBorders>
            <w:shd w:val="clear" w:color="auto" w:fill="auto"/>
            <w:noWrap/>
            <w:vAlign w:val="center"/>
            <w:hideMark/>
          </w:tcPr>
          <w:p w14:paraId="443737C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5645A7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BEDA302" w14:textId="77777777" w:rsidTr="00FE2ABE">
        <w:trPr>
          <w:trHeight w:val="18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008B4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71</w:t>
            </w:r>
          </w:p>
        </w:tc>
        <w:tc>
          <w:tcPr>
            <w:tcW w:w="3589" w:type="dxa"/>
            <w:tcBorders>
              <w:top w:val="nil"/>
              <w:left w:val="nil"/>
              <w:bottom w:val="single" w:sz="4" w:space="0" w:color="auto"/>
              <w:right w:val="single" w:sz="4" w:space="0" w:color="auto"/>
            </w:tcBorders>
            <w:shd w:val="clear" w:color="auto" w:fill="auto"/>
            <w:vAlign w:val="center"/>
            <w:hideMark/>
          </w:tcPr>
          <w:p w14:paraId="4911C47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BLOQUE DE HORMIGON PARA ANCLA, CON AGUJERO DE 20MM, diametro de la base 400mm, altura de la parte cuilindrica 100mm, altura de la parte tronco conica 100mm, diametro de la base superior 150mm</w:t>
            </w:r>
          </w:p>
        </w:tc>
        <w:tc>
          <w:tcPr>
            <w:tcW w:w="908" w:type="dxa"/>
            <w:tcBorders>
              <w:top w:val="nil"/>
              <w:left w:val="nil"/>
              <w:bottom w:val="single" w:sz="4" w:space="0" w:color="auto"/>
              <w:right w:val="single" w:sz="4" w:space="0" w:color="auto"/>
            </w:tcBorders>
            <w:shd w:val="clear" w:color="auto" w:fill="auto"/>
            <w:noWrap/>
            <w:vAlign w:val="center"/>
            <w:hideMark/>
          </w:tcPr>
          <w:p w14:paraId="49ABA17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585E129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120</w:t>
            </w:r>
          </w:p>
        </w:tc>
        <w:tc>
          <w:tcPr>
            <w:tcW w:w="1309" w:type="dxa"/>
            <w:tcBorders>
              <w:top w:val="nil"/>
              <w:left w:val="nil"/>
              <w:bottom w:val="single" w:sz="4" w:space="0" w:color="auto"/>
              <w:right w:val="single" w:sz="4" w:space="0" w:color="auto"/>
            </w:tcBorders>
            <w:shd w:val="clear" w:color="auto" w:fill="auto"/>
            <w:noWrap/>
            <w:vAlign w:val="center"/>
            <w:hideMark/>
          </w:tcPr>
          <w:p w14:paraId="2BFC2C2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437CE2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FFC810A" w14:textId="77777777" w:rsidTr="005D1D1B">
        <w:trPr>
          <w:trHeight w:val="900"/>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937DF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72</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33531D8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Antihurto de Al, AA-8000, cableado, 600 V, XLPE, 3x6 AWG, 7 hilos, chaqueta XLPE</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16A1A15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m</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51B818E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33000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EA0C8B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193FCF3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634686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4EF283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73</w:t>
            </w:r>
          </w:p>
        </w:tc>
        <w:tc>
          <w:tcPr>
            <w:tcW w:w="3589" w:type="dxa"/>
            <w:tcBorders>
              <w:top w:val="nil"/>
              <w:left w:val="nil"/>
              <w:bottom w:val="single" w:sz="4" w:space="0" w:color="auto"/>
              <w:right w:val="single" w:sz="4" w:space="0" w:color="auto"/>
            </w:tcBorders>
            <w:shd w:val="clear" w:color="auto" w:fill="auto"/>
            <w:vAlign w:val="center"/>
            <w:hideMark/>
          </w:tcPr>
          <w:p w14:paraId="75E76A3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Caja de policarbonato para distribucion de acometidas - 150A - 8 salidas</w:t>
            </w:r>
          </w:p>
        </w:tc>
        <w:tc>
          <w:tcPr>
            <w:tcW w:w="908" w:type="dxa"/>
            <w:tcBorders>
              <w:top w:val="nil"/>
              <w:left w:val="nil"/>
              <w:bottom w:val="single" w:sz="4" w:space="0" w:color="auto"/>
              <w:right w:val="single" w:sz="4" w:space="0" w:color="auto"/>
            </w:tcBorders>
            <w:shd w:val="clear" w:color="auto" w:fill="auto"/>
            <w:noWrap/>
            <w:vAlign w:val="center"/>
            <w:hideMark/>
          </w:tcPr>
          <w:p w14:paraId="49E20FA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07F4D8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2ECD7E3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C7100B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66151B1"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396B87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74</w:t>
            </w:r>
          </w:p>
        </w:tc>
        <w:tc>
          <w:tcPr>
            <w:tcW w:w="3589" w:type="dxa"/>
            <w:tcBorders>
              <w:top w:val="nil"/>
              <w:left w:val="nil"/>
              <w:bottom w:val="single" w:sz="4" w:space="0" w:color="auto"/>
              <w:right w:val="single" w:sz="4" w:space="0" w:color="auto"/>
            </w:tcBorders>
            <w:shd w:val="clear" w:color="auto" w:fill="auto"/>
            <w:vAlign w:val="center"/>
            <w:hideMark/>
          </w:tcPr>
          <w:p w14:paraId="182F521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Caja de policarbonato para proteccion de medidor con Riel DIN 400x220x125 mm</w:t>
            </w:r>
          </w:p>
        </w:tc>
        <w:tc>
          <w:tcPr>
            <w:tcW w:w="908" w:type="dxa"/>
            <w:tcBorders>
              <w:top w:val="nil"/>
              <w:left w:val="nil"/>
              <w:bottom w:val="single" w:sz="4" w:space="0" w:color="auto"/>
              <w:right w:val="single" w:sz="4" w:space="0" w:color="auto"/>
            </w:tcBorders>
            <w:shd w:val="clear" w:color="auto" w:fill="auto"/>
            <w:noWrap/>
            <w:vAlign w:val="center"/>
            <w:hideMark/>
          </w:tcPr>
          <w:p w14:paraId="6A6D4AA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DD5734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770</w:t>
            </w:r>
          </w:p>
        </w:tc>
        <w:tc>
          <w:tcPr>
            <w:tcW w:w="1309" w:type="dxa"/>
            <w:tcBorders>
              <w:top w:val="nil"/>
              <w:left w:val="nil"/>
              <w:bottom w:val="single" w:sz="4" w:space="0" w:color="auto"/>
              <w:right w:val="single" w:sz="4" w:space="0" w:color="auto"/>
            </w:tcBorders>
            <w:shd w:val="clear" w:color="auto" w:fill="auto"/>
            <w:noWrap/>
            <w:vAlign w:val="center"/>
            <w:hideMark/>
          </w:tcPr>
          <w:p w14:paraId="00B56F9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B87089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8E2B619"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E87A12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75</w:t>
            </w:r>
          </w:p>
        </w:tc>
        <w:tc>
          <w:tcPr>
            <w:tcW w:w="3589" w:type="dxa"/>
            <w:tcBorders>
              <w:top w:val="nil"/>
              <w:left w:val="nil"/>
              <w:bottom w:val="single" w:sz="4" w:space="0" w:color="auto"/>
              <w:right w:val="single" w:sz="4" w:space="0" w:color="auto"/>
            </w:tcBorders>
            <w:shd w:val="clear" w:color="auto" w:fill="auto"/>
            <w:vAlign w:val="center"/>
            <w:hideMark/>
          </w:tcPr>
          <w:p w14:paraId="243E5BA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Conector EMT 1/2" </w:t>
            </w:r>
          </w:p>
        </w:tc>
        <w:tc>
          <w:tcPr>
            <w:tcW w:w="908" w:type="dxa"/>
            <w:tcBorders>
              <w:top w:val="nil"/>
              <w:left w:val="nil"/>
              <w:bottom w:val="single" w:sz="4" w:space="0" w:color="auto"/>
              <w:right w:val="single" w:sz="4" w:space="0" w:color="auto"/>
            </w:tcBorders>
            <w:shd w:val="clear" w:color="auto" w:fill="auto"/>
            <w:noWrap/>
            <w:vAlign w:val="center"/>
            <w:hideMark/>
          </w:tcPr>
          <w:p w14:paraId="074F645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BC876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225</w:t>
            </w:r>
          </w:p>
        </w:tc>
        <w:tc>
          <w:tcPr>
            <w:tcW w:w="1309" w:type="dxa"/>
            <w:tcBorders>
              <w:top w:val="nil"/>
              <w:left w:val="nil"/>
              <w:bottom w:val="single" w:sz="4" w:space="0" w:color="auto"/>
              <w:right w:val="single" w:sz="4" w:space="0" w:color="auto"/>
            </w:tcBorders>
            <w:shd w:val="clear" w:color="auto" w:fill="auto"/>
            <w:noWrap/>
            <w:vAlign w:val="center"/>
            <w:hideMark/>
          </w:tcPr>
          <w:p w14:paraId="246E6F7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BB7E54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4F2CC02"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C709B7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76</w:t>
            </w:r>
          </w:p>
        </w:tc>
        <w:tc>
          <w:tcPr>
            <w:tcW w:w="3589" w:type="dxa"/>
            <w:tcBorders>
              <w:top w:val="nil"/>
              <w:left w:val="nil"/>
              <w:bottom w:val="single" w:sz="4" w:space="0" w:color="auto"/>
              <w:right w:val="single" w:sz="4" w:space="0" w:color="auto"/>
            </w:tcBorders>
            <w:shd w:val="clear" w:color="auto" w:fill="auto"/>
            <w:vAlign w:val="center"/>
            <w:hideMark/>
          </w:tcPr>
          <w:p w14:paraId="170A3CB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Grapa EMT 1/2"</w:t>
            </w:r>
          </w:p>
        </w:tc>
        <w:tc>
          <w:tcPr>
            <w:tcW w:w="908" w:type="dxa"/>
            <w:tcBorders>
              <w:top w:val="nil"/>
              <w:left w:val="nil"/>
              <w:bottom w:val="single" w:sz="4" w:space="0" w:color="auto"/>
              <w:right w:val="single" w:sz="4" w:space="0" w:color="auto"/>
            </w:tcBorders>
            <w:shd w:val="clear" w:color="auto" w:fill="auto"/>
            <w:noWrap/>
            <w:vAlign w:val="center"/>
            <w:hideMark/>
          </w:tcPr>
          <w:p w14:paraId="7EC9042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0B2840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3300</w:t>
            </w:r>
          </w:p>
        </w:tc>
        <w:tc>
          <w:tcPr>
            <w:tcW w:w="1309" w:type="dxa"/>
            <w:tcBorders>
              <w:top w:val="nil"/>
              <w:left w:val="nil"/>
              <w:bottom w:val="single" w:sz="4" w:space="0" w:color="auto"/>
              <w:right w:val="single" w:sz="4" w:space="0" w:color="auto"/>
            </w:tcBorders>
            <w:shd w:val="clear" w:color="auto" w:fill="auto"/>
            <w:noWrap/>
            <w:vAlign w:val="center"/>
            <w:hideMark/>
          </w:tcPr>
          <w:p w14:paraId="5B7EB07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644B57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18ABD8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189358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77</w:t>
            </w:r>
          </w:p>
        </w:tc>
        <w:tc>
          <w:tcPr>
            <w:tcW w:w="3589" w:type="dxa"/>
            <w:tcBorders>
              <w:top w:val="nil"/>
              <w:left w:val="nil"/>
              <w:bottom w:val="single" w:sz="4" w:space="0" w:color="auto"/>
              <w:right w:val="single" w:sz="4" w:space="0" w:color="auto"/>
            </w:tcBorders>
            <w:shd w:val="clear" w:color="auto" w:fill="auto"/>
            <w:vAlign w:val="center"/>
            <w:hideMark/>
          </w:tcPr>
          <w:p w14:paraId="67D75CD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Interruptor Termomagnetico Riel DIM 20A/32A/40A/50A 2 Polos </w:t>
            </w:r>
          </w:p>
        </w:tc>
        <w:tc>
          <w:tcPr>
            <w:tcW w:w="908" w:type="dxa"/>
            <w:tcBorders>
              <w:top w:val="nil"/>
              <w:left w:val="nil"/>
              <w:bottom w:val="single" w:sz="4" w:space="0" w:color="auto"/>
              <w:right w:val="single" w:sz="4" w:space="0" w:color="auto"/>
            </w:tcBorders>
            <w:shd w:val="clear" w:color="auto" w:fill="auto"/>
            <w:noWrap/>
            <w:vAlign w:val="center"/>
            <w:hideMark/>
          </w:tcPr>
          <w:p w14:paraId="4C11E4B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5814D2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770</w:t>
            </w:r>
          </w:p>
        </w:tc>
        <w:tc>
          <w:tcPr>
            <w:tcW w:w="1309" w:type="dxa"/>
            <w:tcBorders>
              <w:top w:val="nil"/>
              <w:left w:val="nil"/>
              <w:bottom w:val="single" w:sz="4" w:space="0" w:color="auto"/>
              <w:right w:val="single" w:sz="4" w:space="0" w:color="auto"/>
            </w:tcBorders>
            <w:shd w:val="clear" w:color="auto" w:fill="auto"/>
            <w:noWrap/>
            <w:vAlign w:val="center"/>
            <w:hideMark/>
          </w:tcPr>
          <w:p w14:paraId="2C799BD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05D978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65E93C9"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295D9A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78</w:t>
            </w:r>
          </w:p>
        </w:tc>
        <w:tc>
          <w:tcPr>
            <w:tcW w:w="3589" w:type="dxa"/>
            <w:tcBorders>
              <w:top w:val="nil"/>
              <w:left w:val="nil"/>
              <w:bottom w:val="single" w:sz="4" w:space="0" w:color="auto"/>
              <w:right w:val="single" w:sz="4" w:space="0" w:color="auto"/>
            </w:tcBorders>
            <w:shd w:val="clear" w:color="auto" w:fill="auto"/>
            <w:vAlign w:val="center"/>
            <w:hideMark/>
          </w:tcPr>
          <w:p w14:paraId="39CCC8C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Kit de Acometida 240 V (kit 240v individual en funda con 6 amarras de plastico y 2 de acero inoxidable) </w:t>
            </w:r>
          </w:p>
        </w:tc>
        <w:tc>
          <w:tcPr>
            <w:tcW w:w="908" w:type="dxa"/>
            <w:tcBorders>
              <w:top w:val="nil"/>
              <w:left w:val="nil"/>
              <w:bottom w:val="single" w:sz="4" w:space="0" w:color="auto"/>
              <w:right w:val="single" w:sz="4" w:space="0" w:color="auto"/>
            </w:tcBorders>
            <w:shd w:val="clear" w:color="auto" w:fill="auto"/>
            <w:noWrap/>
            <w:vAlign w:val="center"/>
            <w:hideMark/>
          </w:tcPr>
          <w:p w14:paraId="003FF2C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050BC3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1100</w:t>
            </w:r>
          </w:p>
        </w:tc>
        <w:tc>
          <w:tcPr>
            <w:tcW w:w="1309" w:type="dxa"/>
            <w:tcBorders>
              <w:top w:val="nil"/>
              <w:left w:val="nil"/>
              <w:bottom w:val="single" w:sz="4" w:space="0" w:color="auto"/>
              <w:right w:val="single" w:sz="4" w:space="0" w:color="auto"/>
            </w:tcBorders>
            <w:shd w:val="clear" w:color="auto" w:fill="auto"/>
            <w:noWrap/>
            <w:vAlign w:val="center"/>
            <w:hideMark/>
          </w:tcPr>
          <w:p w14:paraId="2452601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73DBBE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C31701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558846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79</w:t>
            </w:r>
          </w:p>
        </w:tc>
        <w:tc>
          <w:tcPr>
            <w:tcW w:w="3589" w:type="dxa"/>
            <w:tcBorders>
              <w:top w:val="nil"/>
              <w:left w:val="nil"/>
              <w:bottom w:val="single" w:sz="4" w:space="0" w:color="auto"/>
              <w:right w:val="single" w:sz="4" w:space="0" w:color="auto"/>
            </w:tcBorders>
            <w:shd w:val="clear" w:color="auto" w:fill="auto"/>
            <w:vAlign w:val="center"/>
            <w:hideMark/>
          </w:tcPr>
          <w:p w14:paraId="3FDD0D7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Medidor electronico Bifasico con RC, 2F-3H, kWh, clase 100, tipo bornera</w:t>
            </w:r>
          </w:p>
        </w:tc>
        <w:tc>
          <w:tcPr>
            <w:tcW w:w="908" w:type="dxa"/>
            <w:tcBorders>
              <w:top w:val="nil"/>
              <w:left w:val="nil"/>
              <w:bottom w:val="single" w:sz="4" w:space="0" w:color="auto"/>
              <w:right w:val="single" w:sz="4" w:space="0" w:color="auto"/>
            </w:tcBorders>
            <w:shd w:val="clear" w:color="auto" w:fill="auto"/>
            <w:noWrap/>
            <w:vAlign w:val="center"/>
            <w:hideMark/>
          </w:tcPr>
          <w:p w14:paraId="1E5B174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797DDD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770</w:t>
            </w:r>
          </w:p>
        </w:tc>
        <w:tc>
          <w:tcPr>
            <w:tcW w:w="1309" w:type="dxa"/>
            <w:tcBorders>
              <w:top w:val="nil"/>
              <w:left w:val="nil"/>
              <w:bottom w:val="single" w:sz="4" w:space="0" w:color="auto"/>
              <w:right w:val="single" w:sz="4" w:space="0" w:color="auto"/>
            </w:tcBorders>
            <w:shd w:val="clear" w:color="auto" w:fill="auto"/>
            <w:noWrap/>
            <w:vAlign w:val="center"/>
            <w:hideMark/>
          </w:tcPr>
          <w:p w14:paraId="0826A16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D09CE0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9D13BBA"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FA690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w:t>
            </w:r>
          </w:p>
        </w:tc>
        <w:tc>
          <w:tcPr>
            <w:tcW w:w="3589" w:type="dxa"/>
            <w:tcBorders>
              <w:top w:val="nil"/>
              <w:left w:val="nil"/>
              <w:bottom w:val="single" w:sz="4" w:space="0" w:color="auto"/>
              <w:right w:val="single" w:sz="4" w:space="0" w:color="auto"/>
            </w:tcBorders>
            <w:shd w:val="clear" w:color="auto" w:fill="auto"/>
            <w:vAlign w:val="center"/>
            <w:hideMark/>
          </w:tcPr>
          <w:p w14:paraId="1412BB2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Taco F6</w:t>
            </w:r>
          </w:p>
        </w:tc>
        <w:tc>
          <w:tcPr>
            <w:tcW w:w="908" w:type="dxa"/>
            <w:tcBorders>
              <w:top w:val="nil"/>
              <w:left w:val="nil"/>
              <w:bottom w:val="single" w:sz="4" w:space="0" w:color="auto"/>
              <w:right w:val="single" w:sz="4" w:space="0" w:color="auto"/>
            </w:tcBorders>
            <w:shd w:val="clear" w:color="auto" w:fill="auto"/>
            <w:noWrap/>
            <w:vAlign w:val="center"/>
            <w:hideMark/>
          </w:tcPr>
          <w:p w14:paraId="2DA18B1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9621B1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3300</w:t>
            </w:r>
          </w:p>
        </w:tc>
        <w:tc>
          <w:tcPr>
            <w:tcW w:w="1309" w:type="dxa"/>
            <w:tcBorders>
              <w:top w:val="nil"/>
              <w:left w:val="nil"/>
              <w:bottom w:val="single" w:sz="4" w:space="0" w:color="auto"/>
              <w:right w:val="single" w:sz="4" w:space="0" w:color="auto"/>
            </w:tcBorders>
            <w:shd w:val="clear" w:color="auto" w:fill="auto"/>
            <w:noWrap/>
            <w:vAlign w:val="center"/>
            <w:hideMark/>
          </w:tcPr>
          <w:p w14:paraId="33B544F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C23F09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920B8E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AED1FD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81</w:t>
            </w:r>
          </w:p>
        </w:tc>
        <w:tc>
          <w:tcPr>
            <w:tcW w:w="3589" w:type="dxa"/>
            <w:tcBorders>
              <w:top w:val="nil"/>
              <w:left w:val="nil"/>
              <w:bottom w:val="single" w:sz="4" w:space="0" w:color="auto"/>
              <w:right w:val="single" w:sz="4" w:space="0" w:color="auto"/>
            </w:tcBorders>
            <w:shd w:val="clear" w:color="auto" w:fill="auto"/>
            <w:vAlign w:val="center"/>
            <w:hideMark/>
          </w:tcPr>
          <w:p w14:paraId="45EC648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Tornillo T/P 1x8</w:t>
            </w:r>
          </w:p>
        </w:tc>
        <w:tc>
          <w:tcPr>
            <w:tcW w:w="908" w:type="dxa"/>
            <w:tcBorders>
              <w:top w:val="nil"/>
              <w:left w:val="nil"/>
              <w:bottom w:val="single" w:sz="4" w:space="0" w:color="auto"/>
              <w:right w:val="single" w:sz="4" w:space="0" w:color="auto"/>
            </w:tcBorders>
            <w:shd w:val="clear" w:color="auto" w:fill="auto"/>
            <w:noWrap/>
            <w:vAlign w:val="center"/>
            <w:hideMark/>
          </w:tcPr>
          <w:p w14:paraId="18DAA4C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16F0568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3300</w:t>
            </w:r>
          </w:p>
        </w:tc>
        <w:tc>
          <w:tcPr>
            <w:tcW w:w="1309" w:type="dxa"/>
            <w:tcBorders>
              <w:top w:val="nil"/>
              <w:left w:val="nil"/>
              <w:bottom w:val="single" w:sz="4" w:space="0" w:color="auto"/>
              <w:right w:val="single" w:sz="4" w:space="0" w:color="auto"/>
            </w:tcBorders>
            <w:shd w:val="clear" w:color="auto" w:fill="auto"/>
            <w:noWrap/>
            <w:vAlign w:val="center"/>
            <w:hideMark/>
          </w:tcPr>
          <w:p w14:paraId="1D34A35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76BAEE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D36D3B1"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761E3C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82</w:t>
            </w:r>
          </w:p>
        </w:tc>
        <w:tc>
          <w:tcPr>
            <w:tcW w:w="3589" w:type="dxa"/>
            <w:tcBorders>
              <w:top w:val="nil"/>
              <w:left w:val="nil"/>
              <w:bottom w:val="single" w:sz="4" w:space="0" w:color="auto"/>
              <w:right w:val="single" w:sz="4" w:space="0" w:color="auto"/>
            </w:tcBorders>
            <w:shd w:val="clear" w:color="auto" w:fill="auto"/>
            <w:vAlign w:val="center"/>
            <w:hideMark/>
          </w:tcPr>
          <w:p w14:paraId="516C718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Tubo 1/2" conduit  EMT para instalaciones electricas</w:t>
            </w:r>
          </w:p>
        </w:tc>
        <w:tc>
          <w:tcPr>
            <w:tcW w:w="908" w:type="dxa"/>
            <w:tcBorders>
              <w:top w:val="nil"/>
              <w:left w:val="nil"/>
              <w:bottom w:val="single" w:sz="4" w:space="0" w:color="auto"/>
              <w:right w:val="single" w:sz="4" w:space="0" w:color="auto"/>
            </w:tcBorders>
            <w:shd w:val="clear" w:color="auto" w:fill="auto"/>
            <w:noWrap/>
            <w:vAlign w:val="center"/>
            <w:hideMark/>
          </w:tcPr>
          <w:p w14:paraId="484B59C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DBEE63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460</w:t>
            </w:r>
          </w:p>
        </w:tc>
        <w:tc>
          <w:tcPr>
            <w:tcW w:w="1309" w:type="dxa"/>
            <w:tcBorders>
              <w:top w:val="nil"/>
              <w:left w:val="nil"/>
              <w:bottom w:val="single" w:sz="4" w:space="0" w:color="auto"/>
              <w:right w:val="single" w:sz="4" w:space="0" w:color="auto"/>
            </w:tcBorders>
            <w:shd w:val="clear" w:color="auto" w:fill="auto"/>
            <w:noWrap/>
            <w:vAlign w:val="center"/>
            <w:hideMark/>
          </w:tcPr>
          <w:p w14:paraId="6F922F5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62FA76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155DD83"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B64180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83</w:t>
            </w:r>
          </w:p>
        </w:tc>
        <w:tc>
          <w:tcPr>
            <w:tcW w:w="3589" w:type="dxa"/>
            <w:tcBorders>
              <w:top w:val="nil"/>
              <w:left w:val="nil"/>
              <w:bottom w:val="single" w:sz="4" w:space="0" w:color="auto"/>
              <w:right w:val="single" w:sz="4" w:space="0" w:color="auto"/>
            </w:tcBorders>
            <w:shd w:val="clear" w:color="auto" w:fill="auto"/>
            <w:vAlign w:val="center"/>
            <w:hideMark/>
          </w:tcPr>
          <w:p w14:paraId="09F984A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Tubo 1/2" conduit  pesada PVC para instalaciones electricas</w:t>
            </w:r>
          </w:p>
        </w:tc>
        <w:tc>
          <w:tcPr>
            <w:tcW w:w="908" w:type="dxa"/>
            <w:tcBorders>
              <w:top w:val="nil"/>
              <w:left w:val="nil"/>
              <w:bottom w:val="single" w:sz="4" w:space="0" w:color="auto"/>
              <w:right w:val="single" w:sz="4" w:space="0" w:color="auto"/>
            </w:tcBorders>
            <w:shd w:val="clear" w:color="auto" w:fill="auto"/>
            <w:noWrap/>
            <w:vAlign w:val="center"/>
            <w:hideMark/>
          </w:tcPr>
          <w:p w14:paraId="4462CD8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1D73FCE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550</w:t>
            </w:r>
          </w:p>
        </w:tc>
        <w:tc>
          <w:tcPr>
            <w:tcW w:w="1309" w:type="dxa"/>
            <w:tcBorders>
              <w:top w:val="nil"/>
              <w:left w:val="nil"/>
              <w:bottom w:val="single" w:sz="4" w:space="0" w:color="auto"/>
              <w:right w:val="single" w:sz="4" w:space="0" w:color="auto"/>
            </w:tcBorders>
            <w:shd w:val="clear" w:color="auto" w:fill="auto"/>
            <w:noWrap/>
            <w:vAlign w:val="center"/>
            <w:hideMark/>
          </w:tcPr>
          <w:p w14:paraId="05BAE91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E8DCF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59D1625"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61FDB3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84</w:t>
            </w:r>
          </w:p>
        </w:tc>
        <w:tc>
          <w:tcPr>
            <w:tcW w:w="3589" w:type="dxa"/>
            <w:tcBorders>
              <w:top w:val="nil"/>
              <w:left w:val="nil"/>
              <w:bottom w:val="single" w:sz="4" w:space="0" w:color="auto"/>
              <w:right w:val="single" w:sz="4" w:space="0" w:color="auto"/>
            </w:tcBorders>
            <w:shd w:val="clear" w:color="auto" w:fill="auto"/>
            <w:vAlign w:val="center"/>
            <w:hideMark/>
          </w:tcPr>
          <w:p w14:paraId="6F295A5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Tubo de acero galvanizado de 2 1/2" (63 mm) diametro, 2 mm de espesor, 6 m de largo</w:t>
            </w:r>
          </w:p>
        </w:tc>
        <w:tc>
          <w:tcPr>
            <w:tcW w:w="908" w:type="dxa"/>
            <w:tcBorders>
              <w:top w:val="nil"/>
              <w:left w:val="nil"/>
              <w:bottom w:val="single" w:sz="4" w:space="0" w:color="auto"/>
              <w:right w:val="single" w:sz="4" w:space="0" w:color="auto"/>
            </w:tcBorders>
            <w:shd w:val="clear" w:color="auto" w:fill="auto"/>
            <w:noWrap/>
            <w:vAlign w:val="center"/>
            <w:hideMark/>
          </w:tcPr>
          <w:p w14:paraId="207ABC0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1F8B3F7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660</w:t>
            </w:r>
          </w:p>
        </w:tc>
        <w:tc>
          <w:tcPr>
            <w:tcW w:w="1309" w:type="dxa"/>
            <w:tcBorders>
              <w:top w:val="nil"/>
              <w:left w:val="nil"/>
              <w:bottom w:val="single" w:sz="4" w:space="0" w:color="auto"/>
              <w:right w:val="single" w:sz="4" w:space="0" w:color="auto"/>
            </w:tcBorders>
            <w:shd w:val="clear" w:color="auto" w:fill="auto"/>
            <w:noWrap/>
            <w:vAlign w:val="center"/>
            <w:hideMark/>
          </w:tcPr>
          <w:p w14:paraId="3C0E8E8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57F74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8E1E41F"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6676C6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85</w:t>
            </w:r>
          </w:p>
        </w:tc>
        <w:tc>
          <w:tcPr>
            <w:tcW w:w="3589" w:type="dxa"/>
            <w:tcBorders>
              <w:top w:val="nil"/>
              <w:left w:val="nil"/>
              <w:bottom w:val="single" w:sz="4" w:space="0" w:color="auto"/>
              <w:right w:val="single" w:sz="4" w:space="0" w:color="auto"/>
            </w:tcBorders>
            <w:shd w:val="clear" w:color="auto" w:fill="auto"/>
            <w:vAlign w:val="center"/>
            <w:hideMark/>
          </w:tcPr>
          <w:p w14:paraId="48B7430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VARILLA PREFORMADA DE ARMAR , SIMPLE , PARA CABLE DE AL, PARA ESTRUCTURAS PASANTES  </w:t>
            </w:r>
          </w:p>
        </w:tc>
        <w:tc>
          <w:tcPr>
            <w:tcW w:w="908" w:type="dxa"/>
            <w:tcBorders>
              <w:top w:val="nil"/>
              <w:left w:val="nil"/>
              <w:bottom w:val="single" w:sz="4" w:space="0" w:color="auto"/>
              <w:right w:val="single" w:sz="4" w:space="0" w:color="auto"/>
            </w:tcBorders>
            <w:shd w:val="clear" w:color="auto" w:fill="auto"/>
            <w:noWrap/>
            <w:vAlign w:val="center"/>
            <w:hideMark/>
          </w:tcPr>
          <w:p w14:paraId="39941F1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278A4B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1448</w:t>
            </w:r>
          </w:p>
        </w:tc>
        <w:tc>
          <w:tcPr>
            <w:tcW w:w="1309" w:type="dxa"/>
            <w:tcBorders>
              <w:top w:val="nil"/>
              <w:left w:val="nil"/>
              <w:bottom w:val="single" w:sz="4" w:space="0" w:color="auto"/>
              <w:right w:val="single" w:sz="4" w:space="0" w:color="auto"/>
            </w:tcBorders>
            <w:shd w:val="clear" w:color="auto" w:fill="auto"/>
            <w:noWrap/>
            <w:vAlign w:val="center"/>
            <w:hideMark/>
          </w:tcPr>
          <w:p w14:paraId="6954F77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BA7A13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E7677FA"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CF96B6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86</w:t>
            </w:r>
          </w:p>
        </w:tc>
        <w:tc>
          <w:tcPr>
            <w:tcW w:w="3589" w:type="dxa"/>
            <w:tcBorders>
              <w:top w:val="nil"/>
              <w:left w:val="nil"/>
              <w:bottom w:val="single" w:sz="4" w:space="0" w:color="auto"/>
              <w:right w:val="single" w:sz="4" w:space="0" w:color="auto"/>
            </w:tcBorders>
            <w:shd w:val="clear" w:color="auto" w:fill="auto"/>
            <w:vAlign w:val="center"/>
            <w:hideMark/>
          </w:tcPr>
          <w:p w14:paraId="47993437"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Conector de aleación de Al, compresión tipo H #2 - #4/0</w:t>
            </w:r>
          </w:p>
        </w:tc>
        <w:tc>
          <w:tcPr>
            <w:tcW w:w="908" w:type="dxa"/>
            <w:tcBorders>
              <w:top w:val="nil"/>
              <w:left w:val="nil"/>
              <w:bottom w:val="single" w:sz="4" w:space="0" w:color="auto"/>
              <w:right w:val="single" w:sz="4" w:space="0" w:color="auto"/>
            </w:tcBorders>
            <w:shd w:val="clear" w:color="auto" w:fill="auto"/>
            <w:noWrap/>
            <w:vAlign w:val="center"/>
            <w:hideMark/>
          </w:tcPr>
          <w:p w14:paraId="5B7502D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2FBACC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192</w:t>
            </w:r>
          </w:p>
        </w:tc>
        <w:tc>
          <w:tcPr>
            <w:tcW w:w="1309" w:type="dxa"/>
            <w:tcBorders>
              <w:top w:val="nil"/>
              <w:left w:val="nil"/>
              <w:bottom w:val="single" w:sz="4" w:space="0" w:color="auto"/>
              <w:right w:val="single" w:sz="4" w:space="0" w:color="auto"/>
            </w:tcBorders>
            <w:shd w:val="clear" w:color="auto" w:fill="auto"/>
            <w:noWrap/>
            <w:vAlign w:val="center"/>
            <w:hideMark/>
          </w:tcPr>
          <w:p w14:paraId="7C21307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04DA9C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E59929E"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1E59F5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87</w:t>
            </w:r>
          </w:p>
        </w:tc>
        <w:tc>
          <w:tcPr>
            <w:tcW w:w="3589" w:type="dxa"/>
            <w:tcBorders>
              <w:top w:val="nil"/>
              <w:left w:val="nil"/>
              <w:bottom w:val="single" w:sz="4" w:space="0" w:color="auto"/>
              <w:right w:val="single" w:sz="4" w:space="0" w:color="auto"/>
            </w:tcBorders>
            <w:shd w:val="clear" w:color="auto" w:fill="auto"/>
            <w:vAlign w:val="center"/>
            <w:hideMark/>
          </w:tcPr>
          <w:p w14:paraId="611FA20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Seccionador fusible unipolar, tipo abierto, clase 15 kV, 100 A</w:t>
            </w:r>
          </w:p>
        </w:tc>
        <w:tc>
          <w:tcPr>
            <w:tcW w:w="908" w:type="dxa"/>
            <w:tcBorders>
              <w:top w:val="nil"/>
              <w:left w:val="nil"/>
              <w:bottom w:val="single" w:sz="4" w:space="0" w:color="auto"/>
              <w:right w:val="single" w:sz="4" w:space="0" w:color="auto"/>
            </w:tcBorders>
            <w:shd w:val="clear" w:color="auto" w:fill="auto"/>
            <w:noWrap/>
            <w:vAlign w:val="center"/>
            <w:hideMark/>
          </w:tcPr>
          <w:p w14:paraId="1598C2D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0767A3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86</w:t>
            </w:r>
          </w:p>
        </w:tc>
        <w:tc>
          <w:tcPr>
            <w:tcW w:w="1309" w:type="dxa"/>
            <w:tcBorders>
              <w:top w:val="nil"/>
              <w:left w:val="nil"/>
              <w:bottom w:val="single" w:sz="4" w:space="0" w:color="auto"/>
              <w:right w:val="single" w:sz="4" w:space="0" w:color="auto"/>
            </w:tcBorders>
            <w:shd w:val="clear" w:color="auto" w:fill="auto"/>
            <w:noWrap/>
            <w:vAlign w:val="center"/>
            <w:hideMark/>
          </w:tcPr>
          <w:p w14:paraId="7C3C0D0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6CC15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E49D978"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D5AB65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88</w:t>
            </w:r>
          </w:p>
        </w:tc>
        <w:tc>
          <w:tcPr>
            <w:tcW w:w="3589" w:type="dxa"/>
            <w:tcBorders>
              <w:top w:val="nil"/>
              <w:left w:val="nil"/>
              <w:bottom w:val="single" w:sz="4" w:space="0" w:color="auto"/>
              <w:right w:val="single" w:sz="4" w:space="0" w:color="auto"/>
            </w:tcBorders>
            <w:shd w:val="clear" w:color="auto" w:fill="auto"/>
            <w:vAlign w:val="center"/>
            <w:hideMark/>
          </w:tcPr>
          <w:p w14:paraId="2C1182F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Tirafusible cabeza fija, tipo K</w:t>
            </w:r>
          </w:p>
        </w:tc>
        <w:tc>
          <w:tcPr>
            <w:tcW w:w="908" w:type="dxa"/>
            <w:tcBorders>
              <w:top w:val="nil"/>
              <w:left w:val="nil"/>
              <w:bottom w:val="single" w:sz="4" w:space="0" w:color="auto"/>
              <w:right w:val="single" w:sz="4" w:space="0" w:color="auto"/>
            </w:tcBorders>
            <w:shd w:val="clear" w:color="auto" w:fill="auto"/>
            <w:noWrap/>
            <w:vAlign w:val="center"/>
            <w:hideMark/>
          </w:tcPr>
          <w:p w14:paraId="36DA1E6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8CCA1F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61</w:t>
            </w:r>
          </w:p>
        </w:tc>
        <w:tc>
          <w:tcPr>
            <w:tcW w:w="1309" w:type="dxa"/>
            <w:tcBorders>
              <w:top w:val="nil"/>
              <w:left w:val="nil"/>
              <w:bottom w:val="single" w:sz="4" w:space="0" w:color="auto"/>
              <w:right w:val="single" w:sz="4" w:space="0" w:color="auto"/>
            </w:tcBorders>
            <w:shd w:val="clear" w:color="auto" w:fill="auto"/>
            <w:noWrap/>
            <w:vAlign w:val="center"/>
            <w:hideMark/>
          </w:tcPr>
          <w:p w14:paraId="0D6D7C8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C5043E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7ABA871"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228C7A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89</w:t>
            </w:r>
          </w:p>
        </w:tc>
        <w:tc>
          <w:tcPr>
            <w:tcW w:w="3589" w:type="dxa"/>
            <w:tcBorders>
              <w:top w:val="nil"/>
              <w:left w:val="nil"/>
              <w:bottom w:val="single" w:sz="4" w:space="0" w:color="auto"/>
              <w:right w:val="single" w:sz="4" w:space="0" w:color="auto"/>
            </w:tcBorders>
            <w:shd w:val="clear" w:color="auto" w:fill="auto"/>
            <w:vAlign w:val="center"/>
            <w:hideMark/>
          </w:tcPr>
          <w:p w14:paraId="118043A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Tirafusible cabeza fija, tipo SloFast</w:t>
            </w:r>
          </w:p>
        </w:tc>
        <w:tc>
          <w:tcPr>
            <w:tcW w:w="908" w:type="dxa"/>
            <w:tcBorders>
              <w:top w:val="nil"/>
              <w:left w:val="nil"/>
              <w:bottom w:val="single" w:sz="4" w:space="0" w:color="auto"/>
              <w:right w:val="single" w:sz="4" w:space="0" w:color="auto"/>
            </w:tcBorders>
            <w:shd w:val="clear" w:color="auto" w:fill="auto"/>
            <w:noWrap/>
            <w:vAlign w:val="center"/>
            <w:hideMark/>
          </w:tcPr>
          <w:p w14:paraId="00AF824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824E0B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86</w:t>
            </w:r>
          </w:p>
        </w:tc>
        <w:tc>
          <w:tcPr>
            <w:tcW w:w="1309" w:type="dxa"/>
            <w:tcBorders>
              <w:top w:val="nil"/>
              <w:left w:val="nil"/>
              <w:bottom w:val="single" w:sz="4" w:space="0" w:color="auto"/>
              <w:right w:val="single" w:sz="4" w:space="0" w:color="auto"/>
            </w:tcBorders>
            <w:shd w:val="clear" w:color="auto" w:fill="auto"/>
            <w:noWrap/>
            <w:vAlign w:val="center"/>
            <w:hideMark/>
          </w:tcPr>
          <w:p w14:paraId="69CE866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308121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27F6B1B"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F69E2F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90</w:t>
            </w:r>
          </w:p>
        </w:tc>
        <w:tc>
          <w:tcPr>
            <w:tcW w:w="3589" w:type="dxa"/>
            <w:tcBorders>
              <w:top w:val="nil"/>
              <w:left w:val="nil"/>
              <w:bottom w:val="single" w:sz="4" w:space="0" w:color="auto"/>
              <w:right w:val="single" w:sz="4" w:space="0" w:color="auto"/>
            </w:tcBorders>
            <w:shd w:val="clear" w:color="auto" w:fill="auto"/>
            <w:vAlign w:val="center"/>
            <w:hideMark/>
          </w:tcPr>
          <w:p w14:paraId="4C344D5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SECCIONADOR PORTAFUSIBLE, 27 kV - 200 AMP, CON DISPOSITIVO ROMPEARCO</w:t>
            </w:r>
          </w:p>
        </w:tc>
        <w:tc>
          <w:tcPr>
            <w:tcW w:w="908" w:type="dxa"/>
            <w:tcBorders>
              <w:top w:val="nil"/>
              <w:left w:val="nil"/>
              <w:bottom w:val="single" w:sz="4" w:space="0" w:color="auto"/>
              <w:right w:val="single" w:sz="4" w:space="0" w:color="auto"/>
            </w:tcBorders>
            <w:shd w:val="clear" w:color="auto" w:fill="auto"/>
            <w:noWrap/>
            <w:vAlign w:val="center"/>
            <w:hideMark/>
          </w:tcPr>
          <w:p w14:paraId="0D8793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536D0C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36</w:t>
            </w:r>
          </w:p>
        </w:tc>
        <w:tc>
          <w:tcPr>
            <w:tcW w:w="1309" w:type="dxa"/>
            <w:tcBorders>
              <w:top w:val="nil"/>
              <w:left w:val="nil"/>
              <w:bottom w:val="single" w:sz="4" w:space="0" w:color="auto"/>
              <w:right w:val="single" w:sz="4" w:space="0" w:color="auto"/>
            </w:tcBorders>
            <w:shd w:val="clear" w:color="auto" w:fill="auto"/>
            <w:noWrap/>
            <w:vAlign w:val="center"/>
            <w:hideMark/>
          </w:tcPr>
          <w:p w14:paraId="42F4BEA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24314B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5B34585"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D3CB97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91</w:t>
            </w:r>
          </w:p>
        </w:tc>
        <w:tc>
          <w:tcPr>
            <w:tcW w:w="3589" w:type="dxa"/>
            <w:tcBorders>
              <w:top w:val="nil"/>
              <w:left w:val="nil"/>
              <w:bottom w:val="single" w:sz="4" w:space="0" w:color="auto"/>
              <w:right w:val="single" w:sz="4" w:space="0" w:color="auto"/>
            </w:tcBorders>
            <w:shd w:val="clear" w:color="auto" w:fill="auto"/>
            <w:vAlign w:val="center"/>
            <w:hideMark/>
          </w:tcPr>
          <w:p w14:paraId="6DA4993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SECCIONADOR PORTAFUSIBLE, 27 kV - 100 AMP, CON DISPOSITIVO ROMPEARCO</w:t>
            </w:r>
          </w:p>
        </w:tc>
        <w:tc>
          <w:tcPr>
            <w:tcW w:w="908" w:type="dxa"/>
            <w:tcBorders>
              <w:top w:val="nil"/>
              <w:left w:val="nil"/>
              <w:bottom w:val="single" w:sz="4" w:space="0" w:color="auto"/>
              <w:right w:val="single" w:sz="4" w:space="0" w:color="auto"/>
            </w:tcBorders>
            <w:shd w:val="clear" w:color="auto" w:fill="auto"/>
            <w:noWrap/>
            <w:vAlign w:val="center"/>
            <w:hideMark/>
          </w:tcPr>
          <w:p w14:paraId="5E97DF8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036614A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1309" w:type="dxa"/>
            <w:tcBorders>
              <w:top w:val="nil"/>
              <w:left w:val="nil"/>
              <w:bottom w:val="single" w:sz="4" w:space="0" w:color="auto"/>
              <w:right w:val="single" w:sz="4" w:space="0" w:color="auto"/>
            </w:tcBorders>
            <w:shd w:val="clear" w:color="auto" w:fill="auto"/>
            <w:noWrap/>
            <w:vAlign w:val="center"/>
            <w:hideMark/>
          </w:tcPr>
          <w:p w14:paraId="7E324A3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A56F99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2D85034" w14:textId="77777777" w:rsidTr="005D1D1B">
        <w:trPr>
          <w:trHeight w:val="900"/>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7EC35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92</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3F192AD6"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Fleje de acero inóxidable, 0,76 mm (0,030") de esp. x 19,05 mm (3/4") de ancho</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438D371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1B878E6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478</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3A6DDFF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2436514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F3CA763"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F89C51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93</w:t>
            </w:r>
          </w:p>
        </w:tc>
        <w:tc>
          <w:tcPr>
            <w:tcW w:w="3589" w:type="dxa"/>
            <w:tcBorders>
              <w:top w:val="nil"/>
              <w:left w:val="nil"/>
              <w:bottom w:val="single" w:sz="4" w:space="0" w:color="auto"/>
              <w:right w:val="single" w:sz="4" w:space="0" w:color="auto"/>
            </w:tcBorders>
            <w:shd w:val="clear" w:color="auto" w:fill="auto"/>
            <w:vAlign w:val="center"/>
            <w:hideMark/>
          </w:tcPr>
          <w:p w14:paraId="7359DF6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Hebilla para fleje de acero inóxidable de 19,05 mm (3/4")</w:t>
            </w:r>
          </w:p>
        </w:tc>
        <w:tc>
          <w:tcPr>
            <w:tcW w:w="908" w:type="dxa"/>
            <w:tcBorders>
              <w:top w:val="nil"/>
              <w:left w:val="nil"/>
              <w:bottom w:val="single" w:sz="4" w:space="0" w:color="auto"/>
              <w:right w:val="single" w:sz="4" w:space="0" w:color="auto"/>
            </w:tcBorders>
            <w:shd w:val="clear" w:color="auto" w:fill="auto"/>
            <w:noWrap/>
            <w:vAlign w:val="center"/>
            <w:hideMark/>
          </w:tcPr>
          <w:p w14:paraId="59DCAED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22D278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690</w:t>
            </w:r>
          </w:p>
        </w:tc>
        <w:tc>
          <w:tcPr>
            <w:tcW w:w="1309" w:type="dxa"/>
            <w:tcBorders>
              <w:top w:val="nil"/>
              <w:left w:val="nil"/>
              <w:bottom w:val="single" w:sz="4" w:space="0" w:color="auto"/>
              <w:right w:val="single" w:sz="4" w:space="0" w:color="auto"/>
            </w:tcBorders>
            <w:shd w:val="clear" w:color="auto" w:fill="auto"/>
            <w:noWrap/>
            <w:vAlign w:val="center"/>
            <w:hideMark/>
          </w:tcPr>
          <w:p w14:paraId="19525EA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806FDA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1195CD0" w14:textId="77777777" w:rsidTr="00FE2ABE">
        <w:trPr>
          <w:trHeight w:val="15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4EE46A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94</w:t>
            </w:r>
          </w:p>
        </w:tc>
        <w:tc>
          <w:tcPr>
            <w:tcW w:w="3589" w:type="dxa"/>
            <w:tcBorders>
              <w:top w:val="nil"/>
              <w:left w:val="nil"/>
              <w:bottom w:val="single" w:sz="4" w:space="0" w:color="auto"/>
              <w:right w:val="single" w:sz="4" w:space="0" w:color="auto"/>
            </w:tcBorders>
            <w:shd w:val="clear" w:color="auto" w:fill="auto"/>
            <w:vAlign w:val="center"/>
            <w:hideMark/>
          </w:tcPr>
          <w:p w14:paraId="6419254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Reconectador trifásico 15 kv-630 Amp. 15 KA para montaje en poste,  incluye control  electrónico, transformador de control y demas accesorios para montaje. </w:t>
            </w:r>
          </w:p>
        </w:tc>
        <w:tc>
          <w:tcPr>
            <w:tcW w:w="908" w:type="dxa"/>
            <w:tcBorders>
              <w:top w:val="nil"/>
              <w:left w:val="nil"/>
              <w:bottom w:val="single" w:sz="4" w:space="0" w:color="auto"/>
              <w:right w:val="single" w:sz="4" w:space="0" w:color="auto"/>
            </w:tcBorders>
            <w:shd w:val="clear" w:color="auto" w:fill="auto"/>
            <w:noWrap/>
            <w:vAlign w:val="center"/>
            <w:hideMark/>
          </w:tcPr>
          <w:p w14:paraId="33B8AA0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E5FAB1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w:t>
            </w:r>
          </w:p>
        </w:tc>
        <w:tc>
          <w:tcPr>
            <w:tcW w:w="1309" w:type="dxa"/>
            <w:tcBorders>
              <w:top w:val="nil"/>
              <w:left w:val="nil"/>
              <w:bottom w:val="single" w:sz="4" w:space="0" w:color="auto"/>
              <w:right w:val="single" w:sz="4" w:space="0" w:color="auto"/>
            </w:tcBorders>
            <w:shd w:val="clear" w:color="auto" w:fill="auto"/>
            <w:noWrap/>
            <w:vAlign w:val="center"/>
            <w:hideMark/>
          </w:tcPr>
          <w:p w14:paraId="473304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B44FFE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5B0D350"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50A7D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95</w:t>
            </w:r>
          </w:p>
        </w:tc>
        <w:tc>
          <w:tcPr>
            <w:tcW w:w="3589" w:type="dxa"/>
            <w:tcBorders>
              <w:top w:val="nil"/>
              <w:left w:val="nil"/>
              <w:bottom w:val="single" w:sz="4" w:space="0" w:color="auto"/>
              <w:right w:val="single" w:sz="4" w:space="0" w:color="auto"/>
            </w:tcBorders>
            <w:shd w:val="clear" w:color="auto" w:fill="auto"/>
            <w:vAlign w:val="center"/>
            <w:hideMark/>
          </w:tcPr>
          <w:p w14:paraId="2E90387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Seccionadores monopolares con bypass 15 KV, 12 KA, BIL 150 KV, 600A</w:t>
            </w:r>
          </w:p>
        </w:tc>
        <w:tc>
          <w:tcPr>
            <w:tcW w:w="908" w:type="dxa"/>
            <w:tcBorders>
              <w:top w:val="nil"/>
              <w:left w:val="nil"/>
              <w:bottom w:val="single" w:sz="4" w:space="0" w:color="auto"/>
              <w:right w:val="single" w:sz="4" w:space="0" w:color="auto"/>
            </w:tcBorders>
            <w:shd w:val="clear" w:color="auto" w:fill="auto"/>
            <w:noWrap/>
            <w:vAlign w:val="center"/>
            <w:hideMark/>
          </w:tcPr>
          <w:p w14:paraId="6DD1FF5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C3CD67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w:t>
            </w:r>
          </w:p>
        </w:tc>
        <w:tc>
          <w:tcPr>
            <w:tcW w:w="1309" w:type="dxa"/>
            <w:tcBorders>
              <w:top w:val="nil"/>
              <w:left w:val="nil"/>
              <w:bottom w:val="single" w:sz="4" w:space="0" w:color="auto"/>
              <w:right w:val="single" w:sz="4" w:space="0" w:color="auto"/>
            </w:tcBorders>
            <w:shd w:val="clear" w:color="auto" w:fill="auto"/>
            <w:noWrap/>
            <w:vAlign w:val="center"/>
            <w:hideMark/>
          </w:tcPr>
          <w:p w14:paraId="34FB650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B5F64F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65E627D" w14:textId="77777777" w:rsidTr="00FE2ABE">
        <w:trPr>
          <w:trHeight w:val="1815"/>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BA7626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96</w:t>
            </w:r>
          </w:p>
        </w:tc>
        <w:tc>
          <w:tcPr>
            <w:tcW w:w="3589" w:type="dxa"/>
            <w:tcBorders>
              <w:top w:val="nil"/>
              <w:left w:val="nil"/>
              <w:bottom w:val="single" w:sz="4" w:space="0" w:color="auto"/>
              <w:right w:val="single" w:sz="4" w:space="0" w:color="auto"/>
            </w:tcBorders>
            <w:shd w:val="clear" w:color="auto" w:fill="auto"/>
            <w:vAlign w:val="center"/>
            <w:hideMark/>
          </w:tcPr>
          <w:p w14:paraId="0F76E80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SECCIONADOR TRIFASICO CON SOPORTE O CRUCETA PARA INSTALACIÓN EN POSTE, DEBERÁ INCLUIR 3 SECCIONADORES MONOPOLARES 15 KV, ICC 16 KA, BIL 110 KV, 600 A Y ACCESORIOS PARA MONTAJE</w:t>
            </w:r>
          </w:p>
        </w:tc>
        <w:tc>
          <w:tcPr>
            <w:tcW w:w="908" w:type="dxa"/>
            <w:tcBorders>
              <w:top w:val="nil"/>
              <w:left w:val="nil"/>
              <w:bottom w:val="single" w:sz="4" w:space="0" w:color="auto"/>
              <w:right w:val="single" w:sz="4" w:space="0" w:color="auto"/>
            </w:tcBorders>
            <w:shd w:val="clear" w:color="auto" w:fill="auto"/>
            <w:noWrap/>
            <w:vAlign w:val="center"/>
            <w:hideMark/>
          </w:tcPr>
          <w:p w14:paraId="5FB1247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9D00E9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w:t>
            </w:r>
          </w:p>
        </w:tc>
        <w:tc>
          <w:tcPr>
            <w:tcW w:w="1309" w:type="dxa"/>
            <w:tcBorders>
              <w:top w:val="nil"/>
              <w:left w:val="nil"/>
              <w:bottom w:val="single" w:sz="4" w:space="0" w:color="auto"/>
              <w:right w:val="single" w:sz="4" w:space="0" w:color="auto"/>
            </w:tcBorders>
            <w:shd w:val="clear" w:color="auto" w:fill="auto"/>
            <w:noWrap/>
            <w:vAlign w:val="center"/>
            <w:hideMark/>
          </w:tcPr>
          <w:p w14:paraId="2DCBB2C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A958D6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C129012" w14:textId="77777777" w:rsidTr="00FE2ABE">
        <w:trPr>
          <w:trHeight w:val="315"/>
        </w:trPr>
        <w:tc>
          <w:tcPr>
            <w:tcW w:w="562" w:type="dxa"/>
            <w:tcBorders>
              <w:top w:val="single" w:sz="8" w:space="0" w:color="auto"/>
              <w:left w:val="single" w:sz="8" w:space="0" w:color="auto"/>
              <w:bottom w:val="single" w:sz="8" w:space="0" w:color="auto"/>
              <w:right w:val="single" w:sz="8" w:space="0" w:color="auto"/>
            </w:tcBorders>
            <w:shd w:val="clear" w:color="000000" w:fill="FF0000"/>
            <w:noWrap/>
            <w:vAlign w:val="center"/>
            <w:hideMark/>
          </w:tcPr>
          <w:p w14:paraId="7DF5268E" w14:textId="77777777" w:rsidR="00FE2ABE" w:rsidRPr="00FE2ABE" w:rsidRDefault="00FE2ABE" w:rsidP="00FE2ABE">
            <w:pPr>
              <w:jc w:val="center"/>
              <w:rPr>
                <w:rFonts w:ascii="Calibri" w:hAnsi="Calibri"/>
                <w:b/>
                <w:bCs/>
                <w:color w:val="FFFFFF"/>
                <w:sz w:val="22"/>
                <w:szCs w:val="22"/>
                <w:lang w:val="es-ES" w:eastAsia="es-ES"/>
              </w:rPr>
            </w:pPr>
            <w:r w:rsidRPr="00FE2ABE">
              <w:rPr>
                <w:rFonts w:ascii="Calibri" w:hAnsi="Calibri"/>
                <w:b/>
                <w:bCs/>
                <w:color w:val="FFFFFF"/>
                <w:sz w:val="22"/>
                <w:szCs w:val="22"/>
                <w:lang w:val="es-ES" w:eastAsia="es-ES"/>
              </w:rPr>
              <w:t>A</w:t>
            </w:r>
          </w:p>
        </w:tc>
        <w:tc>
          <w:tcPr>
            <w:tcW w:w="6789" w:type="dxa"/>
            <w:gridSpan w:val="4"/>
            <w:tcBorders>
              <w:top w:val="single" w:sz="8" w:space="0" w:color="auto"/>
              <w:left w:val="nil"/>
              <w:bottom w:val="single" w:sz="8" w:space="0" w:color="auto"/>
              <w:right w:val="single" w:sz="4" w:space="0" w:color="auto"/>
            </w:tcBorders>
            <w:shd w:val="clear" w:color="000000" w:fill="8EA9DB"/>
            <w:vAlign w:val="center"/>
            <w:hideMark/>
          </w:tcPr>
          <w:p w14:paraId="40D50AED"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 MATERIALES</w:t>
            </w:r>
          </w:p>
        </w:tc>
        <w:tc>
          <w:tcPr>
            <w:tcW w:w="1969" w:type="dxa"/>
            <w:tcBorders>
              <w:top w:val="single" w:sz="8" w:space="0" w:color="auto"/>
              <w:left w:val="single" w:sz="8" w:space="0" w:color="auto"/>
              <w:bottom w:val="single" w:sz="8" w:space="0" w:color="auto"/>
              <w:right w:val="single" w:sz="8" w:space="0" w:color="auto"/>
            </w:tcBorders>
            <w:shd w:val="clear" w:color="000000" w:fill="305496"/>
            <w:noWrap/>
            <w:vAlign w:val="bottom"/>
            <w:hideMark/>
          </w:tcPr>
          <w:p w14:paraId="4810EAF5" w14:textId="77777777" w:rsidR="00FE2ABE" w:rsidRPr="00FE2ABE" w:rsidRDefault="00FE2ABE" w:rsidP="00FE2ABE">
            <w:pPr>
              <w:rPr>
                <w:rFonts w:ascii="Calibri" w:hAnsi="Calibri"/>
                <w:b/>
                <w:bCs/>
                <w:color w:val="FFFFFF"/>
                <w:sz w:val="22"/>
                <w:szCs w:val="22"/>
                <w:lang w:val="es-ES" w:eastAsia="es-ES"/>
              </w:rPr>
            </w:pPr>
            <w:r w:rsidRPr="00FE2ABE">
              <w:rPr>
                <w:rFonts w:ascii="Calibri" w:hAnsi="Calibri"/>
                <w:b/>
                <w:bCs/>
                <w:color w:val="FFFFFF"/>
                <w:sz w:val="22"/>
                <w:szCs w:val="22"/>
                <w:lang w:val="es-ES" w:eastAsia="es-ES"/>
              </w:rPr>
              <w:t> </w:t>
            </w:r>
          </w:p>
        </w:tc>
      </w:tr>
      <w:tr w:rsidR="00FE2ABE" w:rsidRPr="00FE2ABE" w14:paraId="00F55B45" w14:textId="77777777" w:rsidTr="00FE2ABE">
        <w:trPr>
          <w:trHeight w:val="315"/>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2DDEE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3589" w:type="dxa"/>
            <w:tcBorders>
              <w:top w:val="single" w:sz="4" w:space="0" w:color="auto"/>
              <w:left w:val="nil"/>
              <w:bottom w:val="single" w:sz="4" w:space="0" w:color="auto"/>
              <w:right w:val="single" w:sz="4" w:space="0" w:color="auto"/>
            </w:tcBorders>
            <w:shd w:val="clear" w:color="auto" w:fill="auto"/>
            <w:vAlign w:val="bottom"/>
            <w:hideMark/>
          </w:tcPr>
          <w:p w14:paraId="1DCE028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0343425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4653F86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E6CDB7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512B30A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25B01F4" w14:textId="77777777" w:rsidTr="00FE2ABE">
        <w:trPr>
          <w:trHeight w:val="315"/>
        </w:trPr>
        <w:tc>
          <w:tcPr>
            <w:tcW w:w="562" w:type="dxa"/>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FBB242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8758" w:type="dxa"/>
            <w:gridSpan w:val="5"/>
            <w:tcBorders>
              <w:top w:val="single" w:sz="8" w:space="0" w:color="auto"/>
              <w:left w:val="nil"/>
              <w:bottom w:val="single" w:sz="8" w:space="0" w:color="auto"/>
              <w:right w:val="single" w:sz="8" w:space="0" w:color="000000"/>
            </w:tcBorders>
            <w:shd w:val="clear" w:color="000000" w:fill="FFC000"/>
            <w:vAlign w:val="center"/>
            <w:hideMark/>
          </w:tcPr>
          <w:p w14:paraId="2967E8CE"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MANO DE OBRA</w:t>
            </w:r>
          </w:p>
        </w:tc>
      </w:tr>
      <w:tr w:rsidR="00FE2ABE" w:rsidRPr="00FE2ABE" w14:paraId="78271A49" w14:textId="77777777" w:rsidTr="00FE2ABE">
        <w:trPr>
          <w:trHeight w:val="315"/>
        </w:trPr>
        <w:tc>
          <w:tcPr>
            <w:tcW w:w="562" w:type="dxa"/>
            <w:tcBorders>
              <w:top w:val="nil"/>
              <w:left w:val="single" w:sz="8" w:space="0" w:color="auto"/>
              <w:bottom w:val="single" w:sz="8" w:space="0" w:color="auto"/>
              <w:right w:val="single" w:sz="4" w:space="0" w:color="auto"/>
            </w:tcBorders>
            <w:shd w:val="clear" w:color="auto" w:fill="auto"/>
            <w:noWrap/>
            <w:vAlign w:val="center"/>
            <w:hideMark/>
          </w:tcPr>
          <w:p w14:paraId="48669C52"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ITEM</w:t>
            </w:r>
          </w:p>
        </w:tc>
        <w:tc>
          <w:tcPr>
            <w:tcW w:w="3589" w:type="dxa"/>
            <w:tcBorders>
              <w:top w:val="nil"/>
              <w:left w:val="nil"/>
              <w:bottom w:val="single" w:sz="8" w:space="0" w:color="auto"/>
              <w:right w:val="single" w:sz="4" w:space="0" w:color="auto"/>
            </w:tcBorders>
            <w:shd w:val="clear" w:color="auto" w:fill="auto"/>
            <w:vAlign w:val="center"/>
            <w:hideMark/>
          </w:tcPr>
          <w:p w14:paraId="2387D5D9"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DESCRIPCIÓN</w:t>
            </w:r>
          </w:p>
        </w:tc>
        <w:tc>
          <w:tcPr>
            <w:tcW w:w="908" w:type="dxa"/>
            <w:tcBorders>
              <w:top w:val="nil"/>
              <w:left w:val="nil"/>
              <w:bottom w:val="single" w:sz="8" w:space="0" w:color="auto"/>
              <w:right w:val="single" w:sz="4" w:space="0" w:color="auto"/>
            </w:tcBorders>
            <w:shd w:val="clear" w:color="auto" w:fill="auto"/>
            <w:noWrap/>
            <w:vAlign w:val="center"/>
            <w:hideMark/>
          </w:tcPr>
          <w:p w14:paraId="2D23BA6D"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UNIDAD</w:t>
            </w:r>
          </w:p>
        </w:tc>
        <w:tc>
          <w:tcPr>
            <w:tcW w:w="983" w:type="dxa"/>
            <w:tcBorders>
              <w:top w:val="nil"/>
              <w:left w:val="nil"/>
              <w:bottom w:val="single" w:sz="8" w:space="0" w:color="auto"/>
              <w:right w:val="single" w:sz="4" w:space="0" w:color="auto"/>
            </w:tcBorders>
            <w:shd w:val="clear" w:color="auto" w:fill="auto"/>
            <w:noWrap/>
            <w:vAlign w:val="center"/>
            <w:hideMark/>
          </w:tcPr>
          <w:p w14:paraId="4EB3C435"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CANTIDAD</w:t>
            </w:r>
          </w:p>
        </w:tc>
        <w:tc>
          <w:tcPr>
            <w:tcW w:w="1309" w:type="dxa"/>
            <w:tcBorders>
              <w:top w:val="nil"/>
              <w:left w:val="nil"/>
              <w:bottom w:val="single" w:sz="8" w:space="0" w:color="auto"/>
              <w:right w:val="single" w:sz="4" w:space="0" w:color="auto"/>
            </w:tcBorders>
            <w:shd w:val="clear" w:color="auto" w:fill="auto"/>
            <w:noWrap/>
            <w:vAlign w:val="bottom"/>
            <w:hideMark/>
          </w:tcPr>
          <w:p w14:paraId="617B1293"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xml:space="preserve"> P.U. </w:t>
            </w:r>
          </w:p>
        </w:tc>
        <w:tc>
          <w:tcPr>
            <w:tcW w:w="1969" w:type="dxa"/>
            <w:tcBorders>
              <w:top w:val="nil"/>
              <w:left w:val="nil"/>
              <w:bottom w:val="single" w:sz="8" w:space="0" w:color="auto"/>
              <w:right w:val="single" w:sz="8" w:space="0" w:color="auto"/>
            </w:tcBorders>
            <w:shd w:val="clear" w:color="auto" w:fill="auto"/>
            <w:noWrap/>
            <w:vAlign w:val="bottom"/>
            <w:hideMark/>
          </w:tcPr>
          <w:p w14:paraId="49846BC4"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xml:space="preserve"> SUBTOTAL </w:t>
            </w:r>
          </w:p>
        </w:tc>
      </w:tr>
      <w:tr w:rsidR="00FE2ABE" w:rsidRPr="00FE2ABE" w14:paraId="482D38E4"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F286BC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3589" w:type="dxa"/>
            <w:tcBorders>
              <w:top w:val="nil"/>
              <w:left w:val="nil"/>
              <w:bottom w:val="single" w:sz="4" w:space="0" w:color="auto"/>
              <w:right w:val="single" w:sz="4" w:space="0" w:color="auto"/>
            </w:tcBorders>
            <w:shd w:val="clear" w:color="auto" w:fill="auto"/>
            <w:vAlign w:val="bottom"/>
            <w:hideMark/>
          </w:tcPr>
          <w:p w14:paraId="1CBBF53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Al desnudo cableado suave, AAC, No. 1/0 AWG, 7 hilos</w:t>
            </w:r>
          </w:p>
        </w:tc>
        <w:tc>
          <w:tcPr>
            <w:tcW w:w="908" w:type="dxa"/>
            <w:tcBorders>
              <w:top w:val="nil"/>
              <w:left w:val="nil"/>
              <w:bottom w:val="single" w:sz="4" w:space="0" w:color="auto"/>
              <w:right w:val="single" w:sz="4" w:space="0" w:color="auto"/>
            </w:tcBorders>
            <w:shd w:val="clear" w:color="auto" w:fill="auto"/>
            <w:noWrap/>
            <w:vAlign w:val="center"/>
            <w:hideMark/>
          </w:tcPr>
          <w:p w14:paraId="71BBB1E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48A499B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w:t>
            </w:r>
          </w:p>
        </w:tc>
        <w:tc>
          <w:tcPr>
            <w:tcW w:w="1309" w:type="dxa"/>
            <w:tcBorders>
              <w:top w:val="nil"/>
              <w:left w:val="nil"/>
              <w:bottom w:val="single" w:sz="4" w:space="0" w:color="auto"/>
              <w:right w:val="single" w:sz="4" w:space="0" w:color="auto"/>
            </w:tcBorders>
            <w:shd w:val="clear" w:color="auto" w:fill="auto"/>
            <w:noWrap/>
            <w:vAlign w:val="center"/>
            <w:hideMark/>
          </w:tcPr>
          <w:p w14:paraId="6DAB227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955B5D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EE65F5B"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9EC697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3589" w:type="dxa"/>
            <w:tcBorders>
              <w:top w:val="nil"/>
              <w:left w:val="nil"/>
              <w:bottom w:val="single" w:sz="4" w:space="0" w:color="auto"/>
              <w:right w:val="single" w:sz="4" w:space="0" w:color="auto"/>
            </w:tcBorders>
            <w:shd w:val="clear" w:color="auto" w:fill="auto"/>
            <w:vAlign w:val="bottom"/>
            <w:hideMark/>
          </w:tcPr>
          <w:p w14:paraId="4D9767A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Cable de Al desnudo cableado suave, AAC, No. 4/0 AWG, 7 hilos</w:t>
            </w:r>
          </w:p>
        </w:tc>
        <w:tc>
          <w:tcPr>
            <w:tcW w:w="908" w:type="dxa"/>
            <w:tcBorders>
              <w:top w:val="nil"/>
              <w:left w:val="nil"/>
              <w:bottom w:val="single" w:sz="4" w:space="0" w:color="auto"/>
              <w:right w:val="single" w:sz="4" w:space="0" w:color="auto"/>
            </w:tcBorders>
            <w:shd w:val="clear" w:color="auto" w:fill="auto"/>
            <w:noWrap/>
            <w:vAlign w:val="center"/>
            <w:hideMark/>
          </w:tcPr>
          <w:p w14:paraId="4471497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491B359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52</w:t>
            </w:r>
          </w:p>
        </w:tc>
        <w:tc>
          <w:tcPr>
            <w:tcW w:w="1309" w:type="dxa"/>
            <w:tcBorders>
              <w:top w:val="nil"/>
              <w:left w:val="nil"/>
              <w:bottom w:val="single" w:sz="4" w:space="0" w:color="auto"/>
              <w:right w:val="single" w:sz="4" w:space="0" w:color="auto"/>
            </w:tcBorders>
            <w:shd w:val="clear" w:color="auto" w:fill="auto"/>
            <w:noWrap/>
            <w:vAlign w:val="center"/>
            <w:hideMark/>
          </w:tcPr>
          <w:p w14:paraId="33E49F67"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4C4045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F6AB219"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6E50E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3589" w:type="dxa"/>
            <w:tcBorders>
              <w:top w:val="nil"/>
              <w:left w:val="nil"/>
              <w:bottom w:val="single" w:sz="4" w:space="0" w:color="auto"/>
              <w:right w:val="single" w:sz="4" w:space="0" w:color="auto"/>
            </w:tcBorders>
            <w:shd w:val="clear" w:color="auto" w:fill="auto"/>
            <w:vAlign w:val="bottom"/>
            <w:hideMark/>
          </w:tcPr>
          <w:p w14:paraId="4C61D36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Conductor preensamblado de Al 2 x 70 + 1 x 50 mm2 (Similar a: 2 x 2/0 + 1 x 1/0 AWG)</w:t>
            </w:r>
          </w:p>
        </w:tc>
        <w:tc>
          <w:tcPr>
            <w:tcW w:w="908" w:type="dxa"/>
            <w:tcBorders>
              <w:top w:val="nil"/>
              <w:left w:val="nil"/>
              <w:bottom w:val="single" w:sz="4" w:space="0" w:color="auto"/>
              <w:right w:val="single" w:sz="4" w:space="0" w:color="auto"/>
            </w:tcBorders>
            <w:shd w:val="clear" w:color="auto" w:fill="auto"/>
            <w:noWrap/>
            <w:vAlign w:val="center"/>
            <w:hideMark/>
          </w:tcPr>
          <w:p w14:paraId="5FF7B1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3C65D1C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292D1E1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2E8936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7307309"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B3F5C5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w:t>
            </w:r>
          </w:p>
        </w:tc>
        <w:tc>
          <w:tcPr>
            <w:tcW w:w="3589" w:type="dxa"/>
            <w:tcBorders>
              <w:top w:val="nil"/>
              <w:left w:val="nil"/>
              <w:bottom w:val="single" w:sz="4" w:space="0" w:color="000000"/>
              <w:right w:val="single" w:sz="4" w:space="0" w:color="000000"/>
            </w:tcBorders>
            <w:shd w:val="clear" w:color="auto" w:fill="auto"/>
            <w:vAlign w:val="bottom"/>
            <w:hideMark/>
          </w:tcPr>
          <w:p w14:paraId="78C59DB6"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EST-1CP</w:t>
            </w:r>
          </w:p>
        </w:tc>
        <w:tc>
          <w:tcPr>
            <w:tcW w:w="908" w:type="dxa"/>
            <w:tcBorders>
              <w:top w:val="nil"/>
              <w:left w:val="nil"/>
              <w:bottom w:val="single" w:sz="4" w:space="0" w:color="auto"/>
              <w:right w:val="single" w:sz="4" w:space="0" w:color="auto"/>
            </w:tcBorders>
            <w:shd w:val="clear" w:color="auto" w:fill="auto"/>
            <w:noWrap/>
            <w:vAlign w:val="center"/>
            <w:hideMark/>
          </w:tcPr>
          <w:p w14:paraId="50404CE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DD3D2A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36</w:t>
            </w:r>
          </w:p>
        </w:tc>
        <w:tc>
          <w:tcPr>
            <w:tcW w:w="1309" w:type="dxa"/>
            <w:tcBorders>
              <w:top w:val="nil"/>
              <w:left w:val="nil"/>
              <w:bottom w:val="single" w:sz="4" w:space="0" w:color="auto"/>
              <w:right w:val="single" w:sz="4" w:space="0" w:color="auto"/>
            </w:tcBorders>
            <w:shd w:val="clear" w:color="auto" w:fill="auto"/>
            <w:noWrap/>
            <w:vAlign w:val="center"/>
            <w:hideMark/>
          </w:tcPr>
          <w:p w14:paraId="524601A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2B93B9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09FB1F7"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8BA164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w:t>
            </w:r>
          </w:p>
        </w:tc>
        <w:tc>
          <w:tcPr>
            <w:tcW w:w="3589" w:type="dxa"/>
            <w:tcBorders>
              <w:top w:val="nil"/>
              <w:left w:val="nil"/>
              <w:bottom w:val="single" w:sz="4" w:space="0" w:color="000000"/>
              <w:right w:val="single" w:sz="4" w:space="0" w:color="000000"/>
            </w:tcBorders>
            <w:shd w:val="clear" w:color="auto" w:fill="auto"/>
            <w:vAlign w:val="bottom"/>
            <w:hideMark/>
          </w:tcPr>
          <w:p w14:paraId="35F5A54B"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EST-1CA</w:t>
            </w:r>
          </w:p>
        </w:tc>
        <w:tc>
          <w:tcPr>
            <w:tcW w:w="908" w:type="dxa"/>
            <w:tcBorders>
              <w:top w:val="nil"/>
              <w:left w:val="nil"/>
              <w:bottom w:val="single" w:sz="4" w:space="0" w:color="auto"/>
              <w:right w:val="single" w:sz="4" w:space="0" w:color="auto"/>
            </w:tcBorders>
            <w:shd w:val="clear" w:color="auto" w:fill="auto"/>
            <w:noWrap/>
            <w:vAlign w:val="center"/>
            <w:hideMark/>
          </w:tcPr>
          <w:p w14:paraId="2BD2FF9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8A5344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1309" w:type="dxa"/>
            <w:tcBorders>
              <w:top w:val="nil"/>
              <w:left w:val="nil"/>
              <w:bottom w:val="single" w:sz="4" w:space="0" w:color="auto"/>
              <w:right w:val="single" w:sz="4" w:space="0" w:color="auto"/>
            </w:tcBorders>
            <w:shd w:val="clear" w:color="auto" w:fill="auto"/>
            <w:noWrap/>
            <w:vAlign w:val="bottom"/>
            <w:hideMark/>
          </w:tcPr>
          <w:p w14:paraId="54D3668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D102D1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061333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97B10F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w:t>
            </w:r>
          </w:p>
        </w:tc>
        <w:tc>
          <w:tcPr>
            <w:tcW w:w="3589" w:type="dxa"/>
            <w:tcBorders>
              <w:top w:val="nil"/>
              <w:left w:val="nil"/>
              <w:bottom w:val="single" w:sz="4" w:space="0" w:color="000000"/>
              <w:right w:val="single" w:sz="4" w:space="0" w:color="000000"/>
            </w:tcBorders>
            <w:shd w:val="clear" w:color="auto" w:fill="auto"/>
            <w:vAlign w:val="bottom"/>
            <w:hideMark/>
          </w:tcPr>
          <w:p w14:paraId="5145E0F1"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EST-1CR</w:t>
            </w:r>
          </w:p>
        </w:tc>
        <w:tc>
          <w:tcPr>
            <w:tcW w:w="908" w:type="dxa"/>
            <w:tcBorders>
              <w:top w:val="nil"/>
              <w:left w:val="nil"/>
              <w:bottom w:val="single" w:sz="4" w:space="0" w:color="auto"/>
              <w:right w:val="single" w:sz="4" w:space="0" w:color="auto"/>
            </w:tcBorders>
            <w:shd w:val="clear" w:color="auto" w:fill="auto"/>
            <w:noWrap/>
            <w:vAlign w:val="center"/>
            <w:hideMark/>
          </w:tcPr>
          <w:p w14:paraId="00D3586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6F337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60</w:t>
            </w:r>
          </w:p>
        </w:tc>
        <w:tc>
          <w:tcPr>
            <w:tcW w:w="1309" w:type="dxa"/>
            <w:tcBorders>
              <w:top w:val="nil"/>
              <w:left w:val="nil"/>
              <w:bottom w:val="single" w:sz="4" w:space="0" w:color="auto"/>
              <w:right w:val="single" w:sz="4" w:space="0" w:color="auto"/>
            </w:tcBorders>
            <w:shd w:val="clear" w:color="auto" w:fill="auto"/>
            <w:noWrap/>
            <w:vAlign w:val="bottom"/>
            <w:hideMark/>
          </w:tcPr>
          <w:p w14:paraId="7B9D03D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1A98BB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7727B1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BF668A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w:t>
            </w:r>
          </w:p>
        </w:tc>
        <w:tc>
          <w:tcPr>
            <w:tcW w:w="3589" w:type="dxa"/>
            <w:tcBorders>
              <w:top w:val="nil"/>
              <w:left w:val="nil"/>
              <w:bottom w:val="single" w:sz="4" w:space="0" w:color="000000"/>
              <w:right w:val="single" w:sz="4" w:space="0" w:color="000000"/>
            </w:tcBorders>
            <w:shd w:val="clear" w:color="auto" w:fill="auto"/>
            <w:vAlign w:val="bottom"/>
            <w:hideMark/>
          </w:tcPr>
          <w:p w14:paraId="17196D77"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EST-1CD</w:t>
            </w:r>
          </w:p>
        </w:tc>
        <w:tc>
          <w:tcPr>
            <w:tcW w:w="908" w:type="dxa"/>
            <w:tcBorders>
              <w:top w:val="nil"/>
              <w:left w:val="nil"/>
              <w:bottom w:val="single" w:sz="4" w:space="0" w:color="auto"/>
              <w:right w:val="single" w:sz="4" w:space="0" w:color="auto"/>
            </w:tcBorders>
            <w:shd w:val="clear" w:color="auto" w:fill="auto"/>
            <w:noWrap/>
            <w:vAlign w:val="center"/>
            <w:hideMark/>
          </w:tcPr>
          <w:p w14:paraId="45893AC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CA1E31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w:t>
            </w:r>
          </w:p>
        </w:tc>
        <w:tc>
          <w:tcPr>
            <w:tcW w:w="1309" w:type="dxa"/>
            <w:tcBorders>
              <w:top w:val="nil"/>
              <w:left w:val="nil"/>
              <w:bottom w:val="single" w:sz="4" w:space="0" w:color="auto"/>
              <w:right w:val="single" w:sz="4" w:space="0" w:color="auto"/>
            </w:tcBorders>
            <w:shd w:val="clear" w:color="auto" w:fill="auto"/>
            <w:noWrap/>
            <w:vAlign w:val="center"/>
            <w:hideMark/>
          </w:tcPr>
          <w:p w14:paraId="2992365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93C400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809CE9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DE8A33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w:t>
            </w:r>
          </w:p>
        </w:tc>
        <w:tc>
          <w:tcPr>
            <w:tcW w:w="3589" w:type="dxa"/>
            <w:tcBorders>
              <w:top w:val="nil"/>
              <w:left w:val="nil"/>
              <w:bottom w:val="single" w:sz="4" w:space="0" w:color="000000"/>
              <w:right w:val="single" w:sz="4" w:space="0" w:color="000000"/>
            </w:tcBorders>
            <w:shd w:val="clear" w:color="auto" w:fill="auto"/>
            <w:vAlign w:val="bottom"/>
            <w:hideMark/>
          </w:tcPr>
          <w:p w14:paraId="30CAD6AA"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EST-1VP</w:t>
            </w:r>
          </w:p>
        </w:tc>
        <w:tc>
          <w:tcPr>
            <w:tcW w:w="908" w:type="dxa"/>
            <w:tcBorders>
              <w:top w:val="nil"/>
              <w:left w:val="nil"/>
              <w:bottom w:val="single" w:sz="4" w:space="0" w:color="auto"/>
              <w:right w:val="single" w:sz="4" w:space="0" w:color="auto"/>
            </w:tcBorders>
            <w:shd w:val="clear" w:color="auto" w:fill="auto"/>
            <w:noWrap/>
            <w:vAlign w:val="center"/>
            <w:hideMark/>
          </w:tcPr>
          <w:p w14:paraId="709A157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237658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23</w:t>
            </w:r>
          </w:p>
        </w:tc>
        <w:tc>
          <w:tcPr>
            <w:tcW w:w="1309" w:type="dxa"/>
            <w:tcBorders>
              <w:top w:val="nil"/>
              <w:left w:val="nil"/>
              <w:bottom w:val="single" w:sz="4" w:space="0" w:color="auto"/>
              <w:right w:val="single" w:sz="4" w:space="0" w:color="auto"/>
            </w:tcBorders>
            <w:shd w:val="clear" w:color="auto" w:fill="auto"/>
            <w:noWrap/>
            <w:vAlign w:val="center"/>
            <w:hideMark/>
          </w:tcPr>
          <w:p w14:paraId="023ED57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F9025E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684706C"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B46EA3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w:t>
            </w:r>
          </w:p>
        </w:tc>
        <w:tc>
          <w:tcPr>
            <w:tcW w:w="3589" w:type="dxa"/>
            <w:tcBorders>
              <w:top w:val="nil"/>
              <w:left w:val="nil"/>
              <w:bottom w:val="single" w:sz="4" w:space="0" w:color="000000"/>
              <w:right w:val="single" w:sz="4" w:space="0" w:color="000000"/>
            </w:tcBorders>
            <w:shd w:val="clear" w:color="auto" w:fill="auto"/>
            <w:vAlign w:val="bottom"/>
            <w:hideMark/>
          </w:tcPr>
          <w:p w14:paraId="7A933F40"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EST-1VA</w:t>
            </w:r>
          </w:p>
        </w:tc>
        <w:tc>
          <w:tcPr>
            <w:tcW w:w="908" w:type="dxa"/>
            <w:tcBorders>
              <w:top w:val="nil"/>
              <w:left w:val="nil"/>
              <w:bottom w:val="single" w:sz="4" w:space="0" w:color="auto"/>
              <w:right w:val="single" w:sz="4" w:space="0" w:color="auto"/>
            </w:tcBorders>
            <w:shd w:val="clear" w:color="auto" w:fill="auto"/>
            <w:noWrap/>
            <w:vAlign w:val="center"/>
            <w:hideMark/>
          </w:tcPr>
          <w:p w14:paraId="7DEE783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08649C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7AC8CD2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474238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4EE85E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1D9D2C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3589" w:type="dxa"/>
            <w:tcBorders>
              <w:top w:val="nil"/>
              <w:left w:val="nil"/>
              <w:bottom w:val="single" w:sz="4" w:space="0" w:color="000000"/>
              <w:right w:val="single" w:sz="4" w:space="0" w:color="000000"/>
            </w:tcBorders>
            <w:shd w:val="clear" w:color="auto" w:fill="auto"/>
            <w:vAlign w:val="bottom"/>
            <w:hideMark/>
          </w:tcPr>
          <w:p w14:paraId="2C77D35E"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EST-3VP</w:t>
            </w:r>
          </w:p>
        </w:tc>
        <w:tc>
          <w:tcPr>
            <w:tcW w:w="908" w:type="dxa"/>
            <w:tcBorders>
              <w:top w:val="nil"/>
              <w:left w:val="nil"/>
              <w:bottom w:val="single" w:sz="4" w:space="0" w:color="auto"/>
              <w:right w:val="single" w:sz="4" w:space="0" w:color="auto"/>
            </w:tcBorders>
            <w:shd w:val="clear" w:color="auto" w:fill="auto"/>
            <w:noWrap/>
            <w:vAlign w:val="center"/>
            <w:hideMark/>
          </w:tcPr>
          <w:p w14:paraId="0BF4840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E79FA4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275</w:t>
            </w:r>
          </w:p>
        </w:tc>
        <w:tc>
          <w:tcPr>
            <w:tcW w:w="1309" w:type="dxa"/>
            <w:tcBorders>
              <w:top w:val="nil"/>
              <w:left w:val="nil"/>
              <w:bottom w:val="single" w:sz="4" w:space="0" w:color="auto"/>
              <w:right w:val="single" w:sz="4" w:space="0" w:color="auto"/>
            </w:tcBorders>
            <w:shd w:val="clear" w:color="auto" w:fill="auto"/>
            <w:noWrap/>
            <w:vAlign w:val="center"/>
            <w:hideMark/>
          </w:tcPr>
          <w:p w14:paraId="68843C2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405933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DD74FDA"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D9369E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w:t>
            </w:r>
          </w:p>
        </w:tc>
        <w:tc>
          <w:tcPr>
            <w:tcW w:w="3589" w:type="dxa"/>
            <w:tcBorders>
              <w:top w:val="nil"/>
              <w:left w:val="nil"/>
              <w:bottom w:val="single" w:sz="4" w:space="0" w:color="000000"/>
              <w:right w:val="single" w:sz="4" w:space="0" w:color="000000"/>
            </w:tcBorders>
            <w:shd w:val="clear" w:color="auto" w:fill="auto"/>
            <w:vAlign w:val="bottom"/>
            <w:hideMark/>
          </w:tcPr>
          <w:p w14:paraId="7B526FDF"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EST-3VA</w:t>
            </w:r>
          </w:p>
        </w:tc>
        <w:tc>
          <w:tcPr>
            <w:tcW w:w="908" w:type="dxa"/>
            <w:tcBorders>
              <w:top w:val="nil"/>
              <w:left w:val="nil"/>
              <w:bottom w:val="single" w:sz="4" w:space="0" w:color="auto"/>
              <w:right w:val="single" w:sz="4" w:space="0" w:color="auto"/>
            </w:tcBorders>
            <w:shd w:val="clear" w:color="auto" w:fill="auto"/>
            <w:noWrap/>
            <w:vAlign w:val="center"/>
            <w:hideMark/>
          </w:tcPr>
          <w:p w14:paraId="249ABD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F6916C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53</w:t>
            </w:r>
          </w:p>
        </w:tc>
        <w:tc>
          <w:tcPr>
            <w:tcW w:w="1309" w:type="dxa"/>
            <w:tcBorders>
              <w:top w:val="nil"/>
              <w:left w:val="nil"/>
              <w:bottom w:val="single" w:sz="4" w:space="0" w:color="auto"/>
              <w:right w:val="single" w:sz="4" w:space="0" w:color="auto"/>
            </w:tcBorders>
            <w:shd w:val="clear" w:color="auto" w:fill="auto"/>
            <w:noWrap/>
            <w:vAlign w:val="center"/>
            <w:hideMark/>
          </w:tcPr>
          <w:p w14:paraId="5D9B11C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106D2F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697C4EC"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81F320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w:t>
            </w:r>
          </w:p>
        </w:tc>
        <w:tc>
          <w:tcPr>
            <w:tcW w:w="3589" w:type="dxa"/>
            <w:tcBorders>
              <w:top w:val="nil"/>
              <w:left w:val="nil"/>
              <w:bottom w:val="single" w:sz="4" w:space="0" w:color="000000"/>
              <w:right w:val="single" w:sz="4" w:space="0" w:color="000000"/>
            </w:tcBorders>
            <w:shd w:val="clear" w:color="auto" w:fill="auto"/>
            <w:vAlign w:val="bottom"/>
            <w:hideMark/>
          </w:tcPr>
          <w:p w14:paraId="0FCF8D4A"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EST-3VR</w:t>
            </w:r>
          </w:p>
        </w:tc>
        <w:tc>
          <w:tcPr>
            <w:tcW w:w="908" w:type="dxa"/>
            <w:tcBorders>
              <w:top w:val="nil"/>
              <w:left w:val="nil"/>
              <w:bottom w:val="single" w:sz="4" w:space="0" w:color="auto"/>
              <w:right w:val="single" w:sz="4" w:space="0" w:color="auto"/>
            </w:tcBorders>
            <w:shd w:val="clear" w:color="auto" w:fill="auto"/>
            <w:noWrap/>
            <w:vAlign w:val="center"/>
            <w:hideMark/>
          </w:tcPr>
          <w:p w14:paraId="286C19B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6224B8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w:t>
            </w:r>
          </w:p>
        </w:tc>
        <w:tc>
          <w:tcPr>
            <w:tcW w:w="1309" w:type="dxa"/>
            <w:tcBorders>
              <w:top w:val="nil"/>
              <w:left w:val="nil"/>
              <w:bottom w:val="single" w:sz="4" w:space="0" w:color="auto"/>
              <w:right w:val="single" w:sz="4" w:space="0" w:color="auto"/>
            </w:tcBorders>
            <w:shd w:val="clear" w:color="auto" w:fill="auto"/>
            <w:noWrap/>
            <w:vAlign w:val="center"/>
            <w:hideMark/>
          </w:tcPr>
          <w:p w14:paraId="7CB95F8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E9288D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438A632"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76A431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13</w:t>
            </w:r>
          </w:p>
        </w:tc>
        <w:tc>
          <w:tcPr>
            <w:tcW w:w="3589" w:type="dxa"/>
            <w:tcBorders>
              <w:top w:val="nil"/>
              <w:left w:val="nil"/>
              <w:bottom w:val="single" w:sz="4" w:space="0" w:color="000000"/>
              <w:right w:val="single" w:sz="4" w:space="0" w:color="000000"/>
            </w:tcBorders>
            <w:shd w:val="clear" w:color="auto" w:fill="auto"/>
            <w:vAlign w:val="bottom"/>
            <w:hideMark/>
          </w:tcPr>
          <w:p w14:paraId="129D7DEA"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EST-3VD</w:t>
            </w:r>
          </w:p>
        </w:tc>
        <w:tc>
          <w:tcPr>
            <w:tcW w:w="908" w:type="dxa"/>
            <w:tcBorders>
              <w:top w:val="nil"/>
              <w:left w:val="nil"/>
              <w:bottom w:val="single" w:sz="4" w:space="0" w:color="auto"/>
              <w:right w:val="single" w:sz="4" w:space="0" w:color="auto"/>
            </w:tcBorders>
            <w:shd w:val="clear" w:color="auto" w:fill="auto"/>
            <w:noWrap/>
            <w:vAlign w:val="center"/>
            <w:hideMark/>
          </w:tcPr>
          <w:p w14:paraId="3EF42D5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87BFFF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w:t>
            </w:r>
          </w:p>
        </w:tc>
        <w:tc>
          <w:tcPr>
            <w:tcW w:w="1309" w:type="dxa"/>
            <w:tcBorders>
              <w:top w:val="nil"/>
              <w:left w:val="nil"/>
              <w:bottom w:val="single" w:sz="4" w:space="0" w:color="auto"/>
              <w:right w:val="single" w:sz="4" w:space="0" w:color="auto"/>
            </w:tcBorders>
            <w:shd w:val="clear" w:color="auto" w:fill="auto"/>
            <w:noWrap/>
            <w:vAlign w:val="center"/>
            <w:hideMark/>
          </w:tcPr>
          <w:p w14:paraId="0817FB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B165E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3CAB7A3"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C4C9A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14</w:t>
            </w:r>
          </w:p>
        </w:tc>
        <w:tc>
          <w:tcPr>
            <w:tcW w:w="3589" w:type="dxa"/>
            <w:tcBorders>
              <w:top w:val="nil"/>
              <w:left w:val="nil"/>
              <w:bottom w:val="single" w:sz="4" w:space="0" w:color="000000"/>
              <w:right w:val="single" w:sz="4" w:space="0" w:color="000000"/>
            </w:tcBorders>
            <w:shd w:val="clear" w:color="auto" w:fill="auto"/>
            <w:vAlign w:val="bottom"/>
            <w:hideMark/>
          </w:tcPr>
          <w:p w14:paraId="31E2B90C"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EST-3SP</w:t>
            </w:r>
          </w:p>
        </w:tc>
        <w:tc>
          <w:tcPr>
            <w:tcW w:w="908" w:type="dxa"/>
            <w:tcBorders>
              <w:top w:val="nil"/>
              <w:left w:val="nil"/>
              <w:bottom w:val="single" w:sz="4" w:space="0" w:color="auto"/>
              <w:right w:val="single" w:sz="4" w:space="0" w:color="auto"/>
            </w:tcBorders>
            <w:shd w:val="clear" w:color="auto" w:fill="auto"/>
            <w:noWrap/>
            <w:vAlign w:val="center"/>
            <w:hideMark/>
          </w:tcPr>
          <w:p w14:paraId="61E1D2B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F5E33D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4BF6914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D2FF4A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BA64627"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2F3CEC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w:t>
            </w:r>
          </w:p>
        </w:tc>
        <w:tc>
          <w:tcPr>
            <w:tcW w:w="3589" w:type="dxa"/>
            <w:tcBorders>
              <w:top w:val="nil"/>
              <w:left w:val="nil"/>
              <w:bottom w:val="single" w:sz="4" w:space="0" w:color="000000"/>
              <w:right w:val="single" w:sz="4" w:space="0" w:color="000000"/>
            </w:tcBorders>
            <w:shd w:val="clear" w:color="auto" w:fill="auto"/>
            <w:vAlign w:val="bottom"/>
            <w:hideMark/>
          </w:tcPr>
          <w:p w14:paraId="6E510EC5"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EST-3SA</w:t>
            </w:r>
          </w:p>
        </w:tc>
        <w:tc>
          <w:tcPr>
            <w:tcW w:w="908" w:type="dxa"/>
            <w:tcBorders>
              <w:top w:val="nil"/>
              <w:left w:val="nil"/>
              <w:bottom w:val="single" w:sz="4" w:space="0" w:color="auto"/>
              <w:right w:val="single" w:sz="4" w:space="0" w:color="auto"/>
            </w:tcBorders>
            <w:shd w:val="clear" w:color="auto" w:fill="auto"/>
            <w:noWrap/>
            <w:vAlign w:val="center"/>
            <w:hideMark/>
          </w:tcPr>
          <w:p w14:paraId="36B091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EC2386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6BFB42B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13BBBF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EE63355" w14:textId="77777777" w:rsidTr="005D1D1B">
        <w:trPr>
          <w:trHeight w:val="300"/>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DDF6B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16</w:t>
            </w:r>
          </w:p>
        </w:tc>
        <w:tc>
          <w:tcPr>
            <w:tcW w:w="3589" w:type="dxa"/>
            <w:tcBorders>
              <w:top w:val="single" w:sz="4" w:space="0" w:color="auto"/>
              <w:left w:val="nil"/>
              <w:bottom w:val="single" w:sz="4" w:space="0" w:color="000000"/>
              <w:right w:val="single" w:sz="4" w:space="0" w:color="000000"/>
            </w:tcBorders>
            <w:shd w:val="clear" w:color="auto" w:fill="auto"/>
            <w:vAlign w:val="bottom"/>
            <w:hideMark/>
          </w:tcPr>
          <w:p w14:paraId="524EE5A8"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EST-3SR</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37CD3EB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57EACBE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659DB20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6DC30D6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A72588F"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04C3B1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17</w:t>
            </w:r>
          </w:p>
        </w:tc>
        <w:tc>
          <w:tcPr>
            <w:tcW w:w="3589" w:type="dxa"/>
            <w:tcBorders>
              <w:top w:val="nil"/>
              <w:left w:val="nil"/>
              <w:bottom w:val="single" w:sz="4" w:space="0" w:color="000000"/>
              <w:right w:val="single" w:sz="4" w:space="0" w:color="000000"/>
            </w:tcBorders>
            <w:shd w:val="clear" w:color="auto" w:fill="auto"/>
            <w:vAlign w:val="bottom"/>
            <w:hideMark/>
          </w:tcPr>
          <w:p w14:paraId="5783BAE5"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EST-3SD</w:t>
            </w:r>
          </w:p>
        </w:tc>
        <w:tc>
          <w:tcPr>
            <w:tcW w:w="908" w:type="dxa"/>
            <w:tcBorders>
              <w:top w:val="nil"/>
              <w:left w:val="nil"/>
              <w:bottom w:val="single" w:sz="4" w:space="0" w:color="auto"/>
              <w:right w:val="single" w:sz="4" w:space="0" w:color="auto"/>
            </w:tcBorders>
            <w:shd w:val="clear" w:color="auto" w:fill="auto"/>
            <w:noWrap/>
            <w:vAlign w:val="center"/>
            <w:hideMark/>
          </w:tcPr>
          <w:p w14:paraId="73A5BF5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8AAC99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0B03B2D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7F0C2E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0877A30"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FBC3FB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18</w:t>
            </w:r>
          </w:p>
        </w:tc>
        <w:tc>
          <w:tcPr>
            <w:tcW w:w="3589" w:type="dxa"/>
            <w:tcBorders>
              <w:top w:val="nil"/>
              <w:left w:val="nil"/>
              <w:bottom w:val="single" w:sz="4" w:space="0" w:color="000000"/>
              <w:right w:val="single" w:sz="4" w:space="0" w:color="000000"/>
            </w:tcBorders>
            <w:shd w:val="clear" w:color="auto" w:fill="auto"/>
            <w:vAlign w:val="bottom"/>
            <w:hideMark/>
          </w:tcPr>
          <w:p w14:paraId="23E51A30"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EST-3HD</w:t>
            </w:r>
          </w:p>
        </w:tc>
        <w:tc>
          <w:tcPr>
            <w:tcW w:w="908" w:type="dxa"/>
            <w:tcBorders>
              <w:top w:val="nil"/>
              <w:left w:val="nil"/>
              <w:bottom w:val="single" w:sz="4" w:space="0" w:color="auto"/>
              <w:right w:val="single" w:sz="4" w:space="0" w:color="auto"/>
            </w:tcBorders>
            <w:shd w:val="clear" w:color="auto" w:fill="auto"/>
            <w:noWrap/>
            <w:vAlign w:val="center"/>
            <w:hideMark/>
          </w:tcPr>
          <w:p w14:paraId="272A5AA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1EE4DA3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4C943B2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DAD684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0AD4330"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867550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19</w:t>
            </w:r>
          </w:p>
        </w:tc>
        <w:tc>
          <w:tcPr>
            <w:tcW w:w="3589" w:type="dxa"/>
            <w:tcBorders>
              <w:top w:val="nil"/>
              <w:left w:val="nil"/>
              <w:bottom w:val="single" w:sz="4" w:space="0" w:color="000000"/>
              <w:right w:val="single" w:sz="4" w:space="0" w:color="000000"/>
            </w:tcBorders>
            <w:shd w:val="clear" w:color="auto" w:fill="auto"/>
            <w:vAlign w:val="bottom"/>
            <w:hideMark/>
          </w:tcPr>
          <w:p w14:paraId="0F360CB2"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1EP</w:t>
            </w:r>
          </w:p>
        </w:tc>
        <w:tc>
          <w:tcPr>
            <w:tcW w:w="908" w:type="dxa"/>
            <w:tcBorders>
              <w:top w:val="nil"/>
              <w:left w:val="nil"/>
              <w:bottom w:val="single" w:sz="4" w:space="0" w:color="auto"/>
              <w:right w:val="single" w:sz="4" w:space="0" w:color="auto"/>
            </w:tcBorders>
            <w:shd w:val="clear" w:color="auto" w:fill="auto"/>
            <w:noWrap/>
            <w:vAlign w:val="center"/>
            <w:hideMark/>
          </w:tcPr>
          <w:p w14:paraId="2791B4A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1BCC0FA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392</w:t>
            </w:r>
          </w:p>
        </w:tc>
        <w:tc>
          <w:tcPr>
            <w:tcW w:w="1309" w:type="dxa"/>
            <w:tcBorders>
              <w:top w:val="nil"/>
              <w:left w:val="nil"/>
              <w:bottom w:val="single" w:sz="4" w:space="0" w:color="auto"/>
              <w:right w:val="single" w:sz="4" w:space="0" w:color="auto"/>
            </w:tcBorders>
            <w:shd w:val="clear" w:color="auto" w:fill="auto"/>
            <w:noWrap/>
            <w:vAlign w:val="center"/>
            <w:hideMark/>
          </w:tcPr>
          <w:p w14:paraId="7E827C1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EDEB40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2B5AFE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1F76FC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w:t>
            </w:r>
          </w:p>
        </w:tc>
        <w:tc>
          <w:tcPr>
            <w:tcW w:w="3589" w:type="dxa"/>
            <w:tcBorders>
              <w:top w:val="nil"/>
              <w:left w:val="nil"/>
              <w:bottom w:val="single" w:sz="4" w:space="0" w:color="000000"/>
              <w:right w:val="single" w:sz="4" w:space="0" w:color="000000"/>
            </w:tcBorders>
            <w:shd w:val="clear" w:color="auto" w:fill="auto"/>
            <w:vAlign w:val="bottom"/>
            <w:hideMark/>
          </w:tcPr>
          <w:p w14:paraId="4C877843"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1ER</w:t>
            </w:r>
          </w:p>
        </w:tc>
        <w:tc>
          <w:tcPr>
            <w:tcW w:w="908" w:type="dxa"/>
            <w:tcBorders>
              <w:top w:val="nil"/>
              <w:left w:val="nil"/>
              <w:bottom w:val="single" w:sz="4" w:space="0" w:color="auto"/>
              <w:right w:val="single" w:sz="4" w:space="0" w:color="auto"/>
            </w:tcBorders>
            <w:shd w:val="clear" w:color="auto" w:fill="auto"/>
            <w:noWrap/>
            <w:vAlign w:val="center"/>
            <w:hideMark/>
          </w:tcPr>
          <w:p w14:paraId="041D75D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93D6D5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93</w:t>
            </w:r>
          </w:p>
        </w:tc>
        <w:tc>
          <w:tcPr>
            <w:tcW w:w="1309" w:type="dxa"/>
            <w:tcBorders>
              <w:top w:val="nil"/>
              <w:left w:val="nil"/>
              <w:bottom w:val="single" w:sz="4" w:space="0" w:color="auto"/>
              <w:right w:val="single" w:sz="4" w:space="0" w:color="auto"/>
            </w:tcBorders>
            <w:shd w:val="clear" w:color="auto" w:fill="auto"/>
            <w:noWrap/>
            <w:vAlign w:val="center"/>
            <w:hideMark/>
          </w:tcPr>
          <w:p w14:paraId="4499DA4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D57F74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69D1008"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F297C8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21</w:t>
            </w:r>
          </w:p>
        </w:tc>
        <w:tc>
          <w:tcPr>
            <w:tcW w:w="3589" w:type="dxa"/>
            <w:tcBorders>
              <w:top w:val="nil"/>
              <w:left w:val="nil"/>
              <w:bottom w:val="single" w:sz="4" w:space="0" w:color="000000"/>
              <w:right w:val="single" w:sz="4" w:space="0" w:color="000000"/>
            </w:tcBorders>
            <w:shd w:val="clear" w:color="auto" w:fill="auto"/>
            <w:vAlign w:val="bottom"/>
            <w:hideMark/>
          </w:tcPr>
          <w:p w14:paraId="559BBB9C"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ESTRUCTURA 1ED</w:t>
            </w:r>
          </w:p>
        </w:tc>
        <w:tc>
          <w:tcPr>
            <w:tcW w:w="908" w:type="dxa"/>
            <w:tcBorders>
              <w:top w:val="nil"/>
              <w:left w:val="nil"/>
              <w:bottom w:val="single" w:sz="4" w:space="0" w:color="auto"/>
              <w:right w:val="single" w:sz="4" w:space="0" w:color="auto"/>
            </w:tcBorders>
            <w:shd w:val="clear" w:color="auto" w:fill="auto"/>
            <w:noWrap/>
            <w:vAlign w:val="center"/>
            <w:hideMark/>
          </w:tcPr>
          <w:p w14:paraId="527924B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C82608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21</w:t>
            </w:r>
          </w:p>
        </w:tc>
        <w:tc>
          <w:tcPr>
            <w:tcW w:w="1309" w:type="dxa"/>
            <w:tcBorders>
              <w:top w:val="nil"/>
              <w:left w:val="nil"/>
              <w:bottom w:val="single" w:sz="4" w:space="0" w:color="auto"/>
              <w:right w:val="single" w:sz="4" w:space="0" w:color="auto"/>
            </w:tcBorders>
            <w:shd w:val="clear" w:color="auto" w:fill="auto"/>
            <w:noWrap/>
            <w:vAlign w:val="center"/>
            <w:hideMark/>
          </w:tcPr>
          <w:p w14:paraId="00BE62B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2DE562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6EA1E3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27CE8C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22</w:t>
            </w:r>
          </w:p>
        </w:tc>
        <w:tc>
          <w:tcPr>
            <w:tcW w:w="3589" w:type="dxa"/>
            <w:tcBorders>
              <w:top w:val="nil"/>
              <w:left w:val="nil"/>
              <w:bottom w:val="single" w:sz="4" w:space="0" w:color="auto"/>
              <w:right w:val="single" w:sz="4" w:space="0" w:color="auto"/>
            </w:tcBorders>
            <w:shd w:val="clear" w:color="auto" w:fill="auto"/>
            <w:vAlign w:val="bottom"/>
            <w:hideMark/>
          </w:tcPr>
          <w:p w14:paraId="5CFAB84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red preensambladas tipo suspensión ( 1PP3) (MODIFICADA)</w:t>
            </w:r>
          </w:p>
        </w:tc>
        <w:tc>
          <w:tcPr>
            <w:tcW w:w="908" w:type="dxa"/>
            <w:tcBorders>
              <w:top w:val="nil"/>
              <w:left w:val="nil"/>
              <w:bottom w:val="single" w:sz="4" w:space="0" w:color="auto"/>
              <w:right w:val="single" w:sz="4" w:space="0" w:color="auto"/>
            </w:tcBorders>
            <w:shd w:val="clear" w:color="auto" w:fill="auto"/>
            <w:noWrap/>
            <w:vAlign w:val="center"/>
            <w:hideMark/>
          </w:tcPr>
          <w:p w14:paraId="197BD55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EB4D6E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261</w:t>
            </w:r>
          </w:p>
        </w:tc>
        <w:tc>
          <w:tcPr>
            <w:tcW w:w="1309" w:type="dxa"/>
            <w:tcBorders>
              <w:top w:val="nil"/>
              <w:left w:val="nil"/>
              <w:bottom w:val="single" w:sz="4" w:space="0" w:color="auto"/>
              <w:right w:val="single" w:sz="4" w:space="0" w:color="auto"/>
            </w:tcBorders>
            <w:shd w:val="clear" w:color="auto" w:fill="auto"/>
            <w:noWrap/>
            <w:vAlign w:val="center"/>
            <w:hideMark/>
          </w:tcPr>
          <w:p w14:paraId="3AA63E4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6AF1CA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6FD21F9"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E96C42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23</w:t>
            </w:r>
          </w:p>
        </w:tc>
        <w:tc>
          <w:tcPr>
            <w:tcW w:w="3589" w:type="dxa"/>
            <w:tcBorders>
              <w:top w:val="nil"/>
              <w:left w:val="nil"/>
              <w:bottom w:val="single" w:sz="4" w:space="0" w:color="auto"/>
              <w:right w:val="single" w:sz="4" w:space="0" w:color="auto"/>
            </w:tcBorders>
            <w:shd w:val="clear" w:color="auto" w:fill="auto"/>
            <w:vAlign w:val="bottom"/>
            <w:hideMark/>
          </w:tcPr>
          <w:p w14:paraId="28EFFCA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red preensambladas tipo retención (1PR3) (MODIFICADA)</w:t>
            </w:r>
          </w:p>
        </w:tc>
        <w:tc>
          <w:tcPr>
            <w:tcW w:w="908" w:type="dxa"/>
            <w:tcBorders>
              <w:top w:val="nil"/>
              <w:left w:val="nil"/>
              <w:bottom w:val="single" w:sz="4" w:space="0" w:color="auto"/>
              <w:right w:val="single" w:sz="4" w:space="0" w:color="auto"/>
            </w:tcBorders>
            <w:shd w:val="clear" w:color="auto" w:fill="auto"/>
            <w:noWrap/>
            <w:vAlign w:val="center"/>
            <w:hideMark/>
          </w:tcPr>
          <w:p w14:paraId="19BBC56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39169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133</w:t>
            </w:r>
          </w:p>
        </w:tc>
        <w:tc>
          <w:tcPr>
            <w:tcW w:w="1309" w:type="dxa"/>
            <w:tcBorders>
              <w:top w:val="nil"/>
              <w:left w:val="nil"/>
              <w:bottom w:val="single" w:sz="4" w:space="0" w:color="auto"/>
              <w:right w:val="single" w:sz="4" w:space="0" w:color="auto"/>
            </w:tcBorders>
            <w:shd w:val="clear" w:color="auto" w:fill="auto"/>
            <w:noWrap/>
            <w:vAlign w:val="center"/>
            <w:hideMark/>
          </w:tcPr>
          <w:p w14:paraId="0C8150C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80445F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9502EA2"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80D0FF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24</w:t>
            </w:r>
          </w:p>
        </w:tc>
        <w:tc>
          <w:tcPr>
            <w:tcW w:w="3589" w:type="dxa"/>
            <w:tcBorders>
              <w:top w:val="nil"/>
              <w:left w:val="nil"/>
              <w:bottom w:val="single" w:sz="4" w:space="0" w:color="auto"/>
              <w:right w:val="single" w:sz="4" w:space="0" w:color="auto"/>
            </w:tcBorders>
            <w:shd w:val="clear" w:color="auto" w:fill="auto"/>
            <w:vAlign w:val="bottom"/>
            <w:hideMark/>
          </w:tcPr>
          <w:p w14:paraId="182B688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red preensambladas tipo  doble retención( 1PD3)</w:t>
            </w:r>
          </w:p>
        </w:tc>
        <w:tc>
          <w:tcPr>
            <w:tcW w:w="908" w:type="dxa"/>
            <w:tcBorders>
              <w:top w:val="nil"/>
              <w:left w:val="nil"/>
              <w:bottom w:val="single" w:sz="4" w:space="0" w:color="auto"/>
              <w:right w:val="single" w:sz="4" w:space="0" w:color="auto"/>
            </w:tcBorders>
            <w:shd w:val="clear" w:color="auto" w:fill="auto"/>
            <w:noWrap/>
            <w:vAlign w:val="center"/>
            <w:hideMark/>
          </w:tcPr>
          <w:p w14:paraId="5454DF8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710F10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1309" w:type="dxa"/>
            <w:tcBorders>
              <w:top w:val="nil"/>
              <w:left w:val="nil"/>
              <w:bottom w:val="single" w:sz="4" w:space="0" w:color="auto"/>
              <w:right w:val="single" w:sz="4" w:space="0" w:color="auto"/>
            </w:tcBorders>
            <w:shd w:val="clear" w:color="auto" w:fill="auto"/>
            <w:noWrap/>
            <w:vAlign w:val="center"/>
            <w:hideMark/>
          </w:tcPr>
          <w:p w14:paraId="3FFB53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7D1DE7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BAA808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419C78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3589" w:type="dxa"/>
            <w:tcBorders>
              <w:top w:val="nil"/>
              <w:left w:val="nil"/>
              <w:bottom w:val="single" w:sz="4" w:space="0" w:color="auto"/>
              <w:right w:val="single" w:sz="4" w:space="0" w:color="auto"/>
            </w:tcBorders>
            <w:shd w:val="clear" w:color="auto" w:fill="auto"/>
            <w:vAlign w:val="bottom"/>
            <w:hideMark/>
          </w:tcPr>
          <w:p w14:paraId="7C09701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red preensambladas tipo  angular ( 1PA3)</w:t>
            </w:r>
          </w:p>
        </w:tc>
        <w:tc>
          <w:tcPr>
            <w:tcW w:w="908" w:type="dxa"/>
            <w:tcBorders>
              <w:top w:val="nil"/>
              <w:left w:val="nil"/>
              <w:bottom w:val="single" w:sz="4" w:space="0" w:color="auto"/>
              <w:right w:val="single" w:sz="4" w:space="0" w:color="auto"/>
            </w:tcBorders>
            <w:shd w:val="clear" w:color="auto" w:fill="auto"/>
            <w:noWrap/>
            <w:vAlign w:val="center"/>
            <w:hideMark/>
          </w:tcPr>
          <w:p w14:paraId="111E3CF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0146C2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w:t>
            </w:r>
          </w:p>
        </w:tc>
        <w:tc>
          <w:tcPr>
            <w:tcW w:w="1309" w:type="dxa"/>
            <w:tcBorders>
              <w:top w:val="nil"/>
              <w:left w:val="nil"/>
              <w:bottom w:val="single" w:sz="4" w:space="0" w:color="auto"/>
              <w:right w:val="single" w:sz="4" w:space="0" w:color="auto"/>
            </w:tcBorders>
            <w:shd w:val="clear" w:color="auto" w:fill="auto"/>
            <w:noWrap/>
            <w:vAlign w:val="center"/>
            <w:hideMark/>
          </w:tcPr>
          <w:p w14:paraId="3A86BB8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DD551A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C86A7B4"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711CDD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26</w:t>
            </w:r>
          </w:p>
        </w:tc>
        <w:tc>
          <w:tcPr>
            <w:tcW w:w="3589" w:type="dxa"/>
            <w:tcBorders>
              <w:top w:val="nil"/>
              <w:left w:val="nil"/>
              <w:bottom w:val="single" w:sz="4" w:space="0" w:color="auto"/>
              <w:right w:val="single" w:sz="4" w:space="0" w:color="auto"/>
            </w:tcBorders>
            <w:shd w:val="clear" w:color="auto" w:fill="auto"/>
            <w:vAlign w:val="bottom"/>
            <w:hideMark/>
          </w:tcPr>
          <w:p w14:paraId="4112117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EMPALME DE DOS RAMALES CONFORMADOS POR CONDUCTORES PREENSAMBLADOS de 25 a 95 mm2 (3 - 4/0 AWG)</w:t>
            </w:r>
          </w:p>
        </w:tc>
        <w:tc>
          <w:tcPr>
            <w:tcW w:w="908" w:type="dxa"/>
            <w:tcBorders>
              <w:top w:val="nil"/>
              <w:left w:val="nil"/>
              <w:bottom w:val="single" w:sz="4" w:space="0" w:color="auto"/>
              <w:right w:val="single" w:sz="4" w:space="0" w:color="auto"/>
            </w:tcBorders>
            <w:shd w:val="clear" w:color="auto" w:fill="auto"/>
            <w:noWrap/>
            <w:vAlign w:val="center"/>
            <w:hideMark/>
          </w:tcPr>
          <w:p w14:paraId="6D35A93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EA9CE1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67</w:t>
            </w:r>
          </w:p>
        </w:tc>
        <w:tc>
          <w:tcPr>
            <w:tcW w:w="1309" w:type="dxa"/>
            <w:tcBorders>
              <w:top w:val="nil"/>
              <w:left w:val="nil"/>
              <w:bottom w:val="single" w:sz="4" w:space="0" w:color="auto"/>
              <w:right w:val="single" w:sz="4" w:space="0" w:color="auto"/>
            </w:tcBorders>
            <w:shd w:val="clear" w:color="auto" w:fill="auto"/>
            <w:noWrap/>
            <w:vAlign w:val="center"/>
            <w:hideMark/>
          </w:tcPr>
          <w:p w14:paraId="135529A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52B632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0F30EB5"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4DC7F8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27</w:t>
            </w:r>
          </w:p>
        </w:tc>
        <w:tc>
          <w:tcPr>
            <w:tcW w:w="3589" w:type="dxa"/>
            <w:tcBorders>
              <w:top w:val="nil"/>
              <w:left w:val="nil"/>
              <w:bottom w:val="single" w:sz="4" w:space="0" w:color="auto"/>
              <w:right w:val="single" w:sz="4" w:space="0" w:color="auto"/>
            </w:tcBorders>
            <w:shd w:val="clear" w:color="auto" w:fill="auto"/>
            <w:vAlign w:val="bottom"/>
            <w:hideMark/>
          </w:tcPr>
          <w:p w14:paraId="5A144CE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Instalacion sistema de medicion (caja de policarbonato + medidor + breaker de proteccion + acometida) -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57D7405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77CC1E3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390.00</w:t>
            </w:r>
          </w:p>
        </w:tc>
        <w:tc>
          <w:tcPr>
            <w:tcW w:w="1309" w:type="dxa"/>
            <w:tcBorders>
              <w:top w:val="nil"/>
              <w:left w:val="nil"/>
              <w:bottom w:val="single" w:sz="4" w:space="0" w:color="auto"/>
              <w:right w:val="single" w:sz="4" w:space="0" w:color="auto"/>
            </w:tcBorders>
            <w:shd w:val="clear" w:color="auto" w:fill="auto"/>
            <w:noWrap/>
            <w:vAlign w:val="center"/>
            <w:hideMark/>
          </w:tcPr>
          <w:p w14:paraId="6CAF672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014970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1B86116"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78818D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28</w:t>
            </w:r>
          </w:p>
        </w:tc>
        <w:tc>
          <w:tcPr>
            <w:tcW w:w="3589" w:type="dxa"/>
            <w:tcBorders>
              <w:top w:val="nil"/>
              <w:left w:val="nil"/>
              <w:bottom w:val="single" w:sz="4" w:space="0" w:color="auto"/>
              <w:right w:val="single" w:sz="4" w:space="0" w:color="auto"/>
            </w:tcBorders>
            <w:shd w:val="clear" w:color="auto" w:fill="auto"/>
            <w:vAlign w:val="bottom"/>
            <w:hideMark/>
          </w:tcPr>
          <w:p w14:paraId="5B2C9BF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Reubicacion sistema de medicion (caja de policarbonato + medidor + breaker de proteccion + acometida) -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5968E3C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27F6D28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100.00</w:t>
            </w:r>
          </w:p>
        </w:tc>
        <w:tc>
          <w:tcPr>
            <w:tcW w:w="1309" w:type="dxa"/>
            <w:tcBorders>
              <w:top w:val="nil"/>
              <w:left w:val="nil"/>
              <w:bottom w:val="single" w:sz="4" w:space="0" w:color="auto"/>
              <w:right w:val="single" w:sz="4" w:space="0" w:color="auto"/>
            </w:tcBorders>
            <w:shd w:val="clear" w:color="auto" w:fill="auto"/>
            <w:noWrap/>
            <w:vAlign w:val="center"/>
            <w:hideMark/>
          </w:tcPr>
          <w:p w14:paraId="42F6AC2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C382A3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AF98DE9" w14:textId="77777777" w:rsidTr="00FE2ABE">
        <w:trPr>
          <w:trHeight w:val="12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971726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29</w:t>
            </w:r>
          </w:p>
        </w:tc>
        <w:tc>
          <w:tcPr>
            <w:tcW w:w="3589" w:type="dxa"/>
            <w:tcBorders>
              <w:top w:val="nil"/>
              <w:left w:val="nil"/>
              <w:bottom w:val="single" w:sz="4" w:space="0" w:color="auto"/>
              <w:right w:val="single" w:sz="4" w:space="0" w:color="auto"/>
            </w:tcBorders>
            <w:shd w:val="clear" w:color="auto" w:fill="auto"/>
            <w:vAlign w:val="bottom"/>
            <w:hideMark/>
          </w:tcPr>
          <w:p w14:paraId="103F3C27"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Cambio de sistema de medicion (caja de policarbonato o base socket + medidor + breaker de proteccion + acometida) -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64F3708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A307BA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380.00</w:t>
            </w:r>
          </w:p>
        </w:tc>
        <w:tc>
          <w:tcPr>
            <w:tcW w:w="1309" w:type="dxa"/>
            <w:tcBorders>
              <w:top w:val="nil"/>
              <w:left w:val="nil"/>
              <w:bottom w:val="single" w:sz="4" w:space="0" w:color="auto"/>
              <w:right w:val="single" w:sz="4" w:space="0" w:color="auto"/>
            </w:tcBorders>
            <w:shd w:val="clear" w:color="auto" w:fill="auto"/>
            <w:noWrap/>
            <w:vAlign w:val="center"/>
            <w:hideMark/>
          </w:tcPr>
          <w:p w14:paraId="6105822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B5DDD2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EBFE289"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2C609B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30</w:t>
            </w:r>
          </w:p>
        </w:tc>
        <w:tc>
          <w:tcPr>
            <w:tcW w:w="3589" w:type="dxa"/>
            <w:tcBorders>
              <w:top w:val="nil"/>
              <w:left w:val="nil"/>
              <w:bottom w:val="single" w:sz="4" w:space="0" w:color="auto"/>
              <w:right w:val="single" w:sz="4" w:space="0" w:color="auto"/>
            </w:tcBorders>
            <w:shd w:val="clear" w:color="auto" w:fill="auto"/>
            <w:vAlign w:val="bottom"/>
            <w:hideMark/>
          </w:tcPr>
          <w:p w14:paraId="626EDAA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Cambio o instalacion de acometida convencional o preensamblada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51C68B6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48DF201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230</w:t>
            </w:r>
          </w:p>
        </w:tc>
        <w:tc>
          <w:tcPr>
            <w:tcW w:w="1309" w:type="dxa"/>
            <w:tcBorders>
              <w:top w:val="nil"/>
              <w:left w:val="nil"/>
              <w:bottom w:val="single" w:sz="4" w:space="0" w:color="auto"/>
              <w:right w:val="single" w:sz="4" w:space="0" w:color="auto"/>
            </w:tcBorders>
            <w:shd w:val="clear" w:color="auto" w:fill="auto"/>
            <w:noWrap/>
            <w:vAlign w:val="center"/>
            <w:hideMark/>
          </w:tcPr>
          <w:p w14:paraId="32DE461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4334A8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1A21DB6"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262570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31</w:t>
            </w:r>
          </w:p>
        </w:tc>
        <w:tc>
          <w:tcPr>
            <w:tcW w:w="3589" w:type="dxa"/>
            <w:tcBorders>
              <w:top w:val="nil"/>
              <w:left w:val="nil"/>
              <w:bottom w:val="single" w:sz="4" w:space="0" w:color="auto"/>
              <w:right w:val="single" w:sz="4" w:space="0" w:color="auto"/>
            </w:tcBorders>
            <w:shd w:val="clear" w:color="auto" w:fill="auto"/>
            <w:vAlign w:val="bottom"/>
            <w:hideMark/>
          </w:tcPr>
          <w:p w14:paraId="41B2207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Levantamiento de informacion o inspeccion de medidores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6993EBD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ACC627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1100</w:t>
            </w:r>
          </w:p>
        </w:tc>
        <w:tc>
          <w:tcPr>
            <w:tcW w:w="1309" w:type="dxa"/>
            <w:tcBorders>
              <w:top w:val="nil"/>
              <w:left w:val="nil"/>
              <w:bottom w:val="single" w:sz="4" w:space="0" w:color="auto"/>
              <w:right w:val="single" w:sz="4" w:space="0" w:color="auto"/>
            </w:tcBorders>
            <w:shd w:val="clear" w:color="auto" w:fill="auto"/>
            <w:noWrap/>
            <w:vAlign w:val="center"/>
            <w:hideMark/>
          </w:tcPr>
          <w:p w14:paraId="3DE944C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9000A9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3CCCCA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35AC26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32</w:t>
            </w:r>
          </w:p>
        </w:tc>
        <w:tc>
          <w:tcPr>
            <w:tcW w:w="3589" w:type="dxa"/>
            <w:tcBorders>
              <w:top w:val="nil"/>
              <w:left w:val="nil"/>
              <w:bottom w:val="single" w:sz="4" w:space="0" w:color="auto"/>
              <w:right w:val="single" w:sz="4" w:space="0" w:color="auto"/>
            </w:tcBorders>
            <w:shd w:val="clear" w:color="auto" w:fill="auto"/>
            <w:vAlign w:val="bottom"/>
            <w:hideMark/>
          </w:tcPr>
          <w:p w14:paraId="5BE1E4B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Contrastacion de medidores en campo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040FB91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6A3B755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330</w:t>
            </w:r>
          </w:p>
        </w:tc>
        <w:tc>
          <w:tcPr>
            <w:tcW w:w="1309" w:type="dxa"/>
            <w:tcBorders>
              <w:top w:val="nil"/>
              <w:left w:val="nil"/>
              <w:bottom w:val="single" w:sz="4" w:space="0" w:color="auto"/>
              <w:right w:val="single" w:sz="4" w:space="0" w:color="auto"/>
            </w:tcBorders>
            <w:shd w:val="clear" w:color="auto" w:fill="auto"/>
            <w:noWrap/>
            <w:vAlign w:val="center"/>
            <w:hideMark/>
          </w:tcPr>
          <w:p w14:paraId="0610DB2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FB5280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3B6C963"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2D54E5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33</w:t>
            </w:r>
          </w:p>
        </w:tc>
        <w:tc>
          <w:tcPr>
            <w:tcW w:w="3589" w:type="dxa"/>
            <w:tcBorders>
              <w:top w:val="nil"/>
              <w:left w:val="nil"/>
              <w:bottom w:val="single" w:sz="4" w:space="0" w:color="auto"/>
              <w:right w:val="single" w:sz="4" w:space="0" w:color="auto"/>
            </w:tcBorders>
            <w:shd w:val="clear" w:color="auto" w:fill="auto"/>
            <w:vAlign w:val="center"/>
            <w:hideMark/>
          </w:tcPr>
          <w:p w14:paraId="1C2BF1C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Cambio o instalacion de caja de distribucion en poste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5CE6DDF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FDD5C6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0A2F1DA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C90A27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09EE442"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658C05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34</w:t>
            </w:r>
          </w:p>
        </w:tc>
        <w:tc>
          <w:tcPr>
            <w:tcW w:w="3589" w:type="dxa"/>
            <w:tcBorders>
              <w:top w:val="nil"/>
              <w:left w:val="nil"/>
              <w:bottom w:val="single" w:sz="4" w:space="0" w:color="auto"/>
              <w:right w:val="single" w:sz="4" w:space="0" w:color="auto"/>
            </w:tcBorders>
            <w:shd w:val="clear" w:color="auto" w:fill="auto"/>
            <w:vAlign w:val="bottom"/>
            <w:hideMark/>
          </w:tcPr>
          <w:p w14:paraId="45D7C097"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Instalacion puesta a tierra sistema de  medicion (zona urbana)</w:t>
            </w:r>
          </w:p>
        </w:tc>
        <w:tc>
          <w:tcPr>
            <w:tcW w:w="908" w:type="dxa"/>
            <w:tcBorders>
              <w:top w:val="nil"/>
              <w:left w:val="nil"/>
              <w:bottom w:val="single" w:sz="4" w:space="0" w:color="auto"/>
              <w:right w:val="single" w:sz="4" w:space="0" w:color="auto"/>
            </w:tcBorders>
            <w:shd w:val="clear" w:color="auto" w:fill="auto"/>
            <w:noWrap/>
            <w:vAlign w:val="center"/>
            <w:hideMark/>
          </w:tcPr>
          <w:p w14:paraId="01044BC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CDBF2D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1100</w:t>
            </w:r>
          </w:p>
        </w:tc>
        <w:tc>
          <w:tcPr>
            <w:tcW w:w="1309" w:type="dxa"/>
            <w:tcBorders>
              <w:top w:val="nil"/>
              <w:left w:val="nil"/>
              <w:bottom w:val="single" w:sz="4" w:space="0" w:color="auto"/>
              <w:right w:val="single" w:sz="4" w:space="0" w:color="auto"/>
            </w:tcBorders>
            <w:shd w:val="clear" w:color="auto" w:fill="auto"/>
            <w:noWrap/>
            <w:vAlign w:val="center"/>
            <w:hideMark/>
          </w:tcPr>
          <w:p w14:paraId="3D005BB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1CAEAC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17307E7" w14:textId="77777777" w:rsidTr="005D1D1B">
        <w:trPr>
          <w:trHeight w:val="1035"/>
        </w:trPr>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A7A8B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35</w:t>
            </w:r>
          </w:p>
        </w:tc>
        <w:tc>
          <w:tcPr>
            <w:tcW w:w="3589" w:type="dxa"/>
            <w:tcBorders>
              <w:top w:val="single" w:sz="4" w:space="0" w:color="auto"/>
              <w:left w:val="nil"/>
              <w:bottom w:val="single" w:sz="4" w:space="0" w:color="auto"/>
              <w:right w:val="single" w:sz="4" w:space="0" w:color="auto"/>
            </w:tcBorders>
            <w:shd w:val="clear" w:color="auto" w:fill="auto"/>
            <w:vAlign w:val="bottom"/>
            <w:hideMark/>
          </w:tcPr>
          <w:p w14:paraId="2D01691A"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HIZADO Y COLOCACIÓN DE MATERIAL OBRA CIVIL, PARA POSTE TUBO METALICO DE 21/2", PARA COLOCAR MEDIDOR (Incluye soldar dos pedazos de platinas para colocar medidor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2A29C96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201FA49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660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78FB307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577E403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CE9315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502F50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36</w:t>
            </w:r>
          </w:p>
        </w:tc>
        <w:tc>
          <w:tcPr>
            <w:tcW w:w="3589" w:type="dxa"/>
            <w:tcBorders>
              <w:top w:val="nil"/>
              <w:left w:val="nil"/>
              <w:bottom w:val="single" w:sz="4" w:space="0" w:color="auto"/>
              <w:right w:val="single" w:sz="4" w:space="0" w:color="auto"/>
            </w:tcBorders>
            <w:shd w:val="clear" w:color="auto" w:fill="auto"/>
            <w:vAlign w:val="bottom"/>
            <w:hideMark/>
          </w:tcPr>
          <w:p w14:paraId="6D7F95D0"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Ingreso de informacion</w:t>
            </w:r>
          </w:p>
        </w:tc>
        <w:tc>
          <w:tcPr>
            <w:tcW w:w="908" w:type="dxa"/>
            <w:tcBorders>
              <w:top w:val="nil"/>
              <w:left w:val="nil"/>
              <w:bottom w:val="single" w:sz="4" w:space="0" w:color="auto"/>
              <w:right w:val="single" w:sz="4" w:space="0" w:color="auto"/>
            </w:tcBorders>
            <w:shd w:val="clear" w:color="auto" w:fill="auto"/>
            <w:noWrap/>
            <w:vAlign w:val="center"/>
            <w:hideMark/>
          </w:tcPr>
          <w:p w14:paraId="52A33F3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BBC846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1100</w:t>
            </w:r>
          </w:p>
        </w:tc>
        <w:tc>
          <w:tcPr>
            <w:tcW w:w="1309" w:type="dxa"/>
            <w:tcBorders>
              <w:top w:val="nil"/>
              <w:left w:val="nil"/>
              <w:bottom w:val="single" w:sz="4" w:space="0" w:color="auto"/>
              <w:right w:val="single" w:sz="4" w:space="0" w:color="auto"/>
            </w:tcBorders>
            <w:shd w:val="clear" w:color="auto" w:fill="auto"/>
            <w:noWrap/>
            <w:vAlign w:val="center"/>
            <w:hideMark/>
          </w:tcPr>
          <w:p w14:paraId="6A31684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47AFA8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1686E2C"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916572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37</w:t>
            </w:r>
          </w:p>
        </w:tc>
        <w:tc>
          <w:tcPr>
            <w:tcW w:w="3589" w:type="dxa"/>
            <w:tcBorders>
              <w:top w:val="nil"/>
              <w:left w:val="nil"/>
              <w:bottom w:val="single" w:sz="4" w:space="0" w:color="auto"/>
              <w:right w:val="single" w:sz="4" w:space="0" w:color="auto"/>
            </w:tcBorders>
            <w:shd w:val="clear" w:color="auto" w:fill="auto"/>
            <w:vAlign w:val="center"/>
            <w:hideMark/>
          </w:tcPr>
          <w:p w14:paraId="0919715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TAT-OTS</w:t>
            </w:r>
          </w:p>
        </w:tc>
        <w:tc>
          <w:tcPr>
            <w:tcW w:w="908" w:type="dxa"/>
            <w:tcBorders>
              <w:top w:val="nil"/>
              <w:left w:val="nil"/>
              <w:bottom w:val="single" w:sz="4" w:space="0" w:color="auto"/>
              <w:right w:val="single" w:sz="4" w:space="0" w:color="auto"/>
            </w:tcBorders>
            <w:shd w:val="clear" w:color="auto" w:fill="auto"/>
            <w:noWrap/>
            <w:vAlign w:val="center"/>
            <w:hideMark/>
          </w:tcPr>
          <w:p w14:paraId="301D129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65EB605"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55</w:t>
            </w:r>
          </w:p>
        </w:tc>
        <w:tc>
          <w:tcPr>
            <w:tcW w:w="1309" w:type="dxa"/>
            <w:tcBorders>
              <w:top w:val="nil"/>
              <w:left w:val="nil"/>
              <w:bottom w:val="single" w:sz="4" w:space="0" w:color="auto"/>
              <w:right w:val="single" w:sz="4" w:space="0" w:color="auto"/>
            </w:tcBorders>
            <w:shd w:val="clear" w:color="auto" w:fill="auto"/>
            <w:noWrap/>
            <w:vAlign w:val="center"/>
            <w:hideMark/>
          </w:tcPr>
          <w:p w14:paraId="5A79BA2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AE6557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A261D6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E57689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38</w:t>
            </w:r>
          </w:p>
        </w:tc>
        <w:tc>
          <w:tcPr>
            <w:tcW w:w="3589" w:type="dxa"/>
            <w:tcBorders>
              <w:top w:val="nil"/>
              <w:left w:val="nil"/>
              <w:bottom w:val="single" w:sz="4" w:space="0" w:color="auto"/>
              <w:right w:val="single" w:sz="4" w:space="0" w:color="auto"/>
            </w:tcBorders>
            <w:shd w:val="clear" w:color="auto" w:fill="auto"/>
            <w:vAlign w:val="center"/>
            <w:hideMark/>
          </w:tcPr>
          <w:p w14:paraId="5A539A08" w14:textId="77777777" w:rsidR="00FE2ABE" w:rsidRPr="00FE2ABE" w:rsidRDefault="00FE2ABE" w:rsidP="00FE2ABE">
            <w:pPr>
              <w:rPr>
                <w:rFonts w:ascii="Calibri" w:hAnsi="Calibri"/>
                <w:sz w:val="22"/>
                <w:szCs w:val="22"/>
                <w:lang w:val="es-ES" w:eastAsia="es-ES"/>
              </w:rPr>
            </w:pPr>
            <w:r w:rsidRPr="00FE2ABE">
              <w:rPr>
                <w:rFonts w:ascii="Calibri" w:hAnsi="Calibri"/>
                <w:sz w:val="22"/>
                <w:szCs w:val="22"/>
                <w:lang w:val="es-ES" w:eastAsia="es-ES"/>
              </w:rPr>
              <w:t>ESTRUCTURA TAT-OTD</w:t>
            </w:r>
          </w:p>
        </w:tc>
        <w:tc>
          <w:tcPr>
            <w:tcW w:w="908" w:type="dxa"/>
            <w:tcBorders>
              <w:top w:val="nil"/>
              <w:left w:val="nil"/>
              <w:bottom w:val="single" w:sz="4" w:space="0" w:color="auto"/>
              <w:right w:val="single" w:sz="4" w:space="0" w:color="auto"/>
            </w:tcBorders>
            <w:shd w:val="clear" w:color="auto" w:fill="auto"/>
            <w:noWrap/>
            <w:vAlign w:val="center"/>
            <w:hideMark/>
          </w:tcPr>
          <w:p w14:paraId="5448FB7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EE33CC1"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3E9E60A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CEEA46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DBCE7FF"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3428FF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39</w:t>
            </w:r>
          </w:p>
        </w:tc>
        <w:tc>
          <w:tcPr>
            <w:tcW w:w="3589" w:type="dxa"/>
            <w:tcBorders>
              <w:top w:val="nil"/>
              <w:left w:val="nil"/>
              <w:bottom w:val="single" w:sz="4" w:space="0" w:color="auto"/>
              <w:right w:val="single" w:sz="4" w:space="0" w:color="auto"/>
            </w:tcBorders>
            <w:shd w:val="clear" w:color="auto" w:fill="auto"/>
            <w:vAlign w:val="bottom"/>
            <w:hideMark/>
          </w:tcPr>
          <w:p w14:paraId="1B99121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TAT-OFS</w:t>
            </w:r>
          </w:p>
        </w:tc>
        <w:tc>
          <w:tcPr>
            <w:tcW w:w="908" w:type="dxa"/>
            <w:tcBorders>
              <w:top w:val="nil"/>
              <w:left w:val="nil"/>
              <w:bottom w:val="single" w:sz="4" w:space="0" w:color="auto"/>
              <w:right w:val="single" w:sz="4" w:space="0" w:color="auto"/>
            </w:tcBorders>
            <w:shd w:val="clear" w:color="auto" w:fill="auto"/>
            <w:noWrap/>
            <w:vAlign w:val="center"/>
            <w:hideMark/>
          </w:tcPr>
          <w:p w14:paraId="5A584B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853A372"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15</w:t>
            </w:r>
          </w:p>
        </w:tc>
        <w:tc>
          <w:tcPr>
            <w:tcW w:w="1309" w:type="dxa"/>
            <w:tcBorders>
              <w:top w:val="nil"/>
              <w:left w:val="nil"/>
              <w:bottom w:val="single" w:sz="4" w:space="0" w:color="auto"/>
              <w:right w:val="single" w:sz="4" w:space="0" w:color="auto"/>
            </w:tcBorders>
            <w:shd w:val="clear" w:color="auto" w:fill="auto"/>
            <w:noWrap/>
            <w:vAlign w:val="center"/>
            <w:hideMark/>
          </w:tcPr>
          <w:p w14:paraId="0BB1FB0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5F7C7E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6F4BC1B"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31CFDD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40</w:t>
            </w:r>
          </w:p>
        </w:tc>
        <w:tc>
          <w:tcPr>
            <w:tcW w:w="3589" w:type="dxa"/>
            <w:tcBorders>
              <w:top w:val="nil"/>
              <w:left w:val="nil"/>
              <w:bottom w:val="single" w:sz="4" w:space="0" w:color="auto"/>
              <w:right w:val="single" w:sz="4" w:space="0" w:color="auto"/>
            </w:tcBorders>
            <w:shd w:val="clear" w:color="auto" w:fill="auto"/>
            <w:vAlign w:val="bottom"/>
            <w:hideMark/>
          </w:tcPr>
          <w:p w14:paraId="6A4444D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TAT-OVS</w:t>
            </w:r>
          </w:p>
        </w:tc>
        <w:tc>
          <w:tcPr>
            <w:tcW w:w="908" w:type="dxa"/>
            <w:tcBorders>
              <w:top w:val="nil"/>
              <w:left w:val="nil"/>
              <w:bottom w:val="single" w:sz="4" w:space="0" w:color="auto"/>
              <w:right w:val="single" w:sz="4" w:space="0" w:color="auto"/>
            </w:tcBorders>
            <w:shd w:val="clear" w:color="auto" w:fill="auto"/>
            <w:noWrap/>
            <w:vAlign w:val="center"/>
            <w:hideMark/>
          </w:tcPr>
          <w:p w14:paraId="58124E2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14D7B79"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24869F1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B92B9F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1BAA046"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5E111F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41</w:t>
            </w:r>
          </w:p>
        </w:tc>
        <w:tc>
          <w:tcPr>
            <w:tcW w:w="3589" w:type="dxa"/>
            <w:tcBorders>
              <w:top w:val="nil"/>
              <w:left w:val="nil"/>
              <w:bottom w:val="single" w:sz="4" w:space="0" w:color="auto"/>
              <w:right w:val="single" w:sz="4" w:space="0" w:color="auto"/>
            </w:tcBorders>
            <w:shd w:val="clear" w:color="auto" w:fill="auto"/>
            <w:vAlign w:val="bottom"/>
            <w:hideMark/>
          </w:tcPr>
          <w:p w14:paraId="767A95A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TAD-OTS</w:t>
            </w:r>
          </w:p>
        </w:tc>
        <w:tc>
          <w:tcPr>
            <w:tcW w:w="908" w:type="dxa"/>
            <w:tcBorders>
              <w:top w:val="nil"/>
              <w:left w:val="nil"/>
              <w:bottom w:val="single" w:sz="4" w:space="0" w:color="auto"/>
              <w:right w:val="single" w:sz="4" w:space="0" w:color="auto"/>
            </w:tcBorders>
            <w:shd w:val="clear" w:color="auto" w:fill="auto"/>
            <w:noWrap/>
            <w:vAlign w:val="center"/>
            <w:hideMark/>
          </w:tcPr>
          <w:p w14:paraId="57CD1E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3165E38"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25</w:t>
            </w:r>
          </w:p>
        </w:tc>
        <w:tc>
          <w:tcPr>
            <w:tcW w:w="1309" w:type="dxa"/>
            <w:tcBorders>
              <w:top w:val="nil"/>
              <w:left w:val="nil"/>
              <w:bottom w:val="single" w:sz="4" w:space="0" w:color="auto"/>
              <w:right w:val="single" w:sz="4" w:space="0" w:color="auto"/>
            </w:tcBorders>
            <w:shd w:val="clear" w:color="auto" w:fill="auto"/>
            <w:noWrap/>
            <w:vAlign w:val="center"/>
            <w:hideMark/>
          </w:tcPr>
          <w:p w14:paraId="3C2983E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FB51A3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480EDF8"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FA3421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42</w:t>
            </w:r>
          </w:p>
        </w:tc>
        <w:tc>
          <w:tcPr>
            <w:tcW w:w="3589" w:type="dxa"/>
            <w:tcBorders>
              <w:top w:val="nil"/>
              <w:left w:val="nil"/>
              <w:bottom w:val="single" w:sz="4" w:space="0" w:color="auto"/>
              <w:right w:val="single" w:sz="4" w:space="0" w:color="auto"/>
            </w:tcBorders>
            <w:shd w:val="clear" w:color="auto" w:fill="auto"/>
            <w:vAlign w:val="bottom"/>
            <w:hideMark/>
          </w:tcPr>
          <w:p w14:paraId="652A7F8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TAD-OFS</w:t>
            </w:r>
          </w:p>
        </w:tc>
        <w:tc>
          <w:tcPr>
            <w:tcW w:w="908" w:type="dxa"/>
            <w:tcBorders>
              <w:top w:val="nil"/>
              <w:left w:val="nil"/>
              <w:bottom w:val="single" w:sz="4" w:space="0" w:color="auto"/>
              <w:right w:val="single" w:sz="4" w:space="0" w:color="auto"/>
            </w:tcBorders>
            <w:shd w:val="clear" w:color="auto" w:fill="auto"/>
            <w:noWrap/>
            <w:vAlign w:val="center"/>
            <w:hideMark/>
          </w:tcPr>
          <w:p w14:paraId="2A6C8BC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13A6027"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5</w:t>
            </w:r>
          </w:p>
        </w:tc>
        <w:tc>
          <w:tcPr>
            <w:tcW w:w="1309" w:type="dxa"/>
            <w:tcBorders>
              <w:top w:val="nil"/>
              <w:left w:val="nil"/>
              <w:bottom w:val="single" w:sz="4" w:space="0" w:color="auto"/>
              <w:right w:val="single" w:sz="4" w:space="0" w:color="auto"/>
            </w:tcBorders>
            <w:shd w:val="clear" w:color="auto" w:fill="auto"/>
            <w:noWrap/>
            <w:vAlign w:val="center"/>
            <w:hideMark/>
          </w:tcPr>
          <w:p w14:paraId="5787875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560FAC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078E9F5"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13628D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43</w:t>
            </w:r>
          </w:p>
        </w:tc>
        <w:tc>
          <w:tcPr>
            <w:tcW w:w="3589" w:type="dxa"/>
            <w:tcBorders>
              <w:top w:val="nil"/>
              <w:left w:val="nil"/>
              <w:bottom w:val="single" w:sz="4" w:space="0" w:color="auto"/>
              <w:right w:val="single" w:sz="4" w:space="0" w:color="auto"/>
            </w:tcBorders>
            <w:shd w:val="clear" w:color="auto" w:fill="auto"/>
            <w:vAlign w:val="bottom"/>
            <w:hideMark/>
          </w:tcPr>
          <w:p w14:paraId="65C9DA1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1E(100_125), incluye accesorios para montaje y tira fusible.</w:t>
            </w:r>
          </w:p>
        </w:tc>
        <w:tc>
          <w:tcPr>
            <w:tcW w:w="908" w:type="dxa"/>
            <w:tcBorders>
              <w:top w:val="nil"/>
              <w:left w:val="nil"/>
              <w:bottom w:val="single" w:sz="4" w:space="0" w:color="auto"/>
              <w:right w:val="single" w:sz="4" w:space="0" w:color="auto"/>
            </w:tcBorders>
            <w:shd w:val="clear" w:color="auto" w:fill="auto"/>
            <w:noWrap/>
            <w:vAlign w:val="center"/>
            <w:hideMark/>
          </w:tcPr>
          <w:p w14:paraId="0BC03BE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8C6284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1309" w:type="dxa"/>
            <w:tcBorders>
              <w:top w:val="nil"/>
              <w:left w:val="nil"/>
              <w:bottom w:val="single" w:sz="4" w:space="0" w:color="auto"/>
              <w:right w:val="single" w:sz="4" w:space="0" w:color="auto"/>
            </w:tcBorders>
            <w:shd w:val="clear" w:color="auto" w:fill="auto"/>
            <w:noWrap/>
            <w:vAlign w:val="center"/>
            <w:hideMark/>
          </w:tcPr>
          <w:p w14:paraId="15047A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7EB7F2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49728BE"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9B4351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44</w:t>
            </w:r>
          </w:p>
        </w:tc>
        <w:tc>
          <w:tcPr>
            <w:tcW w:w="3589" w:type="dxa"/>
            <w:tcBorders>
              <w:top w:val="nil"/>
              <w:left w:val="nil"/>
              <w:bottom w:val="single" w:sz="4" w:space="0" w:color="auto"/>
              <w:right w:val="single" w:sz="4" w:space="0" w:color="auto"/>
            </w:tcBorders>
            <w:shd w:val="clear" w:color="auto" w:fill="auto"/>
            <w:vAlign w:val="bottom"/>
            <w:hideMark/>
          </w:tcPr>
          <w:p w14:paraId="2165B27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3E(200_125), incluye accesorios para montaje y tira fusible.</w:t>
            </w:r>
          </w:p>
        </w:tc>
        <w:tc>
          <w:tcPr>
            <w:tcW w:w="908" w:type="dxa"/>
            <w:tcBorders>
              <w:top w:val="nil"/>
              <w:left w:val="nil"/>
              <w:bottom w:val="single" w:sz="4" w:space="0" w:color="auto"/>
              <w:right w:val="single" w:sz="4" w:space="0" w:color="auto"/>
            </w:tcBorders>
            <w:shd w:val="clear" w:color="auto" w:fill="auto"/>
            <w:noWrap/>
            <w:vAlign w:val="center"/>
            <w:hideMark/>
          </w:tcPr>
          <w:p w14:paraId="557B288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0CFE6C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w:t>
            </w:r>
          </w:p>
        </w:tc>
        <w:tc>
          <w:tcPr>
            <w:tcW w:w="1309" w:type="dxa"/>
            <w:tcBorders>
              <w:top w:val="nil"/>
              <w:left w:val="nil"/>
              <w:bottom w:val="single" w:sz="4" w:space="0" w:color="auto"/>
              <w:right w:val="single" w:sz="4" w:space="0" w:color="auto"/>
            </w:tcBorders>
            <w:shd w:val="clear" w:color="auto" w:fill="auto"/>
            <w:noWrap/>
            <w:vAlign w:val="center"/>
            <w:hideMark/>
          </w:tcPr>
          <w:p w14:paraId="72D5C25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D8DD0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00C924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602C8A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45</w:t>
            </w:r>
          </w:p>
        </w:tc>
        <w:tc>
          <w:tcPr>
            <w:tcW w:w="3589" w:type="dxa"/>
            <w:tcBorders>
              <w:top w:val="nil"/>
              <w:left w:val="nil"/>
              <w:bottom w:val="single" w:sz="4" w:space="0" w:color="auto"/>
              <w:right w:val="single" w:sz="4" w:space="0" w:color="auto"/>
            </w:tcBorders>
            <w:shd w:val="clear" w:color="auto" w:fill="auto"/>
            <w:vAlign w:val="bottom"/>
            <w:hideMark/>
          </w:tcPr>
          <w:p w14:paraId="33D8A16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3P(10_125), incluye accesorios para montaje.</w:t>
            </w:r>
          </w:p>
        </w:tc>
        <w:tc>
          <w:tcPr>
            <w:tcW w:w="908" w:type="dxa"/>
            <w:tcBorders>
              <w:top w:val="nil"/>
              <w:left w:val="nil"/>
              <w:bottom w:val="single" w:sz="4" w:space="0" w:color="auto"/>
              <w:right w:val="single" w:sz="4" w:space="0" w:color="auto"/>
            </w:tcBorders>
            <w:shd w:val="clear" w:color="auto" w:fill="auto"/>
            <w:noWrap/>
            <w:vAlign w:val="center"/>
            <w:hideMark/>
          </w:tcPr>
          <w:p w14:paraId="18B409F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DEF08A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1309" w:type="dxa"/>
            <w:tcBorders>
              <w:top w:val="nil"/>
              <w:left w:val="nil"/>
              <w:bottom w:val="single" w:sz="4" w:space="0" w:color="auto"/>
              <w:right w:val="single" w:sz="4" w:space="0" w:color="auto"/>
            </w:tcBorders>
            <w:shd w:val="clear" w:color="auto" w:fill="auto"/>
            <w:noWrap/>
            <w:vAlign w:val="center"/>
            <w:hideMark/>
          </w:tcPr>
          <w:p w14:paraId="662B797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CDF5D5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AD2C29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D55303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46</w:t>
            </w:r>
          </w:p>
        </w:tc>
        <w:tc>
          <w:tcPr>
            <w:tcW w:w="3589" w:type="dxa"/>
            <w:tcBorders>
              <w:top w:val="nil"/>
              <w:left w:val="nil"/>
              <w:bottom w:val="single" w:sz="4" w:space="0" w:color="auto"/>
              <w:right w:val="single" w:sz="4" w:space="0" w:color="auto"/>
            </w:tcBorders>
            <w:shd w:val="clear" w:color="auto" w:fill="auto"/>
            <w:vAlign w:val="bottom"/>
            <w:hideMark/>
          </w:tcPr>
          <w:p w14:paraId="5827C08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0DC(2) (1)  y seguridad para puesta a tierra</w:t>
            </w:r>
          </w:p>
        </w:tc>
        <w:tc>
          <w:tcPr>
            <w:tcW w:w="908" w:type="dxa"/>
            <w:tcBorders>
              <w:top w:val="nil"/>
              <w:left w:val="nil"/>
              <w:bottom w:val="single" w:sz="4" w:space="0" w:color="auto"/>
              <w:right w:val="single" w:sz="4" w:space="0" w:color="auto"/>
            </w:tcBorders>
            <w:shd w:val="clear" w:color="auto" w:fill="auto"/>
            <w:noWrap/>
            <w:vAlign w:val="center"/>
            <w:hideMark/>
          </w:tcPr>
          <w:p w14:paraId="0812531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20959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1309" w:type="dxa"/>
            <w:tcBorders>
              <w:top w:val="nil"/>
              <w:left w:val="nil"/>
              <w:bottom w:val="single" w:sz="4" w:space="0" w:color="auto"/>
              <w:right w:val="single" w:sz="4" w:space="0" w:color="auto"/>
            </w:tcBorders>
            <w:shd w:val="clear" w:color="auto" w:fill="auto"/>
            <w:noWrap/>
            <w:vAlign w:val="center"/>
            <w:hideMark/>
          </w:tcPr>
          <w:p w14:paraId="7BCE1C3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D1C897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231284B" w14:textId="77777777" w:rsidTr="00FE2ABE">
        <w:trPr>
          <w:trHeight w:val="2700"/>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28020A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47</w:t>
            </w:r>
          </w:p>
        </w:tc>
        <w:tc>
          <w:tcPr>
            <w:tcW w:w="3589" w:type="dxa"/>
            <w:tcBorders>
              <w:top w:val="nil"/>
              <w:left w:val="nil"/>
              <w:bottom w:val="single" w:sz="4" w:space="0" w:color="auto"/>
              <w:right w:val="single" w:sz="4" w:space="0" w:color="auto"/>
            </w:tcBorders>
            <w:shd w:val="clear" w:color="auto" w:fill="auto"/>
            <w:vAlign w:val="bottom"/>
            <w:hideMark/>
          </w:tcPr>
          <w:p w14:paraId="4872766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Reconectador 3Ø: incluye reconectador trifásico 15 kv-630 Amp. 15 KA para montaje en poste,  incluye control  electrónico, transformador de control; 3 seccionasores monopolares con bypass 15 KV, 12 KA, BIL 150 KV, 600A; puesta a tierra con elementos de seguridad;3 pararrayo 10 kV  y todos los accesorios para montaje de equipo.</w:t>
            </w:r>
          </w:p>
        </w:tc>
        <w:tc>
          <w:tcPr>
            <w:tcW w:w="908" w:type="dxa"/>
            <w:tcBorders>
              <w:top w:val="nil"/>
              <w:left w:val="nil"/>
              <w:bottom w:val="single" w:sz="4" w:space="0" w:color="auto"/>
              <w:right w:val="single" w:sz="4" w:space="0" w:color="auto"/>
            </w:tcBorders>
            <w:shd w:val="clear" w:color="auto" w:fill="auto"/>
            <w:noWrap/>
            <w:vAlign w:val="center"/>
            <w:hideMark/>
          </w:tcPr>
          <w:p w14:paraId="6A35E47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089FA1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w:t>
            </w:r>
          </w:p>
        </w:tc>
        <w:tc>
          <w:tcPr>
            <w:tcW w:w="1309" w:type="dxa"/>
            <w:tcBorders>
              <w:top w:val="nil"/>
              <w:left w:val="nil"/>
              <w:bottom w:val="single" w:sz="4" w:space="0" w:color="auto"/>
              <w:right w:val="single" w:sz="4" w:space="0" w:color="auto"/>
            </w:tcBorders>
            <w:shd w:val="clear" w:color="auto" w:fill="auto"/>
            <w:noWrap/>
            <w:vAlign w:val="center"/>
            <w:hideMark/>
          </w:tcPr>
          <w:p w14:paraId="384C879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AFB9FD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5E5AB00"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42E3AFD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48</w:t>
            </w:r>
          </w:p>
        </w:tc>
        <w:tc>
          <w:tcPr>
            <w:tcW w:w="3589" w:type="dxa"/>
            <w:tcBorders>
              <w:top w:val="nil"/>
              <w:left w:val="nil"/>
              <w:bottom w:val="single" w:sz="4" w:space="0" w:color="auto"/>
              <w:right w:val="single" w:sz="4" w:space="0" w:color="auto"/>
            </w:tcBorders>
            <w:shd w:val="clear" w:color="auto" w:fill="auto"/>
            <w:vAlign w:val="center"/>
            <w:hideMark/>
          </w:tcPr>
          <w:p w14:paraId="33DEC3B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PUESTA TIERRA (VARILLA CON CONECTOR, CU RECUBIERTO) TERMINALES DE RED</w:t>
            </w:r>
          </w:p>
        </w:tc>
        <w:tc>
          <w:tcPr>
            <w:tcW w:w="908" w:type="dxa"/>
            <w:tcBorders>
              <w:top w:val="nil"/>
              <w:left w:val="nil"/>
              <w:bottom w:val="single" w:sz="4" w:space="0" w:color="auto"/>
              <w:right w:val="single" w:sz="4" w:space="0" w:color="auto"/>
            </w:tcBorders>
            <w:shd w:val="clear" w:color="auto" w:fill="auto"/>
            <w:noWrap/>
            <w:vAlign w:val="center"/>
            <w:hideMark/>
          </w:tcPr>
          <w:p w14:paraId="04065AA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2D0B47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133</w:t>
            </w:r>
          </w:p>
        </w:tc>
        <w:tc>
          <w:tcPr>
            <w:tcW w:w="1309" w:type="dxa"/>
            <w:tcBorders>
              <w:top w:val="nil"/>
              <w:left w:val="nil"/>
              <w:bottom w:val="single" w:sz="4" w:space="0" w:color="auto"/>
              <w:right w:val="single" w:sz="4" w:space="0" w:color="auto"/>
            </w:tcBorders>
            <w:shd w:val="clear" w:color="auto" w:fill="auto"/>
            <w:noWrap/>
            <w:vAlign w:val="center"/>
            <w:hideMark/>
          </w:tcPr>
          <w:p w14:paraId="1BA77C5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358EF6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C19A75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6DDCB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49</w:t>
            </w:r>
          </w:p>
        </w:tc>
        <w:tc>
          <w:tcPr>
            <w:tcW w:w="3589" w:type="dxa"/>
            <w:tcBorders>
              <w:top w:val="nil"/>
              <w:left w:val="nil"/>
              <w:bottom w:val="single" w:sz="4" w:space="0" w:color="auto"/>
              <w:right w:val="single" w:sz="4" w:space="0" w:color="auto"/>
            </w:tcBorders>
            <w:shd w:val="clear" w:color="auto" w:fill="auto"/>
            <w:vAlign w:val="center"/>
            <w:hideMark/>
          </w:tcPr>
          <w:p w14:paraId="15CC706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0P(LCS150AC)</w:t>
            </w:r>
          </w:p>
        </w:tc>
        <w:tc>
          <w:tcPr>
            <w:tcW w:w="908" w:type="dxa"/>
            <w:tcBorders>
              <w:top w:val="nil"/>
              <w:left w:val="nil"/>
              <w:bottom w:val="single" w:sz="4" w:space="0" w:color="auto"/>
              <w:right w:val="single" w:sz="4" w:space="0" w:color="auto"/>
            </w:tcBorders>
            <w:shd w:val="clear" w:color="auto" w:fill="auto"/>
            <w:noWrap/>
            <w:vAlign w:val="center"/>
            <w:hideMark/>
          </w:tcPr>
          <w:p w14:paraId="5F012B2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AE1948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195</w:t>
            </w:r>
          </w:p>
        </w:tc>
        <w:tc>
          <w:tcPr>
            <w:tcW w:w="1309" w:type="dxa"/>
            <w:tcBorders>
              <w:top w:val="nil"/>
              <w:left w:val="nil"/>
              <w:bottom w:val="single" w:sz="4" w:space="0" w:color="auto"/>
              <w:right w:val="single" w:sz="4" w:space="0" w:color="auto"/>
            </w:tcBorders>
            <w:shd w:val="clear" w:color="auto" w:fill="auto"/>
            <w:noWrap/>
            <w:vAlign w:val="center"/>
            <w:hideMark/>
          </w:tcPr>
          <w:p w14:paraId="4B0B76E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1DC50E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021171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F353EC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50</w:t>
            </w:r>
          </w:p>
        </w:tc>
        <w:tc>
          <w:tcPr>
            <w:tcW w:w="3589" w:type="dxa"/>
            <w:tcBorders>
              <w:top w:val="nil"/>
              <w:left w:val="nil"/>
              <w:bottom w:val="single" w:sz="4" w:space="0" w:color="auto"/>
              <w:right w:val="single" w:sz="4" w:space="0" w:color="auto"/>
            </w:tcBorders>
            <w:shd w:val="clear" w:color="auto" w:fill="auto"/>
            <w:vAlign w:val="center"/>
            <w:hideMark/>
          </w:tcPr>
          <w:p w14:paraId="08B6E69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Estructura 0P(LCS250AC)</w:t>
            </w:r>
          </w:p>
        </w:tc>
        <w:tc>
          <w:tcPr>
            <w:tcW w:w="908" w:type="dxa"/>
            <w:tcBorders>
              <w:top w:val="nil"/>
              <w:left w:val="nil"/>
              <w:bottom w:val="single" w:sz="4" w:space="0" w:color="auto"/>
              <w:right w:val="single" w:sz="4" w:space="0" w:color="auto"/>
            </w:tcBorders>
            <w:shd w:val="clear" w:color="auto" w:fill="auto"/>
            <w:noWrap/>
            <w:vAlign w:val="center"/>
            <w:hideMark/>
          </w:tcPr>
          <w:p w14:paraId="6BB7DC9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7970C4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40</w:t>
            </w:r>
          </w:p>
        </w:tc>
        <w:tc>
          <w:tcPr>
            <w:tcW w:w="1309" w:type="dxa"/>
            <w:tcBorders>
              <w:top w:val="nil"/>
              <w:left w:val="nil"/>
              <w:bottom w:val="single" w:sz="4" w:space="0" w:color="auto"/>
              <w:right w:val="single" w:sz="4" w:space="0" w:color="auto"/>
            </w:tcBorders>
            <w:shd w:val="clear" w:color="auto" w:fill="auto"/>
            <w:noWrap/>
            <w:vAlign w:val="center"/>
            <w:hideMark/>
          </w:tcPr>
          <w:p w14:paraId="48BF2E9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96B9AD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8416344"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707F51B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51</w:t>
            </w:r>
          </w:p>
        </w:tc>
        <w:tc>
          <w:tcPr>
            <w:tcW w:w="3589" w:type="dxa"/>
            <w:tcBorders>
              <w:top w:val="nil"/>
              <w:left w:val="nil"/>
              <w:bottom w:val="single" w:sz="4" w:space="0" w:color="auto"/>
              <w:right w:val="single" w:sz="4" w:space="0" w:color="auto"/>
            </w:tcBorders>
            <w:shd w:val="clear" w:color="auto" w:fill="auto"/>
            <w:vAlign w:val="center"/>
            <w:hideMark/>
          </w:tcPr>
          <w:p w14:paraId="5F6E2E6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INS. DE TRANSF. MONOF. SEC. BAJANT Y P. TIERRA ( HASTA 25 KVA)</w:t>
            </w:r>
          </w:p>
        </w:tc>
        <w:tc>
          <w:tcPr>
            <w:tcW w:w="908" w:type="dxa"/>
            <w:tcBorders>
              <w:top w:val="nil"/>
              <w:left w:val="nil"/>
              <w:bottom w:val="single" w:sz="4" w:space="0" w:color="auto"/>
              <w:right w:val="single" w:sz="4" w:space="0" w:color="auto"/>
            </w:tcBorders>
            <w:shd w:val="clear" w:color="auto" w:fill="auto"/>
            <w:noWrap/>
            <w:vAlign w:val="center"/>
            <w:hideMark/>
          </w:tcPr>
          <w:p w14:paraId="20F6C7F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3661F81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w:t>
            </w:r>
          </w:p>
        </w:tc>
        <w:tc>
          <w:tcPr>
            <w:tcW w:w="1309" w:type="dxa"/>
            <w:tcBorders>
              <w:top w:val="nil"/>
              <w:left w:val="nil"/>
              <w:bottom w:val="single" w:sz="4" w:space="0" w:color="auto"/>
              <w:right w:val="single" w:sz="4" w:space="0" w:color="auto"/>
            </w:tcBorders>
            <w:shd w:val="clear" w:color="auto" w:fill="auto"/>
            <w:noWrap/>
            <w:vAlign w:val="center"/>
            <w:hideMark/>
          </w:tcPr>
          <w:p w14:paraId="67776E6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BD2923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7B3A21B"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4F89DC3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52</w:t>
            </w:r>
          </w:p>
        </w:tc>
        <w:tc>
          <w:tcPr>
            <w:tcW w:w="3589" w:type="dxa"/>
            <w:tcBorders>
              <w:top w:val="nil"/>
              <w:left w:val="nil"/>
              <w:bottom w:val="single" w:sz="4" w:space="0" w:color="auto"/>
              <w:right w:val="single" w:sz="4" w:space="0" w:color="auto"/>
            </w:tcBorders>
            <w:shd w:val="clear" w:color="auto" w:fill="auto"/>
            <w:vAlign w:val="center"/>
            <w:hideMark/>
          </w:tcPr>
          <w:p w14:paraId="76D2839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INS. DE TRANSF. MONOF. SEC. BAJANT Y P. TIERRA ( DE 37,5 HASTA 75 KVA)</w:t>
            </w:r>
          </w:p>
        </w:tc>
        <w:tc>
          <w:tcPr>
            <w:tcW w:w="908" w:type="dxa"/>
            <w:tcBorders>
              <w:top w:val="nil"/>
              <w:left w:val="nil"/>
              <w:bottom w:val="single" w:sz="4" w:space="0" w:color="auto"/>
              <w:right w:val="single" w:sz="4" w:space="0" w:color="auto"/>
            </w:tcBorders>
            <w:shd w:val="clear" w:color="auto" w:fill="auto"/>
            <w:noWrap/>
            <w:vAlign w:val="center"/>
            <w:hideMark/>
          </w:tcPr>
          <w:p w14:paraId="050E647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nil"/>
              <w:left w:val="nil"/>
              <w:bottom w:val="single" w:sz="4" w:space="0" w:color="auto"/>
              <w:right w:val="single" w:sz="4" w:space="0" w:color="auto"/>
            </w:tcBorders>
            <w:shd w:val="clear" w:color="auto" w:fill="auto"/>
            <w:noWrap/>
            <w:vAlign w:val="center"/>
            <w:hideMark/>
          </w:tcPr>
          <w:p w14:paraId="1430D66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61</w:t>
            </w:r>
          </w:p>
        </w:tc>
        <w:tc>
          <w:tcPr>
            <w:tcW w:w="1309" w:type="dxa"/>
            <w:tcBorders>
              <w:top w:val="nil"/>
              <w:left w:val="nil"/>
              <w:bottom w:val="single" w:sz="4" w:space="0" w:color="auto"/>
              <w:right w:val="single" w:sz="4" w:space="0" w:color="auto"/>
            </w:tcBorders>
            <w:shd w:val="clear" w:color="auto" w:fill="auto"/>
            <w:noWrap/>
            <w:vAlign w:val="center"/>
            <w:hideMark/>
          </w:tcPr>
          <w:p w14:paraId="309E684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813B92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AEB4DBE"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15EA67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53</w:t>
            </w:r>
          </w:p>
        </w:tc>
        <w:tc>
          <w:tcPr>
            <w:tcW w:w="3589" w:type="dxa"/>
            <w:tcBorders>
              <w:top w:val="nil"/>
              <w:left w:val="nil"/>
              <w:bottom w:val="single" w:sz="4" w:space="0" w:color="auto"/>
              <w:right w:val="single" w:sz="4" w:space="0" w:color="auto"/>
            </w:tcBorders>
            <w:shd w:val="clear" w:color="auto" w:fill="auto"/>
            <w:vAlign w:val="center"/>
            <w:hideMark/>
          </w:tcPr>
          <w:p w14:paraId="2725406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DESBROCE CON  POCA VEGETACIÓN </w:t>
            </w:r>
          </w:p>
        </w:tc>
        <w:tc>
          <w:tcPr>
            <w:tcW w:w="908" w:type="dxa"/>
            <w:tcBorders>
              <w:top w:val="nil"/>
              <w:left w:val="nil"/>
              <w:bottom w:val="single" w:sz="4" w:space="0" w:color="auto"/>
              <w:right w:val="single" w:sz="4" w:space="0" w:color="auto"/>
            </w:tcBorders>
            <w:shd w:val="clear" w:color="auto" w:fill="auto"/>
            <w:vAlign w:val="center"/>
            <w:hideMark/>
          </w:tcPr>
          <w:p w14:paraId="5B2598F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4C69713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04291F5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8A4876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EEAB082" w14:textId="77777777" w:rsidTr="005D1D1B">
        <w:trPr>
          <w:trHeight w:val="900"/>
        </w:trPr>
        <w:tc>
          <w:tcPr>
            <w:tcW w:w="5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1224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54</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631E7234"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REPLANTEO ZONA URBANO MARGINAL (ESTACAMIENTO; INCLUYE DISEÑO EN AUTO CAD) </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22102F4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61F1757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734B14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0B80954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2433850"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C82598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55</w:t>
            </w:r>
          </w:p>
        </w:tc>
        <w:tc>
          <w:tcPr>
            <w:tcW w:w="3589" w:type="dxa"/>
            <w:tcBorders>
              <w:top w:val="nil"/>
              <w:left w:val="nil"/>
              <w:bottom w:val="single" w:sz="4" w:space="0" w:color="auto"/>
              <w:right w:val="single" w:sz="4" w:space="0" w:color="auto"/>
            </w:tcBorders>
            <w:shd w:val="clear" w:color="auto" w:fill="auto"/>
            <w:vAlign w:val="center"/>
            <w:hideMark/>
          </w:tcPr>
          <w:p w14:paraId="5FB12B8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EXCAVACIÓN PARA POSTES O ANCLAS TERRENO NORMAL</w:t>
            </w:r>
          </w:p>
        </w:tc>
        <w:tc>
          <w:tcPr>
            <w:tcW w:w="908" w:type="dxa"/>
            <w:tcBorders>
              <w:top w:val="nil"/>
              <w:left w:val="nil"/>
              <w:bottom w:val="single" w:sz="4" w:space="0" w:color="auto"/>
              <w:right w:val="single" w:sz="4" w:space="0" w:color="auto"/>
            </w:tcBorders>
            <w:shd w:val="clear" w:color="auto" w:fill="auto"/>
            <w:vAlign w:val="center"/>
            <w:hideMark/>
          </w:tcPr>
          <w:p w14:paraId="2AE0407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815442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606</w:t>
            </w:r>
          </w:p>
        </w:tc>
        <w:tc>
          <w:tcPr>
            <w:tcW w:w="1309" w:type="dxa"/>
            <w:tcBorders>
              <w:top w:val="nil"/>
              <w:left w:val="nil"/>
              <w:bottom w:val="single" w:sz="4" w:space="0" w:color="auto"/>
              <w:right w:val="single" w:sz="4" w:space="0" w:color="auto"/>
            </w:tcBorders>
            <w:shd w:val="clear" w:color="auto" w:fill="auto"/>
            <w:noWrap/>
            <w:vAlign w:val="center"/>
            <w:hideMark/>
          </w:tcPr>
          <w:p w14:paraId="62E49E3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7960B7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D5AF4C0"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77D42B9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56</w:t>
            </w:r>
          </w:p>
        </w:tc>
        <w:tc>
          <w:tcPr>
            <w:tcW w:w="3589" w:type="dxa"/>
            <w:tcBorders>
              <w:top w:val="nil"/>
              <w:left w:val="nil"/>
              <w:bottom w:val="single" w:sz="4" w:space="0" w:color="auto"/>
              <w:right w:val="single" w:sz="4" w:space="0" w:color="auto"/>
            </w:tcBorders>
            <w:shd w:val="clear" w:color="auto" w:fill="auto"/>
            <w:vAlign w:val="center"/>
            <w:hideMark/>
          </w:tcPr>
          <w:p w14:paraId="2199AB4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EXCAVACIÓN PARA POSTES O ANCLAS TERRENO DURO</w:t>
            </w:r>
          </w:p>
        </w:tc>
        <w:tc>
          <w:tcPr>
            <w:tcW w:w="908" w:type="dxa"/>
            <w:tcBorders>
              <w:top w:val="nil"/>
              <w:left w:val="nil"/>
              <w:bottom w:val="single" w:sz="4" w:space="0" w:color="auto"/>
              <w:right w:val="single" w:sz="4" w:space="0" w:color="auto"/>
            </w:tcBorders>
            <w:shd w:val="clear" w:color="auto" w:fill="auto"/>
            <w:vAlign w:val="center"/>
            <w:hideMark/>
          </w:tcPr>
          <w:p w14:paraId="1F4CB83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D4394E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152</w:t>
            </w:r>
          </w:p>
        </w:tc>
        <w:tc>
          <w:tcPr>
            <w:tcW w:w="1309" w:type="dxa"/>
            <w:tcBorders>
              <w:top w:val="nil"/>
              <w:left w:val="nil"/>
              <w:bottom w:val="single" w:sz="4" w:space="0" w:color="auto"/>
              <w:right w:val="single" w:sz="4" w:space="0" w:color="auto"/>
            </w:tcBorders>
            <w:shd w:val="clear" w:color="auto" w:fill="auto"/>
            <w:noWrap/>
            <w:vAlign w:val="center"/>
            <w:hideMark/>
          </w:tcPr>
          <w:p w14:paraId="04B559D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C44256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E884185"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456C1C8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57</w:t>
            </w:r>
          </w:p>
        </w:tc>
        <w:tc>
          <w:tcPr>
            <w:tcW w:w="3589" w:type="dxa"/>
            <w:tcBorders>
              <w:top w:val="nil"/>
              <w:left w:val="nil"/>
              <w:bottom w:val="single" w:sz="4" w:space="0" w:color="auto"/>
              <w:right w:val="single" w:sz="4" w:space="0" w:color="auto"/>
            </w:tcBorders>
            <w:shd w:val="clear" w:color="auto" w:fill="auto"/>
            <w:vAlign w:val="center"/>
            <w:hideMark/>
          </w:tcPr>
          <w:p w14:paraId="5F902CE8"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IZADO DE POSTE DE H.A. DE 9 A 12M CON GRÚA </w:t>
            </w:r>
          </w:p>
        </w:tc>
        <w:tc>
          <w:tcPr>
            <w:tcW w:w="908" w:type="dxa"/>
            <w:tcBorders>
              <w:top w:val="nil"/>
              <w:left w:val="nil"/>
              <w:bottom w:val="single" w:sz="4" w:space="0" w:color="auto"/>
              <w:right w:val="single" w:sz="4" w:space="0" w:color="auto"/>
            </w:tcBorders>
            <w:shd w:val="clear" w:color="auto" w:fill="auto"/>
            <w:vAlign w:val="center"/>
            <w:hideMark/>
          </w:tcPr>
          <w:p w14:paraId="3917986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93E4BE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652</w:t>
            </w:r>
          </w:p>
        </w:tc>
        <w:tc>
          <w:tcPr>
            <w:tcW w:w="1309" w:type="dxa"/>
            <w:tcBorders>
              <w:top w:val="nil"/>
              <w:left w:val="nil"/>
              <w:bottom w:val="single" w:sz="4" w:space="0" w:color="auto"/>
              <w:right w:val="single" w:sz="4" w:space="0" w:color="auto"/>
            </w:tcBorders>
            <w:shd w:val="clear" w:color="auto" w:fill="auto"/>
            <w:noWrap/>
            <w:vAlign w:val="center"/>
            <w:hideMark/>
          </w:tcPr>
          <w:p w14:paraId="45F2EEB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3BD418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25868A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C4664D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58</w:t>
            </w:r>
          </w:p>
        </w:tc>
        <w:tc>
          <w:tcPr>
            <w:tcW w:w="3589" w:type="dxa"/>
            <w:tcBorders>
              <w:top w:val="nil"/>
              <w:left w:val="nil"/>
              <w:bottom w:val="single" w:sz="4" w:space="0" w:color="auto"/>
              <w:right w:val="single" w:sz="4" w:space="0" w:color="auto"/>
            </w:tcBorders>
            <w:shd w:val="clear" w:color="auto" w:fill="auto"/>
            <w:vAlign w:val="center"/>
            <w:hideMark/>
          </w:tcPr>
          <w:p w14:paraId="239801B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IZADO DE POSTE DE H.A. DE 14M CON GRÚA </w:t>
            </w:r>
          </w:p>
        </w:tc>
        <w:tc>
          <w:tcPr>
            <w:tcW w:w="908" w:type="dxa"/>
            <w:tcBorders>
              <w:top w:val="nil"/>
              <w:left w:val="nil"/>
              <w:bottom w:val="single" w:sz="4" w:space="0" w:color="auto"/>
              <w:right w:val="single" w:sz="4" w:space="0" w:color="auto"/>
            </w:tcBorders>
            <w:shd w:val="clear" w:color="auto" w:fill="auto"/>
            <w:vAlign w:val="center"/>
            <w:hideMark/>
          </w:tcPr>
          <w:p w14:paraId="1986D9B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55B349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w:t>
            </w:r>
          </w:p>
        </w:tc>
        <w:tc>
          <w:tcPr>
            <w:tcW w:w="1309" w:type="dxa"/>
            <w:tcBorders>
              <w:top w:val="nil"/>
              <w:left w:val="nil"/>
              <w:bottom w:val="single" w:sz="4" w:space="0" w:color="auto"/>
              <w:right w:val="single" w:sz="4" w:space="0" w:color="auto"/>
            </w:tcBorders>
            <w:shd w:val="clear" w:color="auto" w:fill="auto"/>
            <w:noWrap/>
            <w:vAlign w:val="center"/>
            <w:hideMark/>
          </w:tcPr>
          <w:p w14:paraId="76FC9EE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467EF6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15D9A20"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4B4DDB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59</w:t>
            </w:r>
          </w:p>
        </w:tc>
        <w:tc>
          <w:tcPr>
            <w:tcW w:w="3589" w:type="dxa"/>
            <w:tcBorders>
              <w:top w:val="nil"/>
              <w:left w:val="nil"/>
              <w:bottom w:val="single" w:sz="4" w:space="0" w:color="auto"/>
              <w:right w:val="single" w:sz="4" w:space="0" w:color="auto"/>
            </w:tcBorders>
            <w:shd w:val="clear" w:color="auto" w:fill="auto"/>
            <w:vAlign w:val="center"/>
            <w:hideMark/>
          </w:tcPr>
          <w:p w14:paraId="29AB5F2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MOVILIZACION A SITIO - IZADO DE POSTE PLASTICO REFORZADO CON FIBRA DE VIDRIO DE 10 a 12 M, A MANO </w:t>
            </w:r>
          </w:p>
        </w:tc>
        <w:tc>
          <w:tcPr>
            <w:tcW w:w="908" w:type="dxa"/>
            <w:tcBorders>
              <w:top w:val="nil"/>
              <w:left w:val="nil"/>
              <w:bottom w:val="single" w:sz="4" w:space="0" w:color="auto"/>
              <w:right w:val="single" w:sz="4" w:space="0" w:color="auto"/>
            </w:tcBorders>
            <w:shd w:val="clear" w:color="auto" w:fill="auto"/>
            <w:vAlign w:val="center"/>
            <w:hideMark/>
          </w:tcPr>
          <w:p w14:paraId="2E6EE7B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FBC0AF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1BFD2AA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A5B086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CC266D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EEEA78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60</w:t>
            </w:r>
          </w:p>
        </w:tc>
        <w:tc>
          <w:tcPr>
            <w:tcW w:w="3589" w:type="dxa"/>
            <w:tcBorders>
              <w:top w:val="nil"/>
              <w:left w:val="nil"/>
              <w:bottom w:val="single" w:sz="4" w:space="0" w:color="auto"/>
              <w:right w:val="single" w:sz="4" w:space="0" w:color="auto"/>
            </w:tcBorders>
            <w:shd w:val="clear" w:color="auto" w:fill="auto"/>
            <w:vAlign w:val="center"/>
            <w:hideMark/>
          </w:tcPr>
          <w:p w14:paraId="149CA64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MONTAJE DE ANCLA PARA TENSOR</w:t>
            </w:r>
          </w:p>
        </w:tc>
        <w:tc>
          <w:tcPr>
            <w:tcW w:w="908" w:type="dxa"/>
            <w:tcBorders>
              <w:top w:val="nil"/>
              <w:left w:val="nil"/>
              <w:bottom w:val="single" w:sz="4" w:space="0" w:color="auto"/>
              <w:right w:val="single" w:sz="4" w:space="0" w:color="auto"/>
            </w:tcBorders>
            <w:shd w:val="clear" w:color="auto" w:fill="auto"/>
            <w:vAlign w:val="center"/>
            <w:hideMark/>
          </w:tcPr>
          <w:p w14:paraId="58A4B8C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2519E3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90</w:t>
            </w:r>
          </w:p>
        </w:tc>
        <w:tc>
          <w:tcPr>
            <w:tcW w:w="1309" w:type="dxa"/>
            <w:tcBorders>
              <w:top w:val="nil"/>
              <w:left w:val="nil"/>
              <w:bottom w:val="single" w:sz="4" w:space="0" w:color="auto"/>
              <w:right w:val="single" w:sz="4" w:space="0" w:color="auto"/>
            </w:tcBorders>
            <w:shd w:val="clear" w:color="auto" w:fill="auto"/>
            <w:noWrap/>
            <w:vAlign w:val="center"/>
            <w:hideMark/>
          </w:tcPr>
          <w:p w14:paraId="502F310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D78578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E115AE1"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8EFA0D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61</w:t>
            </w:r>
          </w:p>
        </w:tc>
        <w:tc>
          <w:tcPr>
            <w:tcW w:w="3589" w:type="dxa"/>
            <w:tcBorders>
              <w:top w:val="nil"/>
              <w:left w:val="nil"/>
              <w:bottom w:val="single" w:sz="4" w:space="0" w:color="auto"/>
              <w:right w:val="single" w:sz="4" w:space="0" w:color="auto"/>
            </w:tcBorders>
            <w:shd w:val="clear" w:color="auto" w:fill="auto"/>
            <w:vAlign w:val="center"/>
            <w:hideMark/>
          </w:tcPr>
          <w:p w14:paraId="7BFB33E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BASE PARA POSTE AUTOSOPORTANTE</w:t>
            </w:r>
          </w:p>
        </w:tc>
        <w:tc>
          <w:tcPr>
            <w:tcW w:w="908" w:type="dxa"/>
            <w:tcBorders>
              <w:top w:val="nil"/>
              <w:left w:val="nil"/>
              <w:bottom w:val="single" w:sz="4" w:space="0" w:color="auto"/>
              <w:right w:val="single" w:sz="4" w:space="0" w:color="auto"/>
            </w:tcBorders>
            <w:shd w:val="clear" w:color="auto" w:fill="auto"/>
            <w:vAlign w:val="center"/>
            <w:hideMark/>
          </w:tcPr>
          <w:p w14:paraId="6F03C55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EB5938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90</w:t>
            </w:r>
          </w:p>
        </w:tc>
        <w:tc>
          <w:tcPr>
            <w:tcW w:w="1309" w:type="dxa"/>
            <w:tcBorders>
              <w:top w:val="nil"/>
              <w:left w:val="nil"/>
              <w:bottom w:val="single" w:sz="4" w:space="0" w:color="auto"/>
              <w:right w:val="single" w:sz="4" w:space="0" w:color="auto"/>
            </w:tcBorders>
            <w:shd w:val="clear" w:color="auto" w:fill="auto"/>
            <w:noWrap/>
            <w:vAlign w:val="center"/>
            <w:hideMark/>
          </w:tcPr>
          <w:p w14:paraId="16E8CF6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C69488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C2E7C69" w14:textId="77777777" w:rsidTr="00FE2ABE">
        <w:trPr>
          <w:trHeight w:val="18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AD86E2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62</w:t>
            </w:r>
          </w:p>
        </w:tc>
        <w:tc>
          <w:tcPr>
            <w:tcW w:w="3589" w:type="dxa"/>
            <w:tcBorders>
              <w:top w:val="nil"/>
              <w:left w:val="nil"/>
              <w:bottom w:val="single" w:sz="4" w:space="0" w:color="auto"/>
              <w:right w:val="single" w:sz="4" w:space="0" w:color="auto"/>
            </w:tcBorders>
            <w:shd w:val="clear" w:color="auto" w:fill="auto"/>
            <w:vAlign w:val="center"/>
            <w:hideMark/>
          </w:tcPr>
          <w:p w14:paraId="4C060D0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SECCIONADOR TRIFASICO CON SOPORTE O CRUCETA PARA INSTALACIÓN EN POSTE, DEBERÁ INCLUIR 3 SECCIONADORES MONOPOLARES 15 KV, ICC 16 KA, BIL 110 KV, 600 A Y ACCESORIOS PARA MONTAJE</w:t>
            </w:r>
          </w:p>
        </w:tc>
        <w:tc>
          <w:tcPr>
            <w:tcW w:w="908" w:type="dxa"/>
            <w:tcBorders>
              <w:top w:val="nil"/>
              <w:left w:val="nil"/>
              <w:bottom w:val="single" w:sz="4" w:space="0" w:color="auto"/>
              <w:right w:val="single" w:sz="4" w:space="0" w:color="auto"/>
            </w:tcBorders>
            <w:shd w:val="clear" w:color="auto" w:fill="auto"/>
            <w:vAlign w:val="center"/>
            <w:hideMark/>
          </w:tcPr>
          <w:p w14:paraId="1F2FB1D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3C68A8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w:t>
            </w:r>
          </w:p>
        </w:tc>
        <w:tc>
          <w:tcPr>
            <w:tcW w:w="1309" w:type="dxa"/>
            <w:tcBorders>
              <w:top w:val="nil"/>
              <w:left w:val="nil"/>
              <w:bottom w:val="single" w:sz="4" w:space="0" w:color="auto"/>
              <w:right w:val="single" w:sz="4" w:space="0" w:color="auto"/>
            </w:tcBorders>
            <w:shd w:val="clear" w:color="auto" w:fill="auto"/>
            <w:noWrap/>
            <w:vAlign w:val="center"/>
            <w:hideMark/>
          </w:tcPr>
          <w:p w14:paraId="72BE305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5507F4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D687E6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1E67B0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63</w:t>
            </w:r>
          </w:p>
        </w:tc>
        <w:tc>
          <w:tcPr>
            <w:tcW w:w="3589" w:type="dxa"/>
            <w:tcBorders>
              <w:top w:val="nil"/>
              <w:left w:val="nil"/>
              <w:bottom w:val="single" w:sz="4" w:space="0" w:color="auto"/>
              <w:right w:val="single" w:sz="4" w:space="0" w:color="auto"/>
            </w:tcBorders>
            <w:shd w:val="clear" w:color="auto" w:fill="auto"/>
            <w:vAlign w:val="center"/>
            <w:hideMark/>
          </w:tcPr>
          <w:p w14:paraId="0AFA18A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MONTAJE DE TRANSFORMADORES A REUTILIZAR HASTA 25 KVA</w:t>
            </w:r>
          </w:p>
        </w:tc>
        <w:tc>
          <w:tcPr>
            <w:tcW w:w="908" w:type="dxa"/>
            <w:tcBorders>
              <w:top w:val="nil"/>
              <w:left w:val="nil"/>
              <w:bottom w:val="single" w:sz="4" w:space="0" w:color="auto"/>
              <w:right w:val="single" w:sz="4" w:space="0" w:color="auto"/>
            </w:tcBorders>
            <w:shd w:val="clear" w:color="auto" w:fill="auto"/>
            <w:vAlign w:val="center"/>
            <w:hideMark/>
          </w:tcPr>
          <w:p w14:paraId="378FD7B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45371A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w:t>
            </w:r>
          </w:p>
        </w:tc>
        <w:tc>
          <w:tcPr>
            <w:tcW w:w="1309" w:type="dxa"/>
            <w:tcBorders>
              <w:top w:val="nil"/>
              <w:left w:val="nil"/>
              <w:bottom w:val="single" w:sz="4" w:space="0" w:color="auto"/>
              <w:right w:val="single" w:sz="4" w:space="0" w:color="auto"/>
            </w:tcBorders>
            <w:shd w:val="clear" w:color="auto" w:fill="auto"/>
            <w:noWrap/>
            <w:vAlign w:val="center"/>
            <w:hideMark/>
          </w:tcPr>
          <w:p w14:paraId="303BFC4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849AC6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0A0D6C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7CC6271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64</w:t>
            </w:r>
          </w:p>
        </w:tc>
        <w:tc>
          <w:tcPr>
            <w:tcW w:w="3589" w:type="dxa"/>
            <w:tcBorders>
              <w:top w:val="nil"/>
              <w:left w:val="nil"/>
              <w:bottom w:val="single" w:sz="4" w:space="0" w:color="auto"/>
              <w:right w:val="single" w:sz="4" w:space="0" w:color="auto"/>
            </w:tcBorders>
            <w:shd w:val="clear" w:color="auto" w:fill="auto"/>
            <w:vAlign w:val="center"/>
            <w:hideMark/>
          </w:tcPr>
          <w:p w14:paraId="58D63F86"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MONTAJE DE TRANSFORMADORES A REUTILIZAR DE 37,5 A 75 KVA</w:t>
            </w:r>
          </w:p>
        </w:tc>
        <w:tc>
          <w:tcPr>
            <w:tcW w:w="908" w:type="dxa"/>
            <w:tcBorders>
              <w:top w:val="nil"/>
              <w:left w:val="nil"/>
              <w:bottom w:val="single" w:sz="4" w:space="0" w:color="auto"/>
              <w:right w:val="single" w:sz="4" w:space="0" w:color="auto"/>
            </w:tcBorders>
            <w:shd w:val="clear" w:color="auto" w:fill="auto"/>
            <w:vAlign w:val="center"/>
            <w:hideMark/>
          </w:tcPr>
          <w:p w14:paraId="2E4FCA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628B85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w:t>
            </w:r>
          </w:p>
        </w:tc>
        <w:tc>
          <w:tcPr>
            <w:tcW w:w="1309" w:type="dxa"/>
            <w:tcBorders>
              <w:top w:val="nil"/>
              <w:left w:val="nil"/>
              <w:bottom w:val="single" w:sz="4" w:space="0" w:color="auto"/>
              <w:right w:val="single" w:sz="4" w:space="0" w:color="auto"/>
            </w:tcBorders>
            <w:shd w:val="clear" w:color="auto" w:fill="auto"/>
            <w:noWrap/>
            <w:vAlign w:val="center"/>
            <w:hideMark/>
          </w:tcPr>
          <w:p w14:paraId="2335D8E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3CFA95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0CE7665"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55D995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65</w:t>
            </w:r>
          </w:p>
        </w:tc>
        <w:tc>
          <w:tcPr>
            <w:tcW w:w="3589" w:type="dxa"/>
            <w:tcBorders>
              <w:top w:val="nil"/>
              <w:left w:val="nil"/>
              <w:bottom w:val="single" w:sz="4" w:space="0" w:color="auto"/>
              <w:right w:val="single" w:sz="4" w:space="0" w:color="auto"/>
            </w:tcBorders>
            <w:shd w:val="clear" w:color="auto" w:fill="auto"/>
            <w:vAlign w:val="center"/>
            <w:hideMark/>
          </w:tcPr>
          <w:p w14:paraId="12D180A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Estribo de aleación Cu- Sn, para derivación </w:t>
            </w:r>
          </w:p>
        </w:tc>
        <w:tc>
          <w:tcPr>
            <w:tcW w:w="908" w:type="dxa"/>
            <w:tcBorders>
              <w:top w:val="nil"/>
              <w:left w:val="nil"/>
              <w:bottom w:val="single" w:sz="4" w:space="0" w:color="auto"/>
              <w:right w:val="single" w:sz="4" w:space="0" w:color="auto"/>
            </w:tcBorders>
            <w:shd w:val="clear" w:color="auto" w:fill="auto"/>
            <w:vAlign w:val="center"/>
            <w:hideMark/>
          </w:tcPr>
          <w:p w14:paraId="0A40F71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953C2D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36</w:t>
            </w:r>
          </w:p>
        </w:tc>
        <w:tc>
          <w:tcPr>
            <w:tcW w:w="1309" w:type="dxa"/>
            <w:tcBorders>
              <w:top w:val="nil"/>
              <w:left w:val="nil"/>
              <w:bottom w:val="single" w:sz="4" w:space="0" w:color="auto"/>
              <w:right w:val="single" w:sz="4" w:space="0" w:color="auto"/>
            </w:tcBorders>
            <w:shd w:val="clear" w:color="auto" w:fill="auto"/>
            <w:noWrap/>
            <w:vAlign w:val="center"/>
            <w:hideMark/>
          </w:tcPr>
          <w:p w14:paraId="1D6750C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F92E10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CF84BFB"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BA0DFC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66</w:t>
            </w:r>
          </w:p>
        </w:tc>
        <w:tc>
          <w:tcPr>
            <w:tcW w:w="3589" w:type="dxa"/>
            <w:tcBorders>
              <w:top w:val="nil"/>
              <w:left w:val="nil"/>
              <w:bottom w:val="single" w:sz="4" w:space="0" w:color="auto"/>
              <w:right w:val="single" w:sz="4" w:space="0" w:color="auto"/>
            </w:tcBorders>
            <w:shd w:val="clear" w:color="auto" w:fill="auto"/>
            <w:vAlign w:val="center"/>
            <w:hideMark/>
          </w:tcPr>
          <w:p w14:paraId="15B59C07"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RETIRO DE POSTE DE H.A. DE 9 A 12M CON GRÚA </w:t>
            </w:r>
          </w:p>
        </w:tc>
        <w:tc>
          <w:tcPr>
            <w:tcW w:w="908" w:type="dxa"/>
            <w:tcBorders>
              <w:top w:val="nil"/>
              <w:left w:val="nil"/>
              <w:bottom w:val="single" w:sz="4" w:space="0" w:color="auto"/>
              <w:right w:val="single" w:sz="4" w:space="0" w:color="auto"/>
            </w:tcBorders>
            <w:shd w:val="clear" w:color="auto" w:fill="auto"/>
            <w:vAlign w:val="center"/>
            <w:hideMark/>
          </w:tcPr>
          <w:p w14:paraId="732F7E0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001AE7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400</w:t>
            </w:r>
          </w:p>
        </w:tc>
        <w:tc>
          <w:tcPr>
            <w:tcW w:w="1309" w:type="dxa"/>
            <w:tcBorders>
              <w:top w:val="nil"/>
              <w:left w:val="nil"/>
              <w:bottom w:val="single" w:sz="4" w:space="0" w:color="auto"/>
              <w:right w:val="single" w:sz="4" w:space="0" w:color="auto"/>
            </w:tcBorders>
            <w:shd w:val="clear" w:color="auto" w:fill="auto"/>
            <w:noWrap/>
            <w:vAlign w:val="center"/>
            <w:hideMark/>
          </w:tcPr>
          <w:p w14:paraId="5B8E53B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E2E301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2CF4DC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C87C3C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67</w:t>
            </w:r>
          </w:p>
        </w:tc>
        <w:tc>
          <w:tcPr>
            <w:tcW w:w="3589" w:type="dxa"/>
            <w:tcBorders>
              <w:top w:val="nil"/>
              <w:left w:val="nil"/>
              <w:bottom w:val="single" w:sz="4" w:space="0" w:color="auto"/>
              <w:right w:val="single" w:sz="4" w:space="0" w:color="auto"/>
            </w:tcBorders>
            <w:shd w:val="clear" w:color="auto" w:fill="auto"/>
            <w:vAlign w:val="center"/>
            <w:hideMark/>
          </w:tcPr>
          <w:p w14:paraId="2F6FBE0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xml:space="preserve">APLOMADA DE POSTE DE H.A. DE 9 A 12M </w:t>
            </w:r>
          </w:p>
        </w:tc>
        <w:tc>
          <w:tcPr>
            <w:tcW w:w="908" w:type="dxa"/>
            <w:tcBorders>
              <w:top w:val="nil"/>
              <w:left w:val="nil"/>
              <w:bottom w:val="single" w:sz="4" w:space="0" w:color="auto"/>
              <w:right w:val="single" w:sz="4" w:space="0" w:color="auto"/>
            </w:tcBorders>
            <w:shd w:val="clear" w:color="auto" w:fill="auto"/>
            <w:vAlign w:val="center"/>
            <w:hideMark/>
          </w:tcPr>
          <w:p w14:paraId="6CDB019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8D9DEC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w:t>
            </w:r>
          </w:p>
        </w:tc>
        <w:tc>
          <w:tcPr>
            <w:tcW w:w="1309" w:type="dxa"/>
            <w:tcBorders>
              <w:top w:val="nil"/>
              <w:left w:val="nil"/>
              <w:bottom w:val="single" w:sz="4" w:space="0" w:color="auto"/>
              <w:right w:val="single" w:sz="4" w:space="0" w:color="auto"/>
            </w:tcBorders>
            <w:shd w:val="clear" w:color="auto" w:fill="auto"/>
            <w:noWrap/>
            <w:vAlign w:val="center"/>
            <w:hideMark/>
          </w:tcPr>
          <w:p w14:paraId="4943F36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EDE577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AF3065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5E765F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68</w:t>
            </w:r>
          </w:p>
        </w:tc>
        <w:tc>
          <w:tcPr>
            <w:tcW w:w="3589" w:type="dxa"/>
            <w:tcBorders>
              <w:top w:val="nil"/>
              <w:left w:val="nil"/>
              <w:bottom w:val="single" w:sz="4" w:space="0" w:color="auto"/>
              <w:right w:val="single" w:sz="4" w:space="0" w:color="auto"/>
            </w:tcBorders>
            <w:shd w:val="clear" w:color="auto" w:fill="auto"/>
            <w:vAlign w:val="center"/>
            <w:hideMark/>
          </w:tcPr>
          <w:p w14:paraId="393FA80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TOTAL DE TRANSFORM. MONOFÁSICAS A MANO ( HASTA 25 KVA)</w:t>
            </w:r>
          </w:p>
        </w:tc>
        <w:tc>
          <w:tcPr>
            <w:tcW w:w="908" w:type="dxa"/>
            <w:tcBorders>
              <w:top w:val="nil"/>
              <w:left w:val="nil"/>
              <w:bottom w:val="single" w:sz="4" w:space="0" w:color="auto"/>
              <w:right w:val="single" w:sz="4" w:space="0" w:color="auto"/>
            </w:tcBorders>
            <w:shd w:val="clear" w:color="auto" w:fill="auto"/>
            <w:vAlign w:val="center"/>
            <w:hideMark/>
          </w:tcPr>
          <w:p w14:paraId="5A1E9CB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36FEA5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w:t>
            </w:r>
          </w:p>
        </w:tc>
        <w:tc>
          <w:tcPr>
            <w:tcW w:w="1309" w:type="dxa"/>
            <w:tcBorders>
              <w:top w:val="nil"/>
              <w:left w:val="nil"/>
              <w:bottom w:val="single" w:sz="4" w:space="0" w:color="auto"/>
              <w:right w:val="single" w:sz="4" w:space="0" w:color="auto"/>
            </w:tcBorders>
            <w:shd w:val="clear" w:color="auto" w:fill="auto"/>
            <w:noWrap/>
            <w:vAlign w:val="center"/>
            <w:hideMark/>
          </w:tcPr>
          <w:p w14:paraId="577D996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8727B5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DC156CC"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4847C90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69</w:t>
            </w:r>
          </w:p>
        </w:tc>
        <w:tc>
          <w:tcPr>
            <w:tcW w:w="3589" w:type="dxa"/>
            <w:tcBorders>
              <w:top w:val="nil"/>
              <w:left w:val="nil"/>
              <w:bottom w:val="single" w:sz="4" w:space="0" w:color="auto"/>
              <w:right w:val="single" w:sz="4" w:space="0" w:color="auto"/>
            </w:tcBorders>
            <w:shd w:val="clear" w:color="auto" w:fill="auto"/>
            <w:vAlign w:val="center"/>
            <w:hideMark/>
          </w:tcPr>
          <w:p w14:paraId="04F7973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TOTAL DE TRANSFORM. MONOFÁSICAS A MANO ( 37,5 HASTA 75 KVA)</w:t>
            </w:r>
          </w:p>
        </w:tc>
        <w:tc>
          <w:tcPr>
            <w:tcW w:w="908" w:type="dxa"/>
            <w:tcBorders>
              <w:top w:val="nil"/>
              <w:left w:val="nil"/>
              <w:bottom w:val="single" w:sz="4" w:space="0" w:color="auto"/>
              <w:right w:val="single" w:sz="4" w:space="0" w:color="auto"/>
            </w:tcBorders>
            <w:shd w:val="clear" w:color="auto" w:fill="auto"/>
            <w:vAlign w:val="center"/>
            <w:hideMark/>
          </w:tcPr>
          <w:p w14:paraId="2971D18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E7F339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1309" w:type="dxa"/>
            <w:tcBorders>
              <w:top w:val="nil"/>
              <w:left w:val="nil"/>
              <w:bottom w:val="single" w:sz="4" w:space="0" w:color="auto"/>
              <w:right w:val="single" w:sz="4" w:space="0" w:color="auto"/>
            </w:tcBorders>
            <w:shd w:val="clear" w:color="auto" w:fill="auto"/>
            <w:noWrap/>
            <w:vAlign w:val="center"/>
            <w:hideMark/>
          </w:tcPr>
          <w:p w14:paraId="40EB90C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81F245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DF32C5D"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D2BB75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70</w:t>
            </w:r>
          </w:p>
        </w:tc>
        <w:tc>
          <w:tcPr>
            <w:tcW w:w="3589" w:type="dxa"/>
            <w:tcBorders>
              <w:top w:val="nil"/>
              <w:left w:val="nil"/>
              <w:bottom w:val="single" w:sz="4" w:space="0" w:color="auto"/>
              <w:right w:val="single" w:sz="4" w:space="0" w:color="auto"/>
            </w:tcBorders>
            <w:shd w:val="clear" w:color="auto" w:fill="auto"/>
            <w:vAlign w:val="center"/>
            <w:hideMark/>
          </w:tcPr>
          <w:p w14:paraId="612629C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CONDUCTOR ACSR # 2 AWG. (MEDIA TENSIÓN)</w:t>
            </w:r>
          </w:p>
        </w:tc>
        <w:tc>
          <w:tcPr>
            <w:tcW w:w="908" w:type="dxa"/>
            <w:tcBorders>
              <w:top w:val="nil"/>
              <w:left w:val="nil"/>
              <w:bottom w:val="single" w:sz="4" w:space="0" w:color="auto"/>
              <w:right w:val="single" w:sz="4" w:space="0" w:color="auto"/>
            </w:tcBorders>
            <w:shd w:val="clear" w:color="auto" w:fill="auto"/>
            <w:vAlign w:val="center"/>
            <w:hideMark/>
          </w:tcPr>
          <w:p w14:paraId="101E6E1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7A7279A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w:t>
            </w:r>
          </w:p>
        </w:tc>
        <w:tc>
          <w:tcPr>
            <w:tcW w:w="1309" w:type="dxa"/>
            <w:tcBorders>
              <w:top w:val="nil"/>
              <w:left w:val="nil"/>
              <w:bottom w:val="single" w:sz="4" w:space="0" w:color="auto"/>
              <w:right w:val="single" w:sz="4" w:space="0" w:color="auto"/>
            </w:tcBorders>
            <w:shd w:val="clear" w:color="auto" w:fill="auto"/>
            <w:noWrap/>
            <w:vAlign w:val="center"/>
            <w:hideMark/>
          </w:tcPr>
          <w:p w14:paraId="14B16A2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541875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5BCBEB3" w14:textId="77777777" w:rsidTr="005D1D1B">
        <w:trPr>
          <w:trHeight w:val="600"/>
        </w:trPr>
        <w:tc>
          <w:tcPr>
            <w:tcW w:w="5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F9D88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71</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1FF3BC4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CONDUCTOR ACSR # 1/0 AWG. (MEDIA TENSIÓN)</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648AF3D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41B874B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24</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5C62578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43C41DE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1D17364"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44ECBC4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72</w:t>
            </w:r>
          </w:p>
        </w:tc>
        <w:tc>
          <w:tcPr>
            <w:tcW w:w="3589" w:type="dxa"/>
            <w:tcBorders>
              <w:top w:val="nil"/>
              <w:left w:val="nil"/>
              <w:bottom w:val="single" w:sz="4" w:space="0" w:color="auto"/>
              <w:right w:val="single" w:sz="4" w:space="0" w:color="auto"/>
            </w:tcBorders>
            <w:shd w:val="clear" w:color="auto" w:fill="auto"/>
            <w:vAlign w:val="center"/>
            <w:hideMark/>
          </w:tcPr>
          <w:p w14:paraId="4900F006"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CONDUCTOR ACSR # 2/0 AWG. (MEDIA TENSIÓN)</w:t>
            </w:r>
          </w:p>
        </w:tc>
        <w:tc>
          <w:tcPr>
            <w:tcW w:w="908" w:type="dxa"/>
            <w:tcBorders>
              <w:top w:val="nil"/>
              <w:left w:val="nil"/>
              <w:bottom w:val="single" w:sz="4" w:space="0" w:color="auto"/>
              <w:right w:val="single" w:sz="4" w:space="0" w:color="auto"/>
            </w:tcBorders>
            <w:shd w:val="clear" w:color="auto" w:fill="auto"/>
            <w:vAlign w:val="center"/>
            <w:hideMark/>
          </w:tcPr>
          <w:p w14:paraId="4405016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0F13A37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15</w:t>
            </w:r>
          </w:p>
        </w:tc>
        <w:tc>
          <w:tcPr>
            <w:tcW w:w="1309" w:type="dxa"/>
            <w:tcBorders>
              <w:top w:val="nil"/>
              <w:left w:val="nil"/>
              <w:bottom w:val="single" w:sz="4" w:space="0" w:color="auto"/>
              <w:right w:val="single" w:sz="4" w:space="0" w:color="auto"/>
            </w:tcBorders>
            <w:shd w:val="clear" w:color="auto" w:fill="auto"/>
            <w:noWrap/>
            <w:vAlign w:val="center"/>
            <w:hideMark/>
          </w:tcPr>
          <w:p w14:paraId="7F73A86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31182B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3E8278C"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7B4477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73</w:t>
            </w:r>
          </w:p>
        </w:tc>
        <w:tc>
          <w:tcPr>
            <w:tcW w:w="3589" w:type="dxa"/>
            <w:tcBorders>
              <w:top w:val="nil"/>
              <w:left w:val="nil"/>
              <w:bottom w:val="single" w:sz="4" w:space="0" w:color="auto"/>
              <w:right w:val="single" w:sz="4" w:space="0" w:color="auto"/>
            </w:tcBorders>
            <w:shd w:val="clear" w:color="auto" w:fill="auto"/>
            <w:vAlign w:val="center"/>
            <w:hideMark/>
          </w:tcPr>
          <w:p w14:paraId="0CB9AC9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CONDUCTOR ACSR # 4/0 AWG. (MEDIA TENSIÓN)</w:t>
            </w:r>
          </w:p>
        </w:tc>
        <w:tc>
          <w:tcPr>
            <w:tcW w:w="908" w:type="dxa"/>
            <w:tcBorders>
              <w:top w:val="nil"/>
              <w:left w:val="nil"/>
              <w:bottom w:val="single" w:sz="4" w:space="0" w:color="auto"/>
              <w:right w:val="single" w:sz="4" w:space="0" w:color="auto"/>
            </w:tcBorders>
            <w:shd w:val="clear" w:color="auto" w:fill="auto"/>
            <w:vAlign w:val="center"/>
            <w:hideMark/>
          </w:tcPr>
          <w:p w14:paraId="4A1E1F0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009A108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1309" w:type="dxa"/>
            <w:tcBorders>
              <w:top w:val="nil"/>
              <w:left w:val="nil"/>
              <w:bottom w:val="single" w:sz="4" w:space="0" w:color="auto"/>
              <w:right w:val="single" w:sz="4" w:space="0" w:color="auto"/>
            </w:tcBorders>
            <w:shd w:val="clear" w:color="auto" w:fill="auto"/>
            <w:noWrap/>
            <w:vAlign w:val="center"/>
            <w:hideMark/>
          </w:tcPr>
          <w:p w14:paraId="3179374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24B758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9CE3320"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C421F3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74</w:t>
            </w:r>
          </w:p>
        </w:tc>
        <w:tc>
          <w:tcPr>
            <w:tcW w:w="3589" w:type="dxa"/>
            <w:tcBorders>
              <w:top w:val="nil"/>
              <w:left w:val="nil"/>
              <w:bottom w:val="single" w:sz="4" w:space="0" w:color="auto"/>
              <w:right w:val="single" w:sz="4" w:space="0" w:color="auto"/>
            </w:tcBorders>
            <w:shd w:val="clear" w:color="auto" w:fill="auto"/>
            <w:vAlign w:val="center"/>
            <w:hideMark/>
          </w:tcPr>
          <w:p w14:paraId="7FB4015A"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CONDUCTOR ACSR # 2 AWG. (BAJA TENSIÓN)</w:t>
            </w:r>
          </w:p>
        </w:tc>
        <w:tc>
          <w:tcPr>
            <w:tcW w:w="908" w:type="dxa"/>
            <w:tcBorders>
              <w:top w:val="nil"/>
              <w:left w:val="nil"/>
              <w:bottom w:val="single" w:sz="4" w:space="0" w:color="auto"/>
              <w:right w:val="single" w:sz="4" w:space="0" w:color="auto"/>
            </w:tcBorders>
            <w:shd w:val="clear" w:color="auto" w:fill="auto"/>
            <w:vAlign w:val="center"/>
            <w:hideMark/>
          </w:tcPr>
          <w:p w14:paraId="37A4D66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49C1044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12</w:t>
            </w:r>
          </w:p>
        </w:tc>
        <w:tc>
          <w:tcPr>
            <w:tcW w:w="1309" w:type="dxa"/>
            <w:tcBorders>
              <w:top w:val="nil"/>
              <w:left w:val="nil"/>
              <w:bottom w:val="single" w:sz="4" w:space="0" w:color="auto"/>
              <w:right w:val="single" w:sz="4" w:space="0" w:color="auto"/>
            </w:tcBorders>
            <w:shd w:val="clear" w:color="auto" w:fill="auto"/>
            <w:noWrap/>
            <w:vAlign w:val="center"/>
            <w:hideMark/>
          </w:tcPr>
          <w:p w14:paraId="0CCEFF9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C30738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566A5E3"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68C4E5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75</w:t>
            </w:r>
          </w:p>
        </w:tc>
        <w:tc>
          <w:tcPr>
            <w:tcW w:w="3589" w:type="dxa"/>
            <w:tcBorders>
              <w:top w:val="nil"/>
              <w:left w:val="nil"/>
              <w:bottom w:val="single" w:sz="4" w:space="0" w:color="auto"/>
              <w:right w:val="single" w:sz="4" w:space="0" w:color="auto"/>
            </w:tcBorders>
            <w:shd w:val="clear" w:color="auto" w:fill="auto"/>
            <w:vAlign w:val="center"/>
            <w:hideMark/>
          </w:tcPr>
          <w:p w14:paraId="6FA5E87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CONDUCTOR ACSR # 1/0 AWG. (BAJA TENSIÓN)</w:t>
            </w:r>
          </w:p>
        </w:tc>
        <w:tc>
          <w:tcPr>
            <w:tcW w:w="908" w:type="dxa"/>
            <w:tcBorders>
              <w:top w:val="nil"/>
              <w:left w:val="nil"/>
              <w:bottom w:val="single" w:sz="4" w:space="0" w:color="auto"/>
              <w:right w:val="single" w:sz="4" w:space="0" w:color="auto"/>
            </w:tcBorders>
            <w:shd w:val="clear" w:color="auto" w:fill="auto"/>
            <w:vAlign w:val="center"/>
            <w:hideMark/>
          </w:tcPr>
          <w:p w14:paraId="4AD347E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2679ADA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1309" w:type="dxa"/>
            <w:tcBorders>
              <w:top w:val="nil"/>
              <w:left w:val="nil"/>
              <w:bottom w:val="single" w:sz="4" w:space="0" w:color="auto"/>
              <w:right w:val="single" w:sz="4" w:space="0" w:color="auto"/>
            </w:tcBorders>
            <w:shd w:val="clear" w:color="auto" w:fill="auto"/>
            <w:noWrap/>
            <w:vAlign w:val="center"/>
            <w:hideMark/>
          </w:tcPr>
          <w:p w14:paraId="25079F8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07F0EC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A30F02F"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1DF6B4C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76</w:t>
            </w:r>
          </w:p>
        </w:tc>
        <w:tc>
          <w:tcPr>
            <w:tcW w:w="3589" w:type="dxa"/>
            <w:tcBorders>
              <w:top w:val="nil"/>
              <w:left w:val="nil"/>
              <w:bottom w:val="single" w:sz="4" w:space="0" w:color="auto"/>
              <w:right w:val="single" w:sz="4" w:space="0" w:color="auto"/>
            </w:tcBorders>
            <w:shd w:val="clear" w:color="auto" w:fill="auto"/>
            <w:vAlign w:val="center"/>
            <w:hideMark/>
          </w:tcPr>
          <w:p w14:paraId="1C8222C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DE CABLE PREENSAMBLADO 2X50+1X50 mm, 1/0</w:t>
            </w:r>
          </w:p>
        </w:tc>
        <w:tc>
          <w:tcPr>
            <w:tcW w:w="908" w:type="dxa"/>
            <w:tcBorders>
              <w:top w:val="nil"/>
              <w:left w:val="nil"/>
              <w:bottom w:val="single" w:sz="4" w:space="0" w:color="auto"/>
              <w:right w:val="single" w:sz="4" w:space="0" w:color="auto"/>
            </w:tcBorders>
            <w:shd w:val="clear" w:color="auto" w:fill="auto"/>
            <w:vAlign w:val="center"/>
            <w:hideMark/>
          </w:tcPr>
          <w:p w14:paraId="477D79D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33B7505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1A921EC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2B2A35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EAC4E48"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27B221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77</w:t>
            </w:r>
          </w:p>
        </w:tc>
        <w:tc>
          <w:tcPr>
            <w:tcW w:w="3589" w:type="dxa"/>
            <w:tcBorders>
              <w:top w:val="nil"/>
              <w:left w:val="nil"/>
              <w:bottom w:val="single" w:sz="4" w:space="0" w:color="auto"/>
              <w:right w:val="single" w:sz="4" w:space="0" w:color="auto"/>
            </w:tcBorders>
            <w:shd w:val="clear" w:color="auto" w:fill="auto"/>
            <w:vAlign w:val="center"/>
            <w:hideMark/>
          </w:tcPr>
          <w:p w14:paraId="58D80FE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DE CABLE PREENSAMBLADO 2X75+1X75 mm, 2/0</w:t>
            </w:r>
          </w:p>
        </w:tc>
        <w:tc>
          <w:tcPr>
            <w:tcW w:w="908" w:type="dxa"/>
            <w:tcBorders>
              <w:top w:val="nil"/>
              <w:left w:val="nil"/>
              <w:bottom w:val="single" w:sz="4" w:space="0" w:color="auto"/>
              <w:right w:val="single" w:sz="4" w:space="0" w:color="auto"/>
            </w:tcBorders>
            <w:shd w:val="clear" w:color="auto" w:fill="auto"/>
            <w:vAlign w:val="center"/>
            <w:hideMark/>
          </w:tcPr>
          <w:p w14:paraId="73E7875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Km</w:t>
            </w:r>
          </w:p>
        </w:tc>
        <w:tc>
          <w:tcPr>
            <w:tcW w:w="983" w:type="dxa"/>
            <w:tcBorders>
              <w:top w:val="nil"/>
              <w:left w:val="nil"/>
              <w:bottom w:val="single" w:sz="4" w:space="0" w:color="auto"/>
              <w:right w:val="single" w:sz="4" w:space="0" w:color="auto"/>
            </w:tcBorders>
            <w:shd w:val="clear" w:color="auto" w:fill="auto"/>
            <w:noWrap/>
            <w:vAlign w:val="center"/>
            <w:hideMark/>
          </w:tcPr>
          <w:p w14:paraId="144097D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nil"/>
              <w:left w:val="nil"/>
              <w:bottom w:val="single" w:sz="4" w:space="0" w:color="auto"/>
              <w:right w:val="single" w:sz="4" w:space="0" w:color="auto"/>
            </w:tcBorders>
            <w:shd w:val="clear" w:color="auto" w:fill="auto"/>
            <w:noWrap/>
            <w:vAlign w:val="center"/>
            <w:hideMark/>
          </w:tcPr>
          <w:p w14:paraId="0D0E98A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404292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2D46510"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343FD1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78</w:t>
            </w:r>
          </w:p>
        </w:tc>
        <w:tc>
          <w:tcPr>
            <w:tcW w:w="3589" w:type="dxa"/>
            <w:tcBorders>
              <w:top w:val="nil"/>
              <w:left w:val="nil"/>
              <w:bottom w:val="single" w:sz="4" w:space="0" w:color="auto"/>
              <w:right w:val="single" w:sz="4" w:space="0" w:color="auto"/>
            </w:tcBorders>
            <w:shd w:val="clear" w:color="auto" w:fill="auto"/>
            <w:vAlign w:val="center"/>
            <w:hideMark/>
          </w:tcPr>
          <w:p w14:paraId="0250580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1CP</w:t>
            </w:r>
          </w:p>
        </w:tc>
        <w:tc>
          <w:tcPr>
            <w:tcW w:w="908" w:type="dxa"/>
            <w:tcBorders>
              <w:top w:val="nil"/>
              <w:left w:val="nil"/>
              <w:bottom w:val="single" w:sz="4" w:space="0" w:color="auto"/>
              <w:right w:val="single" w:sz="4" w:space="0" w:color="auto"/>
            </w:tcBorders>
            <w:shd w:val="clear" w:color="auto" w:fill="auto"/>
            <w:vAlign w:val="center"/>
            <w:hideMark/>
          </w:tcPr>
          <w:p w14:paraId="5F4D0E9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A362DE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200</w:t>
            </w:r>
          </w:p>
        </w:tc>
        <w:tc>
          <w:tcPr>
            <w:tcW w:w="1309" w:type="dxa"/>
            <w:tcBorders>
              <w:top w:val="nil"/>
              <w:left w:val="nil"/>
              <w:bottom w:val="single" w:sz="4" w:space="0" w:color="auto"/>
              <w:right w:val="single" w:sz="4" w:space="0" w:color="auto"/>
            </w:tcBorders>
            <w:shd w:val="clear" w:color="auto" w:fill="auto"/>
            <w:noWrap/>
            <w:vAlign w:val="center"/>
            <w:hideMark/>
          </w:tcPr>
          <w:p w14:paraId="7B8B960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506D98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629A3FF"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936002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79</w:t>
            </w:r>
          </w:p>
        </w:tc>
        <w:tc>
          <w:tcPr>
            <w:tcW w:w="3589" w:type="dxa"/>
            <w:tcBorders>
              <w:top w:val="nil"/>
              <w:left w:val="nil"/>
              <w:bottom w:val="single" w:sz="4" w:space="0" w:color="auto"/>
              <w:right w:val="single" w:sz="4" w:space="0" w:color="auto"/>
            </w:tcBorders>
            <w:shd w:val="clear" w:color="auto" w:fill="auto"/>
            <w:vAlign w:val="center"/>
            <w:hideMark/>
          </w:tcPr>
          <w:p w14:paraId="77B10D9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1CA</w:t>
            </w:r>
          </w:p>
        </w:tc>
        <w:tc>
          <w:tcPr>
            <w:tcW w:w="908" w:type="dxa"/>
            <w:tcBorders>
              <w:top w:val="nil"/>
              <w:left w:val="nil"/>
              <w:bottom w:val="single" w:sz="4" w:space="0" w:color="auto"/>
              <w:right w:val="single" w:sz="4" w:space="0" w:color="auto"/>
            </w:tcBorders>
            <w:shd w:val="clear" w:color="auto" w:fill="auto"/>
            <w:vAlign w:val="center"/>
            <w:hideMark/>
          </w:tcPr>
          <w:p w14:paraId="5E626A5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09740D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50</w:t>
            </w:r>
          </w:p>
        </w:tc>
        <w:tc>
          <w:tcPr>
            <w:tcW w:w="1309" w:type="dxa"/>
            <w:tcBorders>
              <w:top w:val="nil"/>
              <w:left w:val="nil"/>
              <w:bottom w:val="single" w:sz="4" w:space="0" w:color="auto"/>
              <w:right w:val="single" w:sz="4" w:space="0" w:color="auto"/>
            </w:tcBorders>
            <w:shd w:val="clear" w:color="auto" w:fill="auto"/>
            <w:noWrap/>
            <w:vAlign w:val="center"/>
            <w:hideMark/>
          </w:tcPr>
          <w:p w14:paraId="459F1D6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4387D4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DF677D0"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685136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w:t>
            </w:r>
          </w:p>
        </w:tc>
        <w:tc>
          <w:tcPr>
            <w:tcW w:w="3589" w:type="dxa"/>
            <w:tcBorders>
              <w:top w:val="nil"/>
              <w:left w:val="nil"/>
              <w:bottom w:val="single" w:sz="4" w:space="0" w:color="auto"/>
              <w:right w:val="single" w:sz="4" w:space="0" w:color="auto"/>
            </w:tcBorders>
            <w:shd w:val="clear" w:color="auto" w:fill="auto"/>
            <w:vAlign w:val="center"/>
            <w:hideMark/>
          </w:tcPr>
          <w:p w14:paraId="3A461EE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1CR</w:t>
            </w:r>
          </w:p>
        </w:tc>
        <w:tc>
          <w:tcPr>
            <w:tcW w:w="908" w:type="dxa"/>
            <w:tcBorders>
              <w:top w:val="nil"/>
              <w:left w:val="nil"/>
              <w:bottom w:val="single" w:sz="4" w:space="0" w:color="auto"/>
              <w:right w:val="single" w:sz="4" w:space="0" w:color="auto"/>
            </w:tcBorders>
            <w:shd w:val="clear" w:color="auto" w:fill="auto"/>
            <w:noWrap/>
            <w:vAlign w:val="center"/>
            <w:hideMark/>
          </w:tcPr>
          <w:p w14:paraId="2F1B43A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3FF340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w:t>
            </w:r>
          </w:p>
        </w:tc>
        <w:tc>
          <w:tcPr>
            <w:tcW w:w="1309" w:type="dxa"/>
            <w:tcBorders>
              <w:top w:val="nil"/>
              <w:left w:val="nil"/>
              <w:bottom w:val="single" w:sz="4" w:space="0" w:color="auto"/>
              <w:right w:val="single" w:sz="4" w:space="0" w:color="auto"/>
            </w:tcBorders>
            <w:shd w:val="clear" w:color="auto" w:fill="auto"/>
            <w:noWrap/>
            <w:vAlign w:val="center"/>
            <w:hideMark/>
          </w:tcPr>
          <w:p w14:paraId="307D0DD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88914F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B8A30F8"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35F3AD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81</w:t>
            </w:r>
          </w:p>
        </w:tc>
        <w:tc>
          <w:tcPr>
            <w:tcW w:w="3589" w:type="dxa"/>
            <w:tcBorders>
              <w:top w:val="nil"/>
              <w:left w:val="nil"/>
              <w:bottom w:val="single" w:sz="4" w:space="0" w:color="auto"/>
              <w:right w:val="single" w:sz="4" w:space="0" w:color="auto"/>
            </w:tcBorders>
            <w:shd w:val="clear" w:color="auto" w:fill="auto"/>
            <w:vAlign w:val="center"/>
            <w:hideMark/>
          </w:tcPr>
          <w:p w14:paraId="7761CAA8" w14:textId="77777777" w:rsidR="00FE2ABE" w:rsidRPr="00FE2ABE" w:rsidRDefault="00FE2ABE" w:rsidP="00FE2ABE">
            <w:pPr>
              <w:rPr>
                <w:rFonts w:ascii="Calibri" w:hAnsi="Calibri"/>
                <w:sz w:val="22"/>
                <w:szCs w:val="22"/>
                <w:lang w:val="es-ES" w:eastAsia="es-ES"/>
              </w:rPr>
            </w:pPr>
            <w:r w:rsidRPr="00FE2ABE">
              <w:rPr>
                <w:rFonts w:ascii="Calibri" w:hAnsi="Calibri"/>
                <w:sz w:val="22"/>
                <w:szCs w:val="22"/>
                <w:lang w:val="es-ES" w:eastAsia="es-ES"/>
              </w:rPr>
              <w:t>DESMONTAJE ESTRUCTURA 1CD</w:t>
            </w:r>
          </w:p>
        </w:tc>
        <w:tc>
          <w:tcPr>
            <w:tcW w:w="908" w:type="dxa"/>
            <w:tcBorders>
              <w:top w:val="nil"/>
              <w:left w:val="nil"/>
              <w:bottom w:val="single" w:sz="4" w:space="0" w:color="auto"/>
              <w:right w:val="single" w:sz="4" w:space="0" w:color="auto"/>
            </w:tcBorders>
            <w:shd w:val="clear" w:color="auto" w:fill="auto"/>
            <w:noWrap/>
            <w:vAlign w:val="center"/>
            <w:hideMark/>
          </w:tcPr>
          <w:p w14:paraId="7DA88CD5"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62FC6A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nil"/>
              <w:left w:val="nil"/>
              <w:bottom w:val="single" w:sz="4" w:space="0" w:color="auto"/>
              <w:right w:val="single" w:sz="4" w:space="0" w:color="auto"/>
            </w:tcBorders>
            <w:shd w:val="clear" w:color="auto" w:fill="auto"/>
            <w:noWrap/>
            <w:vAlign w:val="center"/>
            <w:hideMark/>
          </w:tcPr>
          <w:p w14:paraId="31E5F26E"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D922B0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19A366D"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F856A1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82</w:t>
            </w:r>
          </w:p>
        </w:tc>
        <w:tc>
          <w:tcPr>
            <w:tcW w:w="3589" w:type="dxa"/>
            <w:tcBorders>
              <w:top w:val="nil"/>
              <w:left w:val="nil"/>
              <w:bottom w:val="single" w:sz="4" w:space="0" w:color="auto"/>
              <w:right w:val="single" w:sz="4" w:space="0" w:color="auto"/>
            </w:tcBorders>
            <w:shd w:val="clear" w:color="auto" w:fill="auto"/>
            <w:vAlign w:val="center"/>
            <w:hideMark/>
          </w:tcPr>
          <w:p w14:paraId="0C44DA71" w14:textId="77777777" w:rsidR="00FE2ABE" w:rsidRPr="00FE2ABE" w:rsidRDefault="00FE2ABE" w:rsidP="00FE2ABE">
            <w:pPr>
              <w:rPr>
                <w:rFonts w:ascii="Calibri" w:hAnsi="Calibri"/>
                <w:sz w:val="22"/>
                <w:szCs w:val="22"/>
                <w:lang w:val="es-ES" w:eastAsia="es-ES"/>
              </w:rPr>
            </w:pPr>
            <w:r w:rsidRPr="00FE2ABE">
              <w:rPr>
                <w:rFonts w:ascii="Calibri" w:hAnsi="Calibri"/>
                <w:sz w:val="22"/>
                <w:szCs w:val="22"/>
                <w:lang w:val="es-ES" w:eastAsia="es-ES"/>
              </w:rPr>
              <w:t>DESMONTAJE ESTRUCTURA 1VP</w:t>
            </w:r>
          </w:p>
        </w:tc>
        <w:tc>
          <w:tcPr>
            <w:tcW w:w="908" w:type="dxa"/>
            <w:tcBorders>
              <w:top w:val="nil"/>
              <w:left w:val="nil"/>
              <w:bottom w:val="single" w:sz="4" w:space="0" w:color="auto"/>
              <w:right w:val="single" w:sz="4" w:space="0" w:color="auto"/>
            </w:tcBorders>
            <w:shd w:val="clear" w:color="auto" w:fill="auto"/>
            <w:noWrap/>
            <w:vAlign w:val="center"/>
            <w:hideMark/>
          </w:tcPr>
          <w:p w14:paraId="487CD6D9"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84B2CB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w:t>
            </w:r>
          </w:p>
        </w:tc>
        <w:tc>
          <w:tcPr>
            <w:tcW w:w="1309" w:type="dxa"/>
            <w:tcBorders>
              <w:top w:val="nil"/>
              <w:left w:val="nil"/>
              <w:bottom w:val="single" w:sz="4" w:space="0" w:color="auto"/>
              <w:right w:val="single" w:sz="4" w:space="0" w:color="auto"/>
            </w:tcBorders>
            <w:shd w:val="clear" w:color="auto" w:fill="auto"/>
            <w:noWrap/>
            <w:vAlign w:val="center"/>
            <w:hideMark/>
          </w:tcPr>
          <w:p w14:paraId="76FEE87A" w14:textId="77777777" w:rsidR="00FE2ABE" w:rsidRPr="00FE2ABE" w:rsidRDefault="00FE2ABE" w:rsidP="00FE2ABE">
            <w:pPr>
              <w:jc w:val="center"/>
              <w:rPr>
                <w:rFonts w:ascii="Calibri" w:hAnsi="Calibri"/>
                <w:sz w:val="22"/>
                <w:szCs w:val="22"/>
                <w:lang w:val="es-ES" w:eastAsia="es-ES"/>
              </w:rPr>
            </w:pPr>
            <w:r w:rsidRPr="00FE2ABE">
              <w:rPr>
                <w:rFonts w:ascii="Calibri" w:hAnsi="Calibri"/>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C29908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1DAAEE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426D3F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83</w:t>
            </w:r>
          </w:p>
        </w:tc>
        <w:tc>
          <w:tcPr>
            <w:tcW w:w="3589" w:type="dxa"/>
            <w:tcBorders>
              <w:top w:val="nil"/>
              <w:left w:val="nil"/>
              <w:bottom w:val="single" w:sz="4" w:space="0" w:color="auto"/>
              <w:right w:val="single" w:sz="4" w:space="0" w:color="auto"/>
            </w:tcBorders>
            <w:shd w:val="clear" w:color="auto" w:fill="auto"/>
            <w:vAlign w:val="center"/>
            <w:hideMark/>
          </w:tcPr>
          <w:p w14:paraId="009E281D"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3CR</w:t>
            </w:r>
          </w:p>
        </w:tc>
        <w:tc>
          <w:tcPr>
            <w:tcW w:w="908" w:type="dxa"/>
            <w:tcBorders>
              <w:top w:val="nil"/>
              <w:left w:val="nil"/>
              <w:bottom w:val="single" w:sz="4" w:space="0" w:color="auto"/>
              <w:right w:val="single" w:sz="4" w:space="0" w:color="auto"/>
            </w:tcBorders>
            <w:shd w:val="clear" w:color="auto" w:fill="auto"/>
            <w:noWrap/>
            <w:vAlign w:val="center"/>
            <w:hideMark/>
          </w:tcPr>
          <w:p w14:paraId="4E75864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0DAE006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1309" w:type="dxa"/>
            <w:tcBorders>
              <w:top w:val="nil"/>
              <w:left w:val="nil"/>
              <w:bottom w:val="single" w:sz="4" w:space="0" w:color="auto"/>
              <w:right w:val="single" w:sz="4" w:space="0" w:color="auto"/>
            </w:tcBorders>
            <w:shd w:val="clear" w:color="auto" w:fill="auto"/>
            <w:noWrap/>
            <w:vAlign w:val="center"/>
            <w:hideMark/>
          </w:tcPr>
          <w:p w14:paraId="675353B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2BEEEC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0EEEB0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D744A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84</w:t>
            </w:r>
          </w:p>
        </w:tc>
        <w:tc>
          <w:tcPr>
            <w:tcW w:w="3589" w:type="dxa"/>
            <w:tcBorders>
              <w:top w:val="single" w:sz="4" w:space="0" w:color="auto"/>
              <w:left w:val="nil"/>
              <w:bottom w:val="nil"/>
              <w:right w:val="single" w:sz="4" w:space="0" w:color="auto"/>
            </w:tcBorders>
            <w:shd w:val="clear" w:color="auto" w:fill="auto"/>
            <w:vAlign w:val="center"/>
            <w:hideMark/>
          </w:tcPr>
          <w:p w14:paraId="216B5ECF"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3VP</w:t>
            </w:r>
          </w:p>
        </w:tc>
        <w:tc>
          <w:tcPr>
            <w:tcW w:w="908" w:type="dxa"/>
            <w:tcBorders>
              <w:top w:val="single" w:sz="4" w:space="0" w:color="auto"/>
              <w:left w:val="nil"/>
              <w:bottom w:val="nil"/>
              <w:right w:val="single" w:sz="4" w:space="0" w:color="auto"/>
            </w:tcBorders>
            <w:shd w:val="clear" w:color="auto" w:fill="auto"/>
            <w:noWrap/>
            <w:vAlign w:val="center"/>
            <w:hideMark/>
          </w:tcPr>
          <w:p w14:paraId="2F20F6A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1EA33B2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200</w:t>
            </w:r>
          </w:p>
        </w:tc>
        <w:tc>
          <w:tcPr>
            <w:tcW w:w="1309" w:type="dxa"/>
            <w:tcBorders>
              <w:top w:val="single" w:sz="4" w:space="0" w:color="auto"/>
              <w:left w:val="nil"/>
              <w:bottom w:val="nil"/>
              <w:right w:val="single" w:sz="4" w:space="0" w:color="auto"/>
            </w:tcBorders>
            <w:shd w:val="clear" w:color="auto" w:fill="auto"/>
            <w:noWrap/>
            <w:vAlign w:val="center"/>
            <w:hideMark/>
          </w:tcPr>
          <w:p w14:paraId="772078B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3C3FDD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F376655"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8BAC93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85</w:t>
            </w:r>
          </w:p>
        </w:tc>
        <w:tc>
          <w:tcPr>
            <w:tcW w:w="3589" w:type="dxa"/>
            <w:tcBorders>
              <w:top w:val="single" w:sz="4" w:space="0" w:color="auto"/>
              <w:left w:val="nil"/>
              <w:bottom w:val="nil"/>
              <w:right w:val="single" w:sz="4" w:space="0" w:color="auto"/>
            </w:tcBorders>
            <w:shd w:val="clear" w:color="auto" w:fill="auto"/>
            <w:vAlign w:val="center"/>
            <w:hideMark/>
          </w:tcPr>
          <w:p w14:paraId="60C6889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3VA</w:t>
            </w:r>
          </w:p>
        </w:tc>
        <w:tc>
          <w:tcPr>
            <w:tcW w:w="908" w:type="dxa"/>
            <w:tcBorders>
              <w:top w:val="single" w:sz="4" w:space="0" w:color="auto"/>
              <w:left w:val="nil"/>
              <w:bottom w:val="nil"/>
              <w:right w:val="single" w:sz="4" w:space="0" w:color="auto"/>
            </w:tcBorders>
            <w:shd w:val="clear" w:color="auto" w:fill="auto"/>
            <w:noWrap/>
            <w:vAlign w:val="center"/>
            <w:hideMark/>
          </w:tcPr>
          <w:p w14:paraId="3B72077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094D2B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w:t>
            </w:r>
          </w:p>
        </w:tc>
        <w:tc>
          <w:tcPr>
            <w:tcW w:w="1309" w:type="dxa"/>
            <w:tcBorders>
              <w:top w:val="single" w:sz="4" w:space="0" w:color="auto"/>
              <w:left w:val="nil"/>
              <w:bottom w:val="nil"/>
              <w:right w:val="single" w:sz="4" w:space="0" w:color="auto"/>
            </w:tcBorders>
            <w:shd w:val="clear" w:color="auto" w:fill="auto"/>
            <w:noWrap/>
            <w:vAlign w:val="center"/>
            <w:hideMark/>
          </w:tcPr>
          <w:p w14:paraId="0865A88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F0007C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F0EBED4"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B5DD38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86</w:t>
            </w:r>
          </w:p>
        </w:tc>
        <w:tc>
          <w:tcPr>
            <w:tcW w:w="3589" w:type="dxa"/>
            <w:tcBorders>
              <w:top w:val="single" w:sz="4" w:space="0" w:color="auto"/>
              <w:left w:val="nil"/>
              <w:bottom w:val="nil"/>
              <w:right w:val="single" w:sz="4" w:space="0" w:color="auto"/>
            </w:tcBorders>
            <w:shd w:val="clear" w:color="auto" w:fill="auto"/>
            <w:vAlign w:val="center"/>
            <w:hideMark/>
          </w:tcPr>
          <w:p w14:paraId="298987B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3VR</w:t>
            </w:r>
          </w:p>
        </w:tc>
        <w:tc>
          <w:tcPr>
            <w:tcW w:w="908" w:type="dxa"/>
            <w:tcBorders>
              <w:top w:val="single" w:sz="4" w:space="0" w:color="auto"/>
              <w:left w:val="nil"/>
              <w:bottom w:val="nil"/>
              <w:right w:val="single" w:sz="4" w:space="0" w:color="auto"/>
            </w:tcBorders>
            <w:shd w:val="clear" w:color="auto" w:fill="auto"/>
            <w:noWrap/>
            <w:vAlign w:val="center"/>
            <w:hideMark/>
          </w:tcPr>
          <w:p w14:paraId="1C273F0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8A901E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40</w:t>
            </w:r>
          </w:p>
        </w:tc>
        <w:tc>
          <w:tcPr>
            <w:tcW w:w="1309" w:type="dxa"/>
            <w:tcBorders>
              <w:top w:val="single" w:sz="4" w:space="0" w:color="auto"/>
              <w:left w:val="nil"/>
              <w:bottom w:val="nil"/>
              <w:right w:val="single" w:sz="4" w:space="0" w:color="auto"/>
            </w:tcBorders>
            <w:shd w:val="clear" w:color="auto" w:fill="auto"/>
            <w:noWrap/>
            <w:vAlign w:val="center"/>
            <w:hideMark/>
          </w:tcPr>
          <w:p w14:paraId="76BB9E8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6BDEBE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E085A5D"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43BB854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87</w:t>
            </w:r>
          </w:p>
        </w:tc>
        <w:tc>
          <w:tcPr>
            <w:tcW w:w="3589" w:type="dxa"/>
            <w:tcBorders>
              <w:top w:val="single" w:sz="4" w:space="0" w:color="auto"/>
              <w:left w:val="nil"/>
              <w:bottom w:val="nil"/>
              <w:right w:val="single" w:sz="4" w:space="0" w:color="auto"/>
            </w:tcBorders>
            <w:shd w:val="clear" w:color="auto" w:fill="auto"/>
            <w:vAlign w:val="center"/>
            <w:hideMark/>
          </w:tcPr>
          <w:p w14:paraId="0BF60DA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3VD</w:t>
            </w:r>
          </w:p>
        </w:tc>
        <w:tc>
          <w:tcPr>
            <w:tcW w:w="908" w:type="dxa"/>
            <w:tcBorders>
              <w:top w:val="single" w:sz="4" w:space="0" w:color="auto"/>
              <w:left w:val="nil"/>
              <w:bottom w:val="nil"/>
              <w:right w:val="single" w:sz="4" w:space="0" w:color="auto"/>
            </w:tcBorders>
            <w:shd w:val="clear" w:color="auto" w:fill="auto"/>
            <w:noWrap/>
            <w:vAlign w:val="center"/>
            <w:hideMark/>
          </w:tcPr>
          <w:p w14:paraId="797787D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9A3A68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single" w:sz="4" w:space="0" w:color="auto"/>
              <w:left w:val="nil"/>
              <w:bottom w:val="nil"/>
              <w:right w:val="single" w:sz="4" w:space="0" w:color="auto"/>
            </w:tcBorders>
            <w:shd w:val="clear" w:color="auto" w:fill="auto"/>
            <w:noWrap/>
            <w:vAlign w:val="center"/>
            <w:hideMark/>
          </w:tcPr>
          <w:p w14:paraId="1637D43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76D5401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1BEACEF"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17FA1F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88</w:t>
            </w:r>
          </w:p>
        </w:tc>
        <w:tc>
          <w:tcPr>
            <w:tcW w:w="3589" w:type="dxa"/>
            <w:tcBorders>
              <w:top w:val="single" w:sz="4" w:space="0" w:color="auto"/>
              <w:left w:val="nil"/>
              <w:bottom w:val="nil"/>
              <w:right w:val="single" w:sz="4" w:space="0" w:color="auto"/>
            </w:tcBorders>
            <w:shd w:val="clear" w:color="auto" w:fill="auto"/>
            <w:vAlign w:val="center"/>
            <w:hideMark/>
          </w:tcPr>
          <w:p w14:paraId="287638A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3SP</w:t>
            </w:r>
          </w:p>
        </w:tc>
        <w:tc>
          <w:tcPr>
            <w:tcW w:w="908" w:type="dxa"/>
            <w:tcBorders>
              <w:top w:val="single" w:sz="4" w:space="0" w:color="auto"/>
              <w:left w:val="nil"/>
              <w:bottom w:val="nil"/>
              <w:right w:val="single" w:sz="4" w:space="0" w:color="auto"/>
            </w:tcBorders>
            <w:shd w:val="clear" w:color="auto" w:fill="auto"/>
            <w:noWrap/>
            <w:vAlign w:val="center"/>
            <w:hideMark/>
          </w:tcPr>
          <w:p w14:paraId="5A68656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7206776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w:t>
            </w:r>
          </w:p>
        </w:tc>
        <w:tc>
          <w:tcPr>
            <w:tcW w:w="1309" w:type="dxa"/>
            <w:tcBorders>
              <w:top w:val="single" w:sz="4" w:space="0" w:color="auto"/>
              <w:left w:val="nil"/>
              <w:bottom w:val="nil"/>
              <w:right w:val="single" w:sz="4" w:space="0" w:color="auto"/>
            </w:tcBorders>
            <w:shd w:val="clear" w:color="auto" w:fill="auto"/>
            <w:noWrap/>
            <w:vAlign w:val="center"/>
            <w:hideMark/>
          </w:tcPr>
          <w:p w14:paraId="7D20A97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9118F9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BB80D79"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AFD2A2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89</w:t>
            </w:r>
          </w:p>
        </w:tc>
        <w:tc>
          <w:tcPr>
            <w:tcW w:w="3589" w:type="dxa"/>
            <w:tcBorders>
              <w:top w:val="single" w:sz="4" w:space="0" w:color="auto"/>
              <w:left w:val="nil"/>
              <w:bottom w:val="nil"/>
              <w:right w:val="single" w:sz="4" w:space="0" w:color="auto"/>
            </w:tcBorders>
            <w:shd w:val="clear" w:color="auto" w:fill="auto"/>
            <w:vAlign w:val="center"/>
            <w:hideMark/>
          </w:tcPr>
          <w:p w14:paraId="0D48335B"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3SR</w:t>
            </w:r>
          </w:p>
        </w:tc>
        <w:tc>
          <w:tcPr>
            <w:tcW w:w="908" w:type="dxa"/>
            <w:tcBorders>
              <w:top w:val="single" w:sz="4" w:space="0" w:color="auto"/>
              <w:left w:val="nil"/>
              <w:bottom w:val="nil"/>
              <w:right w:val="single" w:sz="4" w:space="0" w:color="auto"/>
            </w:tcBorders>
            <w:shd w:val="clear" w:color="auto" w:fill="auto"/>
            <w:noWrap/>
            <w:vAlign w:val="center"/>
            <w:hideMark/>
          </w:tcPr>
          <w:p w14:paraId="25E6DB4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477665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w:t>
            </w:r>
          </w:p>
        </w:tc>
        <w:tc>
          <w:tcPr>
            <w:tcW w:w="1309" w:type="dxa"/>
            <w:tcBorders>
              <w:top w:val="single" w:sz="4" w:space="0" w:color="auto"/>
              <w:left w:val="nil"/>
              <w:bottom w:val="nil"/>
              <w:right w:val="single" w:sz="4" w:space="0" w:color="auto"/>
            </w:tcBorders>
            <w:shd w:val="clear" w:color="auto" w:fill="auto"/>
            <w:noWrap/>
            <w:vAlign w:val="center"/>
            <w:hideMark/>
          </w:tcPr>
          <w:p w14:paraId="139D39B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1BC313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BBC6BA2"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EE9D1A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90</w:t>
            </w:r>
          </w:p>
        </w:tc>
        <w:tc>
          <w:tcPr>
            <w:tcW w:w="3589" w:type="dxa"/>
            <w:tcBorders>
              <w:top w:val="single" w:sz="4" w:space="0" w:color="auto"/>
              <w:left w:val="nil"/>
              <w:bottom w:val="nil"/>
              <w:right w:val="single" w:sz="4" w:space="0" w:color="auto"/>
            </w:tcBorders>
            <w:shd w:val="clear" w:color="auto" w:fill="auto"/>
            <w:vAlign w:val="center"/>
            <w:hideMark/>
          </w:tcPr>
          <w:p w14:paraId="4B1C75F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3SD</w:t>
            </w:r>
          </w:p>
        </w:tc>
        <w:tc>
          <w:tcPr>
            <w:tcW w:w="908" w:type="dxa"/>
            <w:tcBorders>
              <w:top w:val="single" w:sz="4" w:space="0" w:color="auto"/>
              <w:left w:val="nil"/>
              <w:bottom w:val="nil"/>
              <w:right w:val="single" w:sz="4" w:space="0" w:color="auto"/>
            </w:tcBorders>
            <w:shd w:val="clear" w:color="auto" w:fill="auto"/>
            <w:noWrap/>
            <w:vAlign w:val="center"/>
            <w:hideMark/>
          </w:tcPr>
          <w:p w14:paraId="1DE75CF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FE5C1A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w:t>
            </w:r>
          </w:p>
        </w:tc>
        <w:tc>
          <w:tcPr>
            <w:tcW w:w="1309" w:type="dxa"/>
            <w:tcBorders>
              <w:top w:val="single" w:sz="4" w:space="0" w:color="auto"/>
              <w:left w:val="nil"/>
              <w:bottom w:val="nil"/>
              <w:right w:val="single" w:sz="4" w:space="0" w:color="auto"/>
            </w:tcBorders>
            <w:shd w:val="clear" w:color="auto" w:fill="auto"/>
            <w:noWrap/>
            <w:vAlign w:val="center"/>
            <w:hideMark/>
          </w:tcPr>
          <w:p w14:paraId="3C42E24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CF0C4D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DC51C39"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367A05B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91</w:t>
            </w:r>
          </w:p>
        </w:tc>
        <w:tc>
          <w:tcPr>
            <w:tcW w:w="3589" w:type="dxa"/>
            <w:tcBorders>
              <w:top w:val="single" w:sz="4" w:space="0" w:color="auto"/>
              <w:left w:val="nil"/>
              <w:bottom w:val="nil"/>
              <w:right w:val="single" w:sz="4" w:space="0" w:color="auto"/>
            </w:tcBorders>
            <w:shd w:val="clear" w:color="auto" w:fill="auto"/>
            <w:vAlign w:val="center"/>
            <w:hideMark/>
          </w:tcPr>
          <w:p w14:paraId="0238F0B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1EP</w:t>
            </w:r>
          </w:p>
        </w:tc>
        <w:tc>
          <w:tcPr>
            <w:tcW w:w="908" w:type="dxa"/>
            <w:tcBorders>
              <w:top w:val="single" w:sz="4" w:space="0" w:color="auto"/>
              <w:left w:val="nil"/>
              <w:bottom w:val="nil"/>
              <w:right w:val="single" w:sz="4" w:space="0" w:color="auto"/>
            </w:tcBorders>
            <w:shd w:val="clear" w:color="auto" w:fill="auto"/>
            <w:noWrap/>
            <w:vAlign w:val="center"/>
            <w:hideMark/>
          </w:tcPr>
          <w:p w14:paraId="5D76F2F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753FC2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200</w:t>
            </w:r>
          </w:p>
        </w:tc>
        <w:tc>
          <w:tcPr>
            <w:tcW w:w="1309" w:type="dxa"/>
            <w:tcBorders>
              <w:top w:val="single" w:sz="4" w:space="0" w:color="auto"/>
              <w:left w:val="nil"/>
              <w:bottom w:val="nil"/>
              <w:right w:val="single" w:sz="4" w:space="0" w:color="auto"/>
            </w:tcBorders>
            <w:shd w:val="clear" w:color="auto" w:fill="auto"/>
            <w:noWrap/>
            <w:vAlign w:val="center"/>
            <w:hideMark/>
          </w:tcPr>
          <w:p w14:paraId="2BFDF9E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969E00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23BD031"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DD8BE2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92</w:t>
            </w:r>
          </w:p>
        </w:tc>
        <w:tc>
          <w:tcPr>
            <w:tcW w:w="3589" w:type="dxa"/>
            <w:tcBorders>
              <w:top w:val="single" w:sz="4" w:space="0" w:color="auto"/>
              <w:left w:val="nil"/>
              <w:bottom w:val="nil"/>
              <w:right w:val="single" w:sz="4" w:space="0" w:color="auto"/>
            </w:tcBorders>
            <w:shd w:val="clear" w:color="auto" w:fill="auto"/>
            <w:vAlign w:val="center"/>
            <w:hideMark/>
          </w:tcPr>
          <w:p w14:paraId="4F04ADC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3ER</w:t>
            </w:r>
          </w:p>
        </w:tc>
        <w:tc>
          <w:tcPr>
            <w:tcW w:w="908" w:type="dxa"/>
            <w:tcBorders>
              <w:top w:val="single" w:sz="4" w:space="0" w:color="auto"/>
              <w:left w:val="nil"/>
              <w:bottom w:val="nil"/>
              <w:right w:val="single" w:sz="4" w:space="0" w:color="auto"/>
            </w:tcBorders>
            <w:shd w:val="clear" w:color="auto" w:fill="auto"/>
            <w:noWrap/>
            <w:vAlign w:val="center"/>
            <w:hideMark/>
          </w:tcPr>
          <w:p w14:paraId="018B4E3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584439D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220</w:t>
            </w:r>
          </w:p>
        </w:tc>
        <w:tc>
          <w:tcPr>
            <w:tcW w:w="1309" w:type="dxa"/>
            <w:tcBorders>
              <w:top w:val="single" w:sz="4" w:space="0" w:color="auto"/>
              <w:left w:val="nil"/>
              <w:bottom w:val="nil"/>
              <w:right w:val="single" w:sz="4" w:space="0" w:color="auto"/>
            </w:tcBorders>
            <w:shd w:val="clear" w:color="auto" w:fill="auto"/>
            <w:noWrap/>
            <w:vAlign w:val="center"/>
            <w:hideMark/>
          </w:tcPr>
          <w:p w14:paraId="4C6AFCB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F6DCC1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CAE6629"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7BAEE45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93</w:t>
            </w:r>
          </w:p>
        </w:tc>
        <w:tc>
          <w:tcPr>
            <w:tcW w:w="3589" w:type="dxa"/>
            <w:tcBorders>
              <w:top w:val="single" w:sz="4" w:space="0" w:color="auto"/>
              <w:left w:val="nil"/>
              <w:bottom w:val="nil"/>
              <w:right w:val="single" w:sz="4" w:space="0" w:color="auto"/>
            </w:tcBorders>
            <w:shd w:val="clear" w:color="auto" w:fill="auto"/>
            <w:vAlign w:val="center"/>
            <w:hideMark/>
          </w:tcPr>
          <w:p w14:paraId="7F7A6685"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ESTRUCTURA 3EP</w:t>
            </w:r>
          </w:p>
        </w:tc>
        <w:tc>
          <w:tcPr>
            <w:tcW w:w="908" w:type="dxa"/>
            <w:tcBorders>
              <w:top w:val="single" w:sz="4" w:space="0" w:color="auto"/>
              <w:left w:val="nil"/>
              <w:bottom w:val="nil"/>
              <w:right w:val="single" w:sz="4" w:space="0" w:color="auto"/>
            </w:tcBorders>
            <w:shd w:val="clear" w:color="auto" w:fill="auto"/>
            <w:noWrap/>
            <w:vAlign w:val="center"/>
            <w:hideMark/>
          </w:tcPr>
          <w:p w14:paraId="15BBEDD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659FE56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w:t>
            </w:r>
          </w:p>
        </w:tc>
        <w:tc>
          <w:tcPr>
            <w:tcW w:w="1309" w:type="dxa"/>
            <w:tcBorders>
              <w:top w:val="single" w:sz="4" w:space="0" w:color="auto"/>
              <w:left w:val="nil"/>
              <w:bottom w:val="nil"/>
              <w:right w:val="single" w:sz="4" w:space="0" w:color="auto"/>
            </w:tcBorders>
            <w:shd w:val="clear" w:color="auto" w:fill="auto"/>
            <w:noWrap/>
            <w:vAlign w:val="center"/>
            <w:hideMark/>
          </w:tcPr>
          <w:p w14:paraId="4230CF9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599145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7A5F864" w14:textId="77777777" w:rsidTr="00FE2ABE">
        <w:trPr>
          <w:trHeight w:val="9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99205D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94</w:t>
            </w:r>
          </w:p>
        </w:tc>
        <w:tc>
          <w:tcPr>
            <w:tcW w:w="3589" w:type="dxa"/>
            <w:tcBorders>
              <w:top w:val="single" w:sz="4" w:space="0" w:color="auto"/>
              <w:left w:val="nil"/>
              <w:bottom w:val="nil"/>
              <w:right w:val="single" w:sz="4" w:space="0" w:color="auto"/>
            </w:tcBorders>
            <w:shd w:val="clear" w:color="auto" w:fill="auto"/>
            <w:vAlign w:val="center"/>
            <w:hideMark/>
          </w:tcPr>
          <w:p w14:paraId="41F6E5DE"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DE ESTRUCTURA RED PREENSAMBLADA TIPO  IPP3 (PASANTE O TANGENTE CON 3 CONDUCTORES)</w:t>
            </w:r>
          </w:p>
        </w:tc>
        <w:tc>
          <w:tcPr>
            <w:tcW w:w="908" w:type="dxa"/>
            <w:tcBorders>
              <w:top w:val="single" w:sz="4" w:space="0" w:color="auto"/>
              <w:left w:val="nil"/>
              <w:bottom w:val="nil"/>
              <w:right w:val="single" w:sz="4" w:space="0" w:color="auto"/>
            </w:tcBorders>
            <w:shd w:val="clear" w:color="auto" w:fill="auto"/>
            <w:noWrap/>
            <w:vAlign w:val="center"/>
            <w:hideMark/>
          </w:tcPr>
          <w:p w14:paraId="37DD4A8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3F81889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1309" w:type="dxa"/>
            <w:tcBorders>
              <w:top w:val="single" w:sz="4" w:space="0" w:color="auto"/>
              <w:left w:val="nil"/>
              <w:bottom w:val="nil"/>
              <w:right w:val="single" w:sz="4" w:space="0" w:color="auto"/>
            </w:tcBorders>
            <w:shd w:val="clear" w:color="auto" w:fill="auto"/>
            <w:noWrap/>
            <w:vAlign w:val="center"/>
            <w:hideMark/>
          </w:tcPr>
          <w:p w14:paraId="6762F23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9F3C3A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C30508D" w14:textId="77777777" w:rsidTr="005D1D1B">
        <w:trPr>
          <w:trHeight w:val="9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353717E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95</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1D9CD14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DE ESTRUCTURA RED PREENSAMBLADA TIPO IPR3 (RETENSIÓN O TERMINAL, CON 3 CONDUCTORES)</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2414B0B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8CCFB6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7AD4A55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AD799B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9DA52E9"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748F19F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96</w:t>
            </w:r>
          </w:p>
        </w:tc>
        <w:tc>
          <w:tcPr>
            <w:tcW w:w="3589" w:type="dxa"/>
            <w:tcBorders>
              <w:top w:val="single" w:sz="4" w:space="0" w:color="auto"/>
              <w:left w:val="nil"/>
              <w:bottom w:val="nil"/>
              <w:right w:val="single" w:sz="4" w:space="0" w:color="auto"/>
            </w:tcBorders>
            <w:shd w:val="clear" w:color="auto" w:fill="auto"/>
            <w:vAlign w:val="center"/>
            <w:hideMark/>
          </w:tcPr>
          <w:p w14:paraId="30E43CC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 INSTALACION DE SECCIONADORES (REUBICACION)</w:t>
            </w:r>
          </w:p>
        </w:tc>
        <w:tc>
          <w:tcPr>
            <w:tcW w:w="908" w:type="dxa"/>
            <w:tcBorders>
              <w:top w:val="single" w:sz="4" w:space="0" w:color="auto"/>
              <w:left w:val="nil"/>
              <w:bottom w:val="nil"/>
              <w:right w:val="single" w:sz="4" w:space="0" w:color="auto"/>
            </w:tcBorders>
            <w:shd w:val="clear" w:color="auto" w:fill="auto"/>
            <w:noWrap/>
            <w:vAlign w:val="center"/>
            <w:hideMark/>
          </w:tcPr>
          <w:p w14:paraId="3EFB5CC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C222B2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100</w:t>
            </w:r>
          </w:p>
        </w:tc>
        <w:tc>
          <w:tcPr>
            <w:tcW w:w="1309" w:type="dxa"/>
            <w:tcBorders>
              <w:top w:val="single" w:sz="4" w:space="0" w:color="auto"/>
              <w:left w:val="nil"/>
              <w:bottom w:val="nil"/>
              <w:right w:val="single" w:sz="4" w:space="0" w:color="auto"/>
            </w:tcBorders>
            <w:shd w:val="clear" w:color="auto" w:fill="auto"/>
            <w:noWrap/>
            <w:vAlign w:val="center"/>
            <w:hideMark/>
          </w:tcPr>
          <w:p w14:paraId="55DD9B1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3193456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31B3C05B" w14:textId="77777777" w:rsidTr="005D1D1B">
        <w:trPr>
          <w:trHeight w:val="600"/>
        </w:trPr>
        <w:tc>
          <w:tcPr>
            <w:tcW w:w="5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ABB45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lastRenderedPageBreak/>
              <w:t>97</w:t>
            </w:r>
          </w:p>
        </w:tc>
        <w:tc>
          <w:tcPr>
            <w:tcW w:w="3589" w:type="dxa"/>
            <w:tcBorders>
              <w:top w:val="single" w:sz="4" w:space="0" w:color="auto"/>
              <w:left w:val="nil"/>
              <w:bottom w:val="nil"/>
              <w:right w:val="single" w:sz="4" w:space="0" w:color="auto"/>
            </w:tcBorders>
            <w:shd w:val="clear" w:color="auto" w:fill="auto"/>
            <w:vAlign w:val="center"/>
            <w:hideMark/>
          </w:tcPr>
          <w:p w14:paraId="21319B69"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E INSTALACION DE LUMINARIAS EXISTENTES (REUBICACION)</w:t>
            </w:r>
          </w:p>
        </w:tc>
        <w:tc>
          <w:tcPr>
            <w:tcW w:w="908" w:type="dxa"/>
            <w:tcBorders>
              <w:top w:val="single" w:sz="4" w:space="0" w:color="auto"/>
              <w:left w:val="nil"/>
              <w:bottom w:val="nil"/>
              <w:right w:val="single" w:sz="4" w:space="0" w:color="auto"/>
            </w:tcBorders>
            <w:shd w:val="clear" w:color="auto" w:fill="auto"/>
            <w:noWrap/>
            <w:vAlign w:val="center"/>
            <w:hideMark/>
          </w:tcPr>
          <w:p w14:paraId="0723DB0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05961A6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20</w:t>
            </w:r>
          </w:p>
        </w:tc>
        <w:tc>
          <w:tcPr>
            <w:tcW w:w="1309" w:type="dxa"/>
            <w:tcBorders>
              <w:top w:val="single" w:sz="4" w:space="0" w:color="auto"/>
              <w:left w:val="nil"/>
              <w:bottom w:val="nil"/>
              <w:right w:val="single" w:sz="4" w:space="0" w:color="auto"/>
            </w:tcBorders>
            <w:shd w:val="clear" w:color="auto" w:fill="auto"/>
            <w:noWrap/>
            <w:vAlign w:val="center"/>
            <w:hideMark/>
          </w:tcPr>
          <w:p w14:paraId="6A805F4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59D3E98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53756093"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7E73FB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98</w:t>
            </w:r>
          </w:p>
        </w:tc>
        <w:tc>
          <w:tcPr>
            <w:tcW w:w="3589" w:type="dxa"/>
            <w:tcBorders>
              <w:top w:val="single" w:sz="4" w:space="0" w:color="auto"/>
              <w:left w:val="nil"/>
              <w:bottom w:val="nil"/>
              <w:right w:val="single" w:sz="4" w:space="0" w:color="auto"/>
            </w:tcBorders>
            <w:shd w:val="clear" w:color="auto" w:fill="auto"/>
            <w:vAlign w:val="center"/>
            <w:hideMark/>
          </w:tcPr>
          <w:p w14:paraId="5D855050"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DE LUMINARIAS</w:t>
            </w:r>
          </w:p>
        </w:tc>
        <w:tc>
          <w:tcPr>
            <w:tcW w:w="908" w:type="dxa"/>
            <w:tcBorders>
              <w:top w:val="single" w:sz="4" w:space="0" w:color="auto"/>
              <w:left w:val="nil"/>
              <w:bottom w:val="nil"/>
              <w:right w:val="single" w:sz="4" w:space="0" w:color="auto"/>
            </w:tcBorders>
            <w:shd w:val="clear" w:color="auto" w:fill="auto"/>
            <w:noWrap/>
            <w:vAlign w:val="center"/>
            <w:hideMark/>
          </w:tcPr>
          <w:p w14:paraId="5E66E34E"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2C2B03C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50</w:t>
            </w:r>
          </w:p>
        </w:tc>
        <w:tc>
          <w:tcPr>
            <w:tcW w:w="1309" w:type="dxa"/>
            <w:tcBorders>
              <w:top w:val="single" w:sz="4" w:space="0" w:color="auto"/>
              <w:left w:val="nil"/>
              <w:bottom w:val="nil"/>
              <w:right w:val="single" w:sz="4" w:space="0" w:color="auto"/>
            </w:tcBorders>
            <w:shd w:val="clear" w:color="auto" w:fill="auto"/>
            <w:noWrap/>
            <w:vAlign w:val="center"/>
            <w:hideMark/>
          </w:tcPr>
          <w:p w14:paraId="093D887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8AA2C6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621A883"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906D15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99</w:t>
            </w:r>
          </w:p>
        </w:tc>
        <w:tc>
          <w:tcPr>
            <w:tcW w:w="3589" w:type="dxa"/>
            <w:tcBorders>
              <w:top w:val="single" w:sz="4" w:space="0" w:color="auto"/>
              <w:left w:val="nil"/>
              <w:bottom w:val="nil"/>
              <w:right w:val="single" w:sz="4" w:space="0" w:color="auto"/>
            </w:tcBorders>
            <w:shd w:val="clear" w:color="auto" w:fill="auto"/>
            <w:vAlign w:val="center"/>
            <w:hideMark/>
          </w:tcPr>
          <w:p w14:paraId="759A3D6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DE SECCIONADORES</w:t>
            </w:r>
          </w:p>
        </w:tc>
        <w:tc>
          <w:tcPr>
            <w:tcW w:w="908" w:type="dxa"/>
            <w:tcBorders>
              <w:top w:val="single" w:sz="4" w:space="0" w:color="auto"/>
              <w:left w:val="nil"/>
              <w:bottom w:val="nil"/>
              <w:right w:val="single" w:sz="4" w:space="0" w:color="auto"/>
            </w:tcBorders>
            <w:shd w:val="clear" w:color="auto" w:fill="auto"/>
            <w:noWrap/>
            <w:vAlign w:val="center"/>
            <w:hideMark/>
          </w:tcPr>
          <w:p w14:paraId="3931FB0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single" w:sz="4" w:space="0" w:color="auto"/>
              <w:right w:val="single" w:sz="4" w:space="0" w:color="auto"/>
            </w:tcBorders>
            <w:shd w:val="clear" w:color="auto" w:fill="auto"/>
            <w:noWrap/>
            <w:vAlign w:val="center"/>
            <w:hideMark/>
          </w:tcPr>
          <w:p w14:paraId="4D78CD6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25</w:t>
            </w:r>
          </w:p>
        </w:tc>
        <w:tc>
          <w:tcPr>
            <w:tcW w:w="1309" w:type="dxa"/>
            <w:tcBorders>
              <w:top w:val="single" w:sz="4" w:space="0" w:color="auto"/>
              <w:left w:val="nil"/>
              <w:bottom w:val="nil"/>
              <w:right w:val="single" w:sz="4" w:space="0" w:color="auto"/>
            </w:tcBorders>
            <w:shd w:val="clear" w:color="auto" w:fill="auto"/>
            <w:noWrap/>
            <w:vAlign w:val="center"/>
            <w:hideMark/>
          </w:tcPr>
          <w:p w14:paraId="2E6CE4A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28C944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73FDFD1D" w14:textId="77777777" w:rsidTr="00FE2ABE">
        <w:trPr>
          <w:trHeight w:val="6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544A63F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100</w:t>
            </w:r>
          </w:p>
        </w:tc>
        <w:tc>
          <w:tcPr>
            <w:tcW w:w="3589" w:type="dxa"/>
            <w:tcBorders>
              <w:top w:val="single" w:sz="4" w:space="0" w:color="auto"/>
              <w:left w:val="nil"/>
              <w:bottom w:val="single" w:sz="4" w:space="0" w:color="auto"/>
              <w:right w:val="single" w:sz="4" w:space="0" w:color="auto"/>
            </w:tcBorders>
            <w:shd w:val="clear" w:color="auto" w:fill="auto"/>
            <w:vAlign w:val="center"/>
            <w:hideMark/>
          </w:tcPr>
          <w:p w14:paraId="44E99AF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DESMONTAJE DE ANCLA Y TENSOR SIMPLE</w:t>
            </w:r>
          </w:p>
        </w:tc>
        <w:tc>
          <w:tcPr>
            <w:tcW w:w="908" w:type="dxa"/>
            <w:tcBorders>
              <w:top w:val="single" w:sz="4" w:space="0" w:color="auto"/>
              <w:left w:val="nil"/>
              <w:bottom w:val="nil"/>
              <w:right w:val="single" w:sz="4" w:space="0" w:color="auto"/>
            </w:tcBorders>
            <w:shd w:val="clear" w:color="auto" w:fill="auto"/>
            <w:noWrap/>
            <w:vAlign w:val="center"/>
            <w:hideMark/>
          </w:tcPr>
          <w:p w14:paraId="50EA3A2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nil"/>
              <w:right w:val="single" w:sz="4" w:space="0" w:color="auto"/>
            </w:tcBorders>
            <w:shd w:val="clear" w:color="auto" w:fill="auto"/>
            <w:noWrap/>
            <w:vAlign w:val="center"/>
            <w:hideMark/>
          </w:tcPr>
          <w:p w14:paraId="44C6279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80</w:t>
            </w:r>
          </w:p>
        </w:tc>
        <w:tc>
          <w:tcPr>
            <w:tcW w:w="1309" w:type="dxa"/>
            <w:tcBorders>
              <w:top w:val="single" w:sz="4" w:space="0" w:color="auto"/>
              <w:left w:val="nil"/>
              <w:bottom w:val="nil"/>
              <w:right w:val="single" w:sz="4" w:space="0" w:color="auto"/>
            </w:tcBorders>
            <w:shd w:val="clear" w:color="auto" w:fill="auto"/>
            <w:noWrap/>
            <w:vAlign w:val="center"/>
            <w:hideMark/>
          </w:tcPr>
          <w:p w14:paraId="00E9868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19DAA52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357B739" w14:textId="77777777" w:rsidTr="00FE2ABE">
        <w:trPr>
          <w:trHeight w:val="84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71E43F3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101</w:t>
            </w:r>
          </w:p>
        </w:tc>
        <w:tc>
          <w:tcPr>
            <w:tcW w:w="3589" w:type="dxa"/>
            <w:tcBorders>
              <w:top w:val="nil"/>
              <w:left w:val="nil"/>
              <w:bottom w:val="single" w:sz="4" w:space="0" w:color="auto"/>
              <w:right w:val="single" w:sz="4" w:space="0" w:color="auto"/>
            </w:tcBorders>
            <w:shd w:val="clear" w:color="auto" w:fill="auto"/>
            <w:vAlign w:val="center"/>
            <w:hideMark/>
          </w:tcPr>
          <w:p w14:paraId="5C5A75B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Mejoramiento de suelo para instalación de poste (Incluye: Material, mano de Obra y transporte)</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156247F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766EC25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134</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221682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26A4979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B225E96" w14:textId="77777777" w:rsidTr="00FE2ABE">
        <w:trPr>
          <w:trHeight w:val="600"/>
        </w:trPr>
        <w:tc>
          <w:tcPr>
            <w:tcW w:w="562" w:type="dxa"/>
            <w:tcBorders>
              <w:top w:val="nil"/>
              <w:left w:val="single" w:sz="8" w:space="0" w:color="auto"/>
              <w:bottom w:val="nil"/>
              <w:right w:val="single" w:sz="4" w:space="0" w:color="auto"/>
            </w:tcBorders>
            <w:shd w:val="clear" w:color="auto" w:fill="auto"/>
            <w:vAlign w:val="center"/>
            <w:hideMark/>
          </w:tcPr>
          <w:p w14:paraId="271CD0D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102</w:t>
            </w:r>
          </w:p>
        </w:tc>
        <w:tc>
          <w:tcPr>
            <w:tcW w:w="3589" w:type="dxa"/>
            <w:tcBorders>
              <w:top w:val="nil"/>
              <w:left w:val="nil"/>
              <w:bottom w:val="nil"/>
              <w:right w:val="single" w:sz="4" w:space="0" w:color="auto"/>
            </w:tcBorders>
            <w:shd w:val="clear" w:color="auto" w:fill="auto"/>
            <w:vAlign w:val="center"/>
            <w:hideMark/>
          </w:tcPr>
          <w:p w14:paraId="178568E2"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Reposición de hormigón y mejoramiento de suelo para instalación de poste (Incluye: Material, mano de Obra y transporte)</w:t>
            </w:r>
          </w:p>
        </w:tc>
        <w:tc>
          <w:tcPr>
            <w:tcW w:w="908" w:type="dxa"/>
            <w:tcBorders>
              <w:top w:val="nil"/>
              <w:left w:val="nil"/>
              <w:bottom w:val="nil"/>
              <w:right w:val="single" w:sz="4" w:space="0" w:color="auto"/>
            </w:tcBorders>
            <w:shd w:val="clear" w:color="auto" w:fill="auto"/>
            <w:noWrap/>
            <w:vAlign w:val="center"/>
            <w:hideMark/>
          </w:tcPr>
          <w:p w14:paraId="74155B3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u</w:t>
            </w:r>
          </w:p>
        </w:tc>
        <w:tc>
          <w:tcPr>
            <w:tcW w:w="983" w:type="dxa"/>
            <w:tcBorders>
              <w:top w:val="nil"/>
              <w:left w:val="nil"/>
              <w:bottom w:val="nil"/>
              <w:right w:val="single" w:sz="4" w:space="0" w:color="auto"/>
            </w:tcBorders>
            <w:shd w:val="clear" w:color="auto" w:fill="auto"/>
            <w:noWrap/>
            <w:vAlign w:val="center"/>
            <w:hideMark/>
          </w:tcPr>
          <w:p w14:paraId="7259919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534.00</w:t>
            </w:r>
          </w:p>
        </w:tc>
        <w:tc>
          <w:tcPr>
            <w:tcW w:w="1309" w:type="dxa"/>
            <w:tcBorders>
              <w:top w:val="nil"/>
              <w:left w:val="nil"/>
              <w:bottom w:val="nil"/>
              <w:right w:val="single" w:sz="4" w:space="0" w:color="auto"/>
            </w:tcBorders>
            <w:shd w:val="clear" w:color="auto" w:fill="auto"/>
            <w:noWrap/>
            <w:vAlign w:val="center"/>
            <w:hideMark/>
          </w:tcPr>
          <w:p w14:paraId="71333FA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561E800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710A81C" w14:textId="77777777" w:rsidTr="00FE2ABE">
        <w:trPr>
          <w:trHeight w:val="315"/>
        </w:trPr>
        <w:tc>
          <w:tcPr>
            <w:tcW w:w="562" w:type="dxa"/>
            <w:tcBorders>
              <w:top w:val="single" w:sz="8" w:space="0" w:color="auto"/>
              <w:left w:val="single" w:sz="8" w:space="0" w:color="auto"/>
              <w:bottom w:val="single" w:sz="8" w:space="0" w:color="auto"/>
              <w:right w:val="single" w:sz="8" w:space="0" w:color="auto"/>
            </w:tcBorders>
            <w:shd w:val="clear" w:color="000000" w:fill="FF0000"/>
            <w:noWrap/>
            <w:vAlign w:val="center"/>
            <w:hideMark/>
          </w:tcPr>
          <w:p w14:paraId="20939CBA" w14:textId="77777777" w:rsidR="00FE2ABE" w:rsidRPr="00FE2ABE" w:rsidRDefault="00FE2ABE" w:rsidP="00FE2ABE">
            <w:pPr>
              <w:jc w:val="center"/>
              <w:rPr>
                <w:rFonts w:ascii="Calibri" w:hAnsi="Calibri"/>
                <w:b/>
                <w:bCs/>
                <w:color w:val="FFFFFF"/>
                <w:sz w:val="22"/>
                <w:szCs w:val="22"/>
                <w:lang w:val="es-ES" w:eastAsia="es-ES"/>
              </w:rPr>
            </w:pPr>
            <w:r w:rsidRPr="00FE2ABE">
              <w:rPr>
                <w:rFonts w:ascii="Calibri" w:hAnsi="Calibri"/>
                <w:b/>
                <w:bCs/>
                <w:color w:val="FFFFFF"/>
                <w:sz w:val="22"/>
                <w:szCs w:val="22"/>
                <w:lang w:val="es-ES" w:eastAsia="es-ES"/>
              </w:rPr>
              <w:t>B</w:t>
            </w:r>
          </w:p>
        </w:tc>
        <w:tc>
          <w:tcPr>
            <w:tcW w:w="6789" w:type="dxa"/>
            <w:gridSpan w:val="4"/>
            <w:tcBorders>
              <w:top w:val="single" w:sz="8" w:space="0" w:color="auto"/>
              <w:left w:val="nil"/>
              <w:bottom w:val="single" w:sz="8" w:space="0" w:color="auto"/>
              <w:right w:val="single" w:sz="4" w:space="0" w:color="auto"/>
            </w:tcBorders>
            <w:shd w:val="clear" w:color="000000" w:fill="8EA9DB"/>
            <w:vAlign w:val="center"/>
            <w:hideMark/>
          </w:tcPr>
          <w:p w14:paraId="59F04557"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 MANO DE OBRA</w:t>
            </w:r>
          </w:p>
        </w:tc>
        <w:tc>
          <w:tcPr>
            <w:tcW w:w="1969" w:type="dxa"/>
            <w:tcBorders>
              <w:top w:val="single" w:sz="8" w:space="0" w:color="auto"/>
              <w:left w:val="single" w:sz="8" w:space="0" w:color="auto"/>
              <w:bottom w:val="single" w:sz="8" w:space="0" w:color="auto"/>
              <w:right w:val="single" w:sz="8" w:space="0" w:color="auto"/>
            </w:tcBorders>
            <w:shd w:val="clear" w:color="000000" w:fill="305496"/>
            <w:noWrap/>
            <w:vAlign w:val="bottom"/>
            <w:hideMark/>
          </w:tcPr>
          <w:p w14:paraId="71A0F62A" w14:textId="77777777" w:rsidR="00FE2ABE" w:rsidRPr="00FE2ABE" w:rsidRDefault="00FE2ABE" w:rsidP="00FE2ABE">
            <w:pPr>
              <w:rPr>
                <w:rFonts w:ascii="Calibri" w:hAnsi="Calibri"/>
                <w:b/>
                <w:bCs/>
                <w:color w:val="FFFFFF"/>
                <w:sz w:val="22"/>
                <w:szCs w:val="22"/>
                <w:lang w:val="es-ES" w:eastAsia="es-ES"/>
              </w:rPr>
            </w:pPr>
            <w:r w:rsidRPr="00FE2ABE">
              <w:rPr>
                <w:rFonts w:ascii="Calibri" w:hAnsi="Calibri"/>
                <w:b/>
                <w:bCs/>
                <w:color w:val="FFFFFF"/>
                <w:sz w:val="22"/>
                <w:szCs w:val="22"/>
                <w:lang w:val="es-ES" w:eastAsia="es-ES"/>
              </w:rPr>
              <w:t> </w:t>
            </w:r>
          </w:p>
        </w:tc>
      </w:tr>
      <w:tr w:rsidR="00FE2ABE" w:rsidRPr="00FE2ABE" w14:paraId="2AE065E7" w14:textId="77777777" w:rsidTr="00FE2ABE">
        <w:trPr>
          <w:trHeight w:val="315"/>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50E27F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3589" w:type="dxa"/>
            <w:tcBorders>
              <w:top w:val="nil"/>
              <w:left w:val="nil"/>
              <w:bottom w:val="nil"/>
              <w:right w:val="single" w:sz="4" w:space="0" w:color="auto"/>
            </w:tcBorders>
            <w:shd w:val="clear" w:color="auto" w:fill="auto"/>
            <w:vAlign w:val="center"/>
            <w:hideMark/>
          </w:tcPr>
          <w:p w14:paraId="6B1F265C"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08" w:type="dxa"/>
            <w:tcBorders>
              <w:top w:val="nil"/>
              <w:left w:val="nil"/>
              <w:bottom w:val="nil"/>
              <w:right w:val="single" w:sz="4" w:space="0" w:color="auto"/>
            </w:tcBorders>
            <w:shd w:val="clear" w:color="auto" w:fill="auto"/>
            <w:noWrap/>
            <w:vAlign w:val="center"/>
            <w:hideMark/>
          </w:tcPr>
          <w:p w14:paraId="250F812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83" w:type="dxa"/>
            <w:tcBorders>
              <w:top w:val="nil"/>
              <w:left w:val="nil"/>
              <w:bottom w:val="nil"/>
              <w:right w:val="single" w:sz="4" w:space="0" w:color="auto"/>
            </w:tcBorders>
            <w:shd w:val="clear" w:color="auto" w:fill="auto"/>
            <w:noWrap/>
            <w:vAlign w:val="center"/>
            <w:hideMark/>
          </w:tcPr>
          <w:p w14:paraId="5EDA4DA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309" w:type="dxa"/>
            <w:tcBorders>
              <w:top w:val="nil"/>
              <w:left w:val="nil"/>
              <w:bottom w:val="nil"/>
              <w:right w:val="single" w:sz="4" w:space="0" w:color="auto"/>
            </w:tcBorders>
            <w:shd w:val="clear" w:color="auto" w:fill="auto"/>
            <w:noWrap/>
            <w:vAlign w:val="center"/>
            <w:hideMark/>
          </w:tcPr>
          <w:p w14:paraId="77E2822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nil"/>
              <w:right w:val="single" w:sz="8" w:space="0" w:color="auto"/>
            </w:tcBorders>
            <w:shd w:val="clear" w:color="auto" w:fill="auto"/>
            <w:noWrap/>
            <w:vAlign w:val="center"/>
            <w:hideMark/>
          </w:tcPr>
          <w:p w14:paraId="47A89EC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C046909" w14:textId="77777777" w:rsidTr="00FE2ABE">
        <w:trPr>
          <w:trHeight w:val="315"/>
        </w:trPr>
        <w:tc>
          <w:tcPr>
            <w:tcW w:w="562" w:type="dxa"/>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DB2236F"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8758" w:type="dxa"/>
            <w:gridSpan w:val="5"/>
            <w:tcBorders>
              <w:top w:val="single" w:sz="8" w:space="0" w:color="auto"/>
              <w:left w:val="nil"/>
              <w:bottom w:val="single" w:sz="8" w:space="0" w:color="auto"/>
              <w:right w:val="single" w:sz="8" w:space="0" w:color="000000"/>
            </w:tcBorders>
            <w:shd w:val="clear" w:color="000000" w:fill="FFC000"/>
            <w:vAlign w:val="bottom"/>
            <w:hideMark/>
          </w:tcPr>
          <w:p w14:paraId="3606555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TRANSPORTE</w:t>
            </w:r>
          </w:p>
        </w:tc>
      </w:tr>
      <w:tr w:rsidR="00FE2ABE" w:rsidRPr="00FE2ABE" w14:paraId="2185CC77" w14:textId="77777777" w:rsidTr="00FE2ABE">
        <w:trPr>
          <w:trHeight w:val="315"/>
        </w:trPr>
        <w:tc>
          <w:tcPr>
            <w:tcW w:w="562" w:type="dxa"/>
            <w:tcBorders>
              <w:top w:val="nil"/>
              <w:left w:val="single" w:sz="8" w:space="0" w:color="auto"/>
              <w:bottom w:val="single" w:sz="8" w:space="0" w:color="auto"/>
              <w:right w:val="single" w:sz="4" w:space="0" w:color="auto"/>
            </w:tcBorders>
            <w:shd w:val="clear" w:color="auto" w:fill="auto"/>
            <w:noWrap/>
            <w:vAlign w:val="center"/>
            <w:hideMark/>
          </w:tcPr>
          <w:p w14:paraId="403E38DD"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ITEM</w:t>
            </w:r>
          </w:p>
        </w:tc>
        <w:tc>
          <w:tcPr>
            <w:tcW w:w="3589" w:type="dxa"/>
            <w:tcBorders>
              <w:top w:val="nil"/>
              <w:left w:val="nil"/>
              <w:bottom w:val="single" w:sz="8" w:space="0" w:color="auto"/>
              <w:right w:val="single" w:sz="4" w:space="0" w:color="auto"/>
            </w:tcBorders>
            <w:shd w:val="clear" w:color="auto" w:fill="auto"/>
            <w:vAlign w:val="center"/>
            <w:hideMark/>
          </w:tcPr>
          <w:p w14:paraId="2E1851C6"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DESCRIPCIÓN</w:t>
            </w:r>
          </w:p>
        </w:tc>
        <w:tc>
          <w:tcPr>
            <w:tcW w:w="908" w:type="dxa"/>
            <w:tcBorders>
              <w:top w:val="nil"/>
              <w:left w:val="nil"/>
              <w:bottom w:val="single" w:sz="8" w:space="0" w:color="auto"/>
              <w:right w:val="single" w:sz="4" w:space="0" w:color="auto"/>
            </w:tcBorders>
            <w:shd w:val="clear" w:color="auto" w:fill="auto"/>
            <w:noWrap/>
            <w:vAlign w:val="center"/>
            <w:hideMark/>
          </w:tcPr>
          <w:p w14:paraId="7605EA73"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UNIDAD</w:t>
            </w:r>
          </w:p>
        </w:tc>
        <w:tc>
          <w:tcPr>
            <w:tcW w:w="983" w:type="dxa"/>
            <w:tcBorders>
              <w:top w:val="nil"/>
              <w:left w:val="nil"/>
              <w:bottom w:val="single" w:sz="8" w:space="0" w:color="auto"/>
              <w:right w:val="single" w:sz="4" w:space="0" w:color="auto"/>
            </w:tcBorders>
            <w:shd w:val="clear" w:color="auto" w:fill="auto"/>
            <w:noWrap/>
            <w:vAlign w:val="center"/>
            <w:hideMark/>
          </w:tcPr>
          <w:p w14:paraId="5C002F98"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CANTIDAD</w:t>
            </w:r>
          </w:p>
        </w:tc>
        <w:tc>
          <w:tcPr>
            <w:tcW w:w="1309" w:type="dxa"/>
            <w:tcBorders>
              <w:top w:val="nil"/>
              <w:left w:val="nil"/>
              <w:bottom w:val="single" w:sz="8" w:space="0" w:color="auto"/>
              <w:right w:val="single" w:sz="4" w:space="0" w:color="auto"/>
            </w:tcBorders>
            <w:shd w:val="clear" w:color="auto" w:fill="auto"/>
            <w:noWrap/>
            <w:vAlign w:val="center"/>
            <w:hideMark/>
          </w:tcPr>
          <w:p w14:paraId="0E2EB0C4"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P.U.</w:t>
            </w:r>
          </w:p>
        </w:tc>
        <w:tc>
          <w:tcPr>
            <w:tcW w:w="1969" w:type="dxa"/>
            <w:tcBorders>
              <w:top w:val="nil"/>
              <w:left w:val="nil"/>
              <w:bottom w:val="single" w:sz="8" w:space="0" w:color="auto"/>
              <w:right w:val="single" w:sz="8" w:space="0" w:color="auto"/>
            </w:tcBorders>
            <w:shd w:val="clear" w:color="auto" w:fill="auto"/>
            <w:noWrap/>
            <w:vAlign w:val="center"/>
            <w:hideMark/>
          </w:tcPr>
          <w:p w14:paraId="303FFAD0"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w:t>
            </w:r>
          </w:p>
        </w:tc>
      </w:tr>
      <w:tr w:rsidR="00FE2ABE" w:rsidRPr="00FE2ABE" w14:paraId="4AF30328" w14:textId="77777777" w:rsidTr="00FE2ABE">
        <w:trPr>
          <w:trHeight w:val="510"/>
        </w:trPr>
        <w:tc>
          <w:tcPr>
            <w:tcW w:w="5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01AEF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3589" w:type="dxa"/>
            <w:tcBorders>
              <w:top w:val="nil"/>
              <w:left w:val="nil"/>
              <w:bottom w:val="single" w:sz="4" w:space="0" w:color="auto"/>
              <w:right w:val="single" w:sz="4" w:space="0" w:color="auto"/>
            </w:tcBorders>
            <w:shd w:val="clear" w:color="auto" w:fill="auto"/>
            <w:vAlign w:val="center"/>
            <w:hideMark/>
          </w:tcPr>
          <w:p w14:paraId="4CA253B5"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 xml:space="preserve">CARGA, TRANSPORTE Y DESCARGA DE POSTES DE H.A. 9 A 12 M </w:t>
            </w:r>
          </w:p>
        </w:tc>
        <w:tc>
          <w:tcPr>
            <w:tcW w:w="908" w:type="dxa"/>
            <w:tcBorders>
              <w:top w:val="nil"/>
              <w:left w:val="nil"/>
              <w:bottom w:val="single" w:sz="4" w:space="0" w:color="auto"/>
              <w:right w:val="single" w:sz="4" w:space="0" w:color="auto"/>
            </w:tcBorders>
            <w:shd w:val="clear" w:color="auto" w:fill="auto"/>
            <w:noWrap/>
            <w:vAlign w:val="center"/>
            <w:hideMark/>
          </w:tcPr>
          <w:p w14:paraId="0A722B03"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single" w:sz="4" w:space="0" w:color="auto"/>
              <w:left w:val="nil"/>
              <w:bottom w:val="nil"/>
              <w:right w:val="single" w:sz="4" w:space="0" w:color="auto"/>
            </w:tcBorders>
            <w:shd w:val="clear" w:color="auto" w:fill="auto"/>
            <w:noWrap/>
            <w:vAlign w:val="center"/>
            <w:hideMark/>
          </w:tcPr>
          <w:p w14:paraId="58E8C6E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652</w:t>
            </w:r>
          </w:p>
        </w:tc>
        <w:tc>
          <w:tcPr>
            <w:tcW w:w="1309" w:type="dxa"/>
            <w:tcBorders>
              <w:top w:val="single" w:sz="4" w:space="0" w:color="auto"/>
              <w:left w:val="nil"/>
              <w:bottom w:val="nil"/>
              <w:right w:val="single" w:sz="4" w:space="0" w:color="auto"/>
            </w:tcBorders>
            <w:shd w:val="clear" w:color="auto" w:fill="auto"/>
            <w:noWrap/>
            <w:vAlign w:val="center"/>
            <w:hideMark/>
          </w:tcPr>
          <w:p w14:paraId="7523DB0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single" w:sz="4" w:space="0" w:color="auto"/>
              <w:right w:val="single" w:sz="8" w:space="0" w:color="auto"/>
            </w:tcBorders>
            <w:shd w:val="clear" w:color="auto" w:fill="auto"/>
            <w:noWrap/>
            <w:vAlign w:val="center"/>
            <w:hideMark/>
          </w:tcPr>
          <w:p w14:paraId="7B962AC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447DA580" w14:textId="77777777" w:rsidTr="00FE2ABE">
        <w:trPr>
          <w:trHeight w:val="51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67CCF5A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2</w:t>
            </w:r>
          </w:p>
        </w:tc>
        <w:tc>
          <w:tcPr>
            <w:tcW w:w="3589" w:type="dxa"/>
            <w:tcBorders>
              <w:top w:val="nil"/>
              <w:left w:val="nil"/>
              <w:bottom w:val="single" w:sz="4" w:space="0" w:color="auto"/>
              <w:right w:val="single" w:sz="4" w:space="0" w:color="auto"/>
            </w:tcBorders>
            <w:shd w:val="clear" w:color="auto" w:fill="auto"/>
            <w:vAlign w:val="center"/>
            <w:hideMark/>
          </w:tcPr>
          <w:p w14:paraId="3CF95652"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 xml:space="preserve">CARGA, TRANSPORTE Y DESCARGA DE POSTES DE H.A. 14 M </w:t>
            </w:r>
          </w:p>
        </w:tc>
        <w:tc>
          <w:tcPr>
            <w:tcW w:w="908" w:type="dxa"/>
            <w:tcBorders>
              <w:top w:val="nil"/>
              <w:left w:val="nil"/>
              <w:bottom w:val="single" w:sz="4" w:space="0" w:color="auto"/>
              <w:right w:val="single" w:sz="4" w:space="0" w:color="auto"/>
            </w:tcBorders>
            <w:shd w:val="clear" w:color="auto" w:fill="auto"/>
            <w:noWrap/>
            <w:vAlign w:val="center"/>
            <w:hideMark/>
          </w:tcPr>
          <w:p w14:paraId="44716048"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single" w:sz="4" w:space="0" w:color="auto"/>
              <w:left w:val="nil"/>
              <w:bottom w:val="nil"/>
              <w:right w:val="single" w:sz="4" w:space="0" w:color="auto"/>
            </w:tcBorders>
            <w:shd w:val="clear" w:color="auto" w:fill="auto"/>
            <w:noWrap/>
            <w:vAlign w:val="center"/>
            <w:hideMark/>
          </w:tcPr>
          <w:p w14:paraId="4C87717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6</w:t>
            </w:r>
          </w:p>
        </w:tc>
        <w:tc>
          <w:tcPr>
            <w:tcW w:w="1309" w:type="dxa"/>
            <w:tcBorders>
              <w:top w:val="single" w:sz="4" w:space="0" w:color="auto"/>
              <w:left w:val="nil"/>
              <w:bottom w:val="nil"/>
              <w:right w:val="single" w:sz="4" w:space="0" w:color="auto"/>
            </w:tcBorders>
            <w:shd w:val="clear" w:color="auto" w:fill="auto"/>
            <w:noWrap/>
            <w:vAlign w:val="center"/>
            <w:hideMark/>
          </w:tcPr>
          <w:p w14:paraId="03199F4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08FF481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07BA1939" w14:textId="77777777" w:rsidTr="00FE2ABE">
        <w:trPr>
          <w:trHeight w:val="51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342F5B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3</w:t>
            </w:r>
          </w:p>
        </w:tc>
        <w:tc>
          <w:tcPr>
            <w:tcW w:w="3589" w:type="dxa"/>
            <w:tcBorders>
              <w:top w:val="nil"/>
              <w:left w:val="nil"/>
              <w:bottom w:val="single" w:sz="4" w:space="0" w:color="auto"/>
              <w:right w:val="single" w:sz="4" w:space="0" w:color="auto"/>
            </w:tcBorders>
            <w:shd w:val="clear" w:color="auto" w:fill="auto"/>
            <w:vAlign w:val="center"/>
            <w:hideMark/>
          </w:tcPr>
          <w:p w14:paraId="5AD9FA79"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 xml:space="preserve">CARGA, TRANSPORTE Y DESCARGA DE POSTES DE FIBRA DE VIDRIO </w:t>
            </w:r>
          </w:p>
        </w:tc>
        <w:tc>
          <w:tcPr>
            <w:tcW w:w="908" w:type="dxa"/>
            <w:tcBorders>
              <w:top w:val="nil"/>
              <w:left w:val="nil"/>
              <w:bottom w:val="single" w:sz="4" w:space="0" w:color="auto"/>
              <w:right w:val="single" w:sz="4" w:space="0" w:color="auto"/>
            </w:tcBorders>
            <w:shd w:val="clear" w:color="auto" w:fill="auto"/>
            <w:noWrap/>
            <w:vAlign w:val="center"/>
            <w:hideMark/>
          </w:tcPr>
          <w:p w14:paraId="776AD13D"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c/u</w:t>
            </w:r>
          </w:p>
        </w:tc>
        <w:tc>
          <w:tcPr>
            <w:tcW w:w="983" w:type="dxa"/>
            <w:tcBorders>
              <w:top w:val="single" w:sz="4" w:space="0" w:color="auto"/>
              <w:left w:val="nil"/>
              <w:bottom w:val="nil"/>
              <w:right w:val="single" w:sz="4" w:space="0" w:color="auto"/>
            </w:tcBorders>
            <w:shd w:val="clear" w:color="auto" w:fill="auto"/>
            <w:noWrap/>
            <w:vAlign w:val="center"/>
            <w:hideMark/>
          </w:tcPr>
          <w:p w14:paraId="57EA16D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10</w:t>
            </w:r>
          </w:p>
        </w:tc>
        <w:tc>
          <w:tcPr>
            <w:tcW w:w="1309" w:type="dxa"/>
            <w:tcBorders>
              <w:top w:val="single" w:sz="4" w:space="0" w:color="auto"/>
              <w:left w:val="nil"/>
              <w:bottom w:val="nil"/>
              <w:right w:val="single" w:sz="4" w:space="0" w:color="auto"/>
            </w:tcBorders>
            <w:shd w:val="clear" w:color="auto" w:fill="auto"/>
            <w:noWrap/>
            <w:vAlign w:val="center"/>
            <w:hideMark/>
          </w:tcPr>
          <w:p w14:paraId="4A7AC50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62E509E9"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1FC1282" w14:textId="77777777" w:rsidTr="00FE2ABE">
        <w:trPr>
          <w:trHeight w:val="300"/>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9665090"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4</w:t>
            </w:r>
          </w:p>
        </w:tc>
        <w:tc>
          <w:tcPr>
            <w:tcW w:w="3589" w:type="dxa"/>
            <w:tcBorders>
              <w:top w:val="nil"/>
              <w:left w:val="nil"/>
              <w:bottom w:val="nil"/>
              <w:right w:val="single" w:sz="4" w:space="0" w:color="auto"/>
            </w:tcBorders>
            <w:shd w:val="clear" w:color="auto" w:fill="auto"/>
            <w:vAlign w:val="center"/>
            <w:hideMark/>
          </w:tcPr>
          <w:p w14:paraId="352D6846" w14:textId="77777777" w:rsidR="00FE2ABE" w:rsidRPr="00FE2ABE" w:rsidRDefault="00FE2ABE" w:rsidP="00FE2ABE">
            <w:pPr>
              <w:rPr>
                <w:rFonts w:ascii="Calibri" w:hAnsi="Calibri"/>
                <w:sz w:val="20"/>
                <w:szCs w:val="20"/>
                <w:lang w:val="es-ES" w:eastAsia="es-ES"/>
              </w:rPr>
            </w:pPr>
            <w:r w:rsidRPr="00FE2ABE">
              <w:rPr>
                <w:rFonts w:ascii="Calibri" w:hAnsi="Calibri"/>
                <w:sz w:val="20"/>
                <w:szCs w:val="20"/>
                <w:lang w:val="es-ES" w:eastAsia="es-ES"/>
              </w:rPr>
              <w:t>TRANSPORTE DE MATERIALES</w:t>
            </w:r>
          </w:p>
        </w:tc>
        <w:tc>
          <w:tcPr>
            <w:tcW w:w="908" w:type="dxa"/>
            <w:tcBorders>
              <w:top w:val="nil"/>
              <w:left w:val="nil"/>
              <w:bottom w:val="nil"/>
              <w:right w:val="single" w:sz="4" w:space="0" w:color="auto"/>
            </w:tcBorders>
            <w:shd w:val="clear" w:color="auto" w:fill="auto"/>
            <w:noWrap/>
            <w:vAlign w:val="center"/>
            <w:hideMark/>
          </w:tcPr>
          <w:p w14:paraId="2A06159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GLB</w:t>
            </w:r>
          </w:p>
        </w:tc>
        <w:tc>
          <w:tcPr>
            <w:tcW w:w="983" w:type="dxa"/>
            <w:tcBorders>
              <w:top w:val="single" w:sz="4" w:space="0" w:color="auto"/>
              <w:left w:val="nil"/>
              <w:bottom w:val="nil"/>
              <w:right w:val="single" w:sz="4" w:space="0" w:color="auto"/>
            </w:tcBorders>
            <w:shd w:val="clear" w:color="auto" w:fill="auto"/>
            <w:noWrap/>
            <w:vAlign w:val="center"/>
            <w:hideMark/>
          </w:tcPr>
          <w:p w14:paraId="46779C6C"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1</w:t>
            </w:r>
          </w:p>
        </w:tc>
        <w:tc>
          <w:tcPr>
            <w:tcW w:w="1309" w:type="dxa"/>
            <w:tcBorders>
              <w:top w:val="single" w:sz="4" w:space="0" w:color="auto"/>
              <w:left w:val="nil"/>
              <w:bottom w:val="nil"/>
              <w:right w:val="single" w:sz="4" w:space="0" w:color="auto"/>
            </w:tcBorders>
            <w:shd w:val="clear" w:color="auto" w:fill="auto"/>
            <w:noWrap/>
            <w:vAlign w:val="center"/>
            <w:hideMark/>
          </w:tcPr>
          <w:p w14:paraId="75B8AF27"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single" w:sz="4" w:space="0" w:color="auto"/>
              <w:right w:val="single" w:sz="8" w:space="0" w:color="auto"/>
            </w:tcBorders>
            <w:shd w:val="clear" w:color="auto" w:fill="auto"/>
            <w:noWrap/>
            <w:vAlign w:val="center"/>
            <w:hideMark/>
          </w:tcPr>
          <w:p w14:paraId="492455C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01EA7F4" w14:textId="77777777" w:rsidTr="00FE2ABE">
        <w:trPr>
          <w:trHeight w:val="315"/>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0E5EBCD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3589" w:type="dxa"/>
            <w:tcBorders>
              <w:top w:val="single" w:sz="4" w:space="0" w:color="auto"/>
              <w:left w:val="nil"/>
              <w:bottom w:val="nil"/>
              <w:right w:val="single" w:sz="4" w:space="0" w:color="auto"/>
            </w:tcBorders>
            <w:shd w:val="clear" w:color="auto" w:fill="auto"/>
            <w:vAlign w:val="center"/>
            <w:hideMark/>
          </w:tcPr>
          <w:p w14:paraId="637EBBF3"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08" w:type="dxa"/>
            <w:tcBorders>
              <w:top w:val="single" w:sz="4" w:space="0" w:color="auto"/>
              <w:left w:val="nil"/>
              <w:bottom w:val="nil"/>
              <w:right w:val="single" w:sz="4" w:space="0" w:color="auto"/>
            </w:tcBorders>
            <w:shd w:val="clear" w:color="auto" w:fill="auto"/>
            <w:noWrap/>
            <w:vAlign w:val="center"/>
            <w:hideMark/>
          </w:tcPr>
          <w:p w14:paraId="0FFD363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83" w:type="dxa"/>
            <w:tcBorders>
              <w:top w:val="single" w:sz="4" w:space="0" w:color="auto"/>
              <w:left w:val="nil"/>
              <w:bottom w:val="nil"/>
              <w:right w:val="single" w:sz="4" w:space="0" w:color="auto"/>
            </w:tcBorders>
            <w:shd w:val="clear" w:color="auto" w:fill="auto"/>
            <w:noWrap/>
            <w:vAlign w:val="center"/>
            <w:hideMark/>
          </w:tcPr>
          <w:p w14:paraId="0014B246"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309" w:type="dxa"/>
            <w:tcBorders>
              <w:top w:val="single" w:sz="4" w:space="0" w:color="auto"/>
              <w:left w:val="nil"/>
              <w:bottom w:val="nil"/>
              <w:right w:val="single" w:sz="4" w:space="0" w:color="auto"/>
            </w:tcBorders>
            <w:shd w:val="clear" w:color="auto" w:fill="auto"/>
            <w:noWrap/>
            <w:vAlign w:val="center"/>
            <w:hideMark/>
          </w:tcPr>
          <w:p w14:paraId="3507CAF2"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nil"/>
              <w:left w:val="nil"/>
              <w:bottom w:val="nil"/>
              <w:right w:val="single" w:sz="8" w:space="0" w:color="auto"/>
            </w:tcBorders>
            <w:shd w:val="clear" w:color="auto" w:fill="auto"/>
            <w:noWrap/>
            <w:vAlign w:val="center"/>
            <w:hideMark/>
          </w:tcPr>
          <w:p w14:paraId="07018381"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24112529" w14:textId="77777777" w:rsidTr="00FE2ABE">
        <w:trPr>
          <w:trHeight w:val="300"/>
        </w:trPr>
        <w:tc>
          <w:tcPr>
            <w:tcW w:w="562" w:type="dxa"/>
            <w:tcBorders>
              <w:top w:val="single" w:sz="8" w:space="0" w:color="auto"/>
              <w:left w:val="single" w:sz="8" w:space="0" w:color="auto"/>
              <w:bottom w:val="nil"/>
              <w:right w:val="single" w:sz="8" w:space="0" w:color="auto"/>
            </w:tcBorders>
            <w:shd w:val="clear" w:color="000000" w:fill="FF0000"/>
            <w:noWrap/>
            <w:vAlign w:val="center"/>
            <w:hideMark/>
          </w:tcPr>
          <w:p w14:paraId="131E2F68" w14:textId="77777777" w:rsidR="00FE2ABE" w:rsidRPr="00FE2ABE" w:rsidRDefault="00FE2ABE" w:rsidP="00FE2ABE">
            <w:pPr>
              <w:jc w:val="center"/>
              <w:rPr>
                <w:rFonts w:ascii="Calibri" w:hAnsi="Calibri"/>
                <w:b/>
                <w:bCs/>
                <w:color w:val="FFFFFF"/>
                <w:sz w:val="22"/>
                <w:szCs w:val="22"/>
                <w:lang w:val="es-ES" w:eastAsia="es-ES"/>
              </w:rPr>
            </w:pPr>
            <w:r w:rsidRPr="00FE2ABE">
              <w:rPr>
                <w:rFonts w:ascii="Calibri" w:hAnsi="Calibri"/>
                <w:b/>
                <w:bCs/>
                <w:color w:val="FFFFFF"/>
                <w:sz w:val="22"/>
                <w:szCs w:val="22"/>
                <w:lang w:val="es-ES" w:eastAsia="es-ES"/>
              </w:rPr>
              <w:t>C</w:t>
            </w:r>
          </w:p>
        </w:tc>
        <w:tc>
          <w:tcPr>
            <w:tcW w:w="6789" w:type="dxa"/>
            <w:gridSpan w:val="4"/>
            <w:tcBorders>
              <w:top w:val="single" w:sz="8" w:space="0" w:color="auto"/>
              <w:left w:val="nil"/>
              <w:bottom w:val="nil"/>
              <w:right w:val="single" w:sz="4" w:space="0" w:color="auto"/>
            </w:tcBorders>
            <w:shd w:val="clear" w:color="000000" w:fill="8EA9DB"/>
            <w:vAlign w:val="bottom"/>
            <w:hideMark/>
          </w:tcPr>
          <w:p w14:paraId="080D749D"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 TRANSPORTE</w:t>
            </w:r>
          </w:p>
        </w:tc>
        <w:tc>
          <w:tcPr>
            <w:tcW w:w="1969" w:type="dxa"/>
            <w:tcBorders>
              <w:top w:val="single" w:sz="8" w:space="0" w:color="auto"/>
              <w:left w:val="single" w:sz="8" w:space="0" w:color="auto"/>
              <w:bottom w:val="nil"/>
              <w:right w:val="single" w:sz="8" w:space="0" w:color="auto"/>
            </w:tcBorders>
            <w:shd w:val="clear" w:color="000000" w:fill="305496"/>
            <w:noWrap/>
            <w:vAlign w:val="bottom"/>
            <w:hideMark/>
          </w:tcPr>
          <w:p w14:paraId="073F579F" w14:textId="77777777" w:rsidR="00FE2ABE" w:rsidRPr="00FE2ABE" w:rsidRDefault="00FE2ABE" w:rsidP="00FE2ABE">
            <w:pPr>
              <w:rPr>
                <w:rFonts w:ascii="Calibri" w:hAnsi="Calibri"/>
                <w:b/>
                <w:bCs/>
                <w:color w:val="FFFFFF"/>
                <w:sz w:val="22"/>
                <w:szCs w:val="22"/>
                <w:lang w:val="es-ES" w:eastAsia="es-ES"/>
              </w:rPr>
            </w:pPr>
            <w:r w:rsidRPr="00FE2ABE">
              <w:rPr>
                <w:rFonts w:ascii="Calibri" w:hAnsi="Calibri"/>
                <w:b/>
                <w:bCs/>
                <w:color w:val="FFFFFF"/>
                <w:sz w:val="22"/>
                <w:szCs w:val="22"/>
                <w:lang w:val="es-ES" w:eastAsia="es-ES"/>
              </w:rPr>
              <w:t> </w:t>
            </w:r>
          </w:p>
        </w:tc>
      </w:tr>
      <w:tr w:rsidR="00FE2ABE" w:rsidRPr="00FE2ABE" w14:paraId="6F3E9FB5" w14:textId="77777777" w:rsidTr="00FE2ABE">
        <w:trPr>
          <w:trHeight w:val="315"/>
        </w:trPr>
        <w:tc>
          <w:tcPr>
            <w:tcW w:w="5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CB6ACA"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3589" w:type="dxa"/>
            <w:tcBorders>
              <w:top w:val="single" w:sz="4" w:space="0" w:color="auto"/>
              <w:left w:val="nil"/>
              <w:bottom w:val="nil"/>
              <w:right w:val="single" w:sz="4" w:space="0" w:color="auto"/>
            </w:tcBorders>
            <w:shd w:val="clear" w:color="auto" w:fill="auto"/>
            <w:vAlign w:val="center"/>
            <w:hideMark/>
          </w:tcPr>
          <w:p w14:paraId="56CC9981" w14:textId="77777777" w:rsidR="00FE2ABE" w:rsidRPr="00FE2ABE" w:rsidRDefault="00FE2ABE" w:rsidP="00FE2ABE">
            <w:pP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08" w:type="dxa"/>
            <w:tcBorders>
              <w:top w:val="single" w:sz="4" w:space="0" w:color="auto"/>
              <w:left w:val="nil"/>
              <w:bottom w:val="nil"/>
              <w:right w:val="single" w:sz="4" w:space="0" w:color="auto"/>
            </w:tcBorders>
            <w:shd w:val="clear" w:color="auto" w:fill="auto"/>
            <w:noWrap/>
            <w:vAlign w:val="center"/>
            <w:hideMark/>
          </w:tcPr>
          <w:p w14:paraId="0229C6B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983" w:type="dxa"/>
            <w:tcBorders>
              <w:top w:val="single" w:sz="4" w:space="0" w:color="auto"/>
              <w:left w:val="nil"/>
              <w:bottom w:val="nil"/>
              <w:right w:val="single" w:sz="4" w:space="0" w:color="auto"/>
            </w:tcBorders>
            <w:shd w:val="clear" w:color="auto" w:fill="auto"/>
            <w:noWrap/>
            <w:vAlign w:val="center"/>
            <w:hideMark/>
          </w:tcPr>
          <w:p w14:paraId="17B89CE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309" w:type="dxa"/>
            <w:tcBorders>
              <w:top w:val="single" w:sz="4" w:space="0" w:color="auto"/>
              <w:left w:val="nil"/>
              <w:bottom w:val="nil"/>
              <w:right w:val="single" w:sz="4" w:space="0" w:color="auto"/>
            </w:tcBorders>
            <w:shd w:val="clear" w:color="auto" w:fill="auto"/>
            <w:noWrap/>
            <w:vAlign w:val="center"/>
            <w:hideMark/>
          </w:tcPr>
          <w:p w14:paraId="2067A4D5"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c>
          <w:tcPr>
            <w:tcW w:w="1969" w:type="dxa"/>
            <w:tcBorders>
              <w:top w:val="single" w:sz="4" w:space="0" w:color="auto"/>
              <w:left w:val="nil"/>
              <w:bottom w:val="nil"/>
              <w:right w:val="single" w:sz="8" w:space="0" w:color="auto"/>
            </w:tcBorders>
            <w:shd w:val="clear" w:color="auto" w:fill="auto"/>
            <w:noWrap/>
            <w:vAlign w:val="center"/>
            <w:hideMark/>
          </w:tcPr>
          <w:p w14:paraId="432B4D3B"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6C6F46B5" w14:textId="77777777" w:rsidTr="00FE2ABE">
        <w:trPr>
          <w:trHeight w:val="300"/>
        </w:trPr>
        <w:tc>
          <w:tcPr>
            <w:tcW w:w="562" w:type="dxa"/>
            <w:tcBorders>
              <w:top w:val="single" w:sz="8" w:space="0" w:color="auto"/>
              <w:left w:val="single" w:sz="8" w:space="0" w:color="auto"/>
              <w:bottom w:val="single" w:sz="4" w:space="0" w:color="auto"/>
              <w:right w:val="single" w:sz="4" w:space="0" w:color="auto"/>
            </w:tcBorders>
            <w:shd w:val="clear" w:color="000000" w:fill="BDD7EE"/>
            <w:noWrap/>
            <w:vAlign w:val="center"/>
            <w:hideMark/>
          </w:tcPr>
          <w:p w14:paraId="5081C356"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D</w:t>
            </w:r>
          </w:p>
        </w:tc>
        <w:tc>
          <w:tcPr>
            <w:tcW w:w="6789" w:type="dxa"/>
            <w:gridSpan w:val="4"/>
            <w:tcBorders>
              <w:top w:val="single" w:sz="8" w:space="0" w:color="auto"/>
              <w:left w:val="nil"/>
              <w:bottom w:val="single" w:sz="4" w:space="0" w:color="auto"/>
              <w:right w:val="single" w:sz="4" w:space="0" w:color="auto"/>
            </w:tcBorders>
            <w:shd w:val="clear" w:color="000000" w:fill="BDD7EE"/>
            <w:vAlign w:val="center"/>
            <w:hideMark/>
          </w:tcPr>
          <w:p w14:paraId="1D2F9954"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 MATERIAL Y M.O. (A+B)</w:t>
            </w:r>
          </w:p>
        </w:tc>
        <w:tc>
          <w:tcPr>
            <w:tcW w:w="1969" w:type="dxa"/>
            <w:tcBorders>
              <w:top w:val="single" w:sz="8" w:space="0" w:color="auto"/>
              <w:left w:val="nil"/>
              <w:bottom w:val="single" w:sz="4" w:space="0" w:color="auto"/>
              <w:right w:val="single" w:sz="8" w:space="0" w:color="auto"/>
            </w:tcBorders>
            <w:shd w:val="clear" w:color="000000" w:fill="BDD7EE"/>
            <w:noWrap/>
            <w:vAlign w:val="bottom"/>
            <w:hideMark/>
          </w:tcPr>
          <w:p w14:paraId="4619F23F"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w:t>
            </w:r>
          </w:p>
        </w:tc>
      </w:tr>
      <w:tr w:rsidR="00FE2ABE" w:rsidRPr="00FE2ABE" w14:paraId="5CEBED0A" w14:textId="77777777" w:rsidTr="00FE2ABE">
        <w:trPr>
          <w:trHeight w:val="315"/>
        </w:trPr>
        <w:tc>
          <w:tcPr>
            <w:tcW w:w="562" w:type="dxa"/>
            <w:tcBorders>
              <w:top w:val="nil"/>
              <w:left w:val="single" w:sz="8" w:space="0" w:color="auto"/>
              <w:bottom w:val="single" w:sz="8" w:space="0" w:color="auto"/>
              <w:right w:val="single" w:sz="4" w:space="0" w:color="auto"/>
            </w:tcBorders>
            <w:shd w:val="clear" w:color="000000" w:fill="BDD7EE"/>
            <w:noWrap/>
            <w:vAlign w:val="center"/>
            <w:hideMark/>
          </w:tcPr>
          <w:p w14:paraId="03F87635"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E</w:t>
            </w:r>
          </w:p>
        </w:tc>
        <w:tc>
          <w:tcPr>
            <w:tcW w:w="6789" w:type="dxa"/>
            <w:gridSpan w:val="4"/>
            <w:tcBorders>
              <w:top w:val="single" w:sz="4" w:space="0" w:color="auto"/>
              <w:left w:val="nil"/>
              <w:bottom w:val="single" w:sz="8" w:space="0" w:color="auto"/>
              <w:right w:val="single" w:sz="4" w:space="0" w:color="auto"/>
            </w:tcBorders>
            <w:shd w:val="clear" w:color="000000" w:fill="BDD7EE"/>
            <w:vAlign w:val="center"/>
            <w:hideMark/>
          </w:tcPr>
          <w:p w14:paraId="6DDB8AD2"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 TRANSPORTE (C.)</w:t>
            </w:r>
          </w:p>
        </w:tc>
        <w:tc>
          <w:tcPr>
            <w:tcW w:w="1969" w:type="dxa"/>
            <w:tcBorders>
              <w:top w:val="nil"/>
              <w:left w:val="nil"/>
              <w:bottom w:val="single" w:sz="8" w:space="0" w:color="auto"/>
              <w:right w:val="single" w:sz="8" w:space="0" w:color="auto"/>
            </w:tcBorders>
            <w:shd w:val="clear" w:color="000000" w:fill="BDD7EE"/>
            <w:noWrap/>
            <w:vAlign w:val="bottom"/>
            <w:hideMark/>
          </w:tcPr>
          <w:p w14:paraId="1A6983A4"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w:t>
            </w:r>
          </w:p>
        </w:tc>
      </w:tr>
      <w:tr w:rsidR="00FE2ABE" w:rsidRPr="00FE2ABE" w14:paraId="076AF601" w14:textId="77777777" w:rsidTr="00FE2ABE">
        <w:trPr>
          <w:trHeight w:val="315"/>
        </w:trPr>
        <w:tc>
          <w:tcPr>
            <w:tcW w:w="9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1F176E4" w14:textId="77777777" w:rsidR="00FE2ABE" w:rsidRPr="00FE2ABE" w:rsidRDefault="00FE2ABE" w:rsidP="00FE2ABE">
            <w:pPr>
              <w:jc w:val="center"/>
              <w:rPr>
                <w:rFonts w:ascii="Calibri" w:hAnsi="Calibri"/>
                <w:color w:val="000000"/>
                <w:sz w:val="22"/>
                <w:szCs w:val="22"/>
                <w:lang w:val="es-ES" w:eastAsia="es-ES"/>
              </w:rPr>
            </w:pPr>
            <w:r w:rsidRPr="00FE2ABE">
              <w:rPr>
                <w:rFonts w:ascii="Calibri" w:hAnsi="Calibri"/>
                <w:color w:val="000000"/>
                <w:sz w:val="22"/>
                <w:szCs w:val="22"/>
                <w:lang w:val="es-ES" w:eastAsia="es-ES"/>
              </w:rPr>
              <w:t> </w:t>
            </w:r>
          </w:p>
        </w:tc>
      </w:tr>
      <w:tr w:rsidR="00FE2ABE" w:rsidRPr="00FE2ABE" w14:paraId="10C33682" w14:textId="77777777" w:rsidTr="00FE2ABE">
        <w:trPr>
          <w:trHeight w:val="300"/>
        </w:trPr>
        <w:tc>
          <w:tcPr>
            <w:tcW w:w="562" w:type="dxa"/>
            <w:tcBorders>
              <w:top w:val="nil"/>
              <w:left w:val="single" w:sz="8" w:space="0" w:color="auto"/>
              <w:bottom w:val="single" w:sz="4" w:space="0" w:color="auto"/>
              <w:right w:val="single" w:sz="4" w:space="0" w:color="auto"/>
            </w:tcBorders>
            <w:shd w:val="clear" w:color="000000" w:fill="BDD7EE"/>
            <w:noWrap/>
            <w:vAlign w:val="center"/>
            <w:hideMark/>
          </w:tcPr>
          <w:p w14:paraId="2D6C2A6E"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F</w:t>
            </w:r>
          </w:p>
        </w:tc>
        <w:tc>
          <w:tcPr>
            <w:tcW w:w="6789" w:type="dxa"/>
            <w:gridSpan w:val="4"/>
            <w:tcBorders>
              <w:top w:val="single" w:sz="8" w:space="0" w:color="auto"/>
              <w:left w:val="nil"/>
              <w:bottom w:val="single" w:sz="4" w:space="0" w:color="auto"/>
              <w:right w:val="single" w:sz="4" w:space="0" w:color="auto"/>
            </w:tcBorders>
            <w:shd w:val="clear" w:color="000000" w:fill="BDD7EE"/>
            <w:vAlign w:val="center"/>
            <w:hideMark/>
          </w:tcPr>
          <w:p w14:paraId="29A47BEE"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SUBTOTAL PROYECTO (D+E)</w:t>
            </w:r>
          </w:p>
        </w:tc>
        <w:tc>
          <w:tcPr>
            <w:tcW w:w="1969" w:type="dxa"/>
            <w:tcBorders>
              <w:top w:val="nil"/>
              <w:left w:val="nil"/>
              <w:bottom w:val="single" w:sz="4" w:space="0" w:color="auto"/>
              <w:right w:val="single" w:sz="8" w:space="0" w:color="auto"/>
            </w:tcBorders>
            <w:shd w:val="clear" w:color="000000" w:fill="BDD7EE"/>
            <w:noWrap/>
            <w:vAlign w:val="bottom"/>
            <w:hideMark/>
          </w:tcPr>
          <w:p w14:paraId="26331541"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w:t>
            </w:r>
          </w:p>
        </w:tc>
      </w:tr>
      <w:tr w:rsidR="00FE2ABE" w:rsidRPr="00FE2ABE" w14:paraId="579631CE" w14:textId="77777777" w:rsidTr="00FE2ABE">
        <w:trPr>
          <w:trHeight w:val="300"/>
        </w:trPr>
        <w:tc>
          <w:tcPr>
            <w:tcW w:w="562" w:type="dxa"/>
            <w:tcBorders>
              <w:top w:val="nil"/>
              <w:left w:val="single" w:sz="8" w:space="0" w:color="auto"/>
              <w:bottom w:val="single" w:sz="4" w:space="0" w:color="auto"/>
              <w:right w:val="single" w:sz="4" w:space="0" w:color="auto"/>
            </w:tcBorders>
            <w:shd w:val="clear" w:color="000000" w:fill="BDD7EE"/>
            <w:noWrap/>
            <w:vAlign w:val="center"/>
            <w:hideMark/>
          </w:tcPr>
          <w:p w14:paraId="2C0ECF2D"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G</w:t>
            </w:r>
          </w:p>
        </w:tc>
        <w:tc>
          <w:tcPr>
            <w:tcW w:w="6789" w:type="dxa"/>
            <w:gridSpan w:val="4"/>
            <w:tcBorders>
              <w:top w:val="single" w:sz="4" w:space="0" w:color="auto"/>
              <w:left w:val="nil"/>
              <w:bottom w:val="single" w:sz="4" w:space="0" w:color="auto"/>
              <w:right w:val="single" w:sz="4" w:space="0" w:color="000000"/>
            </w:tcBorders>
            <w:shd w:val="clear" w:color="000000" w:fill="BDD7EE"/>
            <w:vAlign w:val="center"/>
            <w:hideMark/>
          </w:tcPr>
          <w:p w14:paraId="4F2EC2CB"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INDIRECTOS (12%  de F: 6%Administración, 5% Fiscalización y 1% Socializacion)</w:t>
            </w:r>
          </w:p>
        </w:tc>
        <w:tc>
          <w:tcPr>
            <w:tcW w:w="1969" w:type="dxa"/>
            <w:tcBorders>
              <w:top w:val="nil"/>
              <w:left w:val="nil"/>
              <w:bottom w:val="single" w:sz="4" w:space="0" w:color="auto"/>
              <w:right w:val="single" w:sz="8" w:space="0" w:color="auto"/>
            </w:tcBorders>
            <w:shd w:val="clear" w:color="000000" w:fill="BDD7EE"/>
            <w:noWrap/>
            <w:vAlign w:val="bottom"/>
            <w:hideMark/>
          </w:tcPr>
          <w:p w14:paraId="4FF3D098"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xml:space="preserve"> $                           -   </w:t>
            </w:r>
          </w:p>
        </w:tc>
      </w:tr>
      <w:tr w:rsidR="00FE2ABE" w:rsidRPr="00FE2ABE" w14:paraId="6357CEA2" w14:textId="77777777" w:rsidTr="00FE2ABE">
        <w:trPr>
          <w:trHeight w:val="315"/>
        </w:trPr>
        <w:tc>
          <w:tcPr>
            <w:tcW w:w="562" w:type="dxa"/>
            <w:tcBorders>
              <w:top w:val="nil"/>
              <w:left w:val="single" w:sz="8" w:space="0" w:color="auto"/>
              <w:bottom w:val="single" w:sz="8" w:space="0" w:color="auto"/>
              <w:right w:val="single" w:sz="4" w:space="0" w:color="auto"/>
            </w:tcBorders>
            <w:shd w:val="clear" w:color="000000" w:fill="BDD7EE"/>
            <w:noWrap/>
            <w:vAlign w:val="center"/>
            <w:hideMark/>
          </w:tcPr>
          <w:p w14:paraId="38019CD4"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H</w:t>
            </w:r>
          </w:p>
        </w:tc>
        <w:tc>
          <w:tcPr>
            <w:tcW w:w="6789" w:type="dxa"/>
            <w:gridSpan w:val="4"/>
            <w:tcBorders>
              <w:top w:val="single" w:sz="4" w:space="0" w:color="auto"/>
              <w:left w:val="nil"/>
              <w:bottom w:val="single" w:sz="8" w:space="0" w:color="auto"/>
              <w:right w:val="single" w:sz="4" w:space="0" w:color="auto"/>
            </w:tcBorders>
            <w:shd w:val="clear" w:color="000000" w:fill="BDD7EE"/>
            <w:vAlign w:val="center"/>
            <w:hideMark/>
          </w:tcPr>
          <w:p w14:paraId="30EA478F"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IVA (12% de subtotal D+G)</w:t>
            </w:r>
          </w:p>
        </w:tc>
        <w:tc>
          <w:tcPr>
            <w:tcW w:w="1969" w:type="dxa"/>
            <w:tcBorders>
              <w:top w:val="nil"/>
              <w:left w:val="nil"/>
              <w:bottom w:val="single" w:sz="8" w:space="0" w:color="auto"/>
              <w:right w:val="single" w:sz="8" w:space="0" w:color="auto"/>
            </w:tcBorders>
            <w:shd w:val="clear" w:color="000000" w:fill="BDD7EE"/>
            <w:noWrap/>
            <w:vAlign w:val="bottom"/>
            <w:hideMark/>
          </w:tcPr>
          <w:p w14:paraId="26C80AEC"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w:t>
            </w:r>
          </w:p>
        </w:tc>
      </w:tr>
      <w:tr w:rsidR="00FE2ABE" w:rsidRPr="00FE2ABE" w14:paraId="00F48442" w14:textId="77777777" w:rsidTr="00FE2ABE">
        <w:trPr>
          <w:trHeight w:val="315"/>
        </w:trPr>
        <w:tc>
          <w:tcPr>
            <w:tcW w:w="9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9F00F5"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w:t>
            </w:r>
          </w:p>
        </w:tc>
      </w:tr>
      <w:tr w:rsidR="00FE2ABE" w:rsidRPr="00FE2ABE" w14:paraId="3D6FED44" w14:textId="77777777" w:rsidTr="00FE2ABE">
        <w:trPr>
          <w:trHeight w:val="330"/>
        </w:trPr>
        <w:tc>
          <w:tcPr>
            <w:tcW w:w="562" w:type="dxa"/>
            <w:tcBorders>
              <w:top w:val="nil"/>
              <w:left w:val="single" w:sz="8" w:space="0" w:color="auto"/>
              <w:bottom w:val="single" w:sz="8" w:space="0" w:color="auto"/>
              <w:right w:val="single" w:sz="4" w:space="0" w:color="auto"/>
            </w:tcBorders>
            <w:shd w:val="clear" w:color="000000" w:fill="BDD7EE"/>
            <w:noWrap/>
            <w:vAlign w:val="center"/>
            <w:hideMark/>
          </w:tcPr>
          <w:p w14:paraId="3F8295DE" w14:textId="77777777" w:rsidR="00FE2ABE" w:rsidRPr="00FE2ABE" w:rsidRDefault="00FE2ABE" w:rsidP="00FE2ABE">
            <w:pPr>
              <w:jc w:val="center"/>
              <w:rPr>
                <w:rFonts w:ascii="Calibri" w:hAnsi="Calibri"/>
                <w:b/>
                <w:bCs/>
                <w:color w:val="000000"/>
                <w:sz w:val="22"/>
                <w:szCs w:val="22"/>
                <w:lang w:val="es-ES" w:eastAsia="es-ES"/>
              </w:rPr>
            </w:pPr>
            <w:r w:rsidRPr="00FE2ABE">
              <w:rPr>
                <w:rFonts w:ascii="Calibri" w:hAnsi="Calibri"/>
                <w:b/>
                <w:bCs/>
                <w:color w:val="000000"/>
                <w:sz w:val="22"/>
                <w:szCs w:val="22"/>
                <w:lang w:val="es-ES" w:eastAsia="es-ES"/>
              </w:rPr>
              <w:t>I</w:t>
            </w:r>
          </w:p>
        </w:tc>
        <w:tc>
          <w:tcPr>
            <w:tcW w:w="6789" w:type="dxa"/>
            <w:gridSpan w:val="4"/>
            <w:tcBorders>
              <w:top w:val="single" w:sz="8" w:space="0" w:color="auto"/>
              <w:left w:val="nil"/>
              <w:bottom w:val="single" w:sz="8" w:space="0" w:color="auto"/>
              <w:right w:val="single" w:sz="4" w:space="0" w:color="auto"/>
            </w:tcBorders>
            <w:shd w:val="clear" w:color="000000" w:fill="BDD7EE"/>
            <w:vAlign w:val="center"/>
            <w:hideMark/>
          </w:tcPr>
          <w:p w14:paraId="0FBC40D7"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TOTAL PROYECTO (F+G+H)</w:t>
            </w:r>
          </w:p>
        </w:tc>
        <w:tc>
          <w:tcPr>
            <w:tcW w:w="1969" w:type="dxa"/>
            <w:tcBorders>
              <w:top w:val="nil"/>
              <w:left w:val="nil"/>
              <w:bottom w:val="single" w:sz="8" w:space="0" w:color="auto"/>
              <w:right w:val="single" w:sz="8" w:space="0" w:color="auto"/>
            </w:tcBorders>
            <w:shd w:val="clear" w:color="000000" w:fill="BDD7EE"/>
            <w:noWrap/>
            <w:vAlign w:val="bottom"/>
            <w:hideMark/>
          </w:tcPr>
          <w:p w14:paraId="44103938" w14:textId="77777777" w:rsidR="00FE2ABE" w:rsidRPr="00FE2ABE" w:rsidRDefault="00FE2ABE" w:rsidP="00FE2ABE">
            <w:pPr>
              <w:rPr>
                <w:rFonts w:ascii="Calibri" w:hAnsi="Calibri"/>
                <w:b/>
                <w:bCs/>
                <w:color w:val="000000"/>
                <w:sz w:val="22"/>
                <w:szCs w:val="22"/>
                <w:lang w:val="es-ES" w:eastAsia="es-ES"/>
              </w:rPr>
            </w:pPr>
            <w:r w:rsidRPr="00FE2ABE">
              <w:rPr>
                <w:rFonts w:ascii="Calibri" w:hAnsi="Calibri"/>
                <w:b/>
                <w:bCs/>
                <w:color w:val="000000"/>
                <w:sz w:val="22"/>
                <w:szCs w:val="22"/>
                <w:lang w:val="es-ES" w:eastAsia="es-ES"/>
              </w:rPr>
              <w:t> </w:t>
            </w:r>
          </w:p>
        </w:tc>
      </w:tr>
    </w:tbl>
    <w:p w14:paraId="0DE3EB59" w14:textId="77777777" w:rsidR="00EC5E29" w:rsidRDefault="00EC5E29" w:rsidP="00ED7FCE">
      <w:pPr>
        <w:keepNext/>
        <w:keepLines/>
        <w:spacing w:after="120"/>
        <w:rPr>
          <w:rFonts w:ascii="Calibri" w:hAnsi="Calibri"/>
          <w:bCs/>
          <w:iCs/>
          <w:spacing w:val="-3"/>
        </w:rPr>
      </w:pPr>
    </w:p>
    <w:p w14:paraId="715BABA1" w14:textId="77777777" w:rsidR="00FE2ABE" w:rsidRDefault="00FE2ABE" w:rsidP="00ED7FCE">
      <w:pPr>
        <w:keepNext/>
        <w:keepLines/>
        <w:spacing w:after="120"/>
        <w:rPr>
          <w:rFonts w:ascii="Calibri" w:hAnsi="Calibri"/>
          <w:bCs/>
          <w:iCs/>
          <w:spacing w:val="-3"/>
        </w:rPr>
      </w:pPr>
    </w:p>
    <w:p w14:paraId="3F90B514" w14:textId="77777777" w:rsidR="00EC5E29" w:rsidRDefault="00EC5E29" w:rsidP="00EC5E29">
      <w:pPr>
        <w:spacing w:after="160" w:line="259" w:lineRule="auto"/>
        <w:rPr>
          <w:rFonts w:ascii="Calibri" w:hAnsi="Calibri"/>
          <w:bCs/>
          <w:iCs/>
          <w:spacing w:val="-3"/>
        </w:rPr>
      </w:pPr>
    </w:p>
    <w:p w14:paraId="33EE2171" w14:textId="77777777" w:rsidR="007B03B3" w:rsidRPr="008C7B7D" w:rsidRDefault="007B03B3" w:rsidP="00EC5E29">
      <w:pPr>
        <w:spacing w:after="160" w:line="259" w:lineRule="auto"/>
        <w:jc w:val="center"/>
        <w:rPr>
          <w:rFonts w:ascii="Calibri" w:eastAsia="Calibri" w:hAnsi="Calibri"/>
          <w:b/>
          <w:lang w:val="es-EC"/>
        </w:rPr>
      </w:pPr>
      <w:r w:rsidRPr="008C7B7D">
        <w:rPr>
          <w:rFonts w:ascii="Calibri" w:eastAsia="Calibri" w:hAnsi="Calibri"/>
          <w:b/>
          <w:lang w:val="es-EC"/>
        </w:rPr>
        <w:lastRenderedPageBreak/>
        <w:t>Formato para elaboración de APU</w:t>
      </w:r>
    </w:p>
    <w:p w14:paraId="5185B5B4" w14:textId="425F36E6" w:rsidR="007B03B3" w:rsidRPr="008C7B7D" w:rsidRDefault="007B03B3" w:rsidP="007B03B3">
      <w:pPr>
        <w:jc w:val="center"/>
        <w:rPr>
          <w:sz w:val="20"/>
          <w:szCs w:val="20"/>
          <w:lang w:val="es-EC" w:eastAsia="es-EC"/>
        </w:rPr>
      </w:pPr>
      <w:r w:rsidRPr="008C7B7D">
        <w:fldChar w:fldCharType="begin"/>
      </w:r>
      <w:r w:rsidRPr="008C7B7D">
        <w:instrText xml:space="preserve"> LINK </w:instrText>
      </w:r>
      <w:r w:rsidR="004D7191" w:rsidRPr="008C7B7D">
        <w:instrText xml:space="preserve">Excel.Sheet.12 "C:\\Users\\DETPC\\Documents\\MODELO DE APU.xlsx" APU!F1C1:F23C7 </w:instrText>
      </w:r>
      <w:r w:rsidRPr="008C7B7D">
        <w:instrText xml:space="preserve">\a \f 5 \h  \* MERGEFORMAT </w:instrText>
      </w:r>
      <w:r w:rsidRPr="008C7B7D">
        <w:fldChar w:fldCharType="separate"/>
      </w:r>
    </w:p>
    <w:tbl>
      <w:tblPr>
        <w:tblStyle w:val="Tablaconcuadrcula"/>
        <w:tblW w:w="9918" w:type="dxa"/>
        <w:jc w:val="center"/>
        <w:tblLook w:val="04A0" w:firstRow="1" w:lastRow="0" w:firstColumn="1" w:lastColumn="0" w:noHBand="0" w:noVBand="1"/>
      </w:tblPr>
      <w:tblGrid>
        <w:gridCol w:w="1135"/>
        <w:gridCol w:w="3549"/>
        <w:gridCol w:w="951"/>
        <w:gridCol w:w="1112"/>
        <w:gridCol w:w="987"/>
        <w:gridCol w:w="1084"/>
        <w:gridCol w:w="1100"/>
      </w:tblGrid>
      <w:tr w:rsidR="007B03B3" w:rsidRPr="008C7B7D" w14:paraId="77F3E222" w14:textId="77777777" w:rsidTr="00BC4F67">
        <w:trPr>
          <w:trHeight w:val="456"/>
          <w:jc w:val="center"/>
        </w:trPr>
        <w:tc>
          <w:tcPr>
            <w:tcW w:w="988" w:type="dxa"/>
            <w:hideMark/>
          </w:tcPr>
          <w:p w14:paraId="1198A970" w14:textId="77777777" w:rsidR="007B03B3" w:rsidRPr="008C7B7D" w:rsidRDefault="007B03B3" w:rsidP="00BC4F67">
            <w:pPr>
              <w:jc w:val="center"/>
              <w:rPr>
                <w:rFonts w:asciiTheme="minorHAnsi" w:hAnsiTheme="minorHAnsi"/>
                <w:sz w:val="18"/>
                <w:szCs w:val="18"/>
              </w:rPr>
            </w:pPr>
            <w:r w:rsidRPr="008C7B7D">
              <w:rPr>
                <w:rFonts w:asciiTheme="minorHAnsi" w:hAnsiTheme="minorHAnsi"/>
                <w:sz w:val="18"/>
                <w:szCs w:val="18"/>
              </w:rPr>
              <w:t> </w:t>
            </w:r>
          </w:p>
        </w:tc>
        <w:tc>
          <w:tcPr>
            <w:tcW w:w="6718" w:type="dxa"/>
            <w:gridSpan w:val="4"/>
            <w:hideMark/>
          </w:tcPr>
          <w:p w14:paraId="28A8E882" w14:textId="77777777" w:rsidR="007B03B3" w:rsidRPr="008C7B7D" w:rsidRDefault="007B03B3" w:rsidP="00D91392">
            <w:pPr>
              <w:jc w:val="center"/>
              <w:rPr>
                <w:rFonts w:asciiTheme="minorHAnsi" w:hAnsiTheme="minorHAnsi"/>
                <w:b/>
                <w:bCs/>
                <w:sz w:val="22"/>
                <w:szCs w:val="22"/>
                <w:lang w:eastAsia="es-EC"/>
              </w:rPr>
            </w:pPr>
            <w:r w:rsidRPr="008C7B7D">
              <w:rPr>
                <w:rFonts w:asciiTheme="minorHAnsi" w:hAnsiTheme="minorHAnsi"/>
                <w:b/>
                <w:bCs/>
                <w:sz w:val="22"/>
                <w:szCs w:val="22"/>
              </w:rPr>
              <w:t>ANÁLISIS</w:t>
            </w:r>
            <w:r w:rsidRPr="008C7B7D">
              <w:rPr>
                <w:rFonts w:asciiTheme="minorHAnsi" w:hAnsiTheme="minorHAnsi"/>
                <w:b/>
                <w:bCs/>
                <w:sz w:val="22"/>
                <w:szCs w:val="22"/>
                <w:lang w:eastAsia="es-EC"/>
              </w:rPr>
              <w:t xml:space="preserve"> DE PRECIOS UNITARIOS</w:t>
            </w:r>
          </w:p>
        </w:tc>
        <w:tc>
          <w:tcPr>
            <w:tcW w:w="2212" w:type="dxa"/>
            <w:gridSpan w:val="2"/>
            <w:hideMark/>
          </w:tcPr>
          <w:p w14:paraId="72EC8D41" w14:textId="77777777" w:rsidR="007B03B3" w:rsidRPr="008C7B7D" w:rsidRDefault="007B03B3" w:rsidP="00D91392">
            <w:pPr>
              <w:jc w:val="center"/>
              <w:rPr>
                <w:rFonts w:asciiTheme="minorHAnsi" w:hAnsiTheme="minorHAnsi"/>
                <w:sz w:val="18"/>
                <w:szCs w:val="18"/>
              </w:rPr>
            </w:pPr>
            <w:r w:rsidRPr="008C7B7D">
              <w:rPr>
                <w:rFonts w:asciiTheme="minorHAnsi" w:hAnsiTheme="minorHAnsi"/>
                <w:sz w:val="18"/>
                <w:szCs w:val="18"/>
              </w:rPr>
              <w:t> </w:t>
            </w:r>
          </w:p>
        </w:tc>
      </w:tr>
      <w:tr w:rsidR="007B03B3" w:rsidRPr="008C7B7D" w14:paraId="78A15A17" w14:textId="77777777" w:rsidTr="00BC4F67">
        <w:trPr>
          <w:trHeight w:val="161"/>
          <w:jc w:val="center"/>
        </w:trPr>
        <w:tc>
          <w:tcPr>
            <w:tcW w:w="9918" w:type="dxa"/>
            <w:gridSpan w:val="7"/>
            <w:hideMark/>
          </w:tcPr>
          <w:p w14:paraId="6237255D" w14:textId="77777777" w:rsidR="007B03B3" w:rsidRPr="008C7B7D" w:rsidRDefault="007B03B3" w:rsidP="00D91392">
            <w:pPr>
              <w:jc w:val="center"/>
              <w:rPr>
                <w:rFonts w:asciiTheme="minorHAnsi" w:hAnsiTheme="minorHAnsi"/>
                <w:b/>
                <w:bCs/>
                <w:sz w:val="18"/>
                <w:szCs w:val="18"/>
              </w:rPr>
            </w:pPr>
            <w:r w:rsidRPr="008C7B7D">
              <w:rPr>
                <w:rFonts w:asciiTheme="minorHAnsi" w:hAnsiTheme="minorHAnsi"/>
                <w:b/>
                <w:bCs/>
                <w:sz w:val="18"/>
                <w:szCs w:val="18"/>
              </w:rPr>
              <w:t> </w:t>
            </w:r>
          </w:p>
        </w:tc>
      </w:tr>
      <w:tr w:rsidR="007B03B3" w:rsidRPr="008C7B7D" w14:paraId="5D996EBA" w14:textId="77777777" w:rsidTr="00BC4F67">
        <w:trPr>
          <w:trHeight w:val="195"/>
          <w:jc w:val="center"/>
        </w:trPr>
        <w:tc>
          <w:tcPr>
            <w:tcW w:w="9918" w:type="dxa"/>
            <w:gridSpan w:val="7"/>
            <w:hideMark/>
          </w:tcPr>
          <w:p w14:paraId="610A277A" w14:textId="77777777" w:rsidR="007B03B3" w:rsidRPr="008C7B7D" w:rsidRDefault="007B03B3" w:rsidP="00D91392">
            <w:pPr>
              <w:jc w:val="center"/>
              <w:rPr>
                <w:rFonts w:asciiTheme="minorHAnsi" w:hAnsiTheme="minorHAnsi"/>
                <w:b/>
                <w:bCs/>
                <w:sz w:val="18"/>
                <w:szCs w:val="18"/>
              </w:rPr>
            </w:pPr>
            <w:r w:rsidRPr="008C7B7D">
              <w:rPr>
                <w:rFonts w:asciiTheme="minorHAnsi" w:hAnsiTheme="minorHAnsi"/>
                <w:b/>
                <w:bCs/>
                <w:sz w:val="18"/>
                <w:szCs w:val="18"/>
              </w:rPr>
              <w:t> </w:t>
            </w:r>
          </w:p>
        </w:tc>
      </w:tr>
      <w:tr w:rsidR="007B03B3" w:rsidRPr="008C7B7D" w14:paraId="26C5960D" w14:textId="77777777" w:rsidTr="00D91392">
        <w:trPr>
          <w:trHeight w:val="294"/>
          <w:jc w:val="center"/>
        </w:trPr>
        <w:tc>
          <w:tcPr>
            <w:tcW w:w="988" w:type="dxa"/>
            <w:hideMark/>
          </w:tcPr>
          <w:p w14:paraId="6239B5A0" w14:textId="77777777" w:rsidR="007B03B3" w:rsidRPr="008C7B7D" w:rsidRDefault="007B03B3" w:rsidP="00D91392">
            <w:pPr>
              <w:jc w:val="center"/>
              <w:rPr>
                <w:rFonts w:asciiTheme="minorHAnsi" w:hAnsiTheme="minorHAnsi"/>
                <w:b/>
                <w:bCs/>
                <w:sz w:val="18"/>
                <w:szCs w:val="18"/>
              </w:rPr>
            </w:pPr>
            <w:r w:rsidRPr="008C7B7D">
              <w:rPr>
                <w:rFonts w:asciiTheme="minorHAnsi" w:hAnsiTheme="minorHAnsi"/>
                <w:b/>
                <w:bCs/>
                <w:sz w:val="18"/>
                <w:szCs w:val="18"/>
              </w:rPr>
              <w:t>Descripción:</w:t>
            </w:r>
          </w:p>
        </w:tc>
        <w:tc>
          <w:tcPr>
            <w:tcW w:w="6718" w:type="dxa"/>
            <w:gridSpan w:val="4"/>
            <w:hideMark/>
          </w:tcPr>
          <w:p w14:paraId="5AF9B615" w14:textId="77777777" w:rsidR="007B03B3" w:rsidRPr="008C7B7D" w:rsidRDefault="007B03B3" w:rsidP="00D91392">
            <w:pPr>
              <w:jc w:val="center"/>
              <w:rPr>
                <w:rFonts w:asciiTheme="minorHAnsi" w:hAnsiTheme="minorHAnsi"/>
                <w:b/>
                <w:bCs/>
                <w:sz w:val="18"/>
                <w:szCs w:val="18"/>
              </w:rPr>
            </w:pPr>
            <w:r w:rsidRPr="008C7B7D">
              <w:rPr>
                <w:rFonts w:asciiTheme="minorHAnsi" w:hAnsiTheme="minorHAnsi"/>
                <w:b/>
                <w:bCs/>
                <w:sz w:val="18"/>
                <w:szCs w:val="18"/>
              </w:rPr>
              <w:t> </w:t>
            </w:r>
          </w:p>
        </w:tc>
        <w:tc>
          <w:tcPr>
            <w:tcW w:w="1093" w:type="dxa"/>
            <w:hideMark/>
          </w:tcPr>
          <w:p w14:paraId="38CB203E" w14:textId="77777777" w:rsidR="007B03B3" w:rsidRPr="008C7B7D" w:rsidRDefault="007B03B3" w:rsidP="00D91392">
            <w:pPr>
              <w:jc w:val="center"/>
              <w:rPr>
                <w:rFonts w:asciiTheme="minorHAnsi" w:hAnsiTheme="minorHAnsi"/>
                <w:b/>
                <w:bCs/>
                <w:sz w:val="18"/>
                <w:szCs w:val="18"/>
              </w:rPr>
            </w:pPr>
            <w:r w:rsidRPr="008C7B7D">
              <w:rPr>
                <w:rFonts w:asciiTheme="minorHAnsi" w:hAnsiTheme="minorHAnsi"/>
                <w:b/>
                <w:bCs/>
                <w:sz w:val="18"/>
                <w:szCs w:val="18"/>
              </w:rPr>
              <w:t xml:space="preserve">Rubro: </w:t>
            </w:r>
          </w:p>
        </w:tc>
        <w:tc>
          <w:tcPr>
            <w:tcW w:w="1119" w:type="dxa"/>
            <w:hideMark/>
          </w:tcPr>
          <w:p w14:paraId="63A0B17B" w14:textId="77777777" w:rsidR="007B03B3" w:rsidRPr="008C7B7D" w:rsidRDefault="007B03B3" w:rsidP="00D91392">
            <w:pPr>
              <w:jc w:val="center"/>
              <w:rPr>
                <w:rFonts w:asciiTheme="minorHAnsi" w:hAnsiTheme="minorHAnsi"/>
                <w:b/>
                <w:bCs/>
                <w:sz w:val="18"/>
                <w:szCs w:val="18"/>
              </w:rPr>
            </w:pPr>
            <w:r w:rsidRPr="008C7B7D">
              <w:rPr>
                <w:rFonts w:asciiTheme="minorHAnsi" w:hAnsiTheme="minorHAnsi"/>
                <w:b/>
                <w:bCs/>
                <w:sz w:val="18"/>
                <w:szCs w:val="18"/>
              </w:rPr>
              <w:t>0</w:t>
            </w:r>
          </w:p>
        </w:tc>
      </w:tr>
      <w:tr w:rsidR="007B03B3" w:rsidRPr="008C7B7D" w14:paraId="7DF59E67" w14:textId="77777777" w:rsidTr="00D91392">
        <w:trPr>
          <w:trHeight w:val="323"/>
          <w:jc w:val="center"/>
        </w:trPr>
        <w:tc>
          <w:tcPr>
            <w:tcW w:w="988" w:type="dxa"/>
            <w:hideMark/>
          </w:tcPr>
          <w:p w14:paraId="051A2673" w14:textId="77777777" w:rsidR="007B03B3" w:rsidRPr="008C7B7D" w:rsidRDefault="007B03B3" w:rsidP="00BC4F67">
            <w:pPr>
              <w:jc w:val="center"/>
              <w:rPr>
                <w:rFonts w:asciiTheme="minorHAnsi" w:hAnsiTheme="minorHAnsi"/>
                <w:b/>
                <w:bCs/>
                <w:sz w:val="18"/>
                <w:szCs w:val="18"/>
              </w:rPr>
            </w:pPr>
            <w:r w:rsidRPr="008C7B7D">
              <w:rPr>
                <w:rFonts w:asciiTheme="minorHAnsi" w:hAnsiTheme="minorHAnsi"/>
                <w:b/>
                <w:bCs/>
                <w:sz w:val="18"/>
                <w:szCs w:val="18"/>
              </w:rPr>
              <w:t> </w:t>
            </w:r>
          </w:p>
        </w:tc>
        <w:tc>
          <w:tcPr>
            <w:tcW w:w="6718" w:type="dxa"/>
            <w:gridSpan w:val="4"/>
            <w:hideMark/>
          </w:tcPr>
          <w:p w14:paraId="5741C651" w14:textId="77777777" w:rsidR="007B03B3" w:rsidRPr="008C7B7D" w:rsidRDefault="007B03B3" w:rsidP="00D91392">
            <w:pPr>
              <w:jc w:val="center"/>
              <w:rPr>
                <w:rFonts w:asciiTheme="minorHAnsi" w:hAnsiTheme="minorHAnsi"/>
                <w:b/>
                <w:bCs/>
                <w:sz w:val="18"/>
                <w:szCs w:val="18"/>
              </w:rPr>
            </w:pPr>
            <w:r w:rsidRPr="008C7B7D">
              <w:rPr>
                <w:rFonts w:asciiTheme="minorHAnsi" w:hAnsiTheme="minorHAnsi"/>
                <w:b/>
                <w:bCs/>
                <w:sz w:val="18"/>
                <w:szCs w:val="18"/>
              </w:rPr>
              <w:t>Análisis de precios unitarios</w:t>
            </w:r>
          </w:p>
        </w:tc>
        <w:tc>
          <w:tcPr>
            <w:tcW w:w="1093" w:type="dxa"/>
            <w:hideMark/>
          </w:tcPr>
          <w:p w14:paraId="116208A4" w14:textId="77777777" w:rsidR="007B03B3" w:rsidRPr="008C7B7D" w:rsidRDefault="007B03B3" w:rsidP="00BC4F67">
            <w:pPr>
              <w:jc w:val="center"/>
              <w:rPr>
                <w:rFonts w:asciiTheme="minorHAnsi" w:hAnsiTheme="minorHAnsi"/>
                <w:b/>
                <w:bCs/>
                <w:sz w:val="18"/>
                <w:szCs w:val="18"/>
              </w:rPr>
            </w:pPr>
            <w:r w:rsidRPr="008C7B7D">
              <w:rPr>
                <w:rFonts w:asciiTheme="minorHAnsi" w:hAnsiTheme="minorHAnsi"/>
                <w:b/>
                <w:bCs/>
                <w:sz w:val="18"/>
                <w:szCs w:val="18"/>
              </w:rPr>
              <w:t> </w:t>
            </w:r>
          </w:p>
        </w:tc>
        <w:tc>
          <w:tcPr>
            <w:tcW w:w="1119" w:type="dxa"/>
            <w:hideMark/>
          </w:tcPr>
          <w:p w14:paraId="78F22EAD" w14:textId="77777777" w:rsidR="007B03B3" w:rsidRPr="008C7B7D" w:rsidRDefault="007B03B3" w:rsidP="00BC4F67">
            <w:pPr>
              <w:jc w:val="center"/>
              <w:rPr>
                <w:rFonts w:asciiTheme="minorHAnsi" w:hAnsiTheme="minorHAnsi"/>
                <w:b/>
                <w:bCs/>
                <w:sz w:val="18"/>
                <w:szCs w:val="18"/>
              </w:rPr>
            </w:pPr>
            <w:r w:rsidRPr="008C7B7D">
              <w:rPr>
                <w:rFonts w:asciiTheme="minorHAnsi" w:hAnsiTheme="minorHAnsi"/>
                <w:b/>
                <w:bCs/>
                <w:sz w:val="18"/>
                <w:szCs w:val="18"/>
              </w:rPr>
              <w:t> </w:t>
            </w:r>
          </w:p>
        </w:tc>
      </w:tr>
      <w:tr w:rsidR="007B03B3" w:rsidRPr="008C7B7D" w14:paraId="0945ED16" w14:textId="77777777" w:rsidTr="00D91392">
        <w:trPr>
          <w:trHeight w:val="294"/>
          <w:jc w:val="center"/>
        </w:trPr>
        <w:tc>
          <w:tcPr>
            <w:tcW w:w="988" w:type="dxa"/>
            <w:hideMark/>
          </w:tcPr>
          <w:p w14:paraId="52CAC37D"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Item</w:t>
            </w:r>
          </w:p>
        </w:tc>
        <w:tc>
          <w:tcPr>
            <w:tcW w:w="3648" w:type="dxa"/>
            <w:hideMark/>
          </w:tcPr>
          <w:p w14:paraId="47BA65CE"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Descripción</w:t>
            </w:r>
          </w:p>
        </w:tc>
        <w:tc>
          <w:tcPr>
            <w:tcW w:w="958" w:type="dxa"/>
            <w:hideMark/>
          </w:tcPr>
          <w:p w14:paraId="54E0700B"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c>
          <w:tcPr>
            <w:tcW w:w="1119" w:type="dxa"/>
            <w:hideMark/>
          </w:tcPr>
          <w:p w14:paraId="41373887"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Cantidad</w:t>
            </w:r>
          </w:p>
        </w:tc>
        <w:tc>
          <w:tcPr>
            <w:tcW w:w="993" w:type="dxa"/>
            <w:hideMark/>
          </w:tcPr>
          <w:p w14:paraId="7E806769"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Unidad</w:t>
            </w:r>
          </w:p>
        </w:tc>
        <w:tc>
          <w:tcPr>
            <w:tcW w:w="1093" w:type="dxa"/>
            <w:hideMark/>
          </w:tcPr>
          <w:p w14:paraId="1F0C1537"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Rend/día</w:t>
            </w:r>
          </w:p>
        </w:tc>
        <w:tc>
          <w:tcPr>
            <w:tcW w:w="1119" w:type="dxa"/>
            <w:hideMark/>
          </w:tcPr>
          <w:p w14:paraId="2D96B261"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5664E0F8" w14:textId="77777777" w:rsidTr="00D91392">
        <w:trPr>
          <w:trHeight w:val="500"/>
          <w:jc w:val="center"/>
        </w:trPr>
        <w:tc>
          <w:tcPr>
            <w:tcW w:w="988" w:type="dxa"/>
            <w:hideMark/>
          </w:tcPr>
          <w:p w14:paraId="5AA52129" w14:textId="77777777" w:rsidR="007B03B3" w:rsidRPr="008C7B7D" w:rsidRDefault="007B03B3" w:rsidP="00D91392">
            <w:pPr>
              <w:jc w:val="center"/>
              <w:rPr>
                <w:rFonts w:asciiTheme="majorHAnsi" w:hAnsiTheme="majorHAnsi"/>
                <w:b/>
                <w:bCs/>
                <w:sz w:val="18"/>
                <w:szCs w:val="18"/>
              </w:rPr>
            </w:pPr>
          </w:p>
          <w:p w14:paraId="0BF5F644"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1</w:t>
            </w:r>
          </w:p>
        </w:tc>
        <w:tc>
          <w:tcPr>
            <w:tcW w:w="3648" w:type="dxa"/>
            <w:hideMark/>
          </w:tcPr>
          <w:p w14:paraId="75F55668" w14:textId="77777777" w:rsidR="007B03B3" w:rsidRPr="008C7B7D" w:rsidRDefault="007B03B3" w:rsidP="00D91392">
            <w:pPr>
              <w:jc w:val="center"/>
              <w:rPr>
                <w:rFonts w:asciiTheme="majorHAnsi" w:hAnsiTheme="majorHAnsi"/>
                <w:b/>
                <w:bCs/>
                <w:sz w:val="18"/>
                <w:szCs w:val="18"/>
              </w:rPr>
            </w:pPr>
          </w:p>
          <w:p w14:paraId="6000CD77"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Mano de obra</w:t>
            </w:r>
          </w:p>
        </w:tc>
        <w:tc>
          <w:tcPr>
            <w:tcW w:w="958" w:type="dxa"/>
            <w:hideMark/>
          </w:tcPr>
          <w:p w14:paraId="19D72779" w14:textId="77777777" w:rsidR="007B03B3" w:rsidRPr="008C7B7D" w:rsidRDefault="007B03B3" w:rsidP="00D91392">
            <w:pPr>
              <w:jc w:val="center"/>
              <w:rPr>
                <w:rFonts w:asciiTheme="majorHAnsi" w:hAnsiTheme="majorHAnsi"/>
                <w:b/>
                <w:bCs/>
                <w:sz w:val="18"/>
                <w:szCs w:val="18"/>
              </w:rPr>
            </w:pPr>
          </w:p>
          <w:p w14:paraId="6E120D3E"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Nº</w:t>
            </w:r>
          </w:p>
        </w:tc>
        <w:tc>
          <w:tcPr>
            <w:tcW w:w="1119" w:type="dxa"/>
            <w:hideMark/>
          </w:tcPr>
          <w:p w14:paraId="4592FDE2"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Cantidad de horas</w:t>
            </w:r>
          </w:p>
        </w:tc>
        <w:tc>
          <w:tcPr>
            <w:tcW w:w="993" w:type="dxa"/>
            <w:hideMark/>
          </w:tcPr>
          <w:p w14:paraId="33229268"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Total horas hombre</w:t>
            </w:r>
          </w:p>
        </w:tc>
        <w:tc>
          <w:tcPr>
            <w:tcW w:w="1093" w:type="dxa"/>
            <w:hideMark/>
          </w:tcPr>
          <w:p w14:paraId="50576850"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Costo horario</w:t>
            </w:r>
          </w:p>
        </w:tc>
        <w:tc>
          <w:tcPr>
            <w:tcW w:w="1119" w:type="dxa"/>
            <w:hideMark/>
          </w:tcPr>
          <w:p w14:paraId="4449984F"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Costo total</w:t>
            </w:r>
          </w:p>
        </w:tc>
      </w:tr>
      <w:tr w:rsidR="007B03B3" w:rsidRPr="008C7B7D" w14:paraId="47521365" w14:textId="77777777" w:rsidTr="00D91392">
        <w:trPr>
          <w:trHeight w:val="195"/>
          <w:jc w:val="center"/>
        </w:trPr>
        <w:tc>
          <w:tcPr>
            <w:tcW w:w="988" w:type="dxa"/>
            <w:hideMark/>
          </w:tcPr>
          <w:p w14:paraId="771774DD"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59EB3C44"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3073F1D1"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6B10B517"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7B002F35"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51200E32"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55CD7D70"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19DB0968" w14:textId="77777777" w:rsidTr="00D91392">
        <w:trPr>
          <w:trHeight w:val="195"/>
          <w:jc w:val="center"/>
        </w:trPr>
        <w:tc>
          <w:tcPr>
            <w:tcW w:w="988" w:type="dxa"/>
            <w:hideMark/>
          </w:tcPr>
          <w:p w14:paraId="32BEDE23"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5F5CB363"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025AD288"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714B5EA8"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737B3629"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58D9BFA6"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349A2DC7"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r>
      <w:tr w:rsidR="007B03B3" w:rsidRPr="008C7B7D" w14:paraId="7EBB32D5" w14:textId="77777777" w:rsidTr="00D91392">
        <w:trPr>
          <w:trHeight w:val="195"/>
          <w:jc w:val="center"/>
        </w:trPr>
        <w:tc>
          <w:tcPr>
            <w:tcW w:w="988" w:type="dxa"/>
            <w:hideMark/>
          </w:tcPr>
          <w:p w14:paraId="030493A8"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61A14256"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027AC0D4"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p w14:paraId="3A44387E" w14:textId="77777777" w:rsidR="007B03B3" w:rsidRPr="008C7B7D" w:rsidRDefault="007B03B3" w:rsidP="00BC4F67">
            <w:pPr>
              <w:rPr>
                <w:rFonts w:asciiTheme="majorHAnsi" w:hAnsiTheme="majorHAnsi"/>
                <w:sz w:val="18"/>
                <w:szCs w:val="18"/>
              </w:rPr>
            </w:pPr>
          </w:p>
          <w:p w14:paraId="66380B72" w14:textId="77777777" w:rsidR="007B03B3" w:rsidRPr="008C7B7D" w:rsidRDefault="007B03B3" w:rsidP="00BC4F67">
            <w:pPr>
              <w:rPr>
                <w:rFonts w:asciiTheme="majorHAnsi" w:hAnsiTheme="majorHAnsi"/>
                <w:sz w:val="18"/>
                <w:szCs w:val="18"/>
              </w:rPr>
            </w:pPr>
          </w:p>
        </w:tc>
        <w:tc>
          <w:tcPr>
            <w:tcW w:w="1119" w:type="dxa"/>
            <w:hideMark/>
          </w:tcPr>
          <w:p w14:paraId="0F1C04CF"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40F13E5C"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01F21C01"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4028F7E7"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4A1DF66F" w14:textId="77777777" w:rsidTr="00D91392">
        <w:trPr>
          <w:trHeight w:val="500"/>
          <w:jc w:val="center"/>
        </w:trPr>
        <w:tc>
          <w:tcPr>
            <w:tcW w:w="988" w:type="dxa"/>
            <w:hideMark/>
          </w:tcPr>
          <w:p w14:paraId="6E9A0505" w14:textId="77777777" w:rsidR="007B03B3" w:rsidRPr="008C7B7D" w:rsidRDefault="007B03B3" w:rsidP="00D91392">
            <w:pPr>
              <w:jc w:val="center"/>
              <w:rPr>
                <w:rFonts w:asciiTheme="majorHAnsi" w:hAnsiTheme="majorHAnsi"/>
                <w:b/>
                <w:bCs/>
                <w:sz w:val="18"/>
                <w:szCs w:val="18"/>
              </w:rPr>
            </w:pPr>
          </w:p>
          <w:p w14:paraId="25BF8389"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2</w:t>
            </w:r>
          </w:p>
        </w:tc>
        <w:tc>
          <w:tcPr>
            <w:tcW w:w="3648" w:type="dxa"/>
            <w:hideMark/>
          </w:tcPr>
          <w:p w14:paraId="3F25D5D8" w14:textId="77777777" w:rsidR="007B03B3" w:rsidRPr="008C7B7D" w:rsidRDefault="007B03B3" w:rsidP="00D91392">
            <w:pPr>
              <w:jc w:val="center"/>
              <w:rPr>
                <w:rFonts w:asciiTheme="majorHAnsi" w:hAnsiTheme="majorHAnsi"/>
                <w:b/>
                <w:bCs/>
                <w:sz w:val="18"/>
                <w:szCs w:val="18"/>
              </w:rPr>
            </w:pPr>
          </w:p>
          <w:p w14:paraId="2989865A"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Equipo</w:t>
            </w:r>
          </w:p>
        </w:tc>
        <w:tc>
          <w:tcPr>
            <w:tcW w:w="958" w:type="dxa"/>
            <w:hideMark/>
          </w:tcPr>
          <w:p w14:paraId="1BF3FE18" w14:textId="77777777" w:rsidR="007B03B3" w:rsidRPr="008C7B7D" w:rsidRDefault="007B03B3" w:rsidP="00D91392">
            <w:pPr>
              <w:jc w:val="center"/>
              <w:rPr>
                <w:rFonts w:asciiTheme="majorHAnsi" w:hAnsiTheme="majorHAnsi"/>
                <w:b/>
                <w:bCs/>
                <w:sz w:val="18"/>
                <w:szCs w:val="18"/>
              </w:rPr>
            </w:pPr>
          </w:p>
          <w:p w14:paraId="7A67988F"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Nº</w:t>
            </w:r>
          </w:p>
        </w:tc>
        <w:tc>
          <w:tcPr>
            <w:tcW w:w="1119" w:type="dxa"/>
            <w:hideMark/>
          </w:tcPr>
          <w:p w14:paraId="7354AED7"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Cantidad de horas</w:t>
            </w:r>
          </w:p>
        </w:tc>
        <w:tc>
          <w:tcPr>
            <w:tcW w:w="993" w:type="dxa"/>
            <w:hideMark/>
          </w:tcPr>
          <w:p w14:paraId="12C468EB"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Total horas equipo</w:t>
            </w:r>
          </w:p>
        </w:tc>
        <w:tc>
          <w:tcPr>
            <w:tcW w:w="1093" w:type="dxa"/>
            <w:hideMark/>
          </w:tcPr>
          <w:p w14:paraId="13F9A7C3"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Costo horario</w:t>
            </w:r>
          </w:p>
        </w:tc>
        <w:tc>
          <w:tcPr>
            <w:tcW w:w="1119" w:type="dxa"/>
            <w:hideMark/>
          </w:tcPr>
          <w:p w14:paraId="6BA593A4"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Costo total</w:t>
            </w:r>
          </w:p>
        </w:tc>
      </w:tr>
      <w:tr w:rsidR="007B03B3" w:rsidRPr="008C7B7D" w14:paraId="0AA27944" w14:textId="77777777" w:rsidTr="00D91392">
        <w:trPr>
          <w:trHeight w:val="195"/>
          <w:jc w:val="center"/>
        </w:trPr>
        <w:tc>
          <w:tcPr>
            <w:tcW w:w="988" w:type="dxa"/>
            <w:hideMark/>
          </w:tcPr>
          <w:p w14:paraId="7A83E3E7"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30CAFE1E"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76839FA2"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329008C8"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5AADAF1B"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54237F77"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70DDDE35"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34CC6686" w14:textId="77777777" w:rsidTr="00D91392">
        <w:trPr>
          <w:trHeight w:val="195"/>
          <w:jc w:val="center"/>
        </w:trPr>
        <w:tc>
          <w:tcPr>
            <w:tcW w:w="988" w:type="dxa"/>
            <w:hideMark/>
          </w:tcPr>
          <w:p w14:paraId="1612C94C"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69C126CC"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31FA572C"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6BEEFE82"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4AA6C506"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7AE1647F"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33D95CDD"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r>
      <w:tr w:rsidR="007B03B3" w:rsidRPr="008C7B7D" w14:paraId="5519C648" w14:textId="77777777" w:rsidTr="00D91392">
        <w:trPr>
          <w:trHeight w:val="195"/>
          <w:jc w:val="center"/>
        </w:trPr>
        <w:tc>
          <w:tcPr>
            <w:tcW w:w="988" w:type="dxa"/>
            <w:hideMark/>
          </w:tcPr>
          <w:p w14:paraId="2085ED29"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c>
          <w:tcPr>
            <w:tcW w:w="3648" w:type="dxa"/>
            <w:hideMark/>
          </w:tcPr>
          <w:p w14:paraId="4CE80680" w14:textId="77777777" w:rsidR="007B03B3" w:rsidRPr="008C7B7D" w:rsidRDefault="007B03B3" w:rsidP="00BC4F67">
            <w:pPr>
              <w:jc w:val="center"/>
              <w:rPr>
                <w:rFonts w:asciiTheme="majorHAnsi" w:hAnsiTheme="majorHAnsi"/>
                <w:sz w:val="18"/>
                <w:szCs w:val="18"/>
              </w:rPr>
            </w:pPr>
            <w:r w:rsidRPr="008C7B7D">
              <w:rPr>
                <w:rFonts w:asciiTheme="majorHAnsi" w:hAnsiTheme="majorHAnsi"/>
                <w:sz w:val="18"/>
                <w:szCs w:val="18"/>
              </w:rPr>
              <w:t> </w:t>
            </w:r>
          </w:p>
        </w:tc>
        <w:tc>
          <w:tcPr>
            <w:tcW w:w="958" w:type="dxa"/>
            <w:hideMark/>
          </w:tcPr>
          <w:p w14:paraId="7C4E36B6"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5F95D8A1"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993" w:type="dxa"/>
            <w:hideMark/>
          </w:tcPr>
          <w:p w14:paraId="12A483B7"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093" w:type="dxa"/>
            <w:hideMark/>
          </w:tcPr>
          <w:p w14:paraId="4C5DB42F" w14:textId="77777777" w:rsidR="007B03B3" w:rsidRPr="008C7B7D" w:rsidRDefault="007B03B3" w:rsidP="00D91392">
            <w:pPr>
              <w:jc w:val="center"/>
              <w:rPr>
                <w:rFonts w:asciiTheme="majorHAnsi" w:hAnsiTheme="majorHAnsi"/>
                <w:sz w:val="18"/>
                <w:szCs w:val="18"/>
              </w:rPr>
            </w:pPr>
            <w:r w:rsidRPr="008C7B7D">
              <w:rPr>
                <w:rFonts w:asciiTheme="majorHAnsi" w:hAnsiTheme="majorHAnsi"/>
                <w:sz w:val="18"/>
                <w:szCs w:val="18"/>
              </w:rPr>
              <w:t> </w:t>
            </w:r>
          </w:p>
        </w:tc>
        <w:tc>
          <w:tcPr>
            <w:tcW w:w="1119" w:type="dxa"/>
            <w:hideMark/>
          </w:tcPr>
          <w:p w14:paraId="41D64B76" w14:textId="77777777" w:rsidR="007B03B3" w:rsidRPr="008C7B7D" w:rsidRDefault="007B03B3" w:rsidP="00D91392">
            <w:pPr>
              <w:jc w:val="center"/>
              <w:rPr>
                <w:rFonts w:asciiTheme="majorHAnsi" w:hAnsiTheme="majorHAnsi"/>
                <w:b/>
                <w:bCs/>
                <w:sz w:val="18"/>
                <w:szCs w:val="18"/>
              </w:rPr>
            </w:pPr>
            <w:r w:rsidRPr="008C7B7D">
              <w:rPr>
                <w:rFonts w:asciiTheme="majorHAnsi" w:hAnsiTheme="majorHAnsi"/>
                <w:b/>
                <w:bCs/>
                <w:sz w:val="18"/>
                <w:szCs w:val="18"/>
              </w:rPr>
              <w:t> </w:t>
            </w:r>
          </w:p>
        </w:tc>
      </w:tr>
      <w:tr w:rsidR="007B03B3" w:rsidRPr="008C7B7D" w14:paraId="3DCA0719" w14:textId="77777777" w:rsidTr="00D91392">
        <w:trPr>
          <w:trHeight w:val="195"/>
          <w:jc w:val="center"/>
        </w:trPr>
        <w:tc>
          <w:tcPr>
            <w:tcW w:w="988" w:type="dxa"/>
            <w:hideMark/>
          </w:tcPr>
          <w:p w14:paraId="58D89EE2" w14:textId="77777777" w:rsidR="007B03B3" w:rsidRPr="008C7B7D" w:rsidRDefault="007B03B3" w:rsidP="00D91392">
            <w:pPr>
              <w:jc w:val="center"/>
              <w:rPr>
                <w:b/>
                <w:bCs/>
              </w:rPr>
            </w:pPr>
            <w:r w:rsidRPr="008C7B7D">
              <w:rPr>
                <w:b/>
                <w:bCs/>
              </w:rPr>
              <w:t> </w:t>
            </w:r>
          </w:p>
        </w:tc>
        <w:tc>
          <w:tcPr>
            <w:tcW w:w="3648" w:type="dxa"/>
            <w:hideMark/>
          </w:tcPr>
          <w:p w14:paraId="09541F11" w14:textId="77777777" w:rsidR="007B03B3" w:rsidRPr="008C7B7D" w:rsidRDefault="007B03B3" w:rsidP="00D91392">
            <w:pPr>
              <w:jc w:val="center"/>
            </w:pPr>
            <w:r w:rsidRPr="008C7B7D">
              <w:t> </w:t>
            </w:r>
          </w:p>
        </w:tc>
        <w:tc>
          <w:tcPr>
            <w:tcW w:w="958" w:type="dxa"/>
            <w:hideMark/>
          </w:tcPr>
          <w:p w14:paraId="7B389648" w14:textId="77777777" w:rsidR="007B03B3" w:rsidRPr="008C7B7D" w:rsidRDefault="007B03B3" w:rsidP="00D91392">
            <w:pPr>
              <w:jc w:val="center"/>
            </w:pPr>
            <w:r w:rsidRPr="008C7B7D">
              <w:t> </w:t>
            </w:r>
          </w:p>
        </w:tc>
        <w:tc>
          <w:tcPr>
            <w:tcW w:w="1119" w:type="dxa"/>
            <w:hideMark/>
          </w:tcPr>
          <w:p w14:paraId="44EA3075" w14:textId="77777777" w:rsidR="007B03B3" w:rsidRPr="008C7B7D" w:rsidRDefault="007B03B3" w:rsidP="00D91392">
            <w:pPr>
              <w:jc w:val="center"/>
            </w:pPr>
            <w:r w:rsidRPr="008C7B7D">
              <w:t> </w:t>
            </w:r>
          </w:p>
        </w:tc>
        <w:tc>
          <w:tcPr>
            <w:tcW w:w="993" w:type="dxa"/>
            <w:hideMark/>
          </w:tcPr>
          <w:p w14:paraId="6751CC59" w14:textId="77777777" w:rsidR="007B03B3" w:rsidRPr="008C7B7D" w:rsidRDefault="007B03B3" w:rsidP="00D91392">
            <w:pPr>
              <w:jc w:val="center"/>
            </w:pPr>
            <w:r w:rsidRPr="008C7B7D">
              <w:t> </w:t>
            </w:r>
          </w:p>
        </w:tc>
        <w:tc>
          <w:tcPr>
            <w:tcW w:w="1093" w:type="dxa"/>
            <w:hideMark/>
          </w:tcPr>
          <w:p w14:paraId="481955FD" w14:textId="77777777" w:rsidR="007B03B3" w:rsidRPr="008C7B7D" w:rsidRDefault="007B03B3" w:rsidP="00D91392">
            <w:pPr>
              <w:jc w:val="center"/>
            </w:pPr>
            <w:r w:rsidRPr="008C7B7D">
              <w:t> </w:t>
            </w:r>
          </w:p>
        </w:tc>
        <w:tc>
          <w:tcPr>
            <w:tcW w:w="1119" w:type="dxa"/>
            <w:hideMark/>
          </w:tcPr>
          <w:p w14:paraId="0F0494B8" w14:textId="77777777" w:rsidR="007B03B3" w:rsidRPr="008C7B7D" w:rsidRDefault="007B03B3" w:rsidP="00D91392">
            <w:pPr>
              <w:jc w:val="center"/>
            </w:pPr>
            <w:r w:rsidRPr="008C7B7D">
              <w:t> </w:t>
            </w:r>
          </w:p>
        </w:tc>
      </w:tr>
      <w:tr w:rsidR="007B03B3" w:rsidRPr="008C7B7D" w14:paraId="657EFD4D" w14:textId="77777777" w:rsidTr="00D91392">
        <w:trPr>
          <w:trHeight w:val="500"/>
          <w:jc w:val="center"/>
        </w:trPr>
        <w:tc>
          <w:tcPr>
            <w:tcW w:w="988" w:type="dxa"/>
            <w:hideMark/>
          </w:tcPr>
          <w:p w14:paraId="0A7F2307" w14:textId="77777777" w:rsidR="007B03B3" w:rsidRPr="008C7B7D" w:rsidRDefault="007B03B3" w:rsidP="00D91392">
            <w:pPr>
              <w:jc w:val="center"/>
              <w:rPr>
                <w:b/>
                <w:bCs/>
                <w:sz w:val="18"/>
                <w:szCs w:val="18"/>
              </w:rPr>
            </w:pPr>
          </w:p>
          <w:p w14:paraId="4A6F67F5" w14:textId="77777777" w:rsidR="007B03B3" w:rsidRPr="008C7B7D" w:rsidRDefault="007B03B3" w:rsidP="00D91392">
            <w:pPr>
              <w:jc w:val="center"/>
              <w:rPr>
                <w:b/>
                <w:bCs/>
                <w:sz w:val="18"/>
                <w:szCs w:val="18"/>
              </w:rPr>
            </w:pPr>
            <w:r w:rsidRPr="008C7B7D">
              <w:rPr>
                <w:b/>
                <w:bCs/>
                <w:sz w:val="18"/>
                <w:szCs w:val="18"/>
              </w:rPr>
              <w:t>3</w:t>
            </w:r>
          </w:p>
        </w:tc>
        <w:tc>
          <w:tcPr>
            <w:tcW w:w="3648" w:type="dxa"/>
            <w:hideMark/>
          </w:tcPr>
          <w:p w14:paraId="2EF4067C" w14:textId="77777777" w:rsidR="007B03B3" w:rsidRPr="008C7B7D" w:rsidRDefault="007B03B3" w:rsidP="00D91392">
            <w:pPr>
              <w:jc w:val="center"/>
              <w:rPr>
                <w:b/>
                <w:bCs/>
                <w:sz w:val="18"/>
                <w:szCs w:val="18"/>
              </w:rPr>
            </w:pPr>
          </w:p>
          <w:p w14:paraId="62A98CC6" w14:textId="77777777" w:rsidR="007B03B3" w:rsidRPr="008C7B7D" w:rsidRDefault="007B03B3" w:rsidP="00D91392">
            <w:pPr>
              <w:jc w:val="center"/>
              <w:rPr>
                <w:b/>
                <w:bCs/>
                <w:sz w:val="18"/>
                <w:szCs w:val="18"/>
              </w:rPr>
            </w:pPr>
            <w:r w:rsidRPr="008C7B7D">
              <w:rPr>
                <w:b/>
                <w:bCs/>
                <w:sz w:val="18"/>
                <w:szCs w:val="18"/>
              </w:rPr>
              <w:t>Materiales</w:t>
            </w:r>
          </w:p>
        </w:tc>
        <w:tc>
          <w:tcPr>
            <w:tcW w:w="958" w:type="dxa"/>
            <w:hideMark/>
          </w:tcPr>
          <w:p w14:paraId="1D8A7DF2" w14:textId="77777777" w:rsidR="007B03B3" w:rsidRPr="008C7B7D" w:rsidRDefault="007B03B3" w:rsidP="00D91392">
            <w:pPr>
              <w:jc w:val="center"/>
              <w:rPr>
                <w:b/>
                <w:bCs/>
                <w:sz w:val="18"/>
                <w:szCs w:val="18"/>
              </w:rPr>
            </w:pPr>
          </w:p>
          <w:p w14:paraId="650E639C" w14:textId="77777777" w:rsidR="007B03B3" w:rsidRPr="008C7B7D" w:rsidRDefault="007B03B3" w:rsidP="00D91392">
            <w:pPr>
              <w:jc w:val="center"/>
              <w:rPr>
                <w:b/>
                <w:bCs/>
                <w:sz w:val="18"/>
                <w:szCs w:val="18"/>
              </w:rPr>
            </w:pPr>
            <w:r w:rsidRPr="008C7B7D">
              <w:rPr>
                <w:b/>
                <w:bCs/>
                <w:sz w:val="18"/>
                <w:szCs w:val="18"/>
              </w:rPr>
              <w:t>Unidad</w:t>
            </w:r>
          </w:p>
        </w:tc>
        <w:tc>
          <w:tcPr>
            <w:tcW w:w="1119" w:type="dxa"/>
            <w:hideMark/>
          </w:tcPr>
          <w:p w14:paraId="74104870" w14:textId="77777777" w:rsidR="007B03B3" w:rsidRPr="008C7B7D" w:rsidRDefault="007B03B3" w:rsidP="00D91392">
            <w:pPr>
              <w:jc w:val="center"/>
              <w:rPr>
                <w:b/>
                <w:bCs/>
                <w:sz w:val="18"/>
                <w:szCs w:val="18"/>
              </w:rPr>
            </w:pPr>
          </w:p>
          <w:p w14:paraId="2FB7D8B0" w14:textId="77777777" w:rsidR="007B03B3" w:rsidRPr="008C7B7D" w:rsidRDefault="007B03B3" w:rsidP="00D91392">
            <w:pPr>
              <w:jc w:val="center"/>
              <w:rPr>
                <w:b/>
                <w:bCs/>
                <w:sz w:val="18"/>
                <w:szCs w:val="18"/>
              </w:rPr>
            </w:pPr>
            <w:r w:rsidRPr="008C7B7D">
              <w:rPr>
                <w:b/>
                <w:bCs/>
                <w:sz w:val="18"/>
                <w:szCs w:val="18"/>
              </w:rPr>
              <w:t>Cantidad</w:t>
            </w:r>
          </w:p>
        </w:tc>
        <w:tc>
          <w:tcPr>
            <w:tcW w:w="993" w:type="dxa"/>
            <w:hideMark/>
          </w:tcPr>
          <w:p w14:paraId="3B00B646" w14:textId="77777777" w:rsidR="007B03B3" w:rsidRPr="008C7B7D" w:rsidRDefault="007B03B3" w:rsidP="00D91392">
            <w:pPr>
              <w:jc w:val="center"/>
              <w:rPr>
                <w:b/>
                <w:bCs/>
                <w:sz w:val="18"/>
                <w:szCs w:val="18"/>
              </w:rPr>
            </w:pPr>
            <w:r w:rsidRPr="008C7B7D">
              <w:rPr>
                <w:b/>
                <w:bCs/>
                <w:sz w:val="18"/>
                <w:szCs w:val="18"/>
              </w:rPr>
              <w:t>Costo unitario</w:t>
            </w:r>
          </w:p>
        </w:tc>
        <w:tc>
          <w:tcPr>
            <w:tcW w:w="1093" w:type="dxa"/>
            <w:hideMark/>
          </w:tcPr>
          <w:p w14:paraId="255D6935" w14:textId="77777777" w:rsidR="007B03B3" w:rsidRPr="008C7B7D" w:rsidRDefault="007B03B3" w:rsidP="00D91392">
            <w:pPr>
              <w:jc w:val="center"/>
              <w:rPr>
                <w:b/>
                <w:bCs/>
                <w:sz w:val="18"/>
                <w:szCs w:val="18"/>
              </w:rPr>
            </w:pPr>
            <w:r w:rsidRPr="008C7B7D">
              <w:rPr>
                <w:b/>
                <w:bCs/>
                <w:sz w:val="18"/>
                <w:szCs w:val="18"/>
              </w:rPr>
              <w:t> </w:t>
            </w:r>
          </w:p>
        </w:tc>
        <w:tc>
          <w:tcPr>
            <w:tcW w:w="1119" w:type="dxa"/>
            <w:hideMark/>
          </w:tcPr>
          <w:p w14:paraId="0B99DE90" w14:textId="77777777" w:rsidR="007B03B3" w:rsidRPr="008C7B7D" w:rsidRDefault="007B03B3" w:rsidP="00D91392">
            <w:pPr>
              <w:jc w:val="center"/>
              <w:rPr>
                <w:b/>
                <w:bCs/>
                <w:sz w:val="18"/>
                <w:szCs w:val="18"/>
              </w:rPr>
            </w:pPr>
          </w:p>
          <w:p w14:paraId="28FBF8A8" w14:textId="77777777" w:rsidR="007B03B3" w:rsidRPr="008C7B7D" w:rsidRDefault="007B03B3" w:rsidP="00D91392">
            <w:pPr>
              <w:jc w:val="center"/>
              <w:rPr>
                <w:b/>
                <w:bCs/>
                <w:sz w:val="18"/>
                <w:szCs w:val="18"/>
              </w:rPr>
            </w:pPr>
            <w:r w:rsidRPr="008C7B7D">
              <w:rPr>
                <w:b/>
                <w:bCs/>
                <w:sz w:val="18"/>
                <w:szCs w:val="18"/>
              </w:rPr>
              <w:t>Costo total</w:t>
            </w:r>
          </w:p>
        </w:tc>
      </w:tr>
      <w:tr w:rsidR="007B03B3" w:rsidRPr="008C7B7D" w14:paraId="1EFE313F" w14:textId="77777777" w:rsidTr="00D91392">
        <w:trPr>
          <w:trHeight w:val="195"/>
          <w:jc w:val="center"/>
        </w:trPr>
        <w:tc>
          <w:tcPr>
            <w:tcW w:w="988" w:type="dxa"/>
            <w:hideMark/>
          </w:tcPr>
          <w:p w14:paraId="53C85C9F" w14:textId="77777777" w:rsidR="007B03B3" w:rsidRPr="008C7B7D" w:rsidRDefault="007B03B3" w:rsidP="00BC4F67">
            <w:pPr>
              <w:jc w:val="center"/>
              <w:rPr>
                <w:sz w:val="18"/>
                <w:szCs w:val="18"/>
              </w:rPr>
            </w:pPr>
            <w:r w:rsidRPr="008C7B7D">
              <w:rPr>
                <w:sz w:val="18"/>
                <w:szCs w:val="18"/>
              </w:rPr>
              <w:t> </w:t>
            </w:r>
          </w:p>
        </w:tc>
        <w:tc>
          <w:tcPr>
            <w:tcW w:w="3648" w:type="dxa"/>
            <w:hideMark/>
          </w:tcPr>
          <w:p w14:paraId="48961DF2" w14:textId="77777777" w:rsidR="007B03B3" w:rsidRPr="008C7B7D" w:rsidRDefault="007B03B3" w:rsidP="00BC4F67">
            <w:pPr>
              <w:jc w:val="center"/>
              <w:rPr>
                <w:sz w:val="18"/>
                <w:szCs w:val="18"/>
              </w:rPr>
            </w:pPr>
            <w:r w:rsidRPr="008C7B7D">
              <w:rPr>
                <w:sz w:val="18"/>
                <w:szCs w:val="18"/>
              </w:rPr>
              <w:t> </w:t>
            </w:r>
          </w:p>
        </w:tc>
        <w:tc>
          <w:tcPr>
            <w:tcW w:w="958" w:type="dxa"/>
            <w:hideMark/>
          </w:tcPr>
          <w:p w14:paraId="4207B31E" w14:textId="77777777" w:rsidR="007B03B3" w:rsidRPr="008C7B7D" w:rsidRDefault="007B03B3" w:rsidP="00D91392">
            <w:pPr>
              <w:jc w:val="center"/>
              <w:rPr>
                <w:sz w:val="18"/>
                <w:szCs w:val="18"/>
              </w:rPr>
            </w:pPr>
            <w:r w:rsidRPr="008C7B7D">
              <w:rPr>
                <w:sz w:val="18"/>
                <w:szCs w:val="18"/>
              </w:rPr>
              <w:t> </w:t>
            </w:r>
          </w:p>
        </w:tc>
        <w:tc>
          <w:tcPr>
            <w:tcW w:w="1119" w:type="dxa"/>
            <w:hideMark/>
          </w:tcPr>
          <w:p w14:paraId="3C6F5672" w14:textId="77777777" w:rsidR="007B03B3" w:rsidRPr="008C7B7D" w:rsidRDefault="007B03B3" w:rsidP="00D91392">
            <w:pPr>
              <w:jc w:val="center"/>
              <w:rPr>
                <w:sz w:val="18"/>
                <w:szCs w:val="18"/>
              </w:rPr>
            </w:pPr>
            <w:r w:rsidRPr="008C7B7D">
              <w:rPr>
                <w:sz w:val="18"/>
                <w:szCs w:val="18"/>
              </w:rPr>
              <w:t> </w:t>
            </w:r>
          </w:p>
        </w:tc>
        <w:tc>
          <w:tcPr>
            <w:tcW w:w="993" w:type="dxa"/>
            <w:hideMark/>
          </w:tcPr>
          <w:p w14:paraId="1654375F" w14:textId="77777777" w:rsidR="007B03B3" w:rsidRPr="008C7B7D" w:rsidRDefault="007B03B3" w:rsidP="00D91392">
            <w:pPr>
              <w:jc w:val="center"/>
              <w:rPr>
                <w:sz w:val="18"/>
                <w:szCs w:val="18"/>
              </w:rPr>
            </w:pPr>
            <w:r w:rsidRPr="008C7B7D">
              <w:rPr>
                <w:sz w:val="18"/>
                <w:szCs w:val="18"/>
              </w:rPr>
              <w:t> </w:t>
            </w:r>
          </w:p>
        </w:tc>
        <w:tc>
          <w:tcPr>
            <w:tcW w:w="1093" w:type="dxa"/>
            <w:hideMark/>
          </w:tcPr>
          <w:p w14:paraId="37DCF6D4" w14:textId="77777777" w:rsidR="007B03B3" w:rsidRPr="008C7B7D" w:rsidRDefault="007B03B3" w:rsidP="00D91392">
            <w:pPr>
              <w:jc w:val="center"/>
              <w:rPr>
                <w:sz w:val="18"/>
                <w:szCs w:val="18"/>
              </w:rPr>
            </w:pPr>
            <w:r w:rsidRPr="008C7B7D">
              <w:rPr>
                <w:sz w:val="18"/>
                <w:szCs w:val="18"/>
              </w:rPr>
              <w:t> </w:t>
            </w:r>
          </w:p>
        </w:tc>
        <w:tc>
          <w:tcPr>
            <w:tcW w:w="1119" w:type="dxa"/>
            <w:hideMark/>
          </w:tcPr>
          <w:p w14:paraId="32F5E926" w14:textId="77777777" w:rsidR="007B03B3" w:rsidRPr="008C7B7D" w:rsidRDefault="007B03B3" w:rsidP="00D91392">
            <w:pPr>
              <w:jc w:val="center"/>
              <w:rPr>
                <w:sz w:val="18"/>
                <w:szCs w:val="18"/>
              </w:rPr>
            </w:pPr>
            <w:r w:rsidRPr="008C7B7D">
              <w:rPr>
                <w:sz w:val="18"/>
                <w:szCs w:val="18"/>
              </w:rPr>
              <w:t> </w:t>
            </w:r>
          </w:p>
        </w:tc>
      </w:tr>
      <w:tr w:rsidR="007B03B3" w:rsidRPr="008C7B7D" w14:paraId="0F88D286" w14:textId="77777777" w:rsidTr="00D91392">
        <w:trPr>
          <w:trHeight w:val="195"/>
          <w:jc w:val="center"/>
        </w:trPr>
        <w:tc>
          <w:tcPr>
            <w:tcW w:w="988" w:type="dxa"/>
            <w:hideMark/>
          </w:tcPr>
          <w:p w14:paraId="18B3FA95" w14:textId="77777777" w:rsidR="007B03B3" w:rsidRPr="008C7B7D" w:rsidRDefault="007B03B3" w:rsidP="00BC4F67">
            <w:pPr>
              <w:jc w:val="center"/>
              <w:rPr>
                <w:sz w:val="18"/>
                <w:szCs w:val="18"/>
              </w:rPr>
            </w:pPr>
            <w:r w:rsidRPr="008C7B7D">
              <w:rPr>
                <w:sz w:val="18"/>
                <w:szCs w:val="18"/>
              </w:rPr>
              <w:t> </w:t>
            </w:r>
          </w:p>
        </w:tc>
        <w:tc>
          <w:tcPr>
            <w:tcW w:w="3648" w:type="dxa"/>
            <w:hideMark/>
          </w:tcPr>
          <w:p w14:paraId="4BA0DE8D" w14:textId="77777777" w:rsidR="007B03B3" w:rsidRPr="008C7B7D" w:rsidRDefault="007B03B3" w:rsidP="00BC4F67">
            <w:pPr>
              <w:jc w:val="center"/>
              <w:rPr>
                <w:sz w:val="18"/>
                <w:szCs w:val="18"/>
              </w:rPr>
            </w:pPr>
            <w:r w:rsidRPr="008C7B7D">
              <w:rPr>
                <w:sz w:val="18"/>
                <w:szCs w:val="18"/>
              </w:rPr>
              <w:t> </w:t>
            </w:r>
          </w:p>
        </w:tc>
        <w:tc>
          <w:tcPr>
            <w:tcW w:w="958" w:type="dxa"/>
            <w:hideMark/>
          </w:tcPr>
          <w:p w14:paraId="75869871" w14:textId="77777777" w:rsidR="007B03B3" w:rsidRPr="008C7B7D" w:rsidRDefault="007B03B3" w:rsidP="00D91392">
            <w:pPr>
              <w:jc w:val="center"/>
              <w:rPr>
                <w:sz w:val="18"/>
                <w:szCs w:val="18"/>
              </w:rPr>
            </w:pPr>
            <w:r w:rsidRPr="008C7B7D">
              <w:rPr>
                <w:sz w:val="18"/>
                <w:szCs w:val="18"/>
              </w:rPr>
              <w:t> </w:t>
            </w:r>
          </w:p>
        </w:tc>
        <w:tc>
          <w:tcPr>
            <w:tcW w:w="1119" w:type="dxa"/>
            <w:hideMark/>
          </w:tcPr>
          <w:p w14:paraId="4793235B" w14:textId="77777777" w:rsidR="007B03B3" w:rsidRPr="008C7B7D" w:rsidRDefault="007B03B3" w:rsidP="00D91392">
            <w:pPr>
              <w:jc w:val="center"/>
              <w:rPr>
                <w:sz w:val="18"/>
                <w:szCs w:val="18"/>
              </w:rPr>
            </w:pPr>
            <w:r w:rsidRPr="008C7B7D">
              <w:rPr>
                <w:sz w:val="18"/>
                <w:szCs w:val="18"/>
              </w:rPr>
              <w:t> </w:t>
            </w:r>
          </w:p>
        </w:tc>
        <w:tc>
          <w:tcPr>
            <w:tcW w:w="993" w:type="dxa"/>
            <w:hideMark/>
          </w:tcPr>
          <w:p w14:paraId="72C04115" w14:textId="77777777" w:rsidR="007B03B3" w:rsidRPr="008C7B7D" w:rsidRDefault="007B03B3" w:rsidP="00D91392">
            <w:pPr>
              <w:jc w:val="center"/>
              <w:rPr>
                <w:sz w:val="18"/>
                <w:szCs w:val="18"/>
              </w:rPr>
            </w:pPr>
            <w:r w:rsidRPr="008C7B7D">
              <w:rPr>
                <w:sz w:val="18"/>
                <w:szCs w:val="18"/>
              </w:rPr>
              <w:t> </w:t>
            </w:r>
          </w:p>
        </w:tc>
        <w:tc>
          <w:tcPr>
            <w:tcW w:w="1093" w:type="dxa"/>
            <w:hideMark/>
          </w:tcPr>
          <w:p w14:paraId="548DB977" w14:textId="77777777" w:rsidR="007B03B3" w:rsidRPr="008C7B7D" w:rsidRDefault="007B03B3" w:rsidP="00D91392">
            <w:pPr>
              <w:jc w:val="center"/>
              <w:rPr>
                <w:sz w:val="18"/>
                <w:szCs w:val="18"/>
              </w:rPr>
            </w:pPr>
            <w:r w:rsidRPr="008C7B7D">
              <w:rPr>
                <w:sz w:val="18"/>
                <w:szCs w:val="18"/>
              </w:rPr>
              <w:t> </w:t>
            </w:r>
          </w:p>
        </w:tc>
        <w:tc>
          <w:tcPr>
            <w:tcW w:w="1119" w:type="dxa"/>
            <w:hideMark/>
          </w:tcPr>
          <w:p w14:paraId="5C10E75D" w14:textId="77777777" w:rsidR="007B03B3" w:rsidRPr="008C7B7D" w:rsidRDefault="007B03B3" w:rsidP="00D91392">
            <w:pPr>
              <w:jc w:val="center"/>
              <w:rPr>
                <w:sz w:val="18"/>
                <w:szCs w:val="18"/>
              </w:rPr>
            </w:pPr>
            <w:r w:rsidRPr="008C7B7D">
              <w:rPr>
                <w:sz w:val="18"/>
                <w:szCs w:val="18"/>
              </w:rPr>
              <w:t> </w:t>
            </w:r>
          </w:p>
        </w:tc>
      </w:tr>
      <w:tr w:rsidR="007B03B3" w:rsidRPr="008C7B7D" w14:paraId="366E26DD" w14:textId="77777777" w:rsidTr="00D91392">
        <w:trPr>
          <w:trHeight w:val="195"/>
          <w:jc w:val="center"/>
        </w:trPr>
        <w:tc>
          <w:tcPr>
            <w:tcW w:w="988" w:type="dxa"/>
            <w:hideMark/>
          </w:tcPr>
          <w:p w14:paraId="0F011C33" w14:textId="77777777" w:rsidR="007B03B3" w:rsidRPr="008C7B7D" w:rsidRDefault="007B03B3" w:rsidP="00BC4F67">
            <w:pPr>
              <w:jc w:val="center"/>
              <w:rPr>
                <w:sz w:val="18"/>
                <w:szCs w:val="18"/>
              </w:rPr>
            </w:pPr>
            <w:r w:rsidRPr="008C7B7D">
              <w:rPr>
                <w:sz w:val="18"/>
                <w:szCs w:val="18"/>
              </w:rPr>
              <w:t> </w:t>
            </w:r>
          </w:p>
        </w:tc>
        <w:tc>
          <w:tcPr>
            <w:tcW w:w="3648" w:type="dxa"/>
            <w:hideMark/>
          </w:tcPr>
          <w:p w14:paraId="38A388E0" w14:textId="77777777" w:rsidR="007B03B3" w:rsidRPr="008C7B7D" w:rsidRDefault="007B03B3" w:rsidP="00BC4F67">
            <w:pPr>
              <w:jc w:val="center"/>
              <w:rPr>
                <w:sz w:val="18"/>
                <w:szCs w:val="18"/>
              </w:rPr>
            </w:pPr>
            <w:r w:rsidRPr="008C7B7D">
              <w:rPr>
                <w:sz w:val="18"/>
                <w:szCs w:val="18"/>
              </w:rPr>
              <w:t> </w:t>
            </w:r>
          </w:p>
        </w:tc>
        <w:tc>
          <w:tcPr>
            <w:tcW w:w="958" w:type="dxa"/>
            <w:hideMark/>
          </w:tcPr>
          <w:p w14:paraId="74C6C3A0" w14:textId="77777777" w:rsidR="007B03B3" w:rsidRPr="008C7B7D" w:rsidRDefault="007B03B3" w:rsidP="00D91392">
            <w:pPr>
              <w:jc w:val="center"/>
              <w:rPr>
                <w:sz w:val="18"/>
                <w:szCs w:val="18"/>
              </w:rPr>
            </w:pPr>
            <w:r w:rsidRPr="008C7B7D">
              <w:rPr>
                <w:sz w:val="18"/>
                <w:szCs w:val="18"/>
              </w:rPr>
              <w:t> </w:t>
            </w:r>
          </w:p>
        </w:tc>
        <w:tc>
          <w:tcPr>
            <w:tcW w:w="1119" w:type="dxa"/>
            <w:hideMark/>
          </w:tcPr>
          <w:p w14:paraId="084BD18E" w14:textId="77777777" w:rsidR="007B03B3" w:rsidRPr="008C7B7D" w:rsidRDefault="007B03B3" w:rsidP="00D91392">
            <w:pPr>
              <w:jc w:val="center"/>
              <w:rPr>
                <w:sz w:val="18"/>
                <w:szCs w:val="18"/>
              </w:rPr>
            </w:pPr>
            <w:r w:rsidRPr="008C7B7D">
              <w:rPr>
                <w:sz w:val="18"/>
                <w:szCs w:val="18"/>
              </w:rPr>
              <w:t> </w:t>
            </w:r>
          </w:p>
        </w:tc>
        <w:tc>
          <w:tcPr>
            <w:tcW w:w="993" w:type="dxa"/>
            <w:hideMark/>
          </w:tcPr>
          <w:p w14:paraId="5FB2F4F3" w14:textId="77777777" w:rsidR="007B03B3" w:rsidRPr="008C7B7D" w:rsidRDefault="007B03B3" w:rsidP="00D91392">
            <w:pPr>
              <w:jc w:val="center"/>
              <w:rPr>
                <w:sz w:val="18"/>
                <w:szCs w:val="18"/>
              </w:rPr>
            </w:pPr>
            <w:r w:rsidRPr="008C7B7D">
              <w:rPr>
                <w:sz w:val="18"/>
                <w:szCs w:val="18"/>
              </w:rPr>
              <w:t> </w:t>
            </w:r>
          </w:p>
        </w:tc>
        <w:tc>
          <w:tcPr>
            <w:tcW w:w="1093" w:type="dxa"/>
            <w:hideMark/>
          </w:tcPr>
          <w:p w14:paraId="6F6BE93D" w14:textId="77777777" w:rsidR="007B03B3" w:rsidRPr="008C7B7D" w:rsidRDefault="007B03B3" w:rsidP="00D91392">
            <w:pPr>
              <w:jc w:val="center"/>
              <w:rPr>
                <w:sz w:val="18"/>
                <w:szCs w:val="18"/>
              </w:rPr>
            </w:pPr>
            <w:r w:rsidRPr="008C7B7D">
              <w:rPr>
                <w:sz w:val="18"/>
                <w:szCs w:val="18"/>
              </w:rPr>
              <w:t> </w:t>
            </w:r>
          </w:p>
        </w:tc>
        <w:tc>
          <w:tcPr>
            <w:tcW w:w="1119" w:type="dxa"/>
            <w:hideMark/>
          </w:tcPr>
          <w:p w14:paraId="19DFB6A2" w14:textId="77777777" w:rsidR="007B03B3" w:rsidRPr="008C7B7D" w:rsidRDefault="007B03B3" w:rsidP="00D91392">
            <w:pPr>
              <w:jc w:val="center"/>
              <w:rPr>
                <w:sz w:val="18"/>
                <w:szCs w:val="18"/>
              </w:rPr>
            </w:pPr>
            <w:r w:rsidRPr="008C7B7D">
              <w:rPr>
                <w:sz w:val="18"/>
                <w:szCs w:val="18"/>
              </w:rPr>
              <w:t> </w:t>
            </w:r>
          </w:p>
        </w:tc>
      </w:tr>
      <w:tr w:rsidR="007B03B3" w:rsidRPr="008C7B7D" w14:paraId="25691608" w14:textId="77777777" w:rsidTr="00D91392">
        <w:trPr>
          <w:trHeight w:val="195"/>
          <w:jc w:val="center"/>
        </w:trPr>
        <w:tc>
          <w:tcPr>
            <w:tcW w:w="988" w:type="dxa"/>
            <w:hideMark/>
          </w:tcPr>
          <w:p w14:paraId="3AD5C719" w14:textId="77777777" w:rsidR="007B03B3" w:rsidRPr="008C7B7D" w:rsidRDefault="007B03B3" w:rsidP="00BC4F67">
            <w:pPr>
              <w:jc w:val="center"/>
              <w:rPr>
                <w:sz w:val="18"/>
                <w:szCs w:val="18"/>
              </w:rPr>
            </w:pPr>
            <w:r w:rsidRPr="008C7B7D">
              <w:rPr>
                <w:sz w:val="18"/>
                <w:szCs w:val="18"/>
              </w:rPr>
              <w:t> </w:t>
            </w:r>
          </w:p>
        </w:tc>
        <w:tc>
          <w:tcPr>
            <w:tcW w:w="3648" w:type="dxa"/>
            <w:hideMark/>
          </w:tcPr>
          <w:p w14:paraId="3643E99E" w14:textId="77777777" w:rsidR="007B03B3" w:rsidRPr="008C7B7D" w:rsidRDefault="007B03B3" w:rsidP="00BC4F67">
            <w:pPr>
              <w:jc w:val="center"/>
              <w:rPr>
                <w:sz w:val="18"/>
                <w:szCs w:val="18"/>
              </w:rPr>
            </w:pPr>
            <w:r w:rsidRPr="008C7B7D">
              <w:rPr>
                <w:sz w:val="18"/>
                <w:szCs w:val="18"/>
              </w:rPr>
              <w:t> </w:t>
            </w:r>
          </w:p>
        </w:tc>
        <w:tc>
          <w:tcPr>
            <w:tcW w:w="958" w:type="dxa"/>
            <w:hideMark/>
          </w:tcPr>
          <w:p w14:paraId="66661C93" w14:textId="77777777" w:rsidR="007B03B3" w:rsidRPr="008C7B7D" w:rsidRDefault="007B03B3" w:rsidP="00D91392">
            <w:pPr>
              <w:jc w:val="center"/>
              <w:rPr>
                <w:sz w:val="18"/>
                <w:szCs w:val="18"/>
              </w:rPr>
            </w:pPr>
            <w:r w:rsidRPr="008C7B7D">
              <w:rPr>
                <w:sz w:val="18"/>
                <w:szCs w:val="18"/>
              </w:rPr>
              <w:t> </w:t>
            </w:r>
          </w:p>
        </w:tc>
        <w:tc>
          <w:tcPr>
            <w:tcW w:w="1119" w:type="dxa"/>
            <w:hideMark/>
          </w:tcPr>
          <w:p w14:paraId="76632CDC" w14:textId="77777777" w:rsidR="007B03B3" w:rsidRPr="008C7B7D" w:rsidRDefault="007B03B3" w:rsidP="00D91392">
            <w:pPr>
              <w:jc w:val="center"/>
              <w:rPr>
                <w:sz w:val="18"/>
                <w:szCs w:val="18"/>
              </w:rPr>
            </w:pPr>
            <w:r w:rsidRPr="008C7B7D">
              <w:rPr>
                <w:sz w:val="18"/>
                <w:szCs w:val="18"/>
              </w:rPr>
              <w:t> </w:t>
            </w:r>
          </w:p>
        </w:tc>
        <w:tc>
          <w:tcPr>
            <w:tcW w:w="993" w:type="dxa"/>
            <w:hideMark/>
          </w:tcPr>
          <w:p w14:paraId="55BCDE9E" w14:textId="77777777" w:rsidR="007B03B3" w:rsidRPr="008C7B7D" w:rsidRDefault="007B03B3" w:rsidP="00D91392">
            <w:pPr>
              <w:jc w:val="center"/>
              <w:rPr>
                <w:sz w:val="18"/>
                <w:szCs w:val="18"/>
              </w:rPr>
            </w:pPr>
            <w:r w:rsidRPr="008C7B7D">
              <w:rPr>
                <w:sz w:val="18"/>
                <w:szCs w:val="18"/>
              </w:rPr>
              <w:t> </w:t>
            </w:r>
          </w:p>
        </w:tc>
        <w:tc>
          <w:tcPr>
            <w:tcW w:w="1093" w:type="dxa"/>
            <w:hideMark/>
          </w:tcPr>
          <w:p w14:paraId="49B5466A" w14:textId="77777777" w:rsidR="007B03B3" w:rsidRPr="008C7B7D" w:rsidRDefault="007B03B3" w:rsidP="00D91392">
            <w:pPr>
              <w:jc w:val="center"/>
              <w:rPr>
                <w:sz w:val="18"/>
                <w:szCs w:val="18"/>
              </w:rPr>
            </w:pPr>
            <w:r w:rsidRPr="008C7B7D">
              <w:rPr>
                <w:sz w:val="18"/>
                <w:szCs w:val="18"/>
              </w:rPr>
              <w:t> </w:t>
            </w:r>
          </w:p>
        </w:tc>
        <w:tc>
          <w:tcPr>
            <w:tcW w:w="1119" w:type="dxa"/>
            <w:hideMark/>
          </w:tcPr>
          <w:p w14:paraId="4A5B2361" w14:textId="77777777" w:rsidR="007B03B3" w:rsidRPr="008C7B7D" w:rsidRDefault="007B03B3" w:rsidP="00D91392">
            <w:pPr>
              <w:jc w:val="center"/>
              <w:rPr>
                <w:sz w:val="18"/>
                <w:szCs w:val="18"/>
              </w:rPr>
            </w:pPr>
            <w:r w:rsidRPr="008C7B7D">
              <w:rPr>
                <w:sz w:val="18"/>
                <w:szCs w:val="18"/>
              </w:rPr>
              <w:t> </w:t>
            </w:r>
          </w:p>
        </w:tc>
      </w:tr>
      <w:tr w:rsidR="007B03B3" w:rsidRPr="008C7B7D" w14:paraId="7C8091EB" w14:textId="77777777" w:rsidTr="00D91392">
        <w:trPr>
          <w:trHeight w:val="294"/>
          <w:jc w:val="center"/>
        </w:trPr>
        <w:tc>
          <w:tcPr>
            <w:tcW w:w="988" w:type="dxa"/>
            <w:hideMark/>
          </w:tcPr>
          <w:p w14:paraId="4B7F09EC" w14:textId="77777777" w:rsidR="007B03B3" w:rsidRPr="008C7B7D" w:rsidRDefault="007B03B3" w:rsidP="00BC4F67">
            <w:pPr>
              <w:jc w:val="center"/>
              <w:rPr>
                <w:sz w:val="18"/>
                <w:szCs w:val="18"/>
              </w:rPr>
            </w:pPr>
            <w:r w:rsidRPr="008C7B7D">
              <w:rPr>
                <w:sz w:val="18"/>
                <w:szCs w:val="18"/>
              </w:rPr>
              <w:t> </w:t>
            </w:r>
          </w:p>
        </w:tc>
        <w:tc>
          <w:tcPr>
            <w:tcW w:w="3648" w:type="dxa"/>
            <w:hideMark/>
          </w:tcPr>
          <w:p w14:paraId="63AC747B" w14:textId="77777777" w:rsidR="007B03B3" w:rsidRPr="008C7B7D" w:rsidRDefault="007B03B3" w:rsidP="00BC4F67">
            <w:pPr>
              <w:jc w:val="center"/>
              <w:rPr>
                <w:b/>
                <w:bCs/>
                <w:sz w:val="18"/>
                <w:szCs w:val="18"/>
              </w:rPr>
            </w:pPr>
            <w:r w:rsidRPr="008C7B7D">
              <w:rPr>
                <w:b/>
                <w:bCs/>
                <w:sz w:val="18"/>
                <w:szCs w:val="18"/>
              </w:rPr>
              <w:t>COSTO DIRECTO</w:t>
            </w:r>
          </w:p>
        </w:tc>
        <w:tc>
          <w:tcPr>
            <w:tcW w:w="958" w:type="dxa"/>
            <w:hideMark/>
          </w:tcPr>
          <w:p w14:paraId="69FD730A" w14:textId="77777777" w:rsidR="007B03B3" w:rsidRPr="008C7B7D" w:rsidRDefault="007B03B3" w:rsidP="00BC4F67">
            <w:pPr>
              <w:jc w:val="center"/>
              <w:rPr>
                <w:b/>
                <w:bCs/>
                <w:sz w:val="18"/>
                <w:szCs w:val="18"/>
              </w:rPr>
            </w:pPr>
            <w:r w:rsidRPr="008C7B7D">
              <w:rPr>
                <w:b/>
                <w:bCs/>
                <w:sz w:val="18"/>
                <w:szCs w:val="18"/>
              </w:rPr>
              <w:t> </w:t>
            </w:r>
          </w:p>
        </w:tc>
        <w:tc>
          <w:tcPr>
            <w:tcW w:w="1119" w:type="dxa"/>
            <w:hideMark/>
          </w:tcPr>
          <w:p w14:paraId="3B33371A" w14:textId="77777777" w:rsidR="007B03B3" w:rsidRPr="008C7B7D" w:rsidRDefault="007B03B3" w:rsidP="00D91392">
            <w:pPr>
              <w:jc w:val="center"/>
              <w:rPr>
                <w:b/>
                <w:bCs/>
                <w:sz w:val="18"/>
                <w:szCs w:val="18"/>
              </w:rPr>
            </w:pPr>
            <w:r w:rsidRPr="008C7B7D">
              <w:rPr>
                <w:b/>
                <w:bCs/>
                <w:sz w:val="18"/>
                <w:szCs w:val="18"/>
              </w:rPr>
              <w:t> </w:t>
            </w:r>
          </w:p>
        </w:tc>
        <w:tc>
          <w:tcPr>
            <w:tcW w:w="993" w:type="dxa"/>
            <w:hideMark/>
          </w:tcPr>
          <w:p w14:paraId="36D5AC93" w14:textId="77777777" w:rsidR="007B03B3" w:rsidRPr="008C7B7D" w:rsidRDefault="007B03B3" w:rsidP="00D91392">
            <w:pPr>
              <w:jc w:val="center"/>
              <w:rPr>
                <w:b/>
                <w:bCs/>
                <w:sz w:val="18"/>
                <w:szCs w:val="18"/>
              </w:rPr>
            </w:pPr>
            <w:r w:rsidRPr="008C7B7D">
              <w:rPr>
                <w:b/>
                <w:bCs/>
                <w:sz w:val="18"/>
                <w:szCs w:val="18"/>
              </w:rPr>
              <w:t> </w:t>
            </w:r>
          </w:p>
        </w:tc>
        <w:tc>
          <w:tcPr>
            <w:tcW w:w="1093" w:type="dxa"/>
            <w:hideMark/>
          </w:tcPr>
          <w:p w14:paraId="3E4A4BDC" w14:textId="77777777" w:rsidR="007B03B3" w:rsidRPr="008C7B7D" w:rsidRDefault="007B03B3" w:rsidP="00D91392">
            <w:pPr>
              <w:jc w:val="center"/>
              <w:rPr>
                <w:b/>
                <w:bCs/>
                <w:sz w:val="18"/>
                <w:szCs w:val="18"/>
              </w:rPr>
            </w:pPr>
            <w:r w:rsidRPr="008C7B7D">
              <w:rPr>
                <w:b/>
                <w:bCs/>
                <w:sz w:val="18"/>
                <w:szCs w:val="18"/>
              </w:rPr>
              <w:t> </w:t>
            </w:r>
          </w:p>
        </w:tc>
        <w:tc>
          <w:tcPr>
            <w:tcW w:w="1119" w:type="dxa"/>
            <w:hideMark/>
          </w:tcPr>
          <w:p w14:paraId="434D0333" w14:textId="77777777" w:rsidR="007B03B3" w:rsidRPr="008C7B7D" w:rsidRDefault="007B03B3" w:rsidP="00D91392">
            <w:pPr>
              <w:jc w:val="center"/>
              <w:rPr>
                <w:b/>
                <w:bCs/>
                <w:sz w:val="18"/>
                <w:szCs w:val="18"/>
              </w:rPr>
            </w:pPr>
            <w:r w:rsidRPr="008C7B7D">
              <w:rPr>
                <w:b/>
                <w:bCs/>
                <w:sz w:val="18"/>
                <w:szCs w:val="18"/>
              </w:rPr>
              <w:t>0,00</w:t>
            </w:r>
          </w:p>
        </w:tc>
      </w:tr>
      <w:tr w:rsidR="007B03B3" w:rsidRPr="008C7B7D" w14:paraId="5380A7E6" w14:textId="77777777" w:rsidTr="00D91392">
        <w:trPr>
          <w:trHeight w:val="294"/>
          <w:jc w:val="center"/>
        </w:trPr>
        <w:tc>
          <w:tcPr>
            <w:tcW w:w="988" w:type="dxa"/>
            <w:hideMark/>
          </w:tcPr>
          <w:p w14:paraId="6B6ACEC4" w14:textId="77777777" w:rsidR="007B03B3" w:rsidRPr="008C7B7D" w:rsidRDefault="007B03B3" w:rsidP="00BC4F67">
            <w:pPr>
              <w:jc w:val="center"/>
              <w:rPr>
                <w:sz w:val="18"/>
                <w:szCs w:val="18"/>
              </w:rPr>
            </w:pPr>
            <w:r w:rsidRPr="008C7B7D">
              <w:rPr>
                <w:sz w:val="18"/>
                <w:szCs w:val="18"/>
              </w:rPr>
              <w:t> </w:t>
            </w:r>
          </w:p>
        </w:tc>
        <w:tc>
          <w:tcPr>
            <w:tcW w:w="3648" w:type="dxa"/>
            <w:hideMark/>
          </w:tcPr>
          <w:p w14:paraId="7B8B32B4" w14:textId="77777777" w:rsidR="007B03B3" w:rsidRPr="008C7B7D" w:rsidRDefault="007B03B3" w:rsidP="00BC4F67">
            <w:pPr>
              <w:jc w:val="center"/>
              <w:rPr>
                <w:b/>
                <w:bCs/>
                <w:sz w:val="18"/>
                <w:szCs w:val="18"/>
              </w:rPr>
            </w:pPr>
            <w:r w:rsidRPr="008C7B7D">
              <w:rPr>
                <w:b/>
                <w:bCs/>
                <w:sz w:val="18"/>
                <w:szCs w:val="18"/>
              </w:rPr>
              <w:t>COSTO INDIRECTO</w:t>
            </w:r>
          </w:p>
        </w:tc>
        <w:tc>
          <w:tcPr>
            <w:tcW w:w="958" w:type="dxa"/>
            <w:hideMark/>
          </w:tcPr>
          <w:p w14:paraId="26252D30" w14:textId="77777777" w:rsidR="007B03B3" w:rsidRPr="008C7B7D" w:rsidRDefault="007B03B3" w:rsidP="00D91392">
            <w:pPr>
              <w:jc w:val="center"/>
              <w:rPr>
                <w:b/>
                <w:bCs/>
                <w:sz w:val="18"/>
                <w:szCs w:val="18"/>
              </w:rPr>
            </w:pPr>
            <w:r w:rsidRPr="008C7B7D">
              <w:rPr>
                <w:b/>
                <w:bCs/>
                <w:sz w:val="18"/>
                <w:szCs w:val="18"/>
              </w:rPr>
              <w:t> </w:t>
            </w:r>
          </w:p>
        </w:tc>
        <w:tc>
          <w:tcPr>
            <w:tcW w:w="1119" w:type="dxa"/>
            <w:hideMark/>
          </w:tcPr>
          <w:p w14:paraId="7B433F69" w14:textId="77777777" w:rsidR="007B03B3" w:rsidRPr="008C7B7D" w:rsidRDefault="007B03B3" w:rsidP="00D91392">
            <w:pPr>
              <w:jc w:val="center"/>
              <w:rPr>
                <w:b/>
                <w:bCs/>
                <w:sz w:val="18"/>
                <w:szCs w:val="18"/>
              </w:rPr>
            </w:pPr>
            <w:r w:rsidRPr="008C7B7D">
              <w:rPr>
                <w:b/>
                <w:bCs/>
                <w:sz w:val="18"/>
                <w:szCs w:val="18"/>
              </w:rPr>
              <w:t> </w:t>
            </w:r>
          </w:p>
        </w:tc>
        <w:tc>
          <w:tcPr>
            <w:tcW w:w="993" w:type="dxa"/>
            <w:hideMark/>
          </w:tcPr>
          <w:p w14:paraId="5DE48917" w14:textId="77777777" w:rsidR="007B03B3" w:rsidRPr="008C7B7D" w:rsidRDefault="007B03B3" w:rsidP="00D91392">
            <w:pPr>
              <w:jc w:val="center"/>
              <w:rPr>
                <w:b/>
                <w:bCs/>
                <w:sz w:val="18"/>
                <w:szCs w:val="18"/>
              </w:rPr>
            </w:pPr>
            <w:r w:rsidRPr="008C7B7D">
              <w:rPr>
                <w:b/>
                <w:bCs/>
                <w:sz w:val="18"/>
                <w:szCs w:val="18"/>
              </w:rPr>
              <w:t> </w:t>
            </w:r>
          </w:p>
        </w:tc>
        <w:tc>
          <w:tcPr>
            <w:tcW w:w="1093" w:type="dxa"/>
            <w:hideMark/>
          </w:tcPr>
          <w:p w14:paraId="236C3191" w14:textId="77777777" w:rsidR="007B03B3" w:rsidRPr="008C7B7D" w:rsidRDefault="007B03B3" w:rsidP="00D91392">
            <w:pPr>
              <w:jc w:val="center"/>
              <w:rPr>
                <w:b/>
                <w:bCs/>
                <w:sz w:val="18"/>
                <w:szCs w:val="18"/>
              </w:rPr>
            </w:pPr>
            <w:r w:rsidRPr="008C7B7D">
              <w:rPr>
                <w:b/>
                <w:bCs/>
                <w:sz w:val="18"/>
                <w:szCs w:val="18"/>
              </w:rPr>
              <w:t> </w:t>
            </w:r>
          </w:p>
        </w:tc>
        <w:tc>
          <w:tcPr>
            <w:tcW w:w="1119" w:type="dxa"/>
            <w:hideMark/>
          </w:tcPr>
          <w:p w14:paraId="08B644F9" w14:textId="77777777" w:rsidR="007B03B3" w:rsidRPr="008C7B7D" w:rsidRDefault="007B03B3" w:rsidP="00D91392">
            <w:pPr>
              <w:jc w:val="center"/>
              <w:rPr>
                <w:b/>
                <w:bCs/>
                <w:sz w:val="18"/>
                <w:szCs w:val="18"/>
              </w:rPr>
            </w:pPr>
            <w:r w:rsidRPr="008C7B7D">
              <w:rPr>
                <w:b/>
                <w:bCs/>
                <w:sz w:val="18"/>
                <w:szCs w:val="18"/>
              </w:rPr>
              <w:t>0,00</w:t>
            </w:r>
          </w:p>
        </w:tc>
      </w:tr>
      <w:tr w:rsidR="007B03B3" w:rsidRPr="008C7B7D" w14:paraId="129F0100" w14:textId="77777777" w:rsidTr="00D91392">
        <w:trPr>
          <w:trHeight w:val="294"/>
          <w:jc w:val="center"/>
        </w:trPr>
        <w:tc>
          <w:tcPr>
            <w:tcW w:w="988" w:type="dxa"/>
            <w:hideMark/>
          </w:tcPr>
          <w:p w14:paraId="09B5F92D" w14:textId="77777777" w:rsidR="007B03B3" w:rsidRPr="008C7B7D" w:rsidRDefault="007B03B3" w:rsidP="00BC4F67">
            <w:pPr>
              <w:jc w:val="center"/>
              <w:rPr>
                <w:sz w:val="18"/>
                <w:szCs w:val="18"/>
              </w:rPr>
            </w:pPr>
            <w:r w:rsidRPr="008C7B7D">
              <w:rPr>
                <w:sz w:val="18"/>
                <w:szCs w:val="18"/>
              </w:rPr>
              <w:t> </w:t>
            </w:r>
          </w:p>
        </w:tc>
        <w:tc>
          <w:tcPr>
            <w:tcW w:w="3648" w:type="dxa"/>
            <w:hideMark/>
          </w:tcPr>
          <w:p w14:paraId="2524E5ED" w14:textId="77777777" w:rsidR="007B03B3" w:rsidRPr="008C7B7D" w:rsidRDefault="007B03B3" w:rsidP="00BC4F67">
            <w:pPr>
              <w:jc w:val="center"/>
              <w:rPr>
                <w:b/>
                <w:bCs/>
                <w:sz w:val="18"/>
                <w:szCs w:val="18"/>
              </w:rPr>
            </w:pPr>
            <w:r w:rsidRPr="008C7B7D">
              <w:rPr>
                <w:b/>
                <w:bCs/>
                <w:sz w:val="18"/>
                <w:szCs w:val="18"/>
              </w:rPr>
              <w:t>PRECIO GLOBAL</w:t>
            </w:r>
          </w:p>
        </w:tc>
        <w:tc>
          <w:tcPr>
            <w:tcW w:w="958" w:type="dxa"/>
            <w:hideMark/>
          </w:tcPr>
          <w:p w14:paraId="13957FE1" w14:textId="77777777" w:rsidR="007B03B3" w:rsidRPr="008C7B7D" w:rsidRDefault="007B03B3" w:rsidP="00BC4F67">
            <w:pPr>
              <w:jc w:val="center"/>
              <w:rPr>
                <w:b/>
                <w:bCs/>
                <w:sz w:val="18"/>
                <w:szCs w:val="18"/>
              </w:rPr>
            </w:pPr>
            <w:r w:rsidRPr="008C7B7D">
              <w:rPr>
                <w:b/>
                <w:bCs/>
                <w:sz w:val="18"/>
                <w:szCs w:val="18"/>
              </w:rPr>
              <w:t> </w:t>
            </w:r>
          </w:p>
        </w:tc>
        <w:tc>
          <w:tcPr>
            <w:tcW w:w="1119" w:type="dxa"/>
            <w:hideMark/>
          </w:tcPr>
          <w:p w14:paraId="695798DA" w14:textId="77777777" w:rsidR="007B03B3" w:rsidRPr="008C7B7D" w:rsidRDefault="007B03B3" w:rsidP="00D91392">
            <w:pPr>
              <w:jc w:val="center"/>
              <w:rPr>
                <w:b/>
                <w:bCs/>
                <w:sz w:val="18"/>
                <w:szCs w:val="18"/>
              </w:rPr>
            </w:pPr>
            <w:r w:rsidRPr="008C7B7D">
              <w:rPr>
                <w:b/>
                <w:bCs/>
                <w:sz w:val="18"/>
                <w:szCs w:val="18"/>
              </w:rPr>
              <w:t> </w:t>
            </w:r>
          </w:p>
        </w:tc>
        <w:tc>
          <w:tcPr>
            <w:tcW w:w="993" w:type="dxa"/>
            <w:hideMark/>
          </w:tcPr>
          <w:p w14:paraId="608FD349" w14:textId="77777777" w:rsidR="007B03B3" w:rsidRPr="008C7B7D" w:rsidRDefault="007B03B3" w:rsidP="00D91392">
            <w:pPr>
              <w:jc w:val="center"/>
              <w:rPr>
                <w:b/>
                <w:bCs/>
                <w:sz w:val="18"/>
                <w:szCs w:val="18"/>
              </w:rPr>
            </w:pPr>
            <w:r w:rsidRPr="008C7B7D">
              <w:rPr>
                <w:b/>
                <w:bCs/>
                <w:sz w:val="18"/>
                <w:szCs w:val="18"/>
              </w:rPr>
              <w:t> </w:t>
            </w:r>
          </w:p>
        </w:tc>
        <w:tc>
          <w:tcPr>
            <w:tcW w:w="1093" w:type="dxa"/>
            <w:hideMark/>
          </w:tcPr>
          <w:p w14:paraId="08A98D89" w14:textId="77777777" w:rsidR="007B03B3" w:rsidRPr="008C7B7D" w:rsidRDefault="007B03B3" w:rsidP="00D91392">
            <w:pPr>
              <w:jc w:val="center"/>
              <w:rPr>
                <w:b/>
                <w:bCs/>
                <w:sz w:val="18"/>
                <w:szCs w:val="18"/>
              </w:rPr>
            </w:pPr>
            <w:r w:rsidRPr="008C7B7D">
              <w:rPr>
                <w:b/>
                <w:bCs/>
                <w:sz w:val="18"/>
                <w:szCs w:val="18"/>
              </w:rPr>
              <w:t> </w:t>
            </w:r>
          </w:p>
        </w:tc>
        <w:tc>
          <w:tcPr>
            <w:tcW w:w="1119" w:type="dxa"/>
            <w:hideMark/>
          </w:tcPr>
          <w:p w14:paraId="6BA77777" w14:textId="77777777" w:rsidR="007B03B3" w:rsidRPr="008C7B7D" w:rsidRDefault="007B03B3" w:rsidP="00D91392">
            <w:pPr>
              <w:jc w:val="center"/>
              <w:rPr>
                <w:b/>
                <w:bCs/>
                <w:sz w:val="18"/>
                <w:szCs w:val="18"/>
              </w:rPr>
            </w:pPr>
            <w:r w:rsidRPr="008C7B7D">
              <w:rPr>
                <w:b/>
                <w:bCs/>
                <w:sz w:val="18"/>
                <w:szCs w:val="18"/>
              </w:rPr>
              <w:t>0,00</w:t>
            </w:r>
          </w:p>
        </w:tc>
      </w:tr>
    </w:tbl>
    <w:p w14:paraId="442CC768" w14:textId="1505116C" w:rsidR="00192744" w:rsidRPr="008C7B7D" w:rsidRDefault="007B03B3" w:rsidP="007B03B3">
      <w:pPr>
        <w:keepNext/>
        <w:keepLines/>
        <w:spacing w:after="120"/>
        <w:jc w:val="center"/>
        <w:rPr>
          <w:rFonts w:ascii="Calibri" w:hAnsi="Calibri"/>
          <w:bCs/>
          <w:iCs/>
          <w:spacing w:val="-3"/>
        </w:rPr>
      </w:pPr>
      <w:r w:rsidRPr="008C7B7D">
        <w:fldChar w:fldCharType="end"/>
      </w:r>
    </w:p>
    <w:p w14:paraId="7D648DFA" w14:textId="77777777" w:rsidR="00523E46" w:rsidRPr="008C7B7D" w:rsidRDefault="00523E46" w:rsidP="00ED7FCE">
      <w:pPr>
        <w:pStyle w:val="Ttulo9"/>
        <w:spacing w:after="120"/>
        <w:rPr>
          <w:rFonts w:ascii="Calibri" w:hAnsi="Calibri"/>
        </w:rPr>
      </w:pPr>
      <w:r w:rsidRPr="008C7B7D">
        <w:rPr>
          <w:rFonts w:ascii="Calibri" w:hAnsi="Calibri"/>
          <w:b w:val="0"/>
          <w:i w:val="0"/>
          <w:iCs w:val="0"/>
        </w:rPr>
        <w:t>Nota para quien prepara los documento</w:t>
      </w:r>
      <w:r w:rsidR="00B61ACC" w:rsidRPr="008C7B7D">
        <w:rPr>
          <w:rFonts w:ascii="Calibri" w:hAnsi="Calibri"/>
          <w:b w:val="0"/>
          <w:i w:val="0"/>
          <w:iCs w:val="0"/>
        </w:rPr>
        <w:t>s</w:t>
      </w:r>
      <w:r w:rsidRPr="008C7B7D">
        <w:rPr>
          <w:rFonts w:ascii="Calibri" w:hAnsi="Calibri"/>
          <w:b w:val="0"/>
          <w:i w:val="0"/>
          <w:iCs w:val="0"/>
        </w:rPr>
        <w:t xml:space="preserve"> de selección:</w:t>
      </w:r>
    </w:p>
    <w:p w14:paraId="15A7A8E8" w14:textId="77777777" w:rsidR="003F79AA" w:rsidRPr="008C7B7D" w:rsidRDefault="003F79AA" w:rsidP="00ED7FCE">
      <w:pPr>
        <w:pStyle w:val="Ttulo9"/>
        <w:spacing w:after="120"/>
        <w:rPr>
          <w:rFonts w:ascii="Calibri" w:hAnsi="Calibri"/>
        </w:rPr>
      </w:pPr>
      <w:r w:rsidRPr="008C7B7D">
        <w:rPr>
          <w:rFonts w:ascii="Calibri" w:hAnsi="Calibri"/>
        </w:rPr>
        <w:t>Objetivos</w:t>
      </w:r>
    </w:p>
    <w:p w14:paraId="5C079423" w14:textId="77777777" w:rsidR="003F79AA" w:rsidRPr="008C7B7D" w:rsidRDefault="003F79AA" w:rsidP="00ED7FCE">
      <w:pPr>
        <w:pStyle w:val="Textoindependiente2"/>
        <w:keepNext/>
        <w:keepLines/>
        <w:spacing w:after="120"/>
        <w:rPr>
          <w:rFonts w:ascii="Calibri" w:hAnsi="Calibri"/>
        </w:rPr>
      </w:pPr>
      <w:r w:rsidRPr="008C7B7D">
        <w:rPr>
          <w:rFonts w:ascii="Calibri" w:hAnsi="Calibri"/>
        </w:rPr>
        <w:t>Los objetivos de la Lista de Cantidades son:</w:t>
      </w:r>
    </w:p>
    <w:p w14:paraId="29CAE3F9" w14:textId="77777777" w:rsidR="003F79AA" w:rsidRPr="008C7B7D" w:rsidRDefault="004A07FC" w:rsidP="00ED7FCE">
      <w:pPr>
        <w:spacing w:after="120"/>
        <w:ind w:left="1260" w:hanging="540"/>
        <w:jc w:val="both"/>
        <w:rPr>
          <w:rFonts w:ascii="Calibri" w:hAnsi="Calibri"/>
          <w:i/>
          <w:iCs/>
        </w:rPr>
      </w:pPr>
      <w:r w:rsidRPr="008C7B7D">
        <w:rPr>
          <w:rFonts w:ascii="Calibri" w:hAnsi="Calibri"/>
          <w:i/>
          <w:iCs/>
          <w:spacing w:val="-3"/>
        </w:rPr>
        <w:t xml:space="preserve"> </w:t>
      </w:r>
      <w:r w:rsidR="003F79AA" w:rsidRPr="008C7B7D">
        <w:rPr>
          <w:rFonts w:ascii="Calibri" w:hAnsi="Calibri"/>
          <w:i/>
          <w:iCs/>
          <w:spacing w:val="-3"/>
        </w:rPr>
        <w:t xml:space="preserve">(a) </w:t>
      </w:r>
      <w:r w:rsidR="003F79AA" w:rsidRPr="008C7B7D">
        <w:rPr>
          <w:rFonts w:ascii="Calibri" w:hAnsi="Calibri"/>
          <w:i/>
          <w:iCs/>
          <w:spacing w:val="-3"/>
        </w:rPr>
        <w:tab/>
        <w:t xml:space="preserve">proporcionar información suficiente acerca de las cantidades de las Obras que </w:t>
      </w:r>
      <w:r w:rsidR="003F79AA" w:rsidRPr="008C7B7D">
        <w:rPr>
          <w:rFonts w:ascii="Calibri" w:hAnsi="Calibri"/>
          <w:i/>
          <w:iCs/>
        </w:rPr>
        <w:t>deberán realizarse a fin de que las Ofertas puedan ser preparadas adecuadamente y con precisión, y</w:t>
      </w:r>
    </w:p>
    <w:p w14:paraId="67989874" w14:textId="77777777" w:rsidR="003F79AA" w:rsidRPr="008C7B7D" w:rsidRDefault="004A07FC" w:rsidP="00ED7FCE">
      <w:pPr>
        <w:spacing w:after="120"/>
        <w:ind w:left="1260" w:hanging="540"/>
        <w:jc w:val="both"/>
        <w:rPr>
          <w:rFonts w:ascii="Calibri" w:hAnsi="Calibri"/>
        </w:rPr>
      </w:pPr>
      <w:r w:rsidRPr="008C7B7D">
        <w:rPr>
          <w:rFonts w:ascii="Calibri" w:hAnsi="Calibri"/>
          <w:i/>
          <w:iCs/>
        </w:rPr>
        <w:t xml:space="preserve"> </w:t>
      </w:r>
      <w:r w:rsidR="003F79AA" w:rsidRPr="008C7B7D">
        <w:rPr>
          <w:rFonts w:ascii="Calibri" w:hAnsi="Calibri"/>
          <w:i/>
          <w:iCs/>
        </w:rPr>
        <w:t>(b)</w:t>
      </w:r>
      <w:r w:rsidR="003F79AA" w:rsidRPr="008C7B7D">
        <w:rPr>
          <w:rFonts w:ascii="Calibri" w:hAnsi="Calibri"/>
          <w:i/>
          <w:iCs/>
        </w:rPr>
        <w:tab/>
        <w:t>cuando se haya celebrado el Contrato, contar con una Lista de Cantidades con precios, para ser utilizada en la valoración periódica de las Obras ejecutadas.</w:t>
      </w:r>
    </w:p>
    <w:p w14:paraId="641D818A" w14:textId="77777777" w:rsidR="003F79AA" w:rsidRPr="008C7B7D" w:rsidRDefault="003F79AA" w:rsidP="00ED7FCE">
      <w:pPr>
        <w:spacing w:after="120"/>
        <w:jc w:val="both"/>
        <w:rPr>
          <w:rFonts w:ascii="Calibri" w:hAnsi="Calibri"/>
          <w:i/>
          <w:iCs/>
        </w:rPr>
      </w:pPr>
      <w:r w:rsidRPr="008C7B7D">
        <w:rPr>
          <w:rFonts w:ascii="Calibri" w:hAnsi="Calibri"/>
          <w:i/>
          <w:iCs/>
        </w:rPr>
        <w:t xml:space="preserve">Con el fin de alcanzar estos objetivos, las Obras deberán desglosarse en la Lista de Cantidades con suficiente detalle para que se pueda distinguir entre las diferentes clases de Obras, o entre las Obras de la misma naturaleza realizadas en distintos sitios o en circunstancias diferentes que </w:t>
      </w:r>
      <w:r w:rsidRPr="008C7B7D">
        <w:rPr>
          <w:rFonts w:ascii="Calibri" w:hAnsi="Calibri"/>
          <w:i/>
          <w:iCs/>
        </w:rPr>
        <w:lastRenderedPageBreak/>
        <w:t>puedan dar lugar a otras consideraciones  en materia de costos.  Consistente con estos requisitos, la Lista de Cantidades deberá ser, en forma y contenido, lo más simple y breve posible.</w:t>
      </w:r>
    </w:p>
    <w:p w14:paraId="5AFF7E72" w14:textId="77777777" w:rsidR="003F79AA" w:rsidRPr="008C7B7D" w:rsidRDefault="003F79AA" w:rsidP="00ED7FCE">
      <w:pPr>
        <w:spacing w:after="120"/>
        <w:jc w:val="both"/>
        <w:rPr>
          <w:rFonts w:ascii="Calibri" w:hAnsi="Calibri"/>
          <w:b/>
          <w:bCs/>
          <w:i/>
          <w:iCs/>
        </w:rPr>
      </w:pPr>
      <w:r w:rsidRPr="008C7B7D">
        <w:rPr>
          <w:rFonts w:ascii="Calibri" w:hAnsi="Calibri"/>
          <w:b/>
          <w:bCs/>
          <w:i/>
          <w:iCs/>
        </w:rPr>
        <w:t>Lista de trabajos por día</w:t>
      </w:r>
    </w:p>
    <w:p w14:paraId="16A2CA29" w14:textId="77777777" w:rsidR="003F79AA" w:rsidRPr="008C7B7D" w:rsidRDefault="003F79AA" w:rsidP="00ED7FCE">
      <w:pPr>
        <w:spacing w:after="120"/>
        <w:jc w:val="both"/>
        <w:rPr>
          <w:rFonts w:ascii="Calibri" w:hAnsi="Calibri"/>
          <w:i/>
          <w:iCs/>
        </w:rPr>
      </w:pPr>
      <w:r w:rsidRPr="008C7B7D">
        <w:rPr>
          <w:rFonts w:ascii="Calibri" w:hAnsi="Calibri"/>
          <w:i/>
          <w:iCs/>
        </w:rPr>
        <w:t>La Lista de trabajos por día deberá incluirse únicamente si existe la probabilidad de realizar trabajos imprevistos, en adición a los rubros incluidos en la Lista de Cantidades.  Para facilitar al Contratante la verificación de que los precios cotizados por los Oferentes se ajustan a la realidad, la Lista de trabajos por día normalmente deberá comprender lo siguiente:</w:t>
      </w:r>
    </w:p>
    <w:p w14:paraId="7E324C33" w14:textId="77777777" w:rsidR="003F79AA" w:rsidRPr="008C7B7D" w:rsidRDefault="004A07FC" w:rsidP="00ED7FCE">
      <w:pPr>
        <w:spacing w:after="120"/>
        <w:ind w:left="1260" w:hanging="540"/>
        <w:jc w:val="both"/>
        <w:rPr>
          <w:rFonts w:ascii="Calibri" w:hAnsi="Calibri"/>
          <w:i/>
          <w:iCs/>
        </w:rPr>
      </w:pPr>
      <w:r w:rsidRPr="008C7B7D">
        <w:rPr>
          <w:rFonts w:ascii="Calibri" w:hAnsi="Calibri"/>
          <w:i/>
          <w:iCs/>
        </w:rPr>
        <w:t xml:space="preserve"> </w:t>
      </w:r>
      <w:r w:rsidR="003F79AA" w:rsidRPr="008C7B7D">
        <w:rPr>
          <w:rFonts w:ascii="Calibri" w:hAnsi="Calibri"/>
          <w:i/>
          <w:iCs/>
        </w:rPr>
        <w:t>(a)</w:t>
      </w:r>
      <w:r w:rsidR="003F79AA" w:rsidRPr="008C7B7D">
        <w:rPr>
          <w:rFonts w:ascii="Calibri" w:hAnsi="Calibri"/>
          <w:i/>
          <w:iCs/>
        </w:rPr>
        <w:tab/>
        <w:t>Una lista de las diversas clases de mano de obra, materiales y planta de construcción para las cuales el Oferente deberá indicar precios básicos de trabajo por día, junto con una declaración de las condiciones bajo las cuales se pagarán al Contratista los trabajos realizados de acuerdo a la modalidad de trabajos por día;</w:t>
      </w:r>
    </w:p>
    <w:p w14:paraId="6AA24167" w14:textId="77777777" w:rsidR="003F79AA" w:rsidRPr="008C7B7D" w:rsidRDefault="004A07FC" w:rsidP="00ED7FCE">
      <w:pPr>
        <w:spacing w:after="120"/>
        <w:ind w:left="1260" w:hanging="540"/>
        <w:jc w:val="both"/>
        <w:rPr>
          <w:rFonts w:ascii="Calibri" w:hAnsi="Calibri"/>
          <w:b/>
          <w:bCs/>
          <w:i/>
          <w:iCs/>
        </w:rPr>
      </w:pPr>
      <w:r w:rsidRPr="008C7B7D">
        <w:rPr>
          <w:rFonts w:ascii="Calibri" w:hAnsi="Calibri"/>
          <w:i/>
          <w:iCs/>
        </w:rPr>
        <w:t xml:space="preserve"> </w:t>
      </w:r>
      <w:r w:rsidR="003F79AA" w:rsidRPr="008C7B7D">
        <w:rPr>
          <w:rFonts w:ascii="Calibri" w:hAnsi="Calibri"/>
          <w:i/>
          <w:iCs/>
        </w:rPr>
        <w:t>(b)</w:t>
      </w:r>
      <w:r w:rsidR="003F79AA" w:rsidRPr="008C7B7D">
        <w:rPr>
          <w:rFonts w:ascii="Calibri" w:hAnsi="Calibri"/>
          <w:i/>
          <w:iCs/>
        </w:rPr>
        <w:tab/>
        <w:t>Las cantidades nominales de cada rubro de los trabajos por día, cuyo precio cada Oferente deberá calcular al precio cotizado para trabajos por día.  El precio que debe indicar el Oferente para cada rubro básico de trabajos por día deberá comprender las utilidades del Contratista, gastos generales, cargos por supervisión y cargos de otra naturaleza.</w:t>
      </w:r>
    </w:p>
    <w:p w14:paraId="6DB3F670" w14:textId="77777777" w:rsidR="003F79AA" w:rsidRPr="008C7B7D" w:rsidRDefault="003F79AA" w:rsidP="00ED7FCE">
      <w:pPr>
        <w:pStyle w:val="Normali"/>
        <w:keepLines w:val="0"/>
        <w:tabs>
          <w:tab w:val="clear" w:pos="1843"/>
        </w:tabs>
        <w:suppressAutoHyphens/>
        <w:rPr>
          <w:rFonts w:ascii="Calibri" w:hAnsi="Calibri"/>
          <w:b/>
          <w:bCs/>
          <w:i/>
          <w:iCs/>
          <w:szCs w:val="24"/>
          <w:lang w:val="es-ES"/>
        </w:rPr>
      </w:pPr>
      <w:r w:rsidRPr="008C7B7D">
        <w:rPr>
          <w:rFonts w:ascii="Calibri" w:hAnsi="Calibri"/>
          <w:b/>
          <w:bCs/>
          <w:i/>
          <w:iCs/>
          <w:szCs w:val="24"/>
          <w:lang w:val="es-ES"/>
        </w:rPr>
        <w:t>Sumas Provisionales</w:t>
      </w:r>
    </w:p>
    <w:p w14:paraId="2C0227B7" w14:textId="77777777" w:rsidR="003F79AA" w:rsidRPr="008C7B7D" w:rsidRDefault="003F79AA" w:rsidP="00ED7FCE">
      <w:pPr>
        <w:pStyle w:val="Normali"/>
        <w:keepLines w:val="0"/>
        <w:tabs>
          <w:tab w:val="clear" w:pos="1843"/>
        </w:tabs>
        <w:suppressAutoHyphens/>
        <w:rPr>
          <w:rFonts w:ascii="Calibri" w:hAnsi="Calibri"/>
          <w:i/>
          <w:iCs/>
          <w:szCs w:val="24"/>
          <w:lang w:val="es-ES_tradnl"/>
        </w:rPr>
      </w:pPr>
      <w:r w:rsidRPr="008C7B7D">
        <w:rPr>
          <w:rFonts w:ascii="Calibri" w:hAnsi="Calibri"/>
          <w:i/>
          <w:iCs/>
          <w:szCs w:val="24"/>
          <w:lang w:val="es-ES_tradnl"/>
        </w:rPr>
        <w:t>Podrá hacerse una asignación general para contingencias físicas (excesos sobre las cantidades), incluyendo una suma provisional en la Lista Resumida de Cantidades.  Igualmente, se deberá establecer una reserva para posibles alzas de precios en la Lista Resumida de Cantidades y sus precios.  La inclusión de dichas sumas provisionales suele facilitar el proceso de aprobación presupuestaria al evitarse la necesidad de tener que solicitar aprobaciones suplementarias a medida que surjan nuevas necesidades.  Cuando se utilicen tales sumas provisionales o reservas para contingencias, deberá indicarse en las Condiciones Especiales del Contrato la manera como se han de usar y la autoridad (usualmente el Gerente de Obras) a la que su uso va a estar supeditada.</w:t>
      </w:r>
    </w:p>
    <w:p w14:paraId="69BA693A" w14:textId="77777777" w:rsidR="003F79AA" w:rsidRPr="008C7B7D" w:rsidRDefault="003F79AA" w:rsidP="00ED7FCE">
      <w:pPr>
        <w:suppressAutoHyphens/>
        <w:spacing w:after="120"/>
        <w:jc w:val="both"/>
        <w:rPr>
          <w:rFonts w:ascii="Calibri" w:hAnsi="Calibri"/>
          <w:i/>
          <w:iCs/>
          <w:spacing w:val="-3"/>
        </w:rPr>
      </w:pPr>
      <w:r w:rsidRPr="008C7B7D">
        <w:rPr>
          <w:rFonts w:ascii="Calibri" w:hAnsi="Calibri"/>
          <w:i/>
          <w:iCs/>
          <w:spacing w:val="-3"/>
        </w:rPr>
        <w:t>El costo estimado de los trabajos especializados que han de ejecutar otros contratistas, o de los materiales especiales que éstos han de suministrar (remitirse a la cláusula 8 de las CGC) deberá indicarse como una suma provisional con una breve descripción, donde corresponda en  la Lista de Cantidades.  El Contratante normalmente lleva a cabo un proceso de licitación separado para seleccionar a dichos contratistas especializados.  Con el fin de introducir competencia entre los Oferentes con respecto a cualquiera instalación, servicios, asistencia, etc., que deba proporcionar el Oferente seleccionado en calidad de Contratista principal, para el uso y conveniencia de los contratistas especializados, cada suma provisional pertinente debe ir acompañada por un rubro en la Lista de Cantidades en que se pida al Oferente que cotice un precio por tales instalaciones, servicios, asistencia, etc..</w:t>
      </w:r>
    </w:p>
    <w:p w14:paraId="2F63B66E" w14:textId="77777777" w:rsidR="003F79AA" w:rsidRPr="008C7B7D" w:rsidRDefault="003F79AA" w:rsidP="00ED7FCE">
      <w:pPr>
        <w:suppressAutoHyphens/>
        <w:spacing w:after="120"/>
        <w:jc w:val="both"/>
        <w:rPr>
          <w:rFonts w:ascii="Calibri" w:hAnsi="Calibri"/>
          <w:i/>
          <w:iCs/>
          <w:spacing w:val="-3"/>
        </w:rPr>
      </w:pPr>
      <w:r w:rsidRPr="008C7B7D">
        <w:rPr>
          <w:rFonts w:ascii="Calibri" w:hAnsi="Calibri"/>
          <w:i/>
          <w:iCs/>
          <w:spacing w:val="-3"/>
        </w:rPr>
        <w:t>Estas notas para preparar las Lista de Cantidades tienen como único objeto informar al Contratante o la persona que redacte los documentos de licitación y no deben incluirse en los documentos finales.</w:t>
      </w:r>
    </w:p>
    <w:p w14:paraId="1F5A6411" w14:textId="77777777" w:rsidR="003F79AA" w:rsidRPr="008C7B7D" w:rsidRDefault="003F79AA" w:rsidP="00ED7FCE">
      <w:pPr>
        <w:keepNext/>
        <w:keepLines/>
        <w:spacing w:after="120"/>
        <w:jc w:val="center"/>
        <w:rPr>
          <w:rFonts w:ascii="Calibri" w:hAnsi="Calibri"/>
          <w:b/>
          <w:bCs/>
        </w:rPr>
        <w:sectPr w:rsidR="003F79AA" w:rsidRPr="008C7B7D">
          <w:headerReference w:type="even" r:id="rId26"/>
          <w:endnotePr>
            <w:numFmt w:val="decimal"/>
          </w:endnotePr>
          <w:type w:val="oddPage"/>
          <w:pgSz w:w="12240" w:h="15840" w:code="1"/>
          <w:pgMar w:top="1440" w:right="1440" w:bottom="1440" w:left="1440" w:header="720" w:footer="720" w:gutter="0"/>
          <w:cols w:space="720"/>
          <w:titlePg/>
        </w:sectPr>
      </w:pPr>
    </w:p>
    <w:p w14:paraId="69BDAC4D" w14:textId="77777777" w:rsidR="003F79AA" w:rsidRPr="008C7B7D" w:rsidRDefault="003F79AA" w:rsidP="00ED7FCE">
      <w:pPr>
        <w:pStyle w:val="Ttulo1"/>
        <w:spacing w:before="0" w:after="120"/>
        <w:rPr>
          <w:rFonts w:ascii="Calibri" w:hAnsi="Calibri"/>
          <w:bCs/>
          <w:sz w:val="24"/>
        </w:rPr>
      </w:pPr>
      <w:bookmarkStart w:id="131" w:name="_Toc112839700"/>
      <w:r w:rsidRPr="008C7B7D">
        <w:rPr>
          <w:rFonts w:ascii="Calibri" w:hAnsi="Calibri"/>
          <w:bCs/>
          <w:sz w:val="24"/>
        </w:rPr>
        <w:lastRenderedPageBreak/>
        <w:t xml:space="preserve">Sección X.  </w:t>
      </w:r>
      <w:r w:rsidR="000B0C9D" w:rsidRPr="008C7B7D">
        <w:rPr>
          <w:rFonts w:ascii="Calibri" w:hAnsi="Calibri"/>
          <w:bCs/>
          <w:sz w:val="24"/>
        </w:rPr>
        <w:t xml:space="preserve">Formularios de </w:t>
      </w:r>
      <w:r w:rsidRPr="008C7B7D">
        <w:rPr>
          <w:rFonts w:ascii="Calibri" w:hAnsi="Calibri"/>
          <w:bCs/>
          <w:sz w:val="24"/>
        </w:rPr>
        <w:t>Garantía</w:t>
      </w:r>
      <w:bookmarkEnd w:id="131"/>
    </w:p>
    <w:p w14:paraId="2C87F4CB" w14:textId="77777777" w:rsidR="000B0C9D" w:rsidRPr="008C7B7D" w:rsidRDefault="00A818B9" w:rsidP="00ED7FCE">
      <w:pPr>
        <w:spacing w:after="120"/>
        <w:jc w:val="both"/>
        <w:rPr>
          <w:rFonts w:ascii="Calibri" w:hAnsi="Calibri"/>
          <w:i/>
          <w:iCs/>
        </w:rPr>
      </w:pPr>
      <w:r w:rsidRPr="008C7B7D">
        <w:rPr>
          <w:rFonts w:ascii="Calibri" w:hAnsi="Calibri"/>
          <w:b/>
          <w:i/>
          <w:iCs/>
        </w:rPr>
        <w:t>Nota para el Oferente</w:t>
      </w:r>
      <w:r w:rsidRPr="008C7B7D">
        <w:rPr>
          <w:rFonts w:ascii="Calibri" w:hAnsi="Calibri"/>
          <w:i/>
          <w:iCs/>
        </w:rPr>
        <w:t xml:space="preserve">: </w:t>
      </w:r>
      <w:r w:rsidR="003F79AA" w:rsidRPr="008C7B7D">
        <w:rPr>
          <w:rFonts w:ascii="Calibri" w:hAnsi="Calibri"/>
          <w:i/>
          <w:iCs/>
        </w:rPr>
        <w:t xml:space="preserve">Se </w:t>
      </w:r>
      <w:r w:rsidR="004A07FC" w:rsidRPr="008C7B7D">
        <w:rPr>
          <w:rFonts w:ascii="Calibri" w:hAnsi="Calibri"/>
          <w:i/>
          <w:iCs/>
        </w:rPr>
        <w:t>adjunta</w:t>
      </w:r>
      <w:r w:rsidR="000B0C9D" w:rsidRPr="008C7B7D">
        <w:rPr>
          <w:rFonts w:ascii="Calibri" w:hAnsi="Calibri"/>
          <w:i/>
          <w:iCs/>
        </w:rPr>
        <w:t>n</w:t>
      </w:r>
      <w:r w:rsidR="003F79AA" w:rsidRPr="008C7B7D">
        <w:rPr>
          <w:rFonts w:ascii="Calibri" w:hAnsi="Calibri"/>
          <w:i/>
          <w:iCs/>
        </w:rPr>
        <w:t xml:space="preserve"> formulario</w:t>
      </w:r>
      <w:r w:rsidR="000B0C9D" w:rsidRPr="008C7B7D">
        <w:rPr>
          <w:rFonts w:ascii="Calibri" w:hAnsi="Calibri"/>
          <w:i/>
          <w:iCs/>
        </w:rPr>
        <w:t>s</w:t>
      </w:r>
      <w:r w:rsidR="003F79AA" w:rsidRPr="008C7B7D">
        <w:rPr>
          <w:rFonts w:ascii="Calibri" w:hAnsi="Calibri"/>
          <w:i/>
          <w:iCs/>
        </w:rPr>
        <w:t xml:space="preserve"> para la </w:t>
      </w:r>
      <w:r w:rsidR="004D43D6" w:rsidRPr="008C7B7D">
        <w:rPr>
          <w:rFonts w:ascii="Calibri" w:hAnsi="Calibri"/>
          <w:i/>
          <w:iCs/>
        </w:rPr>
        <w:t xml:space="preserve">Declaración de </w:t>
      </w:r>
      <w:r w:rsidR="003F79AA" w:rsidRPr="008C7B7D">
        <w:rPr>
          <w:rFonts w:ascii="Calibri" w:hAnsi="Calibri"/>
          <w:i/>
          <w:iCs/>
        </w:rPr>
        <w:t>Mantenimiento de la Oferta, la Garantía de Cumplimiento y la Garantía por  Pago de Anticipo</w:t>
      </w:r>
      <w:r w:rsidR="004D43D6" w:rsidRPr="008C7B7D">
        <w:rPr>
          <w:rFonts w:ascii="Calibri" w:hAnsi="Calibri"/>
          <w:i/>
          <w:iCs/>
        </w:rPr>
        <w:t xml:space="preserve"> deberán ajustarse a lo previsto en la </w:t>
      </w:r>
      <w:r w:rsidR="00120BC5" w:rsidRPr="008C7B7D">
        <w:rPr>
          <w:rFonts w:ascii="Calibri" w:hAnsi="Calibri"/>
          <w:i/>
          <w:iCs/>
        </w:rPr>
        <w:t xml:space="preserve">sub </w:t>
      </w:r>
      <w:r w:rsidR="006E4D46" w:rsidRPr="008C7B7D">
        <w:rPr>
          <w:rFonts w:ascii="Calibri" w:hAnsi="Calibri"/>
          <w:i/>
          <w:iCs/>
        </w:rPr>
        <w:t>cláusula</w:t>
      </w:r>
      <w:r w:rsidR="001F0823" w:rsidRPr="008C7B7D">
        <w:rPr>
          <w:rFonts w:ascii="Calibri" w:hAnsi="Calibri"/>
          <w:i/>
          <w:iCs/>
        </w:rPr>
        <w:t xml:space="preserve"> IAO 35.1 </w:t>
      </w:r>
      <w:r w:rsidR="004D43D6" w:rsidRPr="008C7B7D">
        <w:rPr>
          <w:rFonts w:ascii="Calibri" w:hAnsi="Calibri"/>
          <w:i/>
          <w:iCs/>
        </w:rPr>
        <w:t xml:space="preserve"> y</w:t>
      </w:r>
      <w:r w:rsidR="001F0823" w:rsidRPr="008C7B7D">
        <w:rPr>
          <w:rFonts w:ascii="Calibri" w:hAnsi="Calibri"/>
          <w:i/>
          <w:iCs/>
        </w:rPr>
        <w:t xml:space="preserve"> la </w:t>
      </w:r>
      <w:r w:rsidR="00120BC5" w:rsidRPr="008C7B7D">
        <w:rPr>
          <w:rFonts w:ascii="Calibri" w:hAnsi="Calibri"/>
          <w:i/>
          <w:iCs/>
        </w:rPr>
        <w:t xml:space="preserve">sub </w:t>
      </w:r>
      <w:r w:rsidR="004D43D6" w:rsidRPr="008C7B7D">
        <w:rPr>
          <w:rFonts w:ascii="Calibri" w:hAnsi="Calibri"/>
          <w:i/>
          <w:iCs/>
        </w:rPr>
        <w:t xml:space="preserve"> </w:t>
      </w:r>
      <w:r w:rsidR="001F0823" w:rsidRPr="008C7B7D">
        <w:rPr>
          <w:rFonts w:ascii="Calibri" w:hAnsi="Calibri"/>
          <w:i/>
          <w:iCs/>
        </w:rPr>
        <w:t>cláusula</w:t>
      </w:r>
      <w:r w:rsidR="004D43D6" w:rsidRPr="008C7B7D">
        <w:rPr>
          <w:rFonts w:ascii="Calibri" w:hAnsi="Calibri"/>
          <w:i/>
          <w:iCs/>
        </w:rPr>
        <w:t xml:space="preserve"> CGC 52.1 para la Garantía de Cumplimiento y la </w:t>
      </w:r>
      <w:r w:rsidR="00120BC5" w:rsidRPr="008C7B7D">
        <w:rPr>
          <w:rFonts w:ascii="Calibri" w:hAnsi="Calibri"/>
          <w:i/>
          <w:iCs/>
        </w:rPr>
        <w:t xml:space="preserve">sub </w:t>
      </w:r>
      <w:r w:rsidR="004D43D6" w:rsidRPr="008C7B7D">
        <w:rPr>
          <w:rFonts w:ascii="Calibri" w:hAnsi="Calibri"/>
          <w:i/>
          <w:iCs/>
        </w:rPr>
        <w:t xml:space="preserve">cláusula IAO 36.1 y </w:t>
      </w:r>
      <w:r w:rsidR="001F0823" w:rsidRPr="008C7B7D">
        <w:rPr>
          <w:rFonts w:ascii="Calibri" w:hAnsi="Calibri"/>
          <w:i/>
          <w:iCs/>
        </w:rPr>
        <w:t xml:space="preserve">la </w:t>
      </w:r>
      <w:r w:rsidR="00120BC5" w:rsidRPr="008C7B7D">
        <w:rPr>
          <w:rFonts w:ascii="Calibri" w:hAnsi="Calibri"/>
          <w:i/>
          <w:iCs/>
        </w:rPr>
        <w:t xml:space="preserve">sub </w:t>
      </w:r>
      <w:r w:rsidR="004D43D6" w:rsidRPr="008C7B7D">
        <w:rPr>
          <w:rFonts w:ascii="Calibri" w:hAnsi="Calibri"/>
          <w:i/>
          <w:iCs/>
        </w:rPr>
        <w:t>cláusula CGC 51.1.</w:t>
      </w:r>
      <w:r w:rsidR="000B0C9D" w:rsidRPr="008C7B7D">
        <w:rPr>
          <w:rFonts w:ascii="Calibri" w:hAnsi="Calibri"/>
          <w:i/>
          <w:iCs/>
        </w:rPr>
        <w:t xml:space="preserve"> </w:t>
      </w:r>
      <w:r w:rsidR="004D43D6" w:rsidRPr="008C7B7D">
        <w:rPr>
          <w:rFonts w:ascii="Calibri" w:hAnsi="Calibri"/>
          <w:i/>
          <w:iCs/>
        </w:rPr>
        <w:t>para la  Garantía de Buen Uso de Anticipo.</w:t>
      </w:r>
    </w:p>
    <w:p w14:paraId="76C6DC05" w14:textId="77777777" w:rsidR="004A07FC" w:rsidRPr="008C7B7D" w:rsidRDefault="003F79AA" w:rsidP="00ED7FCE">
      <w:pPr>
        <w:spacing w:after="120"/>
        <w:jc w:val="both"/>
        <w:rPr>
          <w:rFonts w:ascii="Calibri" w:hAnsi="Calibri"/>
          <w:i/>
          <w:iCs/>
        </w:rPr>
      </w:pPr>
      <w:r w:rsidRPr="008C7B7D">
        <w:rPr>
          <w:rFonts w:ascii="Calibri" w:hAnsi="Calibri"/>
          <w:i/>
          <w:iCs/>
        </w:rPr>
        <w:t xml:space="preserve">Los Oferentes no deberán </w:t>
      </w:r>
      <w:r w:rsidR="004D43D6" w:rsidRPr="008C7B7D">
        <w:rPr>
          <w:rFonts w:ascii="Calibri" w:hAnsi="Calibri"/>
          <w:i/>
          <w:iCs/>
        </w:rPr>
        <w:t xml:space="preserve">presentar </w:t>
      </w:r>
      <w:r w:rsidRPr="008C7B7D">
        <w:rPr>
          <w:rFonts w:ascii="Calibri" w:hAnsi="Calibri"/>
          <w:i/>
          <w:iCs/>
        </w:rPr>
        <w:t xml:space="preserve">la Garantía de Cumplimiento ni para la Garantía de </w:t>
      </w:r>
      <w:r w:rsidR="004D43D6" w:rsidRPr="008C7B7D">
        <w:rPr>
          <w:rFonts w:ascii="Calibri" w:hAnsi="Calibri"/>
          <w:i/>
          <w:iCs/>
        </w:rPr>
        <w:t xml:space="preserve">Buen </w:t>
      </w:r>
      <w:r w:rsidR="00120BC5" w:rsidRPr="008C7B7D">
        <w:rPr>
          <w:rFonts w:ascii="Calibri" w:hAnsi="Calibri"/>
          <w:i/>
          <w:iCs/>
        </w:rPr>
        <w:t>U</w:t>
      </w:r>
      <w:r w:rsidR="004D43D6" w:rsidRPr="008C7B7D">
        <w:rPr>
          <w:rFonts w:ascii="Calibri" w:hAnsi="Calibri"/>
          <w:i/>
          <w:iCs/>
        </w:rPr>
        <w:t>so del</w:t>
      </w:r>
      <w:r w:rsidRPr="008C7B7D">
        <w:rPr>
          <w:rFonts w:ascii="Calibri" w:hAnsi="Calibri"/>
          <w:i/>
          <w:iCs/>
        </w:rPr>
        <w:t xml:space="preserve"> Anticipo en esta etapa de la licitación. Solo el Oferente seleccionado deberá proporcionar estas dos garantías</w:t>
      </w:r>
      <w:r w:rsidR="004D43D6" w:rsidRPr="008C7B7D">
        <w:rPr>
          <w:rFonts w:ascii="Calibri" w:hAnsi="Calibri"/>
          <w:i/>
          <w:iCs/>
        </w:rPr>
        <w:t xml:space="preserve"> </w:t>
      </w:r>
      <w:r w:rsidR="004A07FC" w:rsidRPr="008C7B7D">
        <w:rPr>
          <w:rFonts w:ascii="Calibri" w:hAnsi="Calibri"/>
          <w:i/>
          <w:iCs/>
        </w:rPr>
        <w:t>en la forma prevista</w:t>
      </w:r>
      <w:r w:rsidR="004D43D6" w:rsidRPr="008C7B7D">
        <w:rPr>
          <w:rFonts w:ascii="Calibri" w:hAnsi="Calibri"/>
          <w:i/>
          <w:iCs/>
        </w:rPr>
        <w:t xml:space="preserve"> en las clausulas arriba referidas</w:t>
      </w:r>
      <w:r w:rsidR="00120BC5" w:rsidRPr="008C7B7D">
        <w:rPr>
          <w:rFonts w:ascii="Calibri" w:hAnsi="Calibri"/>
          <w:i/>
          <w:iCs/>
        </w:rPr>
        <w:t>, como así también la Garantía Técnica.</w:t>
      </w:r>
    </w:p>
    <w:p w14:paraId="45F3A892" w14:textId="77777777" w:rsidR="004A07FC" w:rsidRPr="008C7B7D" w:rsidRDefault="003F79AA" w:rsidP="00ED7FCE">
      <w:pPr>
        <w:pStyle w:val="SectionXH2"/>
        <w:spacing w:before="0" w:after="120"/>
        <w:rPr>
          <w:rFonts w:ascii="Calibri" w:hAnsi="Calibri"/>
          <w:sz w:val="24"/>
          <w:lang w:val="es-MX"/>
        </w:rPr>
      </w:pPr>
      <w:r w:rsidRPr="008C7B7D">
        <w:rPr>
          <w:rFonts w:ascii="Calibri" w:hAnsi="Calibri"/>
          <w:i/>
          <w:iCs/>
          <w:sz w:val="24"/>
        </w:rPr>
        <w:br w:type="page"/>
      </w:r>
      <w:bookmarkStart w:id="132" w:name="_Toc112839703"/>
      <w:r w:rsidR="004A07FC" w:rsidRPr="008C7B7D">
        <w:rPr>
          <w:rFonts w:ascii="Calibri" w:hAnsi="Calibri"/>
          <w:sz w:val="24"/>
          <w:lang w:val="es-MX"/>
        </w:rPr>
        <w:lastRenderedPageBreak/>
        <w:t xml:space="preserve"> </w:t>
      </w:r>
    </w:p>
    <w:p w14:paraId="2F96D383" w14:textId="77777777" w:rsidR="000B0C9D" w:rsidRPr="008C7B7D" w:rsidRDefault="000B0C9D" w:rsidP="00ED7FCE">
      <w:pPr>
        <w:pStyle w:val="SectionXH2"/>
        <w:spacing w:before="0" w:after="120"/>
        <w:rPr>
          <w:rFonts w:ascii="Calibri" w:hAnsi="Calibri"/>
          <w:sz w:val="24"/>
        </w:rPr>
      </w:pPr>
      <w:bookmarkStart w:id="133" w:name="_Toc112839701"/>
      <w:bookmarkEnd w:id="132"/>
      <w:r w:rsidRPr="008C7B7D">
        <w:rPr>
          <w:rFonts w:ascii="Calibri" w:hAnsi="Calibri"/>
          <w:sz w:val="24"/>
        </w:rPr>
        <w:t>Garantía de Mantenimiento de la Oferta (Garantía Bancaria)</w:t>
      </w:r>
      <w:bookmarkEnd w:id="133"/>
      <w:r w:rsidR="003178B0" w:rsidRPr="008C7B7D">
        <w:rPr>
          <w:rFonts w:ascii="Calibri" w:hAnsi="Calibri"/>
          <w:sz w:val="24"/>
        </w:rPr>
        <w:t xml:space="preserve"> </w:t>
      </w:r>
      <w:r w:rsidR="002366A6" w:rsidRPr="008C7B7D">
        <w:rPr>
          <w:rFonts w:ascii="Calibri" w:hAnsi="Calibri"/>
          <w:sz w:val="24"/>
        </w:rPr>
        <w:t>NO APLICA</w:t>
      </w:r>
    </w:p>
    <w:p w14:paraId="483D26B3" w14:textId="77777777" w:rsidR="000B0C9D" w:rsidRPr="008C7B7D" w:rsidRDefault="000B0C9D" w:rsidP="00ED7FCE">
      <w:pPr>
        <w:numPr>
          <w:ilvl w:val="12"/>
          <w:numId w:val="0"/>
        </w:numPr>
        <w:suppressAutoHyphens/>
        <w:spacing w:after="120"/>
        <w:jc w:val="both"/>
        <w:rPr>
          <w:rFonts w:ascii="Calibri" w:hAnsi="Calibri"/>
          <w:i/>
          <w:iCs/>
        </w:rPr>
      </w:pPr>
    </w:p>
    <w:p w14:paraId="6D028042"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 xml:space="preserve">[Si se ha solicitado, el </w:t>
      </w:r>
      <w:r w:rsidRPr="008C7B7D">
        <w:rPr>
          <w:rFonts w:ascii="Calibri" w:hAnsi="Calibri"/>
          <w:b/>
          <w:bCs/>
          <w:i/>
          <w:iCs/>
        </w:rPr>
        <w:t>Banco/Oferente</w:t>
      </w:r>
      <w:r w:rsidRPr="008C7B7D">
        <w:rPr>
          <w:rFonts w:ascii="Calibri" w:hAnsi="Calibri"/>
          <w:i/>
          <w:iCs/>
        </w:rPr>
        <w:t xml:space="preserve"> completará este formulario de Garantía Bancaria según las instrucciones indicadas entre corchetes.]</w:t>
      </w:r>
    </w:p>
    <w:p w14:paraId="13FF5F03" w14:textId="77777777" w:rsidR="000B0C9D" w:rsidRPr="008C7B7D" w:rsidRDefault="000B0C9D" w:rsidP="00ED7FCE">
      <w:pPr>
        <w:numPr>
          <w:ilvl w:val="12"/>
          <w:numId w:val="0"/>
        </w:numPr>
        <w:suppressAutoHyphens/>
        <w:spacing w:after="120"/>
        <w:jc w:val="both"/>
        <w:rPr>
          <w:rFonts w:ascii="Calibri" w:hAnsi="Calibri"/>
          <w:i/>
          <w:iCs/>
        </w:rPr>
      </w:pPr>
    </w:p>
    <w:p w14:paraId="46ECB375"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_________________________________________________________</w:t>
      </w:r>
    </w:p>
    <w:p w14:paraId="01AD6048"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[indicar el Nombre del Banco, y la dirección de la sucursal que emite la garantía]</w:t>
      </w:r>
    </w:p>
    <w:p w14:paraId="73535649" w14:textId="77777777" w:rsidR="000B0C9D" w:rsidRPr="008C7B7D" w:rsidRDefault="000B0C9D" w:rsidP="00ED7FCE">
      <w:pPr>
        <w:numPr>
          <w:ilvl w:val="12"/>
          <w:numId w:val="0"/>
        </w:numPr>
        <w:suppressAutoHyphens/>
        <w:spacing w:after="120"/>
        <w:jc w:val="both"/>
        <w:rPr>
          <w:rFonts w:ascii="Calibri" w:hAnsi="Calibri"/>
          <w:i/>
          <w:iCs/>
        </w:rPr>
      </w:pPr>
    </w:p>
    <w:p w14:paraId="5F222E33"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 xml:space="preserve">Beneficiario: </w:t>
      </w:r>
      <w:r w:rsidRPr="008C7B7D">
        <w:rPr>
          <w:rFonts w:ascii="Calibri" w:hAnsi="Calibri"/>
          <w:i/>
          <w:iCs/>
        </w:rPr>
        <w:t>[indicar el nombre y la dirección del Contratante]</w:t>
      </w:r>
    </w:p>
    <w:p w14:paraId="3D5338DD" w14:textId="77777777" w:rsidR="000B0C9D" w:rsidRPr="008C7B7D" w:rsidRDefault="000B0C9D" w:rsidP="00ED7FCE">
      <w:pPr>
        <w:numPr>
          <w:ilvl w:val="12"/>
          <w:numId w:val="0"/>
        </w:numPr>
        <w:suppressAutoHyphens/>
        <w:spacing w:after="120"/>
        <w:jc w:val="both"/>
        <w:rPr>
          <w:rFonts w:ascii="Calibri" w:hAnsi="Calibri"/>
          <w:i/>
          <w:iCs/>
        </w:rPr>
      </w:pPr>
    </w:p>
    <w:p w14:paraId="3CB94410"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Fecha:</w:t>
      </w:r>
      <w:r w:rsidR="0014456C" w:rsidRPr="008C7B7D">
        <w:rPr>
          <w:rFonts w:ascii="Calibri" w:hAnsi="Calibri"/>
          <w:i/>
          <w:iCs/>
        </w:rPr>
        <w:t xml:space="preserve"> </w:t>
      </w:r>
      <w:r w:rsidRPr="008C7B7D">
        <w:rPr>
          <w:rFonts w:ascii="Calibri" w:hAnsi="Calibri"/>
          <w:i/>
          <w:iCs/>
        </w:rPr>
        <w:t>[indique la fecha]</w:t>
      </w:r>
    </w:p>
    <w:p w14:paraId="2A74E21F" w14:textId="77777777" w:rsidR="000B0C9D" w:rsidRPr="008C7B7D" w:rsidRDefault="000B0C9D" w:rsidP="00ED7FCE">
      <w:pPr>
        <w:numPr>
          <w:ilvl w:val="12"/>
          <w:numId w:val="0"/>
        </w:numPr>
        <w:suppressAutoHyphens/>
        <w:spacing w:after="120"/>
        <w:jc w:val="both"/>
        <w:rPr>
          <w:rFonts w:ascii="Calibri" w:hAnsi="Calibri"/>
          <w:i/>
          <w:iCs/>
        </w:rPr>
      </w:pPr>
    </w:p>
    <w:p w14:paraId="61137D9A"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GARANTIA DE MANTENIMIENTO DE LA OFERTA No.</w:t>
      </w:r>
      <w:r w:rsidR="0014456C" w:rsidRPr="008C7B7D">
        <w:rPr>
          <w:rFonts w:ascii="Calibri" w:hAnsi="Calibri"/>
          <w:i/>
          <w:iCs/>
        </w:rPr>
        <w:t xml:space="preserve"> </w:t>
      </w:r>
      <w:r w:rsidRPr="008C7B7D">
        <w:rPr>
          <w:rFonts w:ascii="Calibri" w:hAnsi="Calibri"/>
          <w:i/>
          <w:iCs/>
        </w:rPr>
        <w:t>[indique el número]</w:t>
      </w:r>
      <w:r w:rsidR="002366A6" w:rsidRPr="008C7B7D">
        <w:rPr>
          <w:rFonts w:ascii="Calibri" w:hAnsi="Calibri"/>
          <w:i/>
          <w:iCs/>
        </w:rPr>
        <w:t>NO APLICA</w:t>
      </w:r>
    </w:p>
    <w:p w14:paraId="43C65B94" w14:textId="77777777" w:rsidR="000B0C9D" w:rsidRPr="008C7B7D" w:rsidRDefault="000B0C9D" w:rsidP="00ED7FCE">
      <w:pPr>
        <w:numPr>
          <w:ilvl w:val="12"/>
          <w:numId w:val="0"/>
        </w:numPr>
        <w:suppressAutoHyphens/>
        <w:spacing w:after="120"/>
        <w:jc w:val="both"/>
        <w:rPr>
          <w:rFonts w:ascii="Calibri" w:hAnsi="Calibri"/>
          <w:i/>
          <w:iCs/>
        </w:rPr>
      </w:pPr>
    </w:p>
    <w:p w14:paraId="2BB4266B" w14:textId="77777777" w:rsidR="000B0C9D" w:rsidRPr="008C7B7D" w:rsidRDefault="000B0C9D" w:rsidP="00ED7FCE">
      <w:pPr>
        <w:numPr>
          <w:ilvl w:val="12"/>
          <w:numId w:val="0"/>
        </w:numPr>
        <w:suppressAutoHyphens/>
        <w:spacing w:after="120"/>
        <w:jc w:val="both"/>
        <w:rPr>
          <w:rFonts w:ascii="Calibri" w:hAnsi="Calibri"/>
          <w:i/>
          <w:iCs/>
        </w:rPr>
      </w:pPr>
    </w:p>
    <w:p w14:paraId="39328EB2"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Se nos ha informado que </w:t>
      </w:r>
      <w:r w:rsidRPr="008C7B7D">
        <w:rPr>
          <w:rFonts w:ascii="Calibri" w:hAnsi="Calibri"/>
          <w:i/>
          <w:iCs/>
        </w:rPr>
        <w:t xml:space="preserve">[indique el nombre del Oferente; en el caso de una APCA, enumerar los nombres legales completos de los socios] </w:t>
      </w:r>
      <w:r w:rsidRPr="008C7B7D">
        <w:rPr>
          <w:rFonts w:ascii="Calibri" w:hAnsi="Calibri"/>
        </w:rPr>
        <w:t xml:space="preserve">(en adelante denominado “el Oferente”) les </w:t>
      </w:r>
      <w:r w:rsidRPr="008C7B7D">
        <w:rPr>
          <w:rFonts w:ascii="Calibri" w:hAnsi="Calibri"/>
          <w:lang w:val="es-MX"/>
        </w:rPr>
        <w:t xml:space="preserve">ha presentado su Oferta con fecha del </w:t>
      </w:r>
      <w:r w:rsidRPr="008C7B7D">
        <w:rPr>
          <w:rFonts w:ascii="Calibri" w:hAnsi="Calibri"/>
          <w:i/>
          <w:lang w:val="es-MX"/>
        </w:rPr>
        <w:t>[indicar la fecha de presentación de la Oferta]</w:t>
      </w:r>
      <w:r w:rsidRPr="008C7B7D">
        <w:rPr>
          <w:rFonts w:ascii="Calibri" w:hAnsi="Calibri"/>
          <w:lang w:val="es-MX"/>
        </w:rPr>
        <w:t xml:space="preserve"> (en adelante denominada “la Oferta”) para la ejecución del </w:t>
      </w:r>
      <w:r w:rsidRPr="008C7B7D">
        <w:rPr>
          <w:rFonts w:ascii="Calibri" w:hAnsi="Calibri"/>
          <w:i/>
          <w:lang w:val="es-MX"/>
        </w:rPr>
        <w:t xml:space="preserve">[indique el nombre del Contrato] </w:t>
      </w:r>
      <w:r w:rsidRPr="008C7B7D">
        <w:rPr>
          <w:rFonts w:ascii="Calibri" w:hAnsi="Calibri"/>
          <w:iCs/>
          <w:lang w:val="es-MX"/>
        </w:rPr>
        <w:t>en virtud del Llamado a Licitación No. [</w:t>
      </w:r>
      <w:r w:rsidRPr="008C7B7D">
        <w:rPr>
          <w:rFonts w:ascii="Calibri" w:hAnsi="Calibri"/>
          <w:i/>
          <w:lang w:val="es-MX"/>
        </w:rPr>
        <w:t>indique el número del Llamado</w:t>
      </w:r>
      <w:r w:rsidRPr="008C7B7D">
        <w:rPr>
          <w:rFonts w:ascii="Calibri" w:hAnsi="Calibri"/>
          <w:iCs/>
          <w:lang w:val="es-MX"/>
        </w:rPr>
        <w:t>] (“el Llamado”)</w:t>
      </w:r>
      <w:r w:rsidRPr="008C7B7D">
        <w:rPr>
          <w:rFonts w:ascii="Calibri" w:hAnsi="Calibri"/>
          <w:lang w:val="es-MX"/>
        </w:rPr>
        <w:t>.</w:t>
      </w:r>
    </w:p>
    <w:p w14:paraId="63990280" w14:textId="77777777" w:rsidR="000B0C9D" w:rsidRPr="008C7B7D" w:rsidRDefault="000B0C9D" w:rsidP="00ED7FCE">
      <w:pPr>
        <w:numPr>
          <w:ilvl w:val="12"/>
          <w:numId w:val="0"/>
        </w:numPr>
        <w:spacing w:after="120"/>
        <w:jc w:val="both"/>
        <w:rPr>
          <w:rFonts w:ascii="Calibri" w:hAnsi="Calibri"/>
        </w:rPr>
      </w:pPr>
    </w:p>
    <w:p w14:paraId="0001DF6A"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Así mismo, entendemos que, de acuerdo con sus condiciones, una Garantía de Mantenimiento deberá respaldar dicha Oferta. </w:t>
      </w:r>
    </w:p>
    <w:p w14:paraId="62E4A319" w14:textId="77777777" w:rsidR="000B0C9D" w:rsidRPr="008C7B7D" w:rsidRDefault="000B0C9D" w:rsidP="00ED7FCE">
      <w:pPr>
        <w:numPr>
          <w:ilvl w:val="12"/>
          <w:numId w:val="0"/>
        </w:numPr>
        <w:spacing w:after="120"/>
        <w:jc w:val="both"/>
        <w:rPr>
          <w:rFonts w:ascii="Calibri" w:hAnsi="Calibri"/>
        </w:rPr>
      </w:pPr>
    </w:p>
    <w:p w14:paraId="7851DBC2"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 solicitud del Oferente, nosotros </w:t>
      </w:r>
      <w:r w:rsidRPr="008C7B7D">
        <w:rPr>
          <w:rFonts w:ascii="Calibri" w:hAnsi="Calibri"/>
          <w:i/>
          <w:iCs/>
        </w:rPr>
        <w:t xml:space="preserve">[indique el nombre del Banco] </w:t>
      </w:r>
      <w:r w:rsidRPr="008C7B7D">
        <w:rPr>
          <w:rFonts w:ascii="Calibri" w:hAnsi="Calibri"/>
        </w:rPr>
        <w:t xml:space="preserve">por medio del presente instrumento nos obligamos irrevocablemente a pagar a ustedes una suma o sumas, que no exceda(n) un monto total de </w:t>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t xml:space="preserve"> </w:t>
      </w:r>
      <w:r w:rsidRPr="008C7B7D">
        <w:rPr>
          <w:rFonts w:ascii="Calibri" w:hAnsi="Calibri"/>
          <w:i/>
          <w:iCs/>
        </w:rPr>
        <w:t>[indique la cifra en números expresada en la moneda del país del Contratante o su equivalente en una moneda internacional de libre convertibilidad]</w:t>
      </w:r>
      <w:r w:rsidRPr="008C7B7D">
        <w:rPr>
          <w:rFonts w:ascii="Calibri" w:hAnsi="Calibri"/>
        </w:rPr>
        <w:t xml:space="preserve"> </w:t>
      </w:r>
      <w:r w:rsidRPr="008C7B7D">
        <w:rPr>
          <w:rFonts w:ascii="Calibri" w:hAnsi="Calibri"/>
          <w:i/>
          <w:iCs/>
        </w:rPr>
        <w:t>[indique la cifra en palabras]</w:t>
      </w:r>
      <w:r w:rsidRPr="008C7B7D">
        <w:rPr>
          <w:rFonts w:ascii="Calibri" w:hAnsi="Calibri"/>
        </w:rPr>
        <w:t xml:space="preserve"> al recibo en nuestras oficinas de su primera solicitud por escrito, acompañada de una comunicación escrita que declare que el Oferente está incurriendo en violación de sus obligaciones contraídas bajo las condiciones de la Oferta, porque el Oferente: </w:t>
      </w:r>
    </w:p>
    <w:p w14:paraId="77689BD5" w14:textId="77777777" w:rsidR="000B0C9D" w:rsidRPr="008C7B7D" w:rsidRDefault="000B0C9D" w:rsidP="00ED7FCE">
      <w:pPr>
        <w:numPr>
          <w:ilvl w:val="12"/>
          <w:numId w:val="0"/>
        </w:numPr>
        <w:spacing w:after="120"/>
        <w:jc w:val="both"/>
        <w:rPr>
          <w:rFonts w:ascii="Calibri" w:hAnsi="Calibri"/>
        </w:rPr>
      </w:pPr>
    </w:p>
    <w:p w14:paraId="032F2C0D" w14:textId="77777777" w:rsidR="000B0C9D" w:rsidRPr="008C7B7D" w:rsidRDefault="000B0C9D" w:rsidP="000F1C5A">
      <w:pPr>
        <w:numPr>
          <w:ilvl w:val="0"/>
          <w:numId w:val="14"/>
        </w:numPr>
        <w:spacing w:after="120"/>
        <w:jc w:val="both"/>
        <w:rPr>
          <w:rFonts w:ascii="Calibri" w:hAnsi="Calibri"/>
        </w:rPr>
      </w:pPr>
      <w:r w:rsidRPr="008C7B7D">
        <w:rPr>
          <w:rFonts w:ascii="Calibri" w:hAnsi="Calibri"/>
        </w:rPr>
        <w:t>ha retirado su Oferta durante el período de validez establecido por el Oferente en el Formulario de la Oferta; o</w:t>
      </w:r>
    </w:p>
    <w:p w14:paraId="43B990F7" w14:textId="77777777" w:rsidR="000B0C9D" w:rsidRPr="008C7B7D" w:rsidRDefault="000B0C9D" w:rsidP="00ED7FCE">
      <w:pPr>
        <w:spacing w:after="120"/>
        <w:jc w:val="both"/>
        <w:rPr>
          <w:rFonts w:ascii="Calibri" w:hAnsi="Calibri"/>
        </w:rPr>
      </w:pPr>
    </w:p>
    <w:p w14:paraId="40FB2DF2" w14:textId="77777777" w:rsidR="000B0C9D" w:rsidRPr="008C7B7D" w:rsidRDefault="000B0C9D" w:rsidP="00ED7FCE">
      <w:pPr>
        <w:spacing w:after="120"/>
        <w:ind w:left="1080" w:hanging="360"/>
        <w:jc w:val="both"/>
        <w:rPr>
          <w:rFonts w:ascii="Calibri" w:hAnsi="Calibri"/>
        </w:rPr>
      </w:pPr>
      <w:r w:rsidRPr="008C7B7D">
        <w:rPr>
          <w:rFonts w:ascii="Calibri" w:hAnsi="Calibri"/>
        </w:rPr>
        <w:t>(b)</w:t>
      </w:r>
      <w:r w:rsidRPr="008C7B7D">
        <w:rPr>
          <w:rFonts w:ascii="Calibri" w:hAnsi="Calibri"/>
        </w:rPr>
        <w:tab/>
        <w:t>no acepta la corrección de los errores de conformidad con las Instrucciones a los Oferentes (en adelante “las IAO”) de los documentos de licitación; o</w:t>
      </w:r>
    </w:p>
    <w:p w14:paraId="7F1E8210" w14:textId="77777777" w:rsidR="000B0C9D" w:rsidRPr="008C7B7D" w:rsidRDefault="000B0C9D" w:rsidP="00ED7FCE">
      <w:pPr>
        <w:numPr>
          <w:ilvl w:val="12"/>
          <w:numId w:val="0"/>
        </w:numPr>
        <w:spacing w:after="120"/>
        <w:ind w:left="720"/>
        <w:jc w:val="both"/>
        <w:rPr>
          <w:rFonts w:ascii="Calibri" w:hAnsi="Calibri"/>
        </w:rPr>
      </w:pPr>
    </w:p>
    <w:p w14:paraId="5070A842" w14:textId="77777777" w:rsidR="000B0C9D" w:rsidRPr="008C7B7D" w:rsidRDefault="000B0C9D" w:rsidP="00ED7FCE">
      <w:pPr>
        <w:numPr>
          <w:ilvl w:val="12"/>
          <w:numId w:val="0"/>
        </w:numPr>
        <w:spacing w:after="120"/>
        <w:ind w:left="1080" w:hanging="360"/>
        <w:jc w:val="both"/>
        <w:rPr>
          <w:rFonts w:ascii="Calibri" w:hAnsi="Calibri"/>
        </w:rPr>
      </w:pPr>
      <w:r w:rsidRPr="008C7B7D">
        <w:rPr>
          <w:rFonts w:ascii="Calibri" w:hAnsi="Calibri"/>
        </w:rPr>
        <w:t xml:space="preserve">(c) </w:t>
      </w:r>
      <w:r w:rsidRPr="008C7B7D">
        <w:rPr>
          <w:rFonts w:ascii="Calibri" w:hAnsi="Calibri"/>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0CF3BCFA" w14:textId="77777777" w:rsidR="000B0C9D" w:rsidRPr="008C7B7D" w:rsidRDefault="000B0C9D" w:rsidP="00ED7FCE">
      <w:pPr>
        <w:numPr>
          <w:ilvl w:val="12"/>
          <w:numId w:val="0"/>
        </w:numPr>
        <w:spacing w:after="120"/>
        <w:jc w:val="both"/>
        <w:rPr>
          <w:rFonts w:ascii="Calibri" w:hAnsi="Calibri"/>
        </w:rPr>
      </w:pPr>
    </w:p>
    <w:p w14:paraId="7DA583DB"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8C7B7D">
        <w:rPr>
          <w:rFonts w:ascii="Calibri" w:hAnsi="Calibri"/>
          <w:lang w:val="es-ES"/>
        </w:rPr>
        <w:t>cuando ocurra el primero de los siguientes hechos: (i) haber recibido nosotros una copia de su comunicación informando al Oferente que no fue seleccionado; o (ii) haber transcurrido veintiocho días después de la expiración de la Oferta</w:t>
      </w:r>
      <w:r w:rsidRPr="008C7B7D">
        <w:rPr>
          <w:rFonts w:ascii="Calibri" w:hAnsi="Calibri"/>
        </w:rPr>
        <w:t xml:space="preserve">.  </w:t>
      </w:r>
    </w:p>
    <w:p w14:paraId="51C05BDF" w14:textId="77777777" w:rsidR="000B0C9D" w:rsidRPr="008C7B7D" w:rsidRDefault="000B0C9D" w:rsidP="00ED7FCE">
      <w:pPr>
        <w:numPr>
          <w:ilvl w:val="12"/>
          <w:numId w:val="0"/>
        </w:numPr>
        <w:spacing w:after="120"/>
        <w:jc w:val="both"/>
        <w:rPr>
          <w:rFonts w:ascii="Calibri" w:hAnsi="Calibri"/>
        </w:rPr>
      </w:pPr>
    </w:p>
    <w:p w14:paraId="5B9168D4"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Consecuentemente, cualquier solicitud de pago bajo esta Garantía deberá recibirse en esta institución en o antes de dicha fecha. </w:t>
      </w:r>
    </w:p>
    <w:p w14:paraId="746F7FA7" w14:textId="77777777" w:rsidR="000B0C9D" w:rsidRPr="008C7B7D" w:rsidRDefault="000B0C9D" w:rsidP="00ED7FCE">
      <w:pPr>
        <w:numPr>
          <w:ilvl w:val="12"/>
          <w:numId w:val="0"/>
        </w:numPr>
        <w:spacing w:after="120"/>
        <w:jc w:val="both"/>
        <w:rPr>
          <w:rFonts w:ascii="Calibri" w:hAnsi="Calibri"/>
        </w:rPr>
      </w:pPr>
    </w:p>
    <w:p w14:paraId="7481266C"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Esta Garantía está sujeta a las </w:t>
      </w:r>
      <w:r w:rsidRPr="008C7B7D">
        <w:rPr>
          <w:rFonts w:ascii="Calibri" w:hAnsi="Calibri"/>
          <w:i/>
          <w:iCs/>
        </w:rPr>
        <w:t>Reglas Uniformes de la CCI relativas a las garantías contra primera solicitud”</w:t>
      </w:r>
      <w:r w:rsidRPr="008C7B7D">
        <w:rPr>
          <w:rFonts w:ascii="Calibri" w:hAnsi="Calibri"/>
        </w:rPr>
        <w:t xml:space="preserve"> (</w:t>
      </w:r>
      <w:r w:rsidRPr="008C7B7D">
        <w:rPr>
          <w:rFonts w:ascii="Calibri" w:hAnsi="Calibri"/>
          <w:i/>
          <w:iCs/>
        </w:rPr>
        <w:t>Uniform Rules for Demand Guarantees</w:t>
      </w:r>
      <w:r w:rsidRPr="008C7B7D">
        <w:rPr>
          <w:rFonts w:ascii="Calibri" w:hAnsi="Calibri"/>
        </w:rPr>
        <w:t>), Publicación del CCI No. 458. (</w:t>
      </w:r>
      <w:r w:rsidRPr="008C7B7D">
        <w:rPr>
          <w:rFonts w:ascii="Calibri" w:hAnsi="Calibri"/>
          <w:i/>
          <w:iCs/>
        </w:rPr>
        <w:t>ICC, por sus siglas en inglés</w:t>
      </w:r>
      <w:r w:rsidRPr="008C7B7D">
        <w:rPr>
          <w:rFonts w:ascii="Calibri" w:hAnsi="Calibri"/>
        </w:rPr>
        <w:t xml:space="preserve">) </w:t>
      </w:r>
    </w:p>
    <w:p w14:paraId="19ABE7B6" w14:textId="77777777" w:rsidR="000B0C9D" w:rsidRPr="008C7B7D" w:rsidRDefault="000B0C9D" w:rsidP="00ED7FCE">
      <w:pPr>
        <w:numPr>
          <w:ilvl w:val="12"/>
          <w:numId w:val="0"/>
        </w:numPr>
        <w:spacing w:after="120"/>
        <w:jc w:val="both"/>
        <w:rPr>
          <w:rFonts w:ascii="Calibri" w:hAnsi="Calibri"/>
        </w:rPr>
      </w:pPr>
    </w:p>
    <w:p w14:paraId="72E4E8F0" w14:textId="77777777" w:rsidR="000B0C9D" w:rsidRPr="008C7B7D" w:rsidRDefault="000B0C9D" w:rsidP="00ED7FCE">
      <w:pPr>
        <w:numPr>
          <w:ilvl w:val="12"/>
          <w:numId w:val="0"/>
        </w:numPr>
        <w:spacing w:after="120"/>
        <w:jc w:val="both"/>
        <w:rPr>
          <w:rFonts w:ascii="Calibri" w:hAnsi="Calibri"/>
        </w:rPr>
      </w:pPr>
    </w:p>
    <w:p w14:paraId="52C92564" w14:textId="77777777" w:rsidR="000B0C9D" w:rsidRPr="008C7B7D" w:rsidRDefault="000B0C9D" w:rsidP="00ED7FCE">
      <w:pPr>
        <w:numPr>
          <w:ilvl w:val="12"/>
          <w:numId w:val="0"/>
        </w:numPr>
        <w:spacing w:after="120"/>
        <w:jc w:val="both"/>
        <w:rPr>
          <w:rFonts w:ascii="Calibri" w:hAnsi="Calibri"/>
        </w:rPr>
      </w:pP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p>
    <w:p w14:paraId="09AC3DE1" w14:textId="77777777" w:rsidR="000B0C9D" w:rsidRPr="008C7B7D" w:rsidRDefault="000B0C9D" w:rsidP="00ED7FCE">
      <w:pPr>
        <w:numPr>
          <w:ilvl w:val="12"/>
          <w:numId w:val="0"/>
        </w:numPr>
        <w:tabs>
          <w:tab w:val="left" w:pos="8640"/>
        </w:tabs>
        <w:spacing w:after="120"/>
        <w:jc w:val="both"/>
        <w:rPr>
          <w:rFonts w:ascii="Calibri" w:hAnsi="Calibri"/>
          <w:i/>
          <w:iCs/>
        </w:rPr>
      </w:pPr>
      <w:r w:rsidRPr="008C7B7D">
        <w:rPr>
          <w:rFonts w:ascii="Calibri" w:hAnsi="Calibri"/>
          <w:i/>
          <w:iCs/>
        </w:rPr>
        <w:t>[Firma(s) del (de los) representante(s) autorizado(s)]</w:t>
      </w:r>
    </w:p>
    <w:p w14:paraId="2FCE9E55" w14:textId="77777777" w:rsidR="000B0C9D" w:rsidRPr="008C7B7D" w:rsidRDefault="000B0C9D" w:rsidP="00ED7FCE">
      <w:pPr>
        <w:pStyle w:val="Outline"/>
        <w:numPr>
          <w:ilvl w:val="12"/>
          <w:numId w:val="0"/>
        </w:numPr>
        <w:suppressAutoHyphens/>
        <w:spacing w:before="0" w:after="120"/>
        <w:jc w:val="both"/>
        <w:rPr>
          <w:rFonts w:ascii="Calibri" w:hAnsi="Calibri"/>
          <w:kern w:val="0"/>
          <w:szCs w:val="24"/>
          <w:lang w:val="es-ES_tradnl"/>
        </w:rPr>
      </w:pPr>
    </w:p>
    <w:p w14:paraId="249CE232" w14:textId="77777777" w:rsidR="000B0C9D" w:rsidRPr="008C7B7D" w:rsidRDefault="000B0C9D" w:rsidP="00ED7FCE">
      <w:pPr>
        <w:pStyle w:val="SectionXH2"/>
        <w:spacing w:before="0" w:after="120"/>
        <w:rPr>
          <w:rFonts w:ascii="Calibri" w:hAnsi="Calibri"/>
          <w:sz w:val="24"/>
          <w:lang w:val="es-MX"/>
        </w:rPr>
      </w:pPr>
      <w:r w:rsidRPr="008C7B7D">
        <w:rPr>
          <w:rFonts w:ascii="Calibri" w:hAnsi="Calibri"/>
          <w:sz w:val="24"/>
        </w:rPr>
        <w:br w:type="page"/>
      </w:r>
      <w:bookmarkStart w:id="134" w:name="_Toc112839702"/>
      <w:r w:rsidRPr="008C7B7D">
        <w:rPr>
          <w:rFonts w:ascii="Calibri" w:hAnsi="Calibri"/>
          <w:sz w:val="24"/>
        </w:rPr>
        <w:lastRenderedPageBreak/>
        <w:t>Garantía</w:t>
      </w:r>
      <w:r w:rsidRPr="008C7B7D">
        <w:rPr>
          <w:rFonts w:ascii="Calibri" w:hAnsi="Calibri"/>
          <w:sz w:val="24"/>
          <w:lang w:val="es-MX"/>
        </w:rPr>
        <w:t xml:space="preserve"> de Mantenimiento de la Oferta (Fianza)</w:t>
      </w:r>
      <w:bookmarkEnd w:id="134"/>
      <w:r w:rsidR="002366A6" w:rsidRPr="008C7B7D">
        <w:rPr>
          <w:rFonts w:ascii="Calibri" w:hAnsi="Calibri"/>
          <w:sz w:val="24"/>
          <w:lang w:val="es-MX"/>
        </w:rPr>
        <w:t xml:space="preserve"> NO APLICA</w:t>
      </w:r>
    </w:p>
    <w:p w14:paraId="319E5E4C" w14:textId="77777777" w:rsidR="000B0C9D" w:rsidRPr="008C7B7D" w:rsidRDefault="000B0C9D" w:rsidP="00ED7FCE">
      <w:pPr>
        <w:autoSpaceDE w:val="0"/>
        <w:autoSpaceDN w:val="0"/>
        <w:adjustRightInd w:val="0"/>
        <w:spacing w:after="120"/>
        <w:jc w:val="both"/>
        <w:rPr>
          <w:rFonts w:ascii="Calibri" w:hAnsi="Calibri"/>
          <w:b/>
          <w:bCs/>
          <w:lang w:val="es-MX"/>
        </w:rPr>
      </w:pPr>
    </w:p>
    <w:p w14:paraId="2394640D"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i/>
          <w:iCs/>
          <w:lang w:val="es-MX"/>
        </w:rPr>
        <w:t xml:space="preserve">[Si se ha solicitado, el </w:t>
      </w:r>
      <w:r w:rsidRPr="008C7B7D">
        <w:rPr>
          <w:rFonts w:ascii="Calibri" w:hAnsi="Calibri"/>
          <w:b/>
          <w:bCs/>
          <w:i/>
          <w:iCs/>
          <w:lang w:val="es-MX"/>
        </w:rPr>
        <w:t xml:space="preserve">Fiador/Oferente </w:t>
      </w:r>
      <w:r w:rsidRPr="008C7B7D">
        <w:rPr>
          <w:rFonts w:ascii="Calibri" w:hAnsi="Calibri"/>
          <w:i/>
          <w:iCs/>
          <w:lang w:val="es-MX"/>
        </w:rPr>
        <w:t>deberá completar este Formulario de Fianza de acuerdo con las instrucciones indicadas en corchetes.]</w:t>
      </w:r>
    </w:p>
    <w:p w14:paraId="0ECF036B" w14:textId="77777777" w:rsidR="000B0C9D" w:rsidRPr="008C7B7D" w:rsidRDefault="000B0C9D" w:rsidP="00ED7FCE">
      <w:pPr>
        <w:autoSpaceDE w:val="0"/>
        <w:autoSpaceDN w:val="0"/>
        <w:adjustRightInd w:val="0"/>
        <w:spacing w:after="120"/>
        <w:jc w:val="both"/>
        <w:rPr>
          <w:rFonts w:ascii="Calibri" w:hAnsi="Calibri"/>
          <w:lang w:val="es-MX"/>
        </w:rPr>
      </w:pPr>
    </w:p>
    <w:p w14:paraId="36C2D84B" w14:textId="77777777" w:rsidR="000B0C9D" w:rsidRPr="008C7B7D" w:rsidRDefault="000B0C9D" w:rsidP="00ED7FCE">
      <w:pPr>
        <w:autoSpaceDE w:val="0"/>
        <w:autoSpaceDN w:val="0"/>
        <w:adjustRightInd w:val="0"/>
        <w:spacing w:after="120"/>
        <w:jc w:val="both"/>
        <w:rPr>
          <w:rFonts w:ascii="Calibri" w:hAnsi="Calibri"/>
          <w:lang w:val="es-MX"/>
        </w:rPr>
      </w:pPr>
    </w:p>
    <w:p w14:paraId="6BF08677"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MX"/>
        </w:rPr>
        <w:t xml:space="preserve">FIANZA No. </w:t>
      </w:r>
      <w:r w:rsidRPr="008C7B7D">
        <w:rPr>
          <w:rFonts w:ascii="Calibri" w:hAnsi="Calibri"/>
          <w:i/>
          <w:iCs/>
          <w:lang w:val="es-MX"/>
        </w:rPr>
        <w:t>[indique el número de fianza]</w:t>
      </w:r>
      <w:r w:rsidRPr="008C7B7D">
        <w:rPr>
          <w:rFonts w:ascii="Calibri" w:hAnsi="Calibri"/>
          <w:lang w:val="es-MX"/>
        </w:rPr>
        <w:t xml:space="preserve"> </w:t>
      </w:r>
    </w:p>
    <w:p w14:paraId="05637F8A" w14:textId="77777777" w:rsidR="000B0C9D" w:rsidRPr="008C7B7D" w:rsidRDefault="000B0C9D" w:rsidP="00ED7FCE">
      <w:pPr>
        <w:autoSpaceDE w:val="0"/>
        <w:autoSpaceDN w:val="0"/>
        <w:adjustRightInd w:val="0"/>
        <w:spacing w:after="120"/>
        <w:jc w:val="both"/>
        <w:rPr>
          <w:rFonts w:ascii="Calibri" w:hAnsi="Calibri"/>
          <w:lang w:val="es-MX"/>
        </w:rPr>
      </w:pPr>
    </w:p>
    <w:p w14:paraId="552091CC"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MX"/>
        </w:rPr>
        <w:t xml:space="preserve">POR ESTA FIANZA  </w:t>
      </w:r>
      <w:r w:rsidRPr="008C7B7D">
        <w:rPr>
          <w:rFonts w:ascii="Calibri" w:hAnsi="Calibri"/>
          <w:i/>
          <w:iCs/>
          <w:lang w:val="es-MX"/>
        </w:rPr>
        <w:t xml:space="preserve">[indique el nombre del Oferente; </w:t>
      </w:r>
      <w:r w:rsidRPr="008C7B7D">
        <w:rPr>
          <w:rFonts w:ascii="Calibri" w:hAnsi="Calibri"/>
          <w:i/>
          <w:iCs/>
        </w:rPr>
        <w:t>en el caso de una APCA, enumerar los nombres legales completos de los socios</w:t>
      </w:r>
      <w:r w:rsidRPr="008C7B7D">
        <w:rPr>
          <w:rFonts w:ascii="Calibri" w:hAnsi="Calibri"/>
          <w:i/>
          <w:iCs/>
          <w:lang w:val="es-MX"/>
        </w:rPr>
        <w:t>]</w:t>
      </w:r>
      <w:r w:rsidRPr="008C7B7D">
        <w:rPr>
          <w:rFonts w:ascii="Calibri" w:hAnsi="Calibri"/>
          <w:lang w:val="es-MX"/>
        </w:rPr>
        <w:t xml:space="preserve"> en calidad de Contratista (en adelante “el Contratista”), y </w:t>
      </w:r>
      <w:r w:rsidRPr="008C7B7D">
        <w:rPr>
          <w:rFonts w:ascii="Calibri" w:hAnsi="Calibri"/>
          <w:i/>
          <w:iCs/>
          <w:lang w:val="es-MX"/>
        </w:rPr>
        <w:t>[indique el nombre, denominación legal y dirección de la afianzadora],</w:t>
      </w:r>
      <w:r w:rsidRPr="008C7B7D">
        <w:rPr>
          <w:rFonts w:ascii="Calibri" w:hAnsi="Calibri"/>
          <w:lang w:val="es-MX"/>
        </w:rPr>
        <w:t xml:space="preserve"> </w:t>
      </w:r>
      <w:r w:rsidRPr="008C7B7D">
        <w:rPr>
          <w:rFonts w:ascii="Calibri" w:hAnsi="Calibri"/>
          <w:b/>
          <w:bCs/>
          <w:lang w:val="es-MX"/>
        </w:rPr>
        <w:t xml:space="preserve">autorizada para conducir negocios en </w:t>
      </w:r>
      <w:r w:rsidRPr="008C7B7D">
        <w:rPr>
          <w:rFonts w:ascii="Calibri" w:hAnsi="Calibri"/>
          <w:i/>
          <w:iCs/>
          <w:lang w:val="es-MX"/>
        </w:rPr>
        <w:t xml:space="preserve">[indique el nombre del país del Contratante], </w:t>
      </w:r>
      <w:r w:rsidRPr="008C7B7D">
        <w:rPr>
          <w:rFonts w:ascii="Calibri" w:hAnsi="Calibri"/>
          <w:lang w:val="es-MX"/>
        </w:rPr>
        <w:t>en calidad de</w:t>
      </w:r>
      <w:r w:rsidRPr="008C7B7D">
        <w:rPr>
          <w:rFonts w:ascii="Calibri" w:hAnsi="Calibri"/>
          <w:i/>
          <w:iCs/>
          <w:lang w:val="es-MX"/>
        </w:rPr>
        <w:t xml:space="preserve"> </w:t>
      </w:r>
      <w:r w:rsidRPr="008C7B7D">
        <w:rPr>
          <w:rFonts w:ascii="Calibri" w:hAnsi="Calibri"/>
          <w:lang w:val="es-MX"/>
        </w:rPr>
        <w:t>Garante</w:t>
      </w:r>
      <w:r w:rsidRPr="008C7B7D">
        <w:rPr>
          <w:rFonts w:ascii="Calibri" w:hAnsi="Calibri"/>
          <w:i/>
          <w:iCs/>
          <w:lang w:val="es-MX"/>
        </w:rPr>
        <w:t xml:space="preserve"> </w:t>
      </w:r>
      <w:r w:rsidRPr="008C7B7D">
        <w:rPr>
          <w:rFonts w:ascii="Calibri" w:hAnsi="Calibri"/>
          <w:lang w:val="es-MX"/>
        </w:rPr>
        <w:t xml:space="preserve">(en adelante “el Garante”) se obligan y firmemente se comprometen con </w:t>
      </w:r>
      <w:r w:rsidRPr="008C7B7D">
        <w:rPr>
          <w:rFonts w:ascii="Calibri" w:hAnsi="Calibri"/>
          <w:i/>
          <w:iCs/>
          <w:lang w:val="es-MX"/>
        </w:rPr>
        <w:t>[indique el nombre del Contratante]</w:t>
      </w:r>
      <w:r w:rsidRPr="008C7B7D">
        <w:rPr>
          <w:rFonts w:ascii="Calibri" w:hAnsi="Calibri"/>
          <w:lang w:val="es-MX"/>
        </w:rPr>
        <w:t xml:space="preserve"> en calidad de Demandante (en adelante “el Contratante”) por el monto de </w:t>
      </w:r>
      <w:r w:rsidRPr="008C7B7D">
        <w:rPr>
          <w:rFonts w:ascii="Calibri" w:hAnsi="Calibri"/>
          <w:i/>
          <w:iCs/>
          <w:lang w:val="es-MX"/>
        </w:rPr>
        <w:t xml:space="preserve">[indique el monto en cifras expresado en la moneda del País del Contratante o su equivalente en una moneda internacional de libre convertibilidad] [indique la suma en palabras], </w:t>
      </w:r>
      <w:r w:rsidRPr="008C7B7D">
        <w:rPr>
          <w:rFonts w:ascii="Calibri" w:hAnsi="Calibri"/>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5D860F95" w14:textId="77777777" w:rsidR="000B0C9D" w:rsidRPr="008C7B7D" w:rsidRDefault="000B0C9D" w:rsidP="00ED7FCE">
      <w:pPr>
        <w:autoSpaceDE w:val="0"/>
        <w:autoSpaceDN w:val="0"/>
        <w:adjustRightInd w:val="0"/>
        <w:spacing w:after="120"/>
        <w:jc w:val="both"/>
        <w:rPr>
          <w:rFonts w:ascii="Calibri" w:hAnsi="Calibri"/>
          <w:lang w:val="es-MX"/>
        </w:rPr>
      </w:pPr>
    </w:p>
    <w:p w14:paraId="7B10A41D"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t xml:space="preserve">CONSIDERANDO que el Contratista ha presentado al Contratante una Oferta escrita con fecha del ____ día de _______, del 200_, para la construcción de </w:t>
      </w:r>
      <w:r w:rsidRPr="008C7B7D">
        <w:rPr>
          <w:rFonts w:ascii="Calibri" w:hAnsi="Calibri"/>
          <w:i/>
          <w:iCs/>
          <w:lang w:val="es-ES"/>
        </w:rPr>
        <w:t xml:space="preserve">[indique el número del Contrato] </w:t>
      </w:r>
      <w:r w:rsidRPr="008C7B7D">
        <w:rPr>
          <w:rFonts w:ascii="Calibri" w:hAnsi="Calibri"/>
          <w:lang w:val="es-ES"/>
        </w:rPr>
        <w:t>(en adelante “la Oferta”).</w:t>
      </w:r>
    </w:p>
    <w:p w14:paraId="4874D655" w14:textId="77777777" w:rsidR="000B0C9D" w:rsidRPr="008C7B7D" w:rsidRDefault="000B0C9D" w:rsidP="00ED7FCE">
      <w:pPr>
        <w:autoSpaceDE w:val="0"/>
        <w:autoSpaceDN w:val="0"/>
        <w:adjustRightInd w:val="0"/>
        <w:spacing w:after="120"/>
        <w:jc w:val="both"/>
        <w:rPr>
          <w:rFonts w:ascii="Calibri" w:hAnsi="Calibri"/>
          <w:lang w:val="es-ES"/>
        </w:rPr>
      </w:pPr>
    </w:p>
    <w:p w14:paraId="454F6700"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t xml:space="preserve">POR LO TANTO, LA CONDICION DE ESTA OBLIGACION es tal que si el Contratista:   </w:t>
      </w:r>
    </w:p>
    <w:p w14:paraId="122F48F7" w14:textId="77777777" w:rsidR="000B0C9D" w:rsidRPr="008C7B7D" w:rsidRDefault="000B0C9D" w:rsidP="00ED7FCE">
      <w:pPr>
        <w:autoSpaceDE w:val="0"/>
        <w:autoSpaceDN w:val="0"/>
        <w:adjustRightInd w:val="0"/>
        <w:spacing w:after="120"/>
        <w:jc w:val="both"/>
        <w:rPr>
          <w:rFonts w:ascii="Calibri" w:hAnsi="Calibri"/>
          <w:lang w:val="es-ES"/>
        </w:rPr>
      </w:pPr>
    </w:p>
    <w:p w14:paraId="3B0ED6AA" w14:textId="77777777" w:rsidR="000B0C9D" w:rsidRPr="008C7B7D" w:rsidRDefault="000B0C9D" w:rsidP="000F1C5A">
      <w:pPr>
        <w:numPr>
          <w:ilvl w:val="0"/>
          <w:numId w:val="13"/>
        </w:numPr>
        <w:autoSpaceDE w:val="0"/>
        <w:autoSpaceDN w:val="0"/>
        <w:adjustRightInd w:val="0"/>
        <w:spacing w:after="120"/>
        <w:jc w:val="both"/>
        <w:rPr>
          <w:rFonts w:ascii="Calibri" w:hAnsi="Calibri"/>
          <w:lang w:val="es-ES"/>
        </w:rPr>
      </w:pPr>
      <w:r w:rsidRPr="008C7B7D">
        <w:rPr>
          <w:rFonts w:ascii="Calibri" w:hAnsi="Calibri"/>
          <w:lang w:val="es-ES"/>
        </w:rPr>
        <w:t>retira su Oferta durante el período de validez de la Oferta estipulado en el Formulario de la Oferta; o</w:t>
      </w:r>
    </w:p>
    <w:p w14:paraId="434E14AB" w14:textId="77777777" w:rsidR="000B0C9D" w:rsidRPr="008C7B7D" w:rsidRDefault="000B0C9D" w:rsidP="00ED7FCE">
      <w:pPr>
        <w:autoSpaceDE w:val="0"/>
        <w:autoSpaceDN w:val="0"/>
        <w:adjustRightInd w:val="0"/>
        <w:spacing w:after="120"/>
        <w:jc w:val="both"/>
        <w:rPr>
          <w:rFonts w:ascii="Calibri" w:hAnsi="Calibri"/>
          <w:lang w:val="es-ES"/>
        </w:rPr>
      </w:pPr>
    </w:p>
    <w:p w14:paraId="257BC6F4" w14:textId="77777777" w:rsidR="000B0C9D" w:rsidRPr="008C7B7D" w:rsidRDefault="000B0C9D" w:rsidP="000F1C5A">
      <w:pPr>
        <w:numPr>
          <w:ilvl w:val="0"/>
          <w:numId w:val="13"/>
        </w:numPr>
        <w:autoSpaceDE w:val="0"/>
        <w:autoSpaceDN w:val="0"/>
        <w:adjustRightInd w:val="0"/>
        <w:spacing w:after="120"/>
        <w:jc w:val="both"/>
        <w:rPr>
          <w:rFonts w:ascii="Calibri" w:hAnsi="Calibri"/>
          <w:lang w:val="es-ES"/>
        </w:rPr>
      </w:pPr>
      <w:r w:rsidRPr="008C7B7D">
        <w:rPr>
          <w:rFonts w:ascii="Calibri" w:hAnsi="Calibri"/>
        </w:rPr>
        <w:t>no acepta la corrección de los errores del Precio de la Oferta de conformidad con la Subcláusula 28.2 de las IAO; o</w:t>
      </w:r>
    </w:p>
    <w:p w14:paraId="188C4886" w14:textId="77777777" w:rsidR="000B0C9D" w:rsidRPr="008C7B7D" w:rsidRDefault="000B0C9D" w:rsidP="00ED7FCE">
      <w:pPr>
        <w:autoSpaceDE w:val="0"/>
        <w:autoSpaceDN w:val="0"/>
        <w:adjustRightInd w:val="0"/>
        <w:spacing w:after="120"/>
        <w:jc w:val="both"/>
        <w:rPr>
          <w:rFonts w:ascii="Calibri" w:hAnsi="Calibri"/>
          <w:lang w:val="es-ES"/>
        </w:rPr>
      </w:pPr>
    </w:p>
    <w:p w14:paraId="58C6F3E7" w14:textId="77777777" w:rsidR="000B0C9D" w:rsidRPr="008C7B7D" w:rsidRDefault="000B0C9D" w:rsidP="000F1C5A">
      <w:pPr>
        <w:numPr>
          <w:ilvl w:val="0"/>
          <w:numId w:val="13"/>
        </w:numPr>
        <w:autoSpaceDE w:val="0"/>
        <w:autoSpaceDN w:val="0"/>
        <w:adjustRightInd w:val="0"/>
        <w:spacing w:after="120"/>
        <w:jc w:val="both"/>
        <w:rPr>
          <w:rFonts w:ascii="Calibri" w:hAnsi="Calibri"/>
          <w:lang w:val="es-ES"/>
        </w:rPr>
      </w:pPr>
      <w:r w:rsidRPr="008C7B7D">
        <w:rPr>
          <w:rFonts w:ascii="Calibri" w:hAnsi="Calibri"/>
          <w:lang w:val="es-ES"/>
        </w:rPr>
        <w:t>si después de haber sido notificado de la aceptación de su Oferta por el Contratante durante el período de validez de la misma,</w:t>
      </w:r>
    </w:p>
    <w:p w14:paraId="6387B9BC" w14:textId="77777777" w:rsidR="000B0C9D" w:rsidRPr="008C7B7D" w:rsidRDefault="000B0C9D" w:rsidP="00ED7FCE">
      <w:pPr>
        <w:autoSpaceDE w:val="0"/>
        <w:autoSpaceDN w:val="0"/>
        <w:adjustRightInd w:val="0"/>
        <w:spacing w:after="120"/>
        <w:ind w:left="1440" w:hanging="360"/>
        <w:jc w:val="both"/>
        <w:rPr>
          <w:rFonts w:ascii="Calibri" w:hAnsi="Calibri"/>
          <w:lang w:val="es-ES"/>
        </w:rPr>
      </w:pPr>
    </w:p>
    <w:p w14:paraId="68ED52D0" w14:textId="77777777" w:rsidR="000B0C9D" w:rsidRPr="008C7B7D" w:rsidRDefault="000B0C9D" w:rsidP="00ED7FCE">
      <w:pPr>
        <w:autoSpaceDE w:val="0"/>
        <w:autoSpaceDN w:val="0"/>
        <w:adjustRightInd w:val="0"/>
        <w:spacing w:after="120"/>
        <w:ind w:left="1440" w:hanging="360"/>
        <w:jc w:val="both"/>
        <w:rPr>
          <w:rFonts w:ascii="Calibri" w:hAnsi="Calibri"/>
          <w:lang w:val="es-ES"/>
        </w:rPr>
      </w:pPr>
      <w:r w:rsidRPr="008C7B7D">
        <w:rPr>
          <w:rFonts w:ascii="Calibri" w:hAnsi="Calibri"/>
          <w:lang w:val="es-ES"/>
        </w:rPr>
        <w:t xml:space="preserve">(a) </w:t>
      </w:r>
      <w:r w:rsidRPr="008C7B7D">
        <w:rPr>
          <w:rFonts w:ascii="Calibri" w:hAnsi="Calibri"/>
          <w:lang w:val="es-ES"/>
        </w:rPr>
        <w:tab/>
        <w:t>no firma o rehúsa firmar el Formulario de Convenio, si así se le solicita, de conformidad con las Instrucciones a los Oferentes; o</w:t>
      </w:r>
    </w:p>
    <w:p w14:paraId="738ED684" w14:textId="77777777" w:rsidR="000B0C9D" w:rsidRPr="008C7B7D" w:rsidRDefault="000B0C9D" w:rsidP="00ED7FCE">
      <w:pPr>
        <w:autoSpaceDE w:val="0"/>
        <w:autoSpaceDN w:val="0"/>
        <w:adjustRightInd w:val="0"/>
        <w:spacing w:after="120"/>
        <w:ind w:left="1440" w:hanging="360"/>
        <w:jc w:val="both"/>
        <w:rPr>
          <w:rFonts w:ascii="Calibri" w:hAnsi="Calibri"/>
          <w:lang w:val="es-ES"/>
        </w:rPr>
      </w:pPr>
    </w:p>
    <w:p w14:paraId="49C887CE" w14:textId="77777777" w:rsidR="000B0C9D" w:rsidRPr="008C7B7D" w:rsidRDefault="000B0C9D" w:rsidP="00ED7FCE">
      <w:pPr>
        <w:autoSpaceDE w:val="0"/>
        <w:autoSpaceDN w:val="0"/>
        <w:adjustRightInd w:val="0"/>
        <w:spacing w:after="120"/>
        <w:ind w:left="1440" w:hanging="360"/>
        <w:jc w:val="both"/>
        <w:rPr>
          <w:rFonts w:ascii="Calibri" w:hAnsi="Calibri"/>
          <w:lang w:val="es-ES"/>
        </w:rPr>
      </w:pPr>
      <w:r w:rsidRPr="008C7B7D">
        <w:rPr>
          <w:rFonts w:ascii="Calibri" w:hAnsi="Calibri"/>
          <w:lang w:val="es-ES"/>
        </w:rPr>
        <w:lastRenderedPageBreak/>
        <w:t>(b)</w:t>
      </w:r>
      <w:r w:rsidRPr="008C7B7D">
        <w:rPr>
          <w:rFonts w:ascii="Calibri" w:hAnsi="Calibri"/>
          <w:lang w:val="es-ES"/>
        </w:rPr>
        <w:tab/>
        <w:t>no presenta o rehúsa presentar la Garantía de Cumplimento de conformidad con lo establecido en las Instrucciones a los Oferentes;</w:t>
      </w:r>
    </w:p>
    <w:p w14:paraId="2D0EBB6F" w14:textId="77777777" w:rsidR="000B0C9D" w:rsidRPr="008C7B7D" w:rsidRDefault="000B0C9D" w:rsidP="00ED7FCE">
      <w:pPr>
        <w:autoSpaceDE w:val="0"/>
        <w:autoSpaceDN w:val="0"/>
        <w:adjustRightInd w:val="0"/>
        <w:spacing w:after="120"/>
        <w:ind w:left="360"/>
        <w:jc w:val="both"/>
        <w:rPr>
          <w:rFonts w:ascii="Calibri" w:hAnsi="Calibri"/>
          <w:lang w:val="es-ES"/>
        </w:rPr>
      </w:pPr>
    </w:p>
    <w:p w14:paraId="293963BF" w14:textId="77777777" w:rsidR="000B0C9D" w:rsidRPr="008C7B7D" w:rsidRDefault="000B0C9D" w:rsidP="00ED7FCE">
      <w:pPr>
        <w:pStyle w:val="Sangradetextonormal"/>
        <w:spacing w:after="120"/>
        <w:ind w:left="0" w:firstLine="0"/>
        <w:rPr>
          <w:rFonts w:ascii="Calibri" w:hAnsi="Calibri"/>
        </w:rPr>
      </w:pPr>
      <w:r w:rsidRPr="008C7B7D">
        <w:rPr>
          <w:rFonts w:ascii="Calibri" w:hAnsi="Calibri"/>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19B468BC" w14:textId="77777777" w:rsidR="000B0C9D" w:rsidRPr="008C7B7D" w:rsidRDefault="000B0C9D" w:rsidP="00ED7FCE">
      <w:pPr>
        <w:autoSpaceDE w:val="0"/>
        <w:autoSpaceDN w:val="0"/>
        <w:adjustRightInd w:val="0"/>
        <w:spacing w:after="120"/>
        <w:jc w:val="both"/>
        <w:rPr>
          <w:rFonts w:ascii="Calibri" w:hAnsi="Calibri"/>
          <w:lang w:val="es-ES"/>
        </w:rPr>
      </w:pPr>
    </w:p>
    <w:p w14:paraId="3922BFAD"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05201F5A" w14:textId="77777777" w:rsidR="000B0C9D" w:rsidRPr="008C7B7D" w:rsidRDefault="000B0C9D" w:rsidP="00ED7FCE">
      <w:pPr>
        <w:autoSpaceDE w:val="0"/>
        <w:autoSpaceDN w:val="0"/>
        <w:adjustRightInd w:val="0"/>
        <w:spacing w:after="120"/>
        <w:jc w:val="both"/>
        <w:rPr>
          <w:rFonts w:ascii="Calibri" w:hAnsi="Calibri"/>
          <w:lang w:val="es-ES"/>
        </w:rPr>
      </w:pPr>
    </w:p>
    <w:p w14:paraId="3C5F6875" w14:textId="77777777" w:rsidR="000B0C9D" w:rsidRPr="008C7B7D" w:rsidRDefault="000B0C9D" w:rsidP="00ED7FCE">
      <w:pPr>
        <w:pStyle w:val="Textoindependiente"/>
        <w:spacing w:after="120"/>
        <w:jc w:val="both"/>
        <w:rPr>
          <w:rFonts w:ascii="Calibri" w:hAnsi="Calibri"/>
          <w:sz w:val="24"/>
          <w:lang w:val="es-ES"/>
        </w:rPr>
      </w:pPr>
      <w:r w:rsidRPr="008C7B7D">
        <w:rPr>
          <w:rFonts w:ascii="Calibri" w:hAnsi="Calibri"/>
          <w:sz w:val="24"/>
          <w:lang w:val="es-ES"/>
        </w:rPr>
        <w:t xml:space="preserve">EN FE DE LO CUAL, el Contratista y el Garante han dispuesto que se ejecuten estos documentos con sus respectivos nombres este </w:t>
      </w:r>
      <w:r w:rsidRPr="008C7B7D">
        <w:rPr>
          <w:rFonts w:ascii="Calibri" w:hAnsi="Calibri"/>
          <w:i/>
          <w:iCs/>
          <w:sz w:val="24"/>
          <w:lang w:val="es-ES"/>
        </w:rPr>
        <w:t xml:space="preserve">[indique el número] </w:t>
      </w:r>
      <w:r w:rsidRPr="008C7B7D">
        <w:rPr>
          <w:rFonts w:ascii="Calibri" w:hAnsi="Calibri"/>
          <w:sz w:val="24"/>
          <w:lang w:val="es-ES"/>
        </w:rPr>
        <w:t xml:space="preserve">día de </w:t>
      </w:r>
      <w:r w:rsidRPr="008C7B7D">
        <w:rPr>
          <w:rFonts w:ascii="Calibri" w:hAnsi="Calibri"/>
          <w:i/>
          <w:iCs/>
          <w:sz w:val="24"/>
          <w:lang w:val="es-ES"/>
        </w:rPr>
        <w:t>[indique el mes]</w:t>
      </w:r>
      <w:r w:rsidRPr="008C7B7D">
        <w:rPr>
          <w:rFonts w:ascii="Calibri" w:hAnsi="Calibri"/>
          <w:sz w:val="24"/>
          <w:lang w:val="es-ES"/>
        </w:rPr>
        <w:t xml:space="preserve"> de </w:t>
      </w:r>
      <w:r w:rsidRPr="008C7B7D">
        <w:rPr>
          <w:rFonts w:ascii="Calibri" w:hAnsi="Calibri"/>
          <w:i/>
          <w:iCs/>
          <w:sz w:val="24"/>
          <w:lang w:val="es-ES"/>
        </w:rPr>
        <w:t>[indique el año]</w:t>
      </w:r>
      <w:r w:rsidRPr="008C7B7D">
        <w:rPr>
          <w:rFonts w:ascii="Calibri" w:hAnsi="Calibri"/>
          <w:sz w:val="24"/>
          <w:lang w:val="es-ES"/>
        </w:rPr>
        <w:t>.</w:t>
      </w:r>
    </w:p>
    <w:p w14:paraId="33372327" w14:textId="77777777" w:rsidR="000B0C9D" w:rsidRPr="008C7B7D" w:rsidRDefault="000B0C9D" w:rsidP="00ED7FCE">
      <w:pPr>
        <w:autoSpaceDE w:val="0"/>
        <w:autoSpaceDN w:val="0"/>
        <w:adjustRightInd w:val="0"/>
        <w:spacing w:after="120"/>
        <w:jc w:val="both"/>
        <w:rPr>
          <w:rFonts w:ascii="Calibri" w:hAnsi="Calibri"/>
          <w:lang w:val="es-ES"/>
        </w:rPr>
      </w:pPr>
    </w:p>
    <w:p w14:paraId="654C500E" w14:textId="77777777" w:rsidR="000B0C9D" w:rsidRPr="008C7B7D" w:rsidRDefault="000B0C9D" w:rsidP="00ED7FCE">
      <w:pPr>
        <w:tabs>
          <w:tab w:val="left" w:pos="4500"/>
        </w:tabs>
        <w:autoSpaceDE w:val="0"/>
        <w:autoSpaceDN w:val="0"/>
        <w:adjustRightInd w:val="0"/>
        <w:spacing w:after="120"/>
        <w:rPr>
          <w:rFonts w:ascii="Calibri" w:hAnsi="Calibri"/>
          <w:lang w:val="es-ES"/>
        </w:rPr>
      </w:pPr>
      <w:r w:rsidRPr="008C7B7D">
        <w:rPr>
          <w:rFonts w:ascii="Calibri" w:hAnsi="Calibri"/>
          <w:lang w:val="es-ES"/>
        </w:rPr>
        <w:t>Contratista(s):_______________________</w:t>
      </w:r>
      <w:r w:rsidRPr="008C7B7D">
        <w:rPr>
          <w:rFonts w:ascii="Calibri" w:hAnsi="Calibri"/>
          <w:lang w:val="es-ES"/>
        </w:rPr>
        <w:tab/>
        <w:t xml:space="preserve">Garante: ______________________________    </w:t>
      </w:r>
    </w:p>
    <w:p w14:paraId="3BA80E77" w14:textId="77777777" w:rsidR="000B0C9D" w:rsidRPr="008C7B7D" w:rsidRDefault="000B0C9D" w:rsidP="00ED7FCE">
      <w:pPr>
        <w:tabs>
          <w:tab w:val="left" w:pos="3960"/>
        </w:tabs>
        <w:autoSpaceDE w:val="0"/>
        <w:autoSpaceDN w:val="0"/>
        <w:adjustRightInd w:val="0"/>
        <w:spacing w:after="120"/>
        <w:rPr>
          <w:rFonts w:ascii="Calibri" w:hAnsi="Calibri"/>
          <w:lang w:val="es-ES"/>
        </w:rPr>
      </w:pPr>
      <w:r w:rsidRPr="008C7B7D">
        <w:rPr>
          <w:rFonts w:ascii="Calibri" w:hAnsi="Calibri"/>
          <w:lang w:val="es-ES"/>
        </w:rPr>
        <w:tab/>
      </w:r>
      <w:r w:rsidRPr="008C7B7D">
        <w:rPr>
          <w:rFonts w:ascii="Calibri" w:hAnsi="Calibri"/>
          <w:lang w:val="es-ES"/>
        </w:rPr>
        <w:tab/>
        <w:t xml:space="preserve">   Sello Oficial de la Corporación (si corresponde)</w:t>
      </w:r>
    </w:p>
    <w:p w14:paraId="393FBBDB" w14:textId="77777777" w:rsidR="000B0C9D" w:rsidRPr="008C7B7D" w:rsidRDefault="000B0C9D" w:rsidP="00ED7FCE">
      <w:pPr>
        <w:tabs>
          <w:tab w:val="left" w:pos="3960"/>
        </w:tabs>
        <w:autoSpaceDE w:val="0"/>
        <w:autoSpaceDN w:val="0"/>
        <w:adjustRightInd w:val="0"/>
        <w:spacing w:after="120"/>
        <w:jc w:val="both"/>
        <w:rPr>
          <w:rFonts w:ascii="Calibri" w:hAnsi="Calibri"/>
          <w:lang w:val="es-ES"/>
        </w:rPr>
      </w:pPr>
    </w:p>
    <w:p w14:paraId="5D16851E" w14:textId="77777777" w:rsidR="000B0C9D" w:rsidRPr="008C7B7D" w:rsidRDefault="000B0C9D" w:rsidP="00ED7FCE">
      <w:pPr>
        <w:tabs>
          <w:tab w:val="left" w:pos="3960"/>
        </w:tabs>
        <w:autoSpaceDE w:val="0"/>
        <w:autoSpaceDN w:val="0"/>
        <w:adjustRightInd w:val="0"/>
        <w:spacing w:after="120"/>
        <w:jc w:val="both"/>
        <w:rPr>
          <w:rFonts w:ascii="Calibri" w:hAnsi="Calibri"/>
          <w:lang w:val="es-ES"/>
        </w:rPr>
      </w:pPr>
      <w:r w:rsidRPr="008C7B7D">
        <w:rPr>
          <w:rFonts w:ascii="Calibri" w:hAnsi="Calibri"/>
          <w:lang w:val="es-ES"/>
        </w:rPr>
        <w:t xml:space="preserve"> __________________________________   ______________________________________</w:t>
      </w:r>
    </w:p>
    <w:p w14:paraId="43FDB175"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[firma(s)</w:t>
      </w:r>
      <w:r w:rsidRPr="008C7B7D">
        <w:rPr>
          <w:rFonts w:ascii="Calibri" w:hAnsi="Calibri"/>
          <w:lang w:val="es-ES"/>
        </w:rPr>
        <w:t xml:space="preserve"> </w:t>
      </w:r>
      <w:r w:rsidRPr="008C7B7D">
        <w:rPr>
          <w:rFonts w:ascii="Calibri" w:hAnsi="Calibri"/>
          <w:i/>
          <w:iCs/>
          <w:lang w:val="es-ES"/>
        </w:rPr>
        <w:t xml:space="preserve">del (de los) representante(s) </w:t>
      </w:r>
      <w:r w:rsidRPr="008C7B7D">
        <w:rPr>
          <w:rFonts w:ascii="Calibri" w:hAnsi="Calibri"/>
          <w:i/>
          <w:iCs/>
          <w:lang w:val="es-ES"/>
        </w:rPr>
        <w:tab/>
      </w:r>
      <w:r w:rsidRPr="008C7B7D">
        <w:rPr>
          <w:rFonts w:ascii="Calibri" w:hAnsi="Calibri"/>
          <w:i/>
          <w:iCs/>
          <w:lang w:val="es-ES"/>
        </w:rPr>
        <w:tab/>
        <w:t>[firma(s)</w:t>
      </w:r>
      <w:r w:rsidRPr="008C7B7D">
        <w:rPr>
          <w:rFonts w:ascii="Calibri" w:hAnsi="Calibri"/>
          <w:lang w:val="es-ES"/>
        </w:rPr>
        <w:t xml:space="preserve"> </w:t>
      </w:r>
      <w:r w:rsidRPr="008C7B7D">
        <w:rPr>
          <w:rFonts w:ascii="Calibri" w:hAnsi="Calibri"/>
          <w:i/>
          <w:iCs/>
          <w:lang w:val="es-ES"/>
        </w:rPr>
        <w:t xml:space="preserve">del (de los) representante(s) </w:t>
      </w:r>
    </w:p>
    <w:p w14:paraId="768D9C02"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autorizado(s</w:t>
      </w:r>
      <w:r w:rsidRPr="008C7B7D">
        <w:rPr>
          <w:rFonts w:ascii="Calibri" w:hAnsi="Calibri"/>
          <w:lang w:val="es-ES"/>
        </w:rPr>
        <w:t>)</w:t>
      </w:r>
      <w:r w:rsidRPr="008C7B7D">
        <w:rPr>
          <w:rFonts w:ascii="Calibri" w:hAnsi="Calibri"/>
          <w:i/>
          <w:iCs/>
          <w:lang w:val="es-ES"/>
        </w:rPr>
        <w:tab/>
      </w:r>
      <w:r w:rsidRPr="008C7B7D">
        <w:rPr>
          <w:rFonts w:ascii="Calibri" w:hAnsi="Calibri"/>
          <w:i/>
          <w:iCs/>
          <w:lang w:val="es-ES"/>
        </w:rPr>
        <w:tab/>
        <w:t xml:space="preserve">  autorizado(s)</w:t>
      </w:r>
    </w:p>
    <w:p w14:paraId="31A6F602"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p>
    <w:p w14:paraId="6D38792D"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_________________________________</w:t>
      </w:r>
      <w:r w:rsidRPr="008C7B7D">
        <w:rPr>
          <w:rFonts w:ascii="Calibri" w:hAnsi="Calibri"/>
          <w:i/>
          <w:iCs/>
          <w:lang w:val="es-ES"/>
        </w:rPr>
        <w:tab/>
        <w:t>_______________________________________</w:t>
      </w:r>
    </w:p>
    <w:p w14:paraId="2A8D9402" w14:textId="77777777" w:rsidR="000B0C9D" w:rsidRPr="008C7B7D" w:rsidRDefault="000B0C9D" w:rsidP="00ED7FCE">
      <w:pPr>
        <w:tabs>
          <w:tab w:val="left" w:pos="3960"/>
        </w:tabs>
        <w:autoSpaceDE w:val="0"/>
        <w:autoSpaceDN w:val="0"/>
        <w:adjustRightInd w:val="0"/>
        <w:spacing w:after="120"/>
        <w:jc w:val="both"/>
        <w:rPr>
          <w:rFonts w:ascii="Calibri" w:hAnsi="Calibri"/>
          <w:i/>
          <w:iCs/>
          <w:lang w:val="es-ES"/>
        </w:rPr>
      </w:pPr>
      <w:r w:rsidRPr="008C7B7D">
        <w:rPr>
          <w:rFonts w:ascii="Calibri" w:hAnsi="Calibri"/>
          <w:i/>
          <w:iCs/>
          <w:lang w:val="es-ES"/>
        </w:rPr>
        <w:t>[indique el nombre y cargo en letra de</w:t>
      </w:r>
      <w:r w:rsidRPr="008C7B7D">
        <w:rPr>
          <w:rFonts w:ascii="Calibri" w:hAnsi="Calibri"/>
          <w:i/>
          <w:iCs/>
          <w:lang w:val="es-ES"/>
        </w:rPr>
        <w:tab/>
      </w:r>
      <w:r w:rsidRPr="008C7B7D">
        <w:rPr>
          <w:rFonts w:ascii="Calibri" w:hAnsi="Calibri"/>
          <w:i/>
          <w:iCs/>
          <w:lang w:val="es-ES"/>
        </w:rPr>
        <w:tab/>
        <w:t>[indique el nombre y cargo en letra de imprenta]</w:t>
      </w:r>
      <w:r w:rsidRPr="008C7B7D">
        <w:rPr>
          <w:rFonts w:ascii="Calibri" w:hAnsi="Calibri"/>
          <w:i/>
          <w:iCs/>
          <w:lang w:val="es-ES"/>
        </w:rPr>
        <w:tab/>
        <w:t xml:space="preserve">     imprenta] </w:t>
      </w:r>
    </w:p>
    <w:p w14:paraId="1473D07E" w14:textId="77777777" w:rsidR="000B0C9D" w:rsidRPr="008C7B7D" w:rsidRDefault="000B0C9D" w:rsidP="00ED7FCE">
      <w:pPr>
        <w:tabs>
          <w:tab w:val="left" w:pos="3960"/>
        </w:tabs>
        <w:autoSpaceDE w:val="0"/>
        <w:autoSpaceDN w:val="0"/>
        <w:adjustRightInd w:val="0"/>
        <w:spacing w:after="120"/>
        <w:jc w:val="both"/>
        <w:rPr>
          <w:rFonts w:ascii="Calibri" w:hAnsi="Calibri"/>
          <w:lang w:val="es-ES"/>
        </w:rPr>
      </w:pPr>
    </w:p>
    <w:p w14:paraId="3A123B5B" w14:textId="77777777" w:rsidR="000B0C9D" w:rsidRPr="008C7B7D" w:rsidRDefault="000B0C9D" w:rsidP="00ED7FCE">
      <w:pPr>
        <w:tabs>
          <w:tab w:val="left" w:pos="4320"/>
        </w:tabs>
        <w:autoSpaceDE w:val="0"/>
        <w:autoSpaceDN w:val="0"/>
        <w:adjustRightInd w:val="0"/>
        <w:spacing w:after="120"/>
        <w:jc w:val="both"/>
        <w:rPr>
          <w:rFonts w:ascii="Calibri" w:hAnsi="Calibri"/>
          <w:lang w:val="es-ES"/>
        </w:rPr>
      </w:pPr>
    </w:p>
    <w:p w14:paraId="687BD3C5" w14:textId="77777777" w:rsidR="000B0C9D" w:rsidRPr="008C7B7D" w:rsidRDefault="000B0C9D" w:rsidP="00ED7FCE">
      <w:pPr>
        <w:pStyle w:val="SectionXH2"/>
        <w:spacing w:before="0" w:after="120"/>
        <w:rPr>
          <w:rFonts w:ascii="Calibri" w:hAnsi="Calibri"/>
          <w:sz w:val="24"/>
          <w:lang w:val="es-MX"/>
        </w:rPr>
      </w:pPr>
      <w:r w:rsidRPr="008C7B7D">
        <w:rPr>
          <w:rFonts w:ascii="Calibri" w:hAnsi="Calibri"/>
          <w:sz w:val="24"/>
          <w:lang w:val="es-ES"/>
        </w:rPr>
        <w:br w:type="page"/>
      </w:r>
      <w:r w:rsidRPr="008C7B7D">
        <w:rPr>
          <w:rFonts w:ascii="Calibri" w:hAnsi="Calibri"/>
          <w:sz w:val="24"/>
          <w:lang w:val="es-MX"/>
        </w:rPr>
        <w:lastRenderedPageBreak/>
        <w:t>Declaración de Mantenimiento de la Oferta</w:t>
      </w:r>
    </w:p>
    <w:p w14:paraId="717811DE" w14:textId="77777777" w:rsidR="000B0C9D" w:rsidRPr="008C7B7D" w:rsidRDefault="000B0C9D" w:rsidP="00ED7FCE">
      <w:pPr>
        <w:spacing w:after="120"/>
        <w:jc w:val="both"/>
        <w:rPr>
          <w:rFonts w:ascii="Calibri" w:hAnsi="Calibri"/>
          <w:b/>
          <w:bCs/>
          <w:lang w:val="es-MX"/>
        </w:rPr>
      </w:pPr>
    </w:p>
    <w:p w14:paraId="265261AB" w14:textId="77777777" w:rsidR="000B0C9D" w:rsidRPr="008C7B7D" w:rsidRDefault="000B0C9D" w:rsidP="00ED7FCE">
      <w:pPr>
        <w:spacing w:after="120"/>
        <w:jc w:val="both"/>
        <w:rPr>
          <w:rFonts w:ascii="Calibri" w:hAnsi="Calibri"/>
          <w:i/>
          <w:iCs/>
          <w:lang w:val="es-MX"/>
        </w:rPr>
      </w:pPr>
      <w:r w:rsidRPr="008C7B7D">
        <w:rPr>
          <w:rFonts w:ascii="Calibri" w:hAnsi="Calibri"/>
          <w:i/>
          <w:iCs/>
          <w:lang w:val="es-MX"/>
        </w:rPr>
        <w:t>[Si se solicita</w:t>
      </w:r>
      <w:r w:rsidRPr="008C7B7D">
        <w:rPr>
          <w:rFonts w:ascii="Calibri" w:hAnsi="Calibri"/>
          <w:b/>
          <w:bCs/>
          <w:i/>
          <w:iCs/>
          <w:lang w:val="es-MX"/>
        </w:rPr>
        <w:t>, el Oferente</w:t>
      </w:r>
      <w:r w:rsidRPr="008C7B7D">
        <w:rPr>
          <w:rFonts w:ascii="Calibri" w:hAnsi="Calibri"/>
          <w:i/>
          <w:iCs/>
          <w:lang w:val="es-MX"/>
        </w:rPr>
        <w:t xml:space="preserve"> completará este Formulario de acuerdo con las instrucciones indicadas en corchetes.]</w:t>
      </w:r>
    </w:p>
    <w:p w14:paraId="4179A5E0" w14:textId="77777777" w:rsidR="000B0C9D" w:rsidRPr="008C7B7D" w:rsidRDefault="000B0C9D" w:rsidP="00ED7FCE">
      <w:pPr>
        <w:spacing w:after="120"/>
        <w:jc w:val="both"/>
        <w:rPr>
          <w:rFonts w:ascii="Calibri" w:hAnsi="Calibri"/>
          <w:i/>
          <w:iCs/>
          <w:lang w:val="es-MX"/>
        </w:rPr>
      </w:pPr>
      <w:r w:rsidRPr="008C7B7D">
        <w:rPr>
          <w:rFonts w:ascii="Calibri" w:hAnsi="Calibri"/>
          <w:i/>
          <w:iCs/>
          <w:lang w:val="es-MX"/>
        </w:rPr>
        <w:t>_________________________________________________________________________</w:t>
      </w:r>
    </w:p>
    <w:p w14:paraId="72DD6A86" w14:textId="77777777" w:rsidR="000B0C9D" w:rsidRPr="008C7B7D" w:rsidRDefault="000B0C9D" w:rsidP="00ED7FCE">
      <w:pPr>
        <w:spacing w:after="120"/>
        <w:jc w:val="right"/>
        <w:rPr>
          <w:rFonts w:ascii="Calibri" w:hAnsi="Calibri"/>
          <w:lang w:val="es-MX"/>
        </w:rPr>
      </w:pPr>
    </w:p>
    <w:p w14:paraId="334C82F4"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 xml:space="preserve">Fecha:  </w:t>
      </w:r>
      <w:r w:rsidRPr="008C7B7D">
        <w:rPr>
          <w:rFonts w:ascii="Calibri" w:hAnsi="Calibri"/>
          <w:i/>
          <w:iCs/>
          <w:lang w:val="es-MX"/>
        </w:rPr>
        <w:t>[indique la fecha]</w:t>
      </w:r>
    </w:p>
    <w:p w14:paraId="19489040"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Nombre del Contrato.:</w:t>
      </w:r>
      <w:r w:rsidRPr="008C7B7D">
        <w:rPr>
          <w:rFonts w:ascii="Calibri" w:hAnsi="Calibri"/>
          <w:i/>
          <w:iCs/>
          <w:lang w:val="es-MX"/>
        </w:rPr>
        <w:t xml:space="preserve"> [indique el nombre]</w:t>
      </w:r>
    </w:p>
    <w:p w14:paraId="0FD2B747"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No. de Identificación del Contrato:</w:t>
      </w:r>
      <w:r w:rsidRPr="008C7B7D">
        <w:rPr>
          <w:rFonts w:ascii="Calibri" w:hAnsi="Calibri"/>
          <w:i/>
          <w:iCs/>
          <w:lang w:val="es-MX"/>
        </w:rPr>
        <w:t xml:space="preserve"> [indique el número]</w:t>
      </w:r>
    </w:p>
    <w:p w14:paraId="21CDD1F9" w14:textId="77777777" w:rsidR="000B0C9D" w:rsidRPr="008C7B7D" w:rsidRDefault="000B0C9D" w:rsidP="00ED7FCE">
      <w:pPr>
        <w:spacing w:after="120"/>
        <w:jc w:val="right"/>
        <w:rPr>
          <w:rFonts w:ascii="Calibri" w:hAnsi="Calibri"/>
          <w:i/>
          <w:iCs/>
          <w:lang w:val="es-MX"/>
        </w:rPr>
      </w:pPr>
      <w:r w:rsidRPr="008C7B7D">
        <w:rPr>
          <w:rFonts w:ascii="Calibri" w:hAnsi="Calibri"/>
          <w:lang w:val="es-MX"/>
        </w:rPr>
        <w:t>Llamado a Licitación:</w:t>
      </w:r>
      <w:r w:rsidRPr="008C7B7D">
        <w:rPr>
          <w:rFonts w:ascii="Calibri" w:hAnsi="Calibri"/>
          <w:i/>
          <w:iCs/>
          <w:lang w:val="es-MX"/>
        </w:rPr>
        <w:t xml:space="preserve"> [Indique el número]</w:t>
      </w:r>
    </w:p>
    <w:p w14:paraId="6FFCF341" w14:textId="77777777" w:rsidR="000B0C9D" w:rsidRPr="008C7B7D" w:rsidRDefault="000B0C9D" w:rsidP="00ED7FCE">
      <w:pPr>
        <w:spacing w:after="120"/>
        <w:jc w:val="both"/>
        <w:rPr>
          <w:rFonts w:ascii="Calibri" w:hAnsi="Calibri"/>
          <w:i/>
          <w:iCs/>
          <w:lang w:val="es-MX"/>
        </w:rPr>
      </w:pPr>
    </w:p>
    <w:p w14:paraId="560CEE7C" w14:textId="77777777" w:rsidR="000B0C9D" w:rsidRPr="008C7B7D" w:rsidRDefault="000B0C9D" w:rsidP="00ED7FCE">
      <w:pPr>
        <w:spacing w:after="120"/>
        <w:jc w:val="both"/>
        <w:rPr>
          <w:rFonts w:ascii="Calibri" w:hAnsi="Calibri"/>
          <w:i/>
          <w:iCs/>
          <w:lang w:val="es-MX"/>
        </w:rPr>
      </w:pPr>
      <w:r w:rsidRPr="008C7B7D">
        <w:rPr>
          <w:rFonts w:ascii="Calibri" w:hAnsi="Calibri"/>
          <w:lang w:val="es-MX"/>
        </w:rPr>
        <w:t xml:space="preserve">A:  </w:t>
      </w:r>
      <w:r w:rsidRPr="008C7B7D">
        <w:rPr>
          <w:rFonts w:ascii="Calibri" w:hAnsi="Calibri"/>
          <w:i/>
          <w:iCs/>
          <w:lang w:val="es-MX"/>
        </w:rPr>
        <w:t>________________________________</w:t>
      </w:r>
    </w:p>
    <w:p w14:paraId="4925FE36" w14:textId="77777777" w:rsidR="000B0C9D" w:rsidRPr="008C7B7D" w:rsidRDefault="000B0C9D" w:rsidP="00ED7FCE">
      <w:pPr>
        <w:spacing w:after="120"/>
        <w:jc w:val="both"/>
        <w:rPr>
          <w:rFonts w:ascii="Calibri" w:hAnsi="Calibri"/>
          <w:i/>
          <w:iCs/>
          <w:lang w:val="es-MX"/>
        </w:rPr>
      </w:pPr>
    </w:p>
    <w:p w14:paraId="51963E6C" w14:textId="77777777" w:rsidR="000B0C9D" w:rsidRPr="008C7B7D" w:rsidRDefault="000B0C9D" w:rsidP="00ED7FCE">
      <w:pPr>
        <w:spacing w:after="120"/>
        <w:jc w:val="both"/>
        <w:rPr>
          <w:rFonts w:ascii="Calibri" w:hAnsi="Calibri"/>
          <w:lang w:val="es-MX"/>
        </w:rPr>
      </w:pPr>
      <w:r w:rsidRPr="008C7B7D">
        <w:rPr>
          <w:rFonts w:ascii="Calibri" w:hAnsi="Calibri"/>
          <w:lang w:val="es-MX"/>
        </w:rPr>
        <w:t>Nosotros, los suscritos, declaramos que:</w:t>
      </w:r>
    </w:p>
    <w:p w14:paraId="0BE5A927" w14:textId="77777777" w:rsidR="000B0C9D" w:rsidRPr="008C7B7D" w:rsidRDefault="000B0C9D" w:rsidP="00ED7FCE">
      <w:pPr>
        <w:spacing w:after="120"/>
        <w:jc w:val="both"/>
        <w:rPr>
          <w:rFonts w:ascii="Calibri" w:hAnsi="Calibri"/>
          <w:lang w:val="es-MX"/>
        </w:rPr>
      </w:pPr>
    </w:p>
    <w:p w14:paraId="0496F093" w14:textId="77777777" w:rsidR="000B0C9D" w:rsidRPr="008C7B7D" w:rsidRDefault="000B0C9D" w:rsidP="00ED7FCE">
      <w:pPr>
        <w:pStyle w:val="Normali"/>
        <w:keepLines w:val="0"/>
        <w:tabs>
          <w:tab w:val="clear" w:pos="1843"/>
        </w:tabs>
        <w:rPr>
          <w:rFonts w:ascii="Calibri" w:hAnsi="Calibri"/>
          <w:szCs w:val="24"/>
          <w:lang w:val="es-MX" w:eastAsia="en-US"/>
        </w:rPr>
      </w:pPr>
      <w:r w:rsidRPr="008C7B7D">
        <w:rPr>
          <w:rFonts w:ascii="Calibri" w:hAnsi="Calibri"/>
          <w:szCs w:val="24"/>
          <w:lang w:val="es-MX" w:eastAsia="en-US"/>
        </w:rPr>
        <w:t>1.</w:t>
      </w:r>
      <w:r w:rsidRPr="008C7B7D">
        <w:rPr>
          <w:rFonts w:ascii="Calibri" w:hAnsi="Calibri"/>
          <w:szCs w:val="24"/>
          <w:lang w:val="es-MX" w:eastAsia="en-US"/>
        </w:rPr>
        <w:tab/>
        <w:t>Entendemos que, de acuerdo con sus condiciones, las Ofertas deberán estar respaldadas por una Declaración de Mantenimiento de la Oferta.</w:t>
      </w:r>
    </w:p>
    <w:p w14:paraId="2D97DBBE" w14:textId="77777777" w:rsidR="000B0C9D" w:rsidRPr="008C7B7D" w:rsidRDefault="000B0C9D" w:rsidP="00ED7FCE">
      <w:pPr>
        <w:spacing w:after="120"/>
        <w:jc w:val="both"/>
        <w:rPr>
          <w:rFonts w:ascii="Calibri" w:hAnsi="Calibri"/>
          <w:lang w:val="es-MX"/>
        </w:rPr>
      </w:pPr>
    </w:p>
    <w:p w14:paraId="35D5E589" w14:textId="77777777" w:rsidR="000B0C9D" w:rsidRPr="008C7B7D" w:rsidRDefault="000B0C9D" w:rsidP="00ED7FCE">
      <w:pPr>
        <w:spacing w:after="120"/>
        <w:jc w:val="both"/>
        <w:rPr>
          <w:rFonts w:ascii="Calibri" w:hAnsi="Calibri"/>
          <w:lang w:val="es-MX"/>
        </w:rPr>
      </w:pPr>
      <w:r w:rsidRPr="008C7B7D">
        <w:rPr>
          <w:rFonts w:ascii="Calibri" w:hAnsi="Calibri"/>
          <w:lang w:val="es-MX"/>
        </w:rPr>
        <w:t>2.</w:t>
      </w:r>
      <w:r w:rsidRPr="008C7B7D">
        <w:rPr>
          <w:rFonts w:ascii="Calibri" w:hAnsi="Calibri"/>
          <w:lang w:val="es-MX"/>
        </w:rPr>
        <w:tab/>
        <w:t xml:space="preserve">Aceptamos que automáticamente seremos declarados inelegibles para participar en cualquier licitación de contrato con el Contratante por un período de </w:t>
      </w:r>
      <w:r w:rsidRPr="008C7B7D">
        <w:rPr>
          <w:rFonts w:ascii="Calibri" w:hAnsi="Calibri"/>
          <w:i/>
          <w:iCs/>
          <w:lang w:val="es-MX"/>
        </w:rPr>
        <w:t xml:space="preserve">[indique el número de mes o años] </w:t>
      </w:r>
      <w:r w:rsidRPr="008C7B7D">
        <w:rPr>
          <w:rFonts w:ascii="Calibri" w:hAnsi="Calibri"/>
          <w:lang w:val="es-MX"/>
        </w:rPr>
        <w:t xml:space="preserve">contado a partir de </w:t>
      </w:r>
      <w:r w:rsidRPr="008C7B7D">
        <w:rPr>
          <w:rFonts w:ascii="Calibri" w:hAnsi="Calibri"/>
          <w:i/>
          <w:iCs/>
          <w:lang w:val="es-MX"/>
        </w:rPr>
        <w:t xml:space="preserve">[indique la fecha] </w:t>
      </w:r>
      <w:r w:rsidRPr="008C7B7D">
        <w:rPr>
          <w:rFonts w:ascii="Calibri" w:hAnsi="Calibri"/>
          <w:lang w:val="es-MX"/>
        </w:rPr>
        <w:t>si violamos nuestra(s) obligación(es) bajo las condiciones de la Oferta sea porque:</w:t>
      </w:r>
    </w:p>
    <w:p w14:paraId="69D3869E" w14:textId="77777777" w:rsidR="000B0C9D" w:rsidRPr="008C7B7D" w:rsidRDefault="000B0C9D" w:rsidP="00ED7FCE">
      <w:pPr>
        <w:spacing w:after="120"/>
        <w:jc w:val="both"/>
        <w:rPr>
          <w:rFonts w:ascii="Calibri" w:hAnsi="Calibri"/>
          <w:lang w:val="es-MX"/>
        </w:rPr>
      </w:pPr>
    </w:p>
    <w:p w14:paraId="72E05108" w14:textId="77777777" w:rsidR="000B0C9D" w:rsidRPr="008C7B7D" w:rsidRDefault="000B0C9D" w:rsidP="000F1C5A">
      <w:pPr>
        <w:numPr>
          <w:ilvl w:val="0"/>
          <w:numId w:val="15"/>
        </w:numPr>
        <w:tabs>
          <w:tab w:val="clear" w:pos="1080"/>
        </w:tabs>
        <w:autoSpaceDE w:val="0"/>
        <w:autoSpaceDN w:val="0"/>
        <w:adjustRightInd w:val="0"/>
        <w:spacing w:after="120"/>
        <w:ind w:left="1260" w:hanging="540"/>
        <w:jc w:val="both"/>
        <w:rPr>
          <w:rFonts w:ascii="Calibri" w:hAnsi="Calibri"/>
          <w:lang w:val="es-ES"/>
        </w:rPr>
      </w:pPr>
      <w:r w:rsidRPr="008C7B7D">
        <w:rPr>
          <w:rFonts w:ascii="Calibri" w:hAnsi="Calibri"/>
          <w:lang w:val="es-ES"/>
        </w:rPr>
        <w:t>retiráramos nuestra Oferta durante el período de vigencia de la Oferta especificado por nosotros en el Formulario de Oferta; o</w:t>
      </w:r>
    </w:p>
    <w:p w14:paraId="2291A6DB" w14:textId="77777777" w:rsidR="000B0C9D" w:rsidRPr="008C7B7D" w:rsidRDefault="000B0C9D" w:rsidP="00ED7FCE">
      <w:pPr>
        <w:autoSpaceDE w:val="0"/>
        <w:autoSpaceDN w:val="0"/>
        <w:adjustRightInd w:val="0"/>
        <w:spacing w:after="120"/>
        <w:ind w:left="1260" w:hanging="540"/>
        <w:jc w:val="both"/>
        <w:rPr>
          <w:rFonts w:ascii="Calibri" w:hAnsi="Calibri"/>
          <w:lang w:val="es-ES"/>
        </w:rPr>
      </w:pPr>
    </w:p>
    <w:p w14:paraId="48BAD847" w14:textId="77777777" w:rsidR="000B0C9D" w:rsidRPr="008C7B7D" w:rsidRDefault="000B0C9D" w:rsidP="00ED7FCE">
      <w:pPr>
        <w:numPr>
          <w:ilvl w:val="12"/>
          <w:numId w:val="0"/>
        </w:numPr>
        <w:suppressAutoHyphens/>
        <w:spacing w:after="120"/>
        <w:ind w:left="1260" w:hanging="540"/>
        <w:jc w:val="both"/>
        <w:rPr>
          <w:rFonts w:ascii="Calibri" w:hAnsi="Calibri"/>
          <w:lang w:val="es-ES"/>
        </w:rPr>
      </w:pPr>
      <w:r w:rsidRPr="008C7B7D">
        <w:rPr>
          <w:rFonts w:ascii="Calibri" w:hAnsi="Calibri"/>
          <w:lang w:val="es-ES"/>
        </w:rPr>
        <w:t>(b)</w:t>
      </w:r>
      <w:r w:rsidRPr="008C7B7D">
        <w:rPr>
          <w:rFonts w:ascii="Calibri" w:hAnsi="Calibri"/>
          <w:lang w:val="es-ES"/>
        </w:rPr>
        <w:tab/>
      </w:r>
      <w:r w:rsidRPr="008C7B7D">
        <w:rPr>
          <w:rFonts w:ascii="Calibri" w:hAnsi="Calibri"/>
        </w:rPr>
        <w:t>no aceptamos la corrección de los errores de conformidad con las Instrucciones a los Oferentes (en adelante “las IAO”) en los Documentos de Licitación; o</w:t>
      </w:r>
    </w:p>
    <w:p w14:paraId="430808E4" w14:textId="77777777" w:rsidR="000B0C9D" w:rsidRPr="008C7B7D" w:rsidRDefault="000B0C9D" w:rsidP="00ED7FCE">
      <w:pPr>
        <w:numPr>
          <w:ilvl w:val="12"/>
          <w:numId w:val="0"/>
        </w:numPr>
        <w:suppressAutoHyphens/>
        <w:spacing w:after="120"/>
        <w:ind w:left="1260" w:hanging="540"/>
        <w:jc w:val="both"/>
        <w:rPr>
          <w:rFonts w:ascii="Calibri" w:hAnsi="Calibri"/>
          <w:lang w:val="es-ES"/>
        </w:rPr>
      </w:pPr>
    </w:p>
    <w:p w14:paraId="2649D84A" w14:textId="77777777" w:rsidR="000B0C9D" w:rsidRPr="008C7B7D" w:rsidRDefault="000B0C9D" w:rsidP="00ED7FCE">
      <w:pPr>
        <w:numPr>
          <w:ilvl w:val="12"/>
          <w:numId w:val="0"/>
        </w:numPr>
        <w:suppressAutoHyphens/>
        <w:spacing w:after="120"/>
        <w:ind w:left="1260" w:hanging="540"/>
        <w:jc w:val="both"/>
        <w:rPr>
          <w:rFonts w:ascii="Calibri" w:hAnsi="Calibri"/>
          <w:lang w:val="es-MX"/>
        </w:rPr>
      </w:pPr>
      <w:r w:rsidRPr="008C7B7D">
        <w:rPr>
          <w:rFonts w:ascii="Calibri" w:hAnsi="Calibri"/>
          <w:lang w:val="es-ES"/>
        </w:rPr>
        <w:t>(c)</w:t>
      </w:r>
      <w:r w:rsidRPr="008C7B7D">
        <w:rPr>
          <w:rFonts w:ascii="Calibri" w:hAnsi="Calibri"/>
          <w:lang w:val="es-ES"/>
        </w:rPr>
        <w:tab/>
        <w:t>si después de haber sido notificados de la aceptación de nuestra Oferta durante el período de validez de la misma, (i)</w:t>
      </w:r>
      <w:r w:rsidRPr="008C7B7D">
        <w:rPr>
          <w:rFonts w:ascii="Calibri" w:hAnsi="Calibri"/>
          <w:lang w:val="es-MX"/>
        </w:rPr>
        <w:t xml:space="preserve"> no firmamos o rehusamos firmar el  Convenio, si así se nos solicita; o (ii) no suministramos o rehusamos suministrar la Garantía de Cumplimiento de conformidad con las IAO.</w:t>
      </w:r>
    </w:p>
    <w:p w14:paraId="79FB50F7" w14:textId="77777777" w:rsidR="000B0C9D" w:rsidRPr="008C7B7D" w:rsidRDefault="000B0C9D" w:rsidP="00ED7FCE">
      <w:pPr>
        <w:autoSpaceDE w:val="0"/>
        <w:autoSpaceDN w:val="0"/>
        <w:adjustRightInd w:val="0"/>
        <w:spacing w:after="120"/>
        <w:ind w:left="1260" w:hanging="540"/>
        <w:jc w:val="both"/>
        <w:rPr>
          <w:rFonts w:ascii="Calibri" w:hAnsi="Calibri"/>
          <w:lang w:val="es-ES"/>
        </w:rPr>
      </w:pPr>
    </w:p>
    <w:p w14:paraId="395E1BE0" w14:textId="77777777" w:rsidR="000B0C9D" w:rsidRPr="008C7B7D" w:rsidRDefault="000B0C9D" w:rsidP="00ED7FCE">
      <w:pPr>
        <w:autoSpaceDE w:val="0"/>
        <w:autoSpaceDN w:val="0"/>
        <w:adjustRightInd w:val="0"/>
        <w:spacing w:after="120"/>
        <w:jc w:val="both"/>
        <w:rPr>
          <w:rFonts w:ascii="Calibri" w:hAnsi="Calibri"/>
          <w:lang w:val="es-ES"/>
        </w:rPr>
      </w:pPr>
      <w:r w:rsidRPr="008C7B7D">
        <w:rPr>
          <w:rFonts w:ascii="Calibri" w:hAnsi="Calibri"/>
          <w:lang w:val="es-ES"/>
        </w:rPr>
        <w:t>3.</w:t>
      </w:r>
      <w:r w:rsidRPr="008C7B7D">
        <w:rPr>
          <w:rFonts w:ascii="Calibri" w:hAnsi="Calibri"/>
          <w:lang w:val="es-ES"/>
        </w:rPr>
        <w:tab/>
        <w:t xml:space="preserve">Entendemos que esta Declaración de </w:t>
      </w:r>
      <w:r w:rsidRPr="008C7B7D">
        <w:rPr>
          <w:rFonts w:ascii="Calibri" w:hAnsi="Calibri"/>
          <w:lang w:val="es-MX"/>
        </w:rPr>
        <w:t xml:space="preserve">Mantenimiento </w:t>
      </w:r>
      <w:r w:rsidRPr="008C7B7D">
        <w:rPr>
          <w:rFonts w:ascii="Calibri" w:hAnsi="Calibri"/>
          <w:lang w:val="es-ES"/>
        </w:rPr>
        <w:t xml:space="preserve">de la Oferta expirará, si no somos el Oferente Seleccionado, cuando ocurra el primero de los siguientes hechos: (i) hemos </w:t>
      </w:r>
      <w:r w:rsidRPr="008C7B7D">
        <w:rPr>
          <w:rFonts w:ascii="Calibri" w:hAnsi="Calibri"/>
          <w:lang w:val="es-ES"/>
        </w:rPr>
        <w:lastRenderedPageBreak/>
        <w:t>recibido una copia de su comunicación informando que no somos el Oferente seleccionado; o (ii) haber transcurrido veintiocho días después de la expiración de nuestra Oferta.</w:t>
      </w:r>
    </w:p>
    <w:p w14:paraId="6A603BDC"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ES"/>
        </w:rPr>
        <w:t xml:space="preserve"> </w:t>
      </w:r>
      <w:r w:rsidRPr="008C7B7D">
        <w:rPr>
          <w:rFonts w:ascii="Calibri" w:hAnsi="Calibri"/>
          <w:lang w:val="es-ES"/>
        </w:rPr>
        <w:br/>
      </w:r>
      <w:r w:rsidRPr="008C7B7D">
        <w:rPr>
          <w:rFonts w:ascii="Calibri" w:hAnsi="Calibri"/>
          <w:lang w:val="es-MX"/>
        </w:rPr>
        <w:t>4.</w:t>
      </w:r>
      <w:r w:rsidRPr="008C7B7D">
        <w:rPr>
          <w:rFonts w:ascii="Calibri" w:hAnsi="Calibri"/>
          <w:lang w:val="es-MX"/>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08E55ED0" w14:textId="77777777" w:rsidR="000B0C9D" w:rsidRPr="008C7B7D" w:rsidRDefault="000B0C9D" w:rsidP="00ED7FCE">
      <w:pPr>
        <w:autoSpaceDE w:val="0"/>
        <w:autoSpaceDN w:val="0"/>
        <w:adjustRightInd w:val="0"/>
        <w:spacing w:after="120"/>
        <w:jc w:val="both"/>
        <w:rPr>
          <w:rFonts w:ascii="Calibri" w:hAnsi="Calibri"/>
          <w:lang w:val="es-MX"/>
        </w:rPr>
      </w:pPr>
    </w:p>
    <w:p w14:paraId="6272F6A6"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Firmada:  </w:t>
      </w:r>
      <w:r w:rsidRPr="008C7B7D">
        <w:rPr>
          <w:rFonts w:ascii="Calibri" w:hAnsi="Calibri"/>
          <w:i/>
          <w:iCs/>
          <w:lang w:val="es-MX"/>
        </w:rPr>
        <w:t xml:space="preserve">[firma del  representante autorizado]. </w:t>
      </w:r>
      <w:r w:rsidRPr="008C7B7D">
        <w:rPr>
          <w:rFonts w:ascii="Calibri" w:hAnsi="Calibri"/>
          <w:lang w:val="es-MX"/>
        </w:rPr>
        <w:t xml:space="preserve">En capacidad de </w:t>
      </w:r>
      <w:r w:rsidRPr="008C7B7D">
        <w:rPr>
          <w:rFonts w:ascii="Calibri" w:hAnsi="Calibri"/>
          <w:i/>
          <w:iCs/>
          <w:lang w:val="es-MX"/>
        </w:rPr>
        <w:t>[indique el cargo]</w:t>
      </w:r>
    </w:p>
    <w:p w14:paraId="6F6D3B22" w14:textId="77777777" w:rsidR="000B0C9D" w:rsidRPr="008C7B7D" w:rsidRDefault="000B0C9D" w:rsidP="00ED7FCE">
      <w:pPr>
        <w:autoSpaceDE w:val="0"/>
        <w:autoSpaceDN w:val="0"/>
        <w:adjustRightInd w:val="0"/>
        <w:spacing w:after="120"/>
        <w:jc w:val="both"/>
        <w:rPr>
          <w:rFonts w:ascii="Calibri" w:hAnsi="Calibri"/>
          <w:i/>
          <w:iCs/>
          <w:lang w:val="es-MX"/>
        </w:rPr>
      </w:pPr>
    </w:p>
    <w:p w14:paraId="4C8278B8"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Nombre: </w:t>
      </w:r>
      <w:r w:rsidRPr="008C7B7D">
        <w:rPr>
          <w:rFonts w:ascii="Calibri" w:hAnsi="Calibri"/>
          <w:i/>
          <w:iCs/>
          <w:lang w:val="es-MX"/>
        </w:rPr>
        <w:t>[indique el nombre en letra de molde o mecanografiado]</w:t>
      </w:r>
    </w:p>
    <w:p w14:paraId="445DFDF0" w14:textId="77777777" w:rsidR="000B0C9D" w:rsidRPr="008C7B7D" w:rsidRDefault="000B0C9D" w:rsidP="00ED7FCE">
      <w:pPr>
        <w:autoSpaceDE w:val="0"/>
        <w:autoSpaceDN w:val="0"/>
        <w:adjustRightInd w:val="0"/>
        <w:spacing w:after="120"/>
        <w:jc w:val="both"/>
        <w:rPr>
          <w:rFonts w:ascii="Calibri" w:hAnsi="Calibri"/>
          <w:i/>
          <w:iCs/>
          <w:lang w:val="es-MX"/>
        </w:rPr>
      </w:pPr>
    </w:p>
    <w:p w14:paraId="64E3CAE2"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Debidamente autorizado para firmar la Oferta por y en nombre de: </w:t>
      </w:r>
      <w:r w:rsidRPr="008C7B7D">
        <w:rPr>
          <w:rFonts w:ascii="Calibri" w:hAnsi="Calibri"/>
          <w:i/>
          <w:iCs/>
          <w:lang w:val="es-MX"/>
        </w:rPr>
        <w:t>[indique el nombre la entidad que autoriza]</w:t>
      </w:r>
    </w:p>
    <w:p w14:paraId="11EB331F" w14:textId="77777777" w:rsidR="000B0C9D" w:rsidRPr="008C7B7D" w:rsidRDefault="000B0C9D" w:rsidP="00ED7FCE">
      <w:pPr>
        <w:autoSpaceDE w:val="0"/>
        <w:autoSpaceDN w:val="0"/>
        <w:adjustRightInd w:val="0"/>
        <w:spacing w:after="120"/>
        <w:jc w:val="both"/>
        <w:rPr>
          <w:rFonts w:ascii="Calibri" w:hAnsi="Calibri"/>
          <w:i/>
          <w:iCs/>
          <w:lang w:val="es-MX"/>
        </w:rPr>
      </w:pPr>
    </w:p>
    <w:p w14:paraId="0714D8C6" w14:textId="77777777" w:rsidR="000B0C9D" w:rsidRPr="008C7B7D" w:rsidRDefault="000B0C9D" w:rsidP="00ED7FCE">
      <w:pPr>
        <w:autoSpaceDE w:val="0"/>
        <w:autoSpaceDN w:val="0"/>
        <w:adjustRightInd w:val="0"/>
        <w:spacing w:after="120"/>
        <w:jc w:val="both"/>
        <w:rPr>
          <w:rFonts w:ascii="Calibri" w:hAnsi="Calibri"/>
          <w:i/>
          <w:iCs/>
          <w:lang w:val="es-MX"/>
        </w:rPr>
      </w:pPr>
      <w:r w:rsidRPr="008C7B7D">
        <w:rPr>
          <w:rFonts w:ascii="Calibri" w:hAnsi="Calibri"/>
          <w:lang w:val="es-MX"/>
        </w:rPr>
        <w:t xml:space="preserve">Fechada el </w:t>
      </w:r>
      <w:r w:rsidRPr="008C7B7D">
        <w:rPr>
          <w:rFonts w:ascii="Calibri" w:hAnsi="Calibri"/>
          <w:i/>
          <w:iCs/>
          <w:lang w:val="es-MX"/>
        </w:rPr>
        <w:t>[indique el día]</w:t>
      </w:r>
      <w:r w:rsidRPr="008C7B7D">
        <w:rPr>
          <w:rFonts w:ascii="Calibri" w:hAnsi="Calibri"/>
          <w:lang w:val="es-MX"/>
        </w:rPr>
        <w:t xml:space="preserve"> día de </w:t>
      </w:r>
      <w:r w:rsidRPr="008C7B7D">
        <w:rPr>
          <w:rFonts w:ascii="Calibri" w:hAnsi="Calibri"/>
          <w:i/>
          <w:iCs/>
          <w:lang w:val="es-MX"/>
        </w:rPr>
        <w:t>[indique el mes]</w:t>
      </w:r>
      <w:r w:rsidRPr="008C7B7D">
        <w:rPr>
          <w:rFonts w:ascii="Calibri" w:hAnsi="Calibri"/>
          <w:lang w:val="es-MX"/>
        </w:rPr>
        <w:t xml:space="preserve"> de [</w:t>
      </w:r>
      <w:r w:rsidRPr="008C7B7D">
        <w:rPr>
          <w:rFonts w:ascii="Calibri" w:hAnsi="Calibri"/>
          <w:i/>
          <w:iCs/>
          <w:lang w:val="es-MX"/>
        </w:rPr>
        <w:t>indique el año]</w:t>
      </w:r>
    </w:p>
    <w:p w14:paraId="45CCD35C" w14:textId="77777777" w:rsidR="000B0C9D" w:rsidRPr="008C7B7D" w:rsidRDefault="000B0C9D" w:rsidP="00ED7FCE">
      <w:pPr>
        <w:autoSpaceDE w:val="0"/>
        <w:autoSpaceDN w:val="0"/>
        <w:adjustRightInd w:val="0"/>
        <w:spacing w:after="120"/>
        <w:jc w:val="both"/>
        <w:rPr>
          <w:rFonts w:ascii="Calibri" w:hAnsi="Calibri"/>
          <w:i/>
          <w:iCs/>
          <w:lang w:val="es-MX"/>
        </w:rPr>
      </w:pPr>
    </w:p>
    <w:p w14:paraId="5DD5496F" w14:textId="77777777" w:rsidR="000B0C9D" w:rsidRPr="008C7B7D" w:rsidRDefault="000B0C9D" w:rsidP="00ED7FCE">
      <w:pPr>
        <w:pStyle w:val="SectionXH2"/>
        <w:spacing w:before="0" w:after="120"/>
        <w:rPr>
          <w:rFonts w:ascii="Calibri" w:hAnsi="Calibri"/>
          <w:sz w:val="24"/>
        </w:rPr>
      </w:pPr>
      <w:r w:rsidRPr="008C7B7D">
        <w:rPr>
          <w:rFonts w:ascii="Calibri" w:hAnsi="Calibri"/>
          <w:i/>
          <w:iCs/>
          <w:sz w:val="24"/>
          <w:lang w:val="es-MX"/>
        </w:rPr>
        <w:br w:type="page"/>
      </w:r>
      <w:bookmarkStart w:id="135" w:name="_Toc112839704"/>
      <w:r w:rsidRPr="008C7B7D">
        <w:rPr>
          <w:rFonts w:ascii="Calibri" w:hAnsi="Calibri"/>
          <w:sz w:val="24"/>
          <w:lang w:val="es-MX"/>
        </w:rPr>
        <w:lastRenderedPageBreak/>
        <w:t>Garantía de Cumplimiento (</w:t>
      </w:r>
      <w:r w:rsidRPr="008C7B7D">
        <w:rPr>
          <w:rFonts w:ascii="Calibri" w:hAnsi="Calibri"/>
          <w:sz w:val="24"/>
        </w:rPr>
        <w:t>Garantía Bancaria)</w:t>
      </w:r>
      <w:bookmarkEnd w:id="135"/>
    </w:p>
    <w:p w14:paraId="5A6F1F6F" w14:textId="77777777" w:rsidR="000B0C9D" w:rsidRPr="008C7B7D" w:rsidRDefault="000B0C9D" w:rsidP="00ED7FCE">
      <w:pPr>
        <w:numPr>
          <w:ilvl w:val="12"/>
          <w:numId w:val="0"/>
        </w:numPr>
        <w:suppressAutoHyphens/>
        <w:spacing w:after="120"/>
        <w:jc w:val="center"/>
        <w:rPr>
          <w:rFonts w:ascii="Calibri" w:hAnsi="Calibri"/>
        </w:rPr>
      </w:pPr>
      <w:r w:rsidRPr="008C7B7D">
        <w:rPr>
          <w:rFonts w:ascii="Calibri" w:hAnsi="Calibri"/>
        </w:rPr>
        <w:t>(Incondicional)</w:t>
      </w:r>
    </w:p>
    <w:p w14:paraId="7415C5AE" w14:textId="77777777" w:rsidR="000B0C9D" w:rsidRPr="008C7B7D" w:rsidRDefault="000B0C9D" w:rsidP="00ED7FCE">
      <w:pPr>
        <w:numPr>
          <w:ilvl w:val="12"/>
          <w:numId w:val="0"/>
        </w:numPr>
        <w:suppressAutoHyphens/>
        <w:spacing w:after="120"/>
        <w:jc w:val="center"/>
        <w:rPr>
          <w:rFonts w:ascii="Calibri" w:hAnsi="Calibri"/>
        </w:rPr>
      </w:pPr>
    </w:p>
    <w:p w14:paraId="024D94AF"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 xml:space="preserve">[El </w:t>
      </w:r>
      <w:r w:rsidRPr="008C7B7D">
        <w:rPr>
          <w:rFonts w:ascii="Calibri" w:hAnsi="Calibri"/>
          <w:b/>
          <w:bCs/>
          <w:i/>
          <w:iCs/>
        </w:rPr>
        <w:t xml:space="preserve">Banco/Oferente seleccionado </w:t>
      </w:r>
      <w:r w:rsidRPr="008C7B7D">
        <w:rPr>
          <w:rFonts w:ascii="Calibri" w:hAnsi="Calibri"/>
          <w:i/>
          <w:iCs/>
        </w:rPr>
        <w:t>que presente esta Garantía deberá completar este formulario según las instrucciones indicadas entre corchetes, si el Contratante solicita esta clase de garantía.]</w:t>
      </w:r>
    </w:p>
    <w:p w14:paraId="754DA369" w14:textId="77777777" w:rsidR="000B0C9D" w:rsidRPr="008C7B7D" w:rsidRDefault="000B0C9D" w:rsidP="00ED7FCE">
      <w:pPr>
        <w:numPr>
          <w:ilvl w:val="12"/>
          <w:numId w:val="0"/>
        </w:numPr>
        <w:suppressAutoHyphens/>
        <w:spacing w:after="120"/>
        <w:jc w:val="both"/>
        <w:rPr>
          <w:rFonts w:ascii="Calibri" w:hAnsi="Calibri"/>
          <w:i/>
          <w:iCs/>
        </w:rPr>
      </w:pPr>
    </w:p>
    <w:p w14:paraId="3E82E8EF"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i/>
          <w:iCs/>
        </w:rPr>
        <w:t xml:space="preserve"> [Indique el Nombre del Banco, y la dirección de la sucursal que emite la garantía]</w:t>
      </w:r>
    </w:p>
    <w:p w14:paraId="3F2EF80F" w14:textId="77777777" w:rsidR="000B0C9D" w:rsidRPr="008C7B7D" w:rsidRDefault="000B0C9D" w:rsidP="00ED7FCE">
      <w:pPr>
        <w:numPr>
          <w:ilvl w:val="12"/>
          <w:numId w:val="0"/>
        </w:numPr>
        <w:suppressAutoHyphens/>
        <w:spacing w:after="120"/>
        <w:jc w:val="both"/>
        <w:rPr>
          <w:rFonts w:ascii="Calibri" w:hAnsi="Calibri"/>
          <w:i/>
          <w:iCs/>
        </w:rPr>
      </w:pPr>
    </w:p>
    <w:p w14:paraId="07EF2C1F"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 xml:space="preserve">Beneficiario:  </w:t>
      </w:r>
      <w:r w:rsidRPr="008C7B7D">
        <w:rPr>
          <w:rFonts w:ascii="Calibri" w:hAnsi="Calibri"/>
          <w:i/>
          <w:iCs/>
        </w:rPr>
        <w:t>[indique el nombre y la dirección del Contratante]</w:t>
      </w:r>
    </w:p>
    <w:p w14:paraId="7D7C5E7A" w14:textId="77777777" w:rsidR="000B0C9D" w:rsidRPr="008C7B7D" w:rsidRDefault="000B0C9D" w:rsidP="00ED7FCE">
      <w:pPr>
        <w:numPr>
          <w:ilvl w:val="12"/>
          <w:numId w:val="0"/>
        </w:numPr>
        <w:suppressAutoHyphens/>
        <w:spacing w:after="120"/>
        <w:jc w:val="both"/>
        <w:rPr>
          <w:rFonts w:ascii="Calibri" w:hAnsi="Calibri"/>
          <w:i/>
          <w:iCs/>
        </w:rPr>
      </w:pPr>
    </w:p>
    <w:p w14:paraId="27415785"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Fecha:</w:t>
      </w:r>
      <w:r w:rsidRPr="008C7B7D">
        <w:rPr>
          <w:rFonts w:ascii="Calibri" w:hAnsi="Calibri"/>
          <w:i/>
          <w:iCs/>
        </w:rPr>
        <w:t xml:space="preserve">  [indique la fecha]</w:t>
      </w:r>
    </w:p>
    <w:p w14:paraId="10C7640F" w14:textId="77777777" w:rsidR="000B0C9D" w:rsidRPr="008C7B7D" w:rsidRDefault="000B0C9D" w:rsidP="00ED7FCE">
      <w:pPr>
        <w:numPr>
          <w:ilvl w:val="12"/>
          <w:numId w:val="0"/>
        </w:numPr>
        <w:suppressAutoHyphens/>
        <w:spacing w:after="120"/>
        <w:jc w:val="both"/>
        <w:rPr>
          <w:rFonts w:ascii="Calibri" w:hAnsi="Calibri"/>
          <w:i/>
          <w:iCs/>
        </w:rPr>
      </w:pPr>
    </w:p>
    <w:p w14:paraId="4C5645A7" w14:textId="77777777" w:rsidR="000B0C9D" w:rsidRPr="008C7B7D" w:rsidRDefault="000B0C9D" w:rsidP="00ED7FCE">
      <w:pPr>
        <w:numPr>
          <w:ilvl w:val="12"/>
          <w:numId w:val="0"/>
        </w:numPr>
        <w:suppressAutoHyphens/>
        <w:spacing w:after="120"/>
        <w:jc w:val="both"/>
        <w:rPr>
          <w:rFonts w:ascii="Calibri" w:hAnsi="Calibri"/>
          <w:i/>
          <w:iCs/>
        </w:rPr>
      </w:pPr>
      <w:r w:rsidRPr="008C7B7D">
        <w:rPr>
          <w:rFonts w:ascii="Calibri" w:hAnsi="Calibri"/>
          <w:b/>
          <w:bCs/>
        </w:rPr>
        <w:t>GARANTIA DE CUMPLIMIENTO No.</w:t>
      </w:r>
      <w:r w:rsidRPr="008C7B7D">
        <w:rPr>
          <w:rFonts w:ascii="Calibri" w:hAnsi="Calibri"/>
          <w:i/>
          <w:iCs/>
        </w:rPr>
        <w:t xml:space="preserve">  [indique el número de la Garantía de Cumplimiento]</w:t>
      </w:r>
    </w:p>
    <w:p w14:paraId="24BAE5F8" w14:textId="77777777" w:rsidR="000B0C9D" w:rsidRPr="008C7B7D" w:rsidRDefault="000B0C9D" w:rsidP="00ED7FCE">
      <w:pPr>
        <w:numPr>
          <w:ilvl w:val="12"/>
          <w:numId w:val="0"/>
        </w:numPr>
        <w:suppressAutoHyphens/>
        <w:spacing w:after="120"/>
        <w:jc w:val="both"/>
        <w:rPr>
          <w:rFonts w:ascii="Calibri" w:hAnsi="Calibri"/>
          <w:i/>
          <w:iCs/>
        </w:rPr>
      </w:pPr>
    </w:p>
    <w:p w14:paraId="31152DD1" w14:textId="77777777" w:rsidR="000B0C9D" w:rsidRPr="008C7B7D" w:rsidRDefault="000B0C9D" w:rsidP="00ED7FCE">
      <w:pPr>
        <w:numPr>
          <w:ilvl w:val="12"/>
          <w:numId w:val="0"/>
        </w:numPr>
        <w:suppressAutoHyphens/>
        <w:spacing w:after="120"/>
        <w:jc w:val="both"/>
        <w:rPr>
          <w:rFonts w:ascii="Calibri" w:hAnsi="Calibri"/>
          <w:i/>
          <w:iCs/>
        </w:rPr>
      </w:pPr>
    </w:p>
    <w:p w14:paraId="148B72C9"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Se nos ha informado que </w:t>
      </w:r>
      <w:r w:rsidRPr="008C7B7D">
        <w:rPr>
          <w:rFonts w:ascii="Calibri" w:hAnsi="Calibri"/>
          <w:i/>
          <w:iCs/>
        </w:rPr>
        <w:t xml:space="preserve">[indique el nombre del Contratista] </w:t>
      </w:r>
      <w:r w:rsidRPr="008C7B7D">
        <w:rPr>
          <w:rFonts w:ascii="Calibri" w:hAnsi="Calibri"/>
        </w:rPr>
        <w:t>(en adelante denominado “el Contratista”) ha celebrado el Contrato No.</w:t>
      </w:r>
      <w:r w:rsidRPr="008C7B7D">
        <w:rPr>
          <w:rFonts w:ascii="Calibri" w:hAnsi="Calibri"/>
          <w:i/>
          <w:iCs/>
        </w:rPr>
        <w:t>[indique el número referencial del Contrato</w:t>
      </w:r>
      <w:r w:rsidRPr="008C7B7D">
        <w:rPr>
          <w:rFonts w:ascii="Calibri" w:hAnsi="Calibri"/>
        </w:rPr>
        <w:t xml:space="preserve">] de fecha </w:t>
      </w:r>
      <w:r w:rsidRPr="008C7B7D">
        <w:rPr>
          <w:rFonts w:ascii="Calibri" w:hAnsi="Calibri"/>
          <w:i/>
          <w:iCs/>
        </w:rPr>
        <w:t xml:space="preserve">[indique la fecha] </w:t>
      </w:r>
      <w:r w:rsidRPr="008C7B7D">
        <w:rPr>
          <w:rFonts w:ascii="Calibri" w:hAnsi="Calibri"/>
        </w:rPr>
        <w:t xml:space="preserve"> con su entidad para la ejecución de </w:t>
      </w:r>
      <w:r w:rsidRPr="008C7B7D">
        <w:rPr>
          <w:rFonts w:ascii="Calibri" w:hAnsi="Calibri"/>
          <w:i/>
          <w:lang w:val="es-MX"/>
        </w:rPr>
        <w:t xml:space="preserve">[indique el nombre del Contrato y una breve descripción de las Obras] </w:t>
      </w:r>
      <w:r w:rsidRPr="008C7B7D">
        <w:rPr>
          <w:rFonts w:ascii="Calibri" w:hAnsi="Calibri"/>
          <w:iCs/>
          <w:lang w:val="es-MX"/>
        </w:rPr>
        <w:t>en adelante “el Contrato”)</w:t>
      </w:r>
      <w:r w:rsidRPr="008C7B7D">
        <w:rPr>
          <w:rFonts w:ascii="Calibri" w:hAnsi="Calibri"/>
          <w:lang w:val="es-MX"/>
        </w:rPr>
        <w:t>.</w:t>
      </w:r>
    </w:p>
    <w:p w14:paraId="44BF43EA" w14:textId="77777777" w:rsidR="000B0C9D" w:rsidRPr="008C7B7D" w:rsidRDefault="000B0C9D" w:rsidP="00ED7FCE">
      <w:pPr>
        <w:numPr>
          <w:ilvl w:val="12"/>
          <w:numId w:val="0"/>
        </w:numPr>
        <w:spacing w:after="120"/>
        <w:jc w:val="both"/>
        <w:rPr>
          <w:rFonts w:ascii="Calibri" w:hAnsi="Calibri"/>
        </w:rPr>
      </w:pPr>
    </w:p>
    <w:p w14:paraId="789D3901"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Así mismo, entendemos que, de acuerdo con las condiciones del Contrato, se requiere una Garantía de Cumplimiento. </w:t>
      </w:r>
    </w:p>
    <w:p w14:paraId="42A0C2C4" w14:textId="77777777" w:rsidR="000B0C9D" w:rsidRPr="008C7B7D" w:rsidRDefault="000B0C9D" w:rsidP="00ED7FCE">
      <w:pPr>
        <w:numPr>
          <w:ilvl w:val="12"/>
          <w:numId w:val="0"/>
        </w:numPr>
        <w:spacing w:after="120"/>
        <w:jc w:val="both"/>
        <w:rPr>
          <w:rFonts w:ascii="Calibri" w:hAnsi="Calibri"/>
        </w:rPr>
      </w:pPr>
    </w:p>
    <w:p w14:paraId="2C5CA628"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 solicitud del Contratista, nosotros </w:t>
      </w:r>
      <w:r w:rsidRPr="008C7B7D">
        <w:rPr>
          <w:rFonts w:ascii="Calibri" w:hAnsi="Calibri"/>
          <w:i/>
          <w:iCs/>
        </w:rPr>
        <w:t xml:space="preserve">[indique el nombre del Banco] </w:t>
      </w:r>
      <w:r w:rsidRPr="008C7B7D">
        <w:rPr>
          <w:rFonts w:ascii="Calibri" w:hAnsi="Calibri"/>
        </w:rPr>
        <w:t xml:space="preserve">por este medio nos obligamos irrevocablemente a pagar a su entidad una suma o sumas, que no exceda(n) un monto total de </w:t>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i/>
          <w:iCs/>
        </w:rPr>
        <w:t>[indique la cifra en números] [indique la cifra en palabras],</w:t>
      </w:r>
      <w:r w:rsidRPr="008C7B7D">
        <w:rPr>
          <w:rStyle w:val="Refdenotaalpie"/>
          <w:rFonts w:ascii="Calibri" w:hAnsi="Calibri"/>
          <w:i/>
          <w:iCs/>
        </w:rPr>
        <w:footnoteReference w:id="38"/>
      </w:r>
      <w:r w:rsidRPr="008C7B7D">
        <w:rPr>
          <w:rFonts w:ascii="Calibri" w:hAnsi="Calibri"/>
          <w:i/>
          <w:iCs/>
        </w:rPr>
        <w:t xml:space="preserve"> </w:t>
      </w:r>
      <w:r w:rsidRPr="008C7B7D">
        <w:rPr>
          <w:rFonts w:ascii="Calibri" w:hAnsi="Calibri"/>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795F14E9" w14:textId="77777777" w:rsidR="000B0C9D" w:rsidRPr="008C7B7D" w:rsidRDefault="000B0C9D" w:rsidP="00ED7FCE">
      <w:pPr>
        <w:numPr>
          <w:ilvl w:val="12"/>
          <w:numId w:val="0"/>
        </w:numPr>
        <w:spacing w:after="120"/>
        <w:jc w:val="both"/>
        <w:rPr>
          <w:rFonts w:ascii="Calibri" w:hAnsi="Calibri"/>
        </w:rPr>
      </w:pPr>
    </w:p>
    <w:p w14:paraId="4FB21A51"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8C7B7D">
        <w:rPr>
          <w:rFonts w:ascii="Calibri" w:hAnsi="Calibri"/>
          <w:i/>
          <w:iCs/>
        </w:rPr>
        <w:t xml:space="preserve">[indicar el día] </w:t>
      </w:r>
      <w:r w:rsidRPr="008C7B7D">
        <w:rPr>
          <w:rFonts w:ascii="Calibri" w:hAnsi="Calibri"/>
        </w:rPr>
        <w:t xml:space="preserve">día del </w:t>
      </w:r>
      <w:r w:rsidRPr="008C7B7D">
        <w:rPr>
          <w:rFonts w:ascii="Calibri" w:hAnsi="Calibri"/>
          <w:i/>
          <w:iCs/>
        </w:rPr>
        <w:t xml:space="preserve">[indicar el mes] </w:t>
      </w:r>
      <w:r w:rsidRPr="008C7B7D">
        <w:rPr>
          <w:rFonts w:ascii="Calibri" w:hAnsi="Calibri"/>
        </w:rPr>
        <w:lastRenderedPageBreak/>
        <w:t xml:space="preserve">mes del </w:t>
      </w:r>
      <w:r w:rsidRPr="008C7B7D">
        <w:rPr>
          <w:rFonts w:ascii="Calibri" w:hAnsi="Calibri"/>
          <w:i/>
          <w:iCs/>
        </w:rPr>
        <w:t>[indicar el año],</w:t>
      </w:r>
      <w:r w:rsidRPr="008C7B7D">
        <w:rPr>
          <w:rStyle w:val="Refdenotaalpie"/>
          <w:rFonts w:ascii="Calibri" w:hAnsi="Calibri"/>
          <w:i/>
          <w:iCs/>
        </w:rPr>
        <w:footnoteReference w:id="39"/>
      </w:r>
      <w:r w:rsidRPr="008C7B7D">
        <w:rPr>
          <w:rFonts w:ascii="Calibri" w:hAnsi="Calibri"/>
        </w:rPr>
        <w:t xml:space="preserve"> lo que ocurra primero. Consecuentemente, cualquier solicitud de pago bajo esta Garantía deberá recibirse en esta institución en o antes de esta fecha. </w:t>
      </w:r>
    </w:p>
    <w:p w14:paraId="7EA87003" w14:textId="77777777" w:rsidR="000B0C9D" w:rsidRPr="008C7B7D" w:rsidRDefault="000B0C9D" w:rsidP="00ED7FCE">
      <w:pPr>
        <w:numPr>
          <w:ilvl w:val="12"/>
          <w:numId w:val="0"/>
        </w:numPr>
        <w:spacing w:after="120"/>
        <w:jc w:val="both"/>
        <w:rPr>
          <w:rFonts w:ascii="Calibri" w:hAnsi="Calibri"/>
        </w:rPr>
      </w:pPr>
    </w:p>
    <w:p w14:paraId="1EDE1416"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rPr>
        <w:t xml:space="preserve">Esta Garantía está sujeta a las </w:t>
      </w:r>
      <w:r w:rsidRPr="008C7B7D">
        <w:rPr>
          <w:rFonts w:ascii="Calibri" w:hAnsi="Calibri"/>
          <w:i/>
          <w:iCs/>
        </w:rPr>
        <w:t xml:space="preserve">Reglas uniformes de la CCI relativas a las garantías pagaderas contra primera solicitud </w:t>
      </w:r>
      <w:r w:rsidRPr="008C7B7D">
        <w:rPr>
          <w:rFonts w:ascii="Calibri" w:hAnsi="Calibri"/>
        </w:rPr>
        <w:t xml:space="preserve"> (</w:t>
      </w:r>
      <w:r w:rsidRPr="008C7B7D">
        <w:rPr>
          <w:rFonts w:ascii="Calibri" w:hAnsi="Calibri"/>
          <w:i/>
          <w:iCs/>
        </w:rPr>
        <w:t>Uniform Rules for Demand Guarantees</w:t>
      </w:r>
      <w:r w:rsidRPr="008C7B7D">
        <w:rPr>
          <w:rFonts w:ascii="Calibri" w:hAnsi="Calibri"/>
        </w:rPr>
        <w:t xml:space="preserve">), Publicación del CCI No. 458. </w:t>
      </w:r>
      <w:r w:rsidRPr="008C7B7D">
        <w:rPr>
          <w:rFonts w:ascii="Calibri" w:hAnsi="Calibri"/>
          <w:i/>
          <w:iCs/>
        </w:rPr>
        <w:t>(ICC, por sus siglas en inglés), excepto que el subpárrafo (ii) del subartículo 20 (a) está aquí excluido.</w:t>
      </w:r>
    </w:p>
    <w:p w14:paraId="48B5402C" w14:textId="77777777" w:rsidR="000B0C9D" w:rsidRPr="008C7B7D" w:rsidRDefault="000B0C9D" w:rsidP="00ED7FCE">
      <w:pPr>
        <w:numPr>
          <w:ilvl w:val="12"/>
          <w:numId w:val="0"/>
        </w:numPr>
        <w:spacing w:after="120"/>
        <w:jc w:val="both"/>
        <w:rPr>
          <w:rFonts w:ascii="Calibri" w:hAnsi="Calibri"/>
        </w:rPr>
      </w:pPr>
    </w:p>
    <w:p w14:paraId="6C6BA9F4" w14:textId="77777777" w:rsidR="000B0C9D" w:rsidRPr="008C7B7D" w:rsidRDefault="000B0C9D" w:rsidP="00ED7FCE">
      <w:pPr>
        <w:numPr>
          <w:ilvl w:val="12"/>
          <w:numId w:val="0"/>
        </w:numPr>
        <w:spacing w:after="120"/>
        <w:jc w:val="both"/>
        <w:rPr>
          <w:rFonts w:ascii="Calibri" w:hAnsi="Calibri"/>
        </w:rPr>
      </w:pPr>
    </w:p>
    <w:p w14:paraId="7963EAE6" w14:textId="77777777" w:rsidR="000B0C9D" w:rsidRPr="008C7B7D" w:rsidRDefault="000B0C9D" w:rsidP="00ED7FCE">
      <w:pPr>
        <w:numPr>
          <w:ilvl w:val="12"/>
          <w:numId w:val="0"/>
        </w:numPr>
        <w:spacing w:after="120"/>
        <w:jc w:val="both"/>
        <w:rPr>
          <w:rFonts w:ascii="Calibri" w:hAnsi="Calibri"/>
        </w:rPr>
      </w:pP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p>
    <w:p w14:paraId="0937841A" w14:textId="77777777" w:rsidR="000B0C9D" w:rsidRPr="008C7B7D" w:rsidRDefault="000B0C9D" w:rsidP="00ED7FCE">
      <w:pPr>
        <w:numPr>
          <w:ilvl w:val="12"/>
          <w:numId w:val="0"/>
        </w:numPr>
        <w:tabs>
          <w:tab w:val="left" w:pos="8640"/>
        </w:tabs>
        <w:spacing w:after="120"/>
        <w:jc w:val="both"/>
        <w:rPr>
          <w:rFonts w:ascii="Calibri" w:hAnsi="Calibri"/>
          <w:i/>
          <w:iCs/>
        </w:rPr>
      </w:pPr>
      <w:r w:rsidRPr="008C7B7D">
        <w:rPr>
          <w:rFonts w:ascii="Calibri" w:hAnsi="Calibri"/>
          <w:i/>
          <w:iCs/>
        </w:rPr>
        <w:t>[Firma(s) del (los) representante(s) autorizado(s) del banco]</w:t>
      </w:r>
    </w:p>
    <w:p w14:paraId="31D38761" w14:textId="77777777" w:rsidR="000B0C9D" w:rsidRPr="008C7B7D" w:rsidRDefault="000B0C9D" w:rsidP="00ED7FCE">
      <w:pPr>
        <w:pStyle w:val="Outline"/>
        <w:numPr>
          <w:ilvl w:val="12"/>
          <w:numId w:val="0"/>
        </w:numPr>
        <w:suppressAutoHyphens/>
        <w:spacing w:before="0" w:after="120"/>
        <w:jc w:val="both"/>
        <w:rPr>
          <w:rFonts w:ascii="Calibri" w:hAnsi="Calibri"/>
          <w:kern w:val="0"/>
          <w:szCs w:val="24"/>
          <w:lang w:val="es-ES_tradnl"/>
        </w:rPr>
      </w:pPr>
    </w:p>
    <w:p w14:paraId="1AFD54FB" w14:textId="77777777" w:rsidR="000B0C9D" w:rsidRPr="008C7B7D" w:rsidRDefault="000B0C9D" w:rsidP="00ED7FCE">
      <w:pPr>
        <w:pStyle w:val="SectionXH2"/>
        <w:spacing w:before="0" w:after="120"/>
        <w:rPr>
          <w:rFonts w:ascii="Calibri" w:hAnsi="Calibri"/>
          <w:b w:val="0"/>
          <w:bCs/>
          <w:sz w:val="24"/>
        </w:rPr>
      </w:pPr>
      <w:r w:rsidRPr="008C7B7D">
        <w:rPr>
          <w:rFonts w:ascii="Calibri" w:hAnsi="Calibri"/>
          <w:sz w:val="24"/>
        </w:rPr>
        <w:br w:type="page"/>
      </w:r>
      <w:r w:rsidRPr="008C7B7D">
        <w:rPr>
          <w:rFonts w:ascii="Calibri" w:hAnsi="Calibri"/>
          <w:b w:val="0"/>
          <w:bCs/>
          <w:sz w:val="24"/>
        </w:rPr>
        <w:lastRenderedPageBreak/>
        <w:t xml:space="preserve"> </w:t>
      </w:r>
      <w:bookmarkStart w:id="136" w:name="_Toc112839705"/>
      <w:r w:rsidRPr="008C7B7D">
        <w:rPr>
          <w:rFonts w:ascii="Calibri" w:hAnsi="Calibri"/>
          <w:sz w:val="24"/>
        </w:rPr>
        <w:t>Garantía</w:t>
      </w:r>
      <w:r w:rsidRPr="008C7B7D">
        <w:rPr>
          <w:rFonts w:ascii="Calibri" w:hAnsi="Calibri"/>
          <w:b w:val="0"/>
          <w:bCs/>
          <w:sz w:val="24"/>
        </w:rPr>
        <w:t xml:space="preserve"> de Cumplimiento (Fianza)</w:t>
      </w:r>
      <w:bookmarkEnd w:id="136"/>
    </w:p>
    <w:p w14:paraId="03B1D244" w14:textId="77777777" w:rsidR="000B0C9D" w:rsidRPr="008C7B7D" w:rsidRDefault="000B0C9D" w:rsidP="00ED7FCE">
      <w:pPr>
        <w:spacing w:after="120"/>
        <w:jc w:val="center"/>
        <w:rPr>
          <w:rFonts w:ascii="Calibri" w:hAnsi="Calibri"/>
          <w:b/>
          <w:bCs/>
        </w:rPr>
      </w:pPr>
    </w:p>
    <w:p w14:paraId="57DC2D34" w14:textId="77777777" w:rsidR="000B0C9D" w:rsidRPr="008C7B7D" w:rsidRDefault="000B0C9D" w:rsidP="00ED7FCE">
      <w:pPr>
        <w:spacing w:after="120"/>
        <w:rPr>
          <w:rFonts w:ascii="Calibri" w:hAnsi="Calibri"/>
          <w:i/>
          <w:iCs/>
        </w:rPr>
      </w:pPr>
      <w:r w:rsidRPr="008C7B7D">
        <w:rPr>
          <w:rFonts w:ascii="Calibri" w:hAnsi="Calibri"/>
          <w:i/>
          <w:iCs/>
        </w:rPr>
        <w:t xml:space="preserve">[El </w:t>
      </w:r>
      <w:r w:rsidRPr="008C7B7D">
        <w:rPr>
          <w:rFonts w:ascii="Calibri" w:hAnsi="Calibri"/>
          <w:b/>
          <w:bCs/>
          <w:i/>
          <w:iCs/>
        </w:rPr>
        <w:t>Garante/ Oferente seleccionado</w:t>
      </w:r>
      <w:r w:rsidRPr="008C7B7D">
        <w:rPr>
          <w:rFonts w:ascii="Calibri" w:hAnsi="Calibri"/>
          <w:i/>
          <w:iCs/>
        </w:rPr>
        <w:t xml:space="preserve"> que presenta esta fianza deberá completar este formulario de acuerdo con las instrucciones indicadas en corchetes, si el Contratante solicita este tipo de garantía]</w:t>
      </w:r>
    </w:p>
    <w:p w14:paraId="34BF0E11" w14:textId="77777777" w:rsidR="000B0C9D" w:rsidRPr="008C7B7D" w:rsidRDefault="000B0C9D" w:rsidP="00ED7FCE">
      <w:pPr>
        <w:spacing w:after="120"/>
        <w:rPr>
          <w:rFonts w:ascii="Calibri" w:hAnsi="Calibri"/>
          <w:i/>
          <w:iCs/>
        </w:rPr>
      </w:pPr>
    </w:p>
    <w:p w14:paraId="208B646A" w14:textId="77777777" w:rsidR="000B0C9D" w:rsidRPr="008C7B7D" w:rsidRDefault="000B0C9D" w:rsidP="00ED7FCE">
      <w:pPr>
        <w:autoSpaceDE w:val="0"/>
        <w:autoSpaceDN w:val="0"/>
        <w:adjustRightInd w:val="0"/>
        <w:spacing w:after="120"/>
        <w:jc w:val="both"/>
        <w:rPr>
          <w:rFonts w:ascii="Calibri" w:hAnsi="Calibri"/>
          <w:lang w:val="es-MX"/>
        </w:rPr>
      </w:pPr>
      <w:r w:rsidRPr="008C7B7D">
        <w:rPr>
          <w:rFonts w:ascii="Calibri" w:hAnsi="Calibri"/>
          <w:lang w:val="es-MX"/>
        </w:rPr>
        <w:t xml:space="preserve">Por esta Fianza </w:t>
      </w:r>
      <w:r w:rsidRPr="008C7B7D">
        <w:rPr>
          <w:rFonts w:ascii="Calibri" w:hAnsi="Calibri"/>
          <w:i/>
          <w:iCs/>
          <w:lang w:val="es-MX"/>
        </w:rPr>
        <w:t xml:space="preserve">[indique el nombre y dirección del Contratista] </w:t>
      </w:r>
      <w:r w:rsidRPr="008C7B7D">
        <w:rPr>
          <w:rFonts w:ascii="Calibri" w:hAnsi="Calibri"/>
          <w:lang w:val="es-MX"/>
        </w:rPr>
        <w:t xml:space="preserve">en calidad de Mandante (en adelante “el Contratista”) y </w:t>
      </w:r>
      <w:r w:rsidRPr="008C7B7D">
        <w:rPr>
          <w:rFonts w:ascii="Calibri" w:hAnsi="Calibri"/>
          <w:i/>
          <w:iCs/>
          <w:lang w:val="es-MX"/>
        </w:rPr>
        <w:t xml:space="preserve">[indique el nombre, título legal y dirección del garante, compañía afianzadora o aseguradora] </w:t>
      </w:r>
      <w:r w:rsidRPr="008C7B7D">
        <w:rPr>
          <w:rFonts w:ascii="Calibri" w:hAnsi="Calibri"/>
          <w:lang w:val="es-MX"/>
        </w:rPr>
        <w:t xml:space="preserve">en calidad de Garante (en adelante “el Garante”) se obligan y firmemente se comprometen con </w:t>
      </w:r>
      <w:r w:rsidRPr="008C7B7D">
        <w:rPr>
          <w:rFonts w:ascii="Calibri" w:hAnsi="Calibri"/>
          <w:i/>
          <w:iCs/>
          <w:lang w:val="es-MX"/>
        </w:rPr>
        <w:t>[indique el nombre y dirección del Contratante]</w:t>
      </w:r>
      <w:r w:rsidRPr="008C7B7D">
        <w:rPr>
          <w:rFonts w:ascii="Calibri" w:hAnsi="Calibri"/>
          <w:lang w:val="es-MX"/>
        </w:rPr>
        <w:t xml:space="preserve"> en calidad de Contratante (en adelante “el Contratante”) por el monto de </w:t>
      </w:r>
      <w:r w:rsidRPr="008C7B7D">
        <w:rPr>
          <w:rFonts w:ascii="Calibri" w:hAnsi="Calibri"/>
          <w:i/>
          <w:iCs/>
          <w:lang w:val="es-MX"/>
        </w:rPr>
        <w:t>[indique el monto de fianza] [indique el monto de la fianza en palabras]</w:t>
      </w:r>
      <w:r w:rsidRPr="008C7B7D">
        <w:rPr>
          <w:rStyle w:val="Refdenotaalpie"/>
          <w:rFonts w:ascii="Calibri" w:hAnsi="Calibri"/>
          <w:i/>
          <w:iCs/>
          <w:lang w:val="es-MX"/>
        </w:rPr>
        <w:footnoteReference w:id="40"/>
      </w:r>
      <w:r w:rsidRPr="008C7B7D">
        <w:rPr>
          <w:rFonts w:ascii="Calibri" w:hAnsi="Calibri"/>
          <w:i/>
          <w:iCs/>
          <w:lang w:val="es-MX"/>
        </w:rPr>
        <w:t xml:space="preserve">, </w:t>
      </w:r>
      <w:r w:rsidRPr="008C7B7D">
        <w:rPr>
          <w:rFonts w:ascii="Calibri" w:hAnsi="Calibri"/>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1E97FFDD" w14:textId="77777777" w:rsidR="000B0C9D" w:rsidRPr="008C7B7D" w:rsidRDefault="000B0C9D" w:rsidP="00ED7FCE">
      <w:pPr>
        <w:spacing w:after="120"/>
        <w:rPr>
          <w:rFonts w:ascii="Calibri" w:hAnsi="Calibri"/>
          <w:lang w:val="es-MX"/>
        </w:rPr>
      </w:pPr>
    </w:p>
    <w:p w14:paraId="483F9475"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Considerando que el Contratista ha celebrado con el Contratante un Contrato con fecha</w:t>
      </w:r>
      <w:r w:rsidRPr="008C7B7D">
        <w:rPr>
          <w:rStyle w:val="Refdenotaalpie"/>
          <w:rFonts w:ascii="Calibri" w:hAnsi="Calibri"/>
          <w:spacing w:val="-3"/>
        </w:rPr>
        <w:footnoteReference w:id="41"/>
      </w:r>
      <w:r w:rsidRPr="008C7B7D">
        <w:rPr>
          <w:rFonts w:ascii="Calibri" w:hAnsi="Calibri"/>
          <w:spacing w:val="-3"/>
        </w:rPr>
        <w:t xml:space="preserve"> del</w:t>
      </w:r>
      <w:r w:rsidRPr="008C7B7D">
        <w:rPr>
          <w:rFonts w:ascii="Calibri" w:hAnsi="Calibri"/>
          <w:spacing w:val="-3"/>
          <w:vertAlign w:val="superscript"/>
        </w:rPr>
        <w:t xml:space="preserve"> </w:t>
      </w:r>
      <w:r w:rsidRPr="008C7B7D">
        <w:rPr>
          <w:rFonts w:ascii="Calibri" w:hAnsi="Calibri"/>
          <w:spacing w:val="-3"/>
        </w:rPr>
        <w:t xml:space="preserve"> </w:t>
      </w:r>
      <w:r w:rsidRPr="008C7B7D">
        <w:rPr>
          <w:rFonts w:ascii="Calibri" w:hAnsi="Calibri"/>
          <w:i/>
          <w:iCs/>
          <w:spacing w:val="-3"/>
        </w:rPr>
        <w:t xml:space="preserve">[indique el número] </w:t>
      </w:r>
      <w:r w:rsidRPr="008C7B7D">
        <w:rPr>
          <w:rFonts w:ascii="Calibri" w:hAnsi="Calibri"/>
          <w:spacing w:val="-3"/>
        </w:rPr>
        <w:t>días</w:t>
      </w:r>
      <w:r w:rsidRPr="008C7B7D">
        <w:rPr>
          <w:rFonts w:ascii="Calibri" w:hAnsi="Calibri"/>
          <w:i/>
          <w:iCs/>
          <w:spacing w:val="-3"/>
        </w:rPr>
        <w:t xml:space="preserve"> </w:t>
      </w:r>
      <w:r w:rsidRPr="008C7B7D">
        <w:rPr>
          <w:rFonts w:ascii="Calibri" w:hAnsi="Calibri"/>
          <w:spacing w:val="-3"/>
        </w:rPr>
        <w:t xml:space="preserve">de </w:t>
      </w:r>
      <w:r w:rsidRPr="008C7B7D">
        <w:rPr>
          <w:rFonts w:ascii="Calibri" w:hAnsi="Calibri"/>
          <w:i/>
          <w:iCs/>
          <w:spacing w:val="-3"/>
        </w:rPr>
        <w:t xml:space="preserve">[indique el mes] </w:t>
      </w:r>
      <w:r w:rsidRPr="008C7B7D">
        <w:rPr>
          <w:rFonts w:ascii="Calibri" w:hAnsi="Calibri"/>
          <w:spacing w:val="-3"/>
        </w:rPr>
        <w:t xml:space="preserve">de </w:t>
      </w:r>
      <w:r w:rsidRPr="008C7B7D">
        <w:rPr>
          <w:rFonts w:ascii="Calibri" w:hAnsi="Calibri"/>
          <w:i/>
          <w:iCs/>
          <w:spacing w:val="-3"/>
        </w:rPr>
        <w:t xml:space="preserve">[indique el año] </w:t>
      </w:r>
      <w:r w:rsidRPr="008C7B7D">
        <w:rPr>
          <w:rFonts w:ascii="Calibri" w:hAnsi="Calibri"/>
          <w:spacing w:val="-3"/>
        </w:rPr>
        <w:t xml:space="preserve">para  </w:t>
      </w:r>
      <w:r w:rsidRPr="008C7B7D">
        <w:rPr>
          <w:rFonts w:ascii="Calibri" w:hAnsi="Calibri"/>
          <w:i/>
          <w:spacing w:val="-3"/>
        </w:rPr>
        <w:t>[indique el nombre</w:t>
      </w:r>
      <w:r w:rsidRPr="008C7B7D">
        <w:rPr>
          <w:rFonts w:ascii="Calibri" w:hAnsi="Calibri"/>
          <w:spacing w:val="-3"/>
        </w:rPr>
        <w:t xml:space="preserve"> </w:t>
      </w:r>
      <w:r w:rsidRPr="008C7B7D">
        <w:rPr>
          <w:rFonts w:ascii="Calibri" w:hAnsi="Calibri"/>
          <w:i/>
          <w:spacing w:val="-3"/>
        </w:rPr>
        <w:t>del Contrato]</w:t>
      </w:r>
      <w:r w:rsidRPr="008C7B7D">
        <w:rPr>
          <w:rFonts w:ascii="Calibri" w:hAnsi="Calibri"/>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4A2F17CE" w14:textId="77777777" w:rsidR="000B0C9D" w:rsidRPr="008C7B7D" w:rsidRDefault="000B0C9D" w:rsidP="00ED7FCE">
      <w:pPr>
        <w:suppressAutoHyphens/>
        <w:spacing w:after="120"/>
        <w:jc w:val="both"/>
        <w:rPr>
          <w:rFonts w:ascii="Calibri" w:hAnsi="Calibri"/>
          <w:spacing w:val="-3"/>
        </w:rPr>
      </w:pPr>
    </w:p>
    <w:p w14:paraId="0BB128BC" w14:textId="77777777" w:rsidR="000B0C9D" w:rsidRPr="008C7B7D" w:rsidRDefault="000B0C9D"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spacing w:val="-3"/>
        </w:rPr>
      </w:pPr>
      <w:r w:rsidRPr="008C7B7D">
        <w:rPr>
          <w:rFonts w:ascii="Calibri" w:hAnsi="Calibri"/>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2674612E" w14:textId="77777777" w:rsidR="000B0C9D" w:rsidRPr="008C7B7D" w:rsidRDefault="000B0C9D" w:rsidP="00ED7FCE">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jc w:val="both"/>
        <w:rPr>
          <w:rFonts w:ascii="Calibri" w:hAnsi="Calibri"/>
          <w:spacing w:val="-3"/>
        </w:rPr>
      </w:pPr>
    </w:p>
    <w:p w14:paraId="59C0F3FB" w14:textId="77777777" w:rsidR="000B0C9D" w:rsidRPr="008C7B7D"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r w:rsidRPr="008C7B7D">
        <w:rPr>
          <w:rFonts w:ascii="Calibri" w:hAnsi="Calibri"/>
          <w:spacing w:val="-3"/>
        </w:rPr>
        <w:tab/>
        <w:t>(1)</w:t>
      </w:r>
      <w:r w:rsidRPr="008C7B7D">
        <w:rPr>
          <w:rFonts w:ascii="Calibri" w:hAnsi="Calibri"/>
          <w:spacing w:val="-3"/>
        </w:rPr>
        <w:tab/>
        <w:t>llevar a término el Contrato de acuerdo con las condiciones del mismo, o</w:t>
      </w:r>
    </w:p>
    <w:p w14:paraId="5A5CCEF5" w14:textId="77777777" w:rsidR="000B0C9D" w:rsidRPr="008C7B7D"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p>
    <w:p w14:paraId="357C60A0" w14:textId="77777777" w:rsidR="000B0C9D" w:rsidRPr="008C7B7D" w:rsidRDefault="000B0C9D" w:rsidP="00ED7FCE">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120"/>
        <w:ind w:left="1440" w:hanging="1440"/>
        <w:jc w:val="both"/>
        <w:rPr>
          <w:rFonts w:ascii="Calibri" w:hAnsi="Calibri"/>
          <w:spacing w:val="-3"/>
        </w:rPr>
      </w:pPr>
      <w:r w:rsidRPr="008C7B7D">
        <w:rPr>
          <w:rFonts w:ascii="Calibri" w:hAnsi="Calibri"/>
          <w:spacing w:val="-3"/>
        </w:rPr>
        <w:tab/>
        <w:t>(2)</w:t>
      </w:r>
      <w:r w:rsidRPr="008C7B7D">
        <w:rPr>
          <w:rFonts w:ascii="Calibri" w:hAnsi="Calibri"/>
          <w:spacing w:val="-3"/>
        </w:rPr>
        <w:tab/>
        <w:t xml:space="preserve">obtener una oferta u ofertas de Oferentes calificados y presentarla(s) al Contratante para llevar a cabo el Contrato de acuerdo con las Condiciones del mismo y, una vez que el Contratante y el Garante hubieran determinado cuál es el Oferente que ofrece la oferta evaluada  más baja que se ajusta a las condiciones de la licitación, disponer la celebración de un Contrato entre dicho Oferente y el Contratante. A medida que avancen las Obras (aun cuando existiera algún incumplimiento o una serie de incumplimientos en virtud del Contrato o </w:t>
      </w:r>
      <w:r w:rsidRPr="008C7B7D">
        <w:rPr>
          <w:rFonts w:ascii="Calibri" w:hAnsi="Calibri"/>
          <w:spacing w:val="-3"/>
        </w:rPr>
        <w:lastRenderedPageBreak/>
        <w:t>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7F93A8DF" w14:textId="77777777" w:rsidR="000B0C9D" w:rsidRPr="008C7B7D" w:rsidRDefault="000B0C9D" w:rsidP="00ED7FCE">
      <w:pPr>
        <w:suppressAutoHyphens/>
        <w:spacing w:after="120"/>
        <w:jc w:val="both"/>
        <w:rPr>
          <w:rFonts w:ascii="Calibri" w:hAnsi="Calibri"/>
          <w:spacing w:val="-3"/>
        </w:rPr>
      </w:pPr>
    </w:p>
    <w:p w14:paraId="5EC26F8A" w14:textId="77777777" w:rsidR="000B0C9D" w:rsidRPr="008C7B7D" w:rsidRDefault="000B0C9D" w:rsidP="00ED7FCE">
      <w:pPr>
        <w:suppressAutoHyphens/>
        <w:spacing w:after="120"/>
        <w:ind w:left="1440" w:hanging="720"/>
        <w:jc w:val="both"/>
        <w:rPr>
          <w:rFonts w:ascii="Calibri" w:hAnsi="Calibri"/>
          <w:spacing w:val="-3"/>
        </w:rPr>
      </w:pPr>
      <w:r w:rsidRPr="008C7B7D">
        <w:rPr>
          <w:rFonts w:ascii="Calibri" w:hAnsi="Calibri"/>
          <w:spacing w:val="-3"/>
        </w:rPr>
        <w:t>(3)</w:t>
      </w:r>
      <w:r w:rsidRPr="008C7B7D">
        <w:rPr>
          <w:rFonts w:ascii="Calibri" w:hAnsi="Calibri"/>
          <w:spacing w:val="-3"/>
        </w:rPr>
        <w:tab/>
        <w:t>pagar al Contratante el monto exigido por éste para llevar a cabo el  Contrato de acuerdo con las Condiciones del mismo, hasta un total que no exceda el monto de esta fianza.</w:t>
      </w:r>
    </w:p>
    <w:p w14:paraId="643DFD23" w14:textId="77777777" w:rsidR="000B0C9D" w:rsidRPr="008C7B7D" w:rsidRDefault="000B0C9D" w:rsidP="00ED7FCE">
      <w:pPr>
        <w:suppressAutoHyphens/>
        <w:spacing w:after="120"/>
        <w:jc w:val="both"/>
        <w:rPr>
          <w:rFonts w:ascii="Calibri" w:hAnsi="Calibri"/>
          <w:spacing w:val="-3"/>
        </w:rPr>
      </w:pPr>
    </w:p>
    <w:p w14:paraId="39251928"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El Garante no será responsable por una suma mayor que la penalización específica que constituye esta fianza.</w:t>
      </w:r>
    </w:p>
    <w:p w14:paraId="5F42ED85" w14:textId="77777777" w:rsidR="000B0C9D" w:rsidRPr="008C7B7D" w:rsidRDefault="000B0C9D" w:rsidP="00ED7FCE">
      <w:pPr>
        <w:suppressAutoHyphens/>
        <w:spacing w:after="120"/>
        <w:jc w:val="both"/>
        <w:rPr>
          <w:rFonts w:ascii="Calibri" w:hAnsi="Calibri"/>
          <w:spacing w:val="-3"/>
        </w:rPr>
      </w:pPr>
    </w:p>
    <w:p w14:paraId="259EE6ED"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Cualquier juicio que se entable en virtud de esta fianza deberá iniciarse antes de transcurrido un año a partir de la fecha de emisión del certificado de terminación de las obras.</w:t>
      </w:r>
    </w:p>
    <w:p w14:paraId="5C0DE33E" w14:textId="77777777" w:rsidR="000B0C9D" w:rsidRPr="008C7B7D" w:rsidRDefault="000B0C9D" w:rsidP="00ED7FCE">
      <w:pPr>
        <w:suppressAutoHyphens/>
        <w:spacing w:after="120"/>
        <w:jc w:val="both"/>
        <w:rPr>
          <w:rFonts w:ascii="Calibri" w:hAnsi="Calibri"/>
          <w:spacing w:val="-3"/>
        </w:rPr>
      </w:pPr>
    </w:p>
    <w:p w14:paraId="1BD3B6DD" w14:textId="77777777" w:rsidR="000B0C9D" w:rsidRPr="008C7B7D" w:rsidRDefault="000B0C9D" w:rsidP="00ED7FCE">
      <w:pPr>
        <w:suppressAutoHyphens/>
        <w:spacing w:after="120"/>
        <w:jc w:val="both"/>
        <w:rPr>
          <w:rFonts w:ascii="Calibri" w:hAnsi="Calibri"/>
          <w:spacing w:val="-3"/>
        </w:rPr>
      </w:pPr>
      <w:r w:rsidRPr="008C7B7D">
        <w:rPr>
          <w:rFonts w:ascii="Calibri" w:hAnsi="Calibri"/>
          <w:spacing w:val="-3"/>
        </w:rPr>
        <w:t>Ninguna persona o empresa del Contratante mencionado en el presente documento o sus herederos, albaceas, administradores, sucesores y cesionarios podrá tener o ejercer derecho alguno en virtud de esta fianza.</w:t>
      </w:r>
    </w:p>
    <w:p w14:paraId="241B00FF" w14:textId="77777777" w:rsidR="000B0C9D" w:rsidRPr="008C7B7D" w:rsidRDefault="000B0C9D" w:rsidP="00ED7FCE">
      <w:pPr>
        <w:suppressAutoHyphens/>
        <w:spacing w:after="120"/>
        <w:jc w:val="both"/>
        <w:rPr>
          <w:rFonts w:ascii="Calibri" w:hAnsi="Calibri"/>
          <w:spacing w:val="-3"/>
        </w:rPr>
      </w:pPr>
    </w:p>
    <w:p w14:paraId="3B01FFC4" w14:textId="77777777" w:rsidR="000B0C9D" w:rsidRPr="008C7B7D" w:rsidRDefault="000B0C9D" w:rsidP="00ED7FCE">
      <w:pPr>
        <w:suppressAutoHyphens/>
        <w:spacing w:after="120"/>
        <w:jc w:val="both"/>
        <w:rPr>
          <w:rFonts w:ascii="Calibri" w:hAnsi="Calibri"/>
          <w:i/>
          <w:iCs/>
          <w:spacing w:val="-3"/>
        </w:rPr>
      </w:pPr>
      <w:r w:rsidRPr="008C7B7D">
        <w:rPr>
          <w:rFonts w:ascii="Calibri" w:hAnsi="Calibri"/>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8C7B7D">
        <w:rPr>
          <w:rFonts w:ascii="Calibri" w:hAnsi="Calibri"/>
          <w:i/>
          <w:iCs/>
          <w:spacing w:val="-3"/>
        </w:rPr>
        <w:t>[indique el número]</w:t>
      </w:r>
      <w:r w:rsidRPr="008C7B7D">
        <w:rPr>
          <w:rFonts w:ascii="Calibri" w:hAnsi="Calibri"/>
          <w:spacing w:val="-3"/>
        </w:rPr>
        <w:t xml:space="preserve"> días de </w:t>
      </w:r>
      <w:r w:rsidRPr="008C7B7D">
        <w:rPr>
          <w:rFonts w:ascii="Calibri" w:hAnsi="Calibri"/>
          <w:i/>
          <w:iCs/>
          <w:spacing w:val="-3"/>
        </w:rPr>
        <w:t xml:space="preserve">[indique el mes] </w:t>
      </w:r>
      <w:r w:rsidRPr="008C7B7D">
        <w:rPr>
          <w:rFonts w:ascii="Calibri" w:hAnsi="Calibri"/>
          <w:spacing w:val="-3"/>
        </w:rPr>
        <w:t xml:space="preserve">de </w:t>
      </w:r>
      <w:r w:rsidRPr="008C7B7D">
        <w:rPr>
          <w:rFonts w:ascii="Calibri" w:hAnsi="Calibri"/>
          <w:i/>
          <w:iCs/>
          <w:spacing w:val="-3"/>
        </w:rPr>
        <w:t>[indique el año].</w:t>
      </w:r>
    </w:p>
    <w:p w14:paraId="56BDE6D5" w14:textId="77777777" w:rsidR="000B0C9D" w:rsidRPr="008C7B7D" w:rsidRDefault="000B0C9D" w:rsidP="00ED7FCE">
      <w:pPr>
        <w:suppressAutoHyphens/>
        <w:spacing w:after="120"/>
        <w:jc w:val="both"/>
        <w:rPr>
          <w:rFonts w:ascii="Calibri" w:hAnsi="Calibri"/>
          <w:i/>
          <w:iCs/>
          <w:spacing w:val="-3"/>
        </w:rPr>
      </w:pPr>
    </w:p>
    <w:p w14:paraId="4E4D510B" w14:textId="77777777" w:rsidR="000B0C9D" w:rsidRPr="008C7B7D" w:rsidRDefault="000B0C9D" w:rsidP="00ED7FCE">
      <w:pPr>
        <w:suppressAutoHyphens/>
        <w:spacing w:after="120"/>
        <w:jc w:val="both"/>
        <w:rPr>
          <w:rFonts w:ascii="Calibri" w:hAnsi="Calibri"/>
          <w:i/>
          <w:iCs/>
          <w:spacing w:val="-3"/>
        </w:rPr>
      </w:pPr>
      <w:r w:rsidRPr="008C7B7D">
        <w:rPr>
          <w:rFonts w:ascii="Calibri" w:hAnsi="Calibri"/>
          <w:spacing w:val="-3"/>
        </w:rPr>
        <w:t xml:space="preserve">Firmado por </w:t>
      </w:r>
      <w:r w:rsidRPr="008C7B7D">
        <w:rPr>
          <w:rFonts w:ascii="Calibri" w:hAnsi="Calibri"/>
          <w:i/>
          <w:iCs/>
          <w:spacing w:val="-3"/>
        </w:rPr>
        <w:t xml:space="preserve">[indique la(s) firma(s) del (de los) representante(s) autorizado(s) </w:t>
      </w:r>
    </w:p>
    <w:p w14:paraId="072B00C5"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En nombre de </w:t>
      </w:r>
      <w:r w:rsidRPr="008C7B7D">
        <w:rPr>
          <w:rFonts w:ascii="Calibri" w:hAnsi="Calibri"/>
          <w:i/>
          <w:iCs/>
          <w:spacing w:val="-3"/>
          <w:szCs w:val="24"/>
          <w:lang w:val="es-ES_tradnl" w:eastAsia="en-US"/>
        </w:rPr>
        <w:t xml:space="preserve">[nombre del Contratista] </w:t>
      </w:r>
      <w:r w:rsidRPr="008C7B7D">
        <w:rPr>
          <w:rFonts w:ascii="Calibri" w:hAnsi="Calibri"/>
          <w:spacing w:val="-3"/>
          <w:szCs w:val="24"/>
          <w:lang w:val="es-ES_tradnl" w:eastAsia="en-US"/>
        </w:rPr>
        <w:t xml:space="preserve">en calidad de </w:t>
      </w:r>
      <w:r w:rsidRPr="008C7B7D">
        <w:rPr>
          <w:rFonts w:ascii="Calibri" w:hAnsi="Calibri"/>
          <w:i/>
          <w:iCs/>
          <w:spacing w:val="-3"/>
          <w:szCs w:val="24"/>
          <w:lang w:val="es-ES_tradnl" w:eastAsia="en-US"/>
        </w:rPr>
        <w:t>[indicar el cargo)]</w:t>
      </w:r>
    </w:p>
    <w:p w14:paraId="17C93D04"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p>
    <w:p w14:paraId="1E3685D1"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En presencia de </w:t>
      </w:r>
      <w:r w:rsidRPr="008C7B7D">
        <w:rPr>
          <w:rFonts w:ascii="Calibri" w:hAnsi="Calibri"/>
          <w:i/>
          <w:iCs/>
          <w:spacing w:val="-3"/>
          <w:szCs w:val="24"/>
          <w:lang w:val="es-ES_tradnl" w:eastAsia="en-US"/>
        </w:rPr>
        <w:t>[indique el nombre y la firma del testigo]</w:t>
      </w:r>
    </w:p>
    <w:p w14:paraId="2CB861B8"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Fecha </w:t>
      </w:r>
      <w:r w:rsidRPr="008C7B7D">
        <w:rPr>
          <w:rFonts w:ascii="Calibri" w:hAnsi="Calibri"/>
          <w:i/>
          <w:iCs/>
          <w:spacing w:val="-3"/>
          <w:szCs w:val="24"/>
          <w:lang w:val="es-ES_tradnl" w:eastAsia="en-US"/>
        </w:rPr>
        <w:t>[indique la fecha]</w:t>
      </w:r>
    </w:p>
    <w:p w14:paraId="38898B90"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p>
    <w:p w14:paraId="0FBBE43D" w14:textId="77777777" w:rsidR="000B0C9D" w:rsidRPr="008C7B7D" w:rsidRDefault="000B0C9D" w:rsidP="00ED7FCE">
      <w:pPr>
        <w:suppressAutoHyphens/>
        <w:spacing w:after="120"/>
        <w:jc w:val="both"/>
        <w:rPr>
          <w:rFonts w:ascii="Calibri" w:hAnsi="Calibri"/>
          <w:i/>
          <w:iCs/>
          <w:spacing w:val="-3"/>
        </w:rPr>
      </w:pPr>
      <w:r w:rsidRPr="008C7B7D">
        <w:rPr>
          <w:rFonts w:ascii="Calibri" w:hAnsi="Calibri"/>
          <w:spacing w:val="-3"/>
        </w:rPr>
        <w:t xml:space="preserve">Firmado por </w:t>
      </w:r>
      <w:r w:rsidRPr="008C7B7D">
        <w:rPr>
          <w:rFonts w:ascii="Calibri" w:hAnsi="Calibri"/>
          <w:i/>
          <w:iCs/>
          <w:spacing w:val="-3"/>
        </w:rPr>
        <w:t>[indique la(s) firma(s) del (de los) representante(s) autorizado(s) del Fiador]</w:t>
      </w:r>
    </w:p>
    <w:p w14:paraId="362FB23B"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En nombre de </w:t>
      </w:r>
      <w:r w:rsidRPr="008C7B7D">
        <w:rPr>
          <w:rFonts w:ascii="Calibri" w:hAnsi="Calibri"/>
          <w:i/>
          <w:iCs/>
          <w:spacing w:val="-3"/>
          <w:szCs w:val="24"/>
          <w:lang w:val="es-ES_tradnl" w:eastAsia="en-US"/>
        </w:rPr>
        <w:t xml:space="preserve">[nombre del Fiador] </w:t>
      </w:r>
      <w:r w:rsidRPr="008C7B7D">
        <w:rPr>
          <w:rFonts w:ascii="Calibri" w:hAnsi="Calibri"/>
          <w:spacing w:val="-3"/>
          <w:szCs w:val="24"/>
          <w:lang w:val="es-ES_tradnl" w:eastAsia="en-US"/>
        </w:rPr>
        <w:t xml:space="preserve">en calidad de </w:t>
      </w:r>
      <w:r w:rsidRPr="008C7B7D">
        <w:rPr>
          <w:rFonts w:ascii="Calibri" w:hAnsi="Calibri"/>
          <w:i/>
          <w:iCs/>
          <w:spacing w:val="-3"/>
          <w:szCs w:val="24"/>
          <w:lang w:val="es-ES_tradnl" w:eastAsia="en-US"/>
        </w:rPr>
        <w:t>[indicar el cargo)]</w:t>
      </w:r>
    </w:p>
    <w:p w14:paraId="5ED55281"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p>
    <w:p w14:paraId="38CB0D3C" w14:textId="77777777" w:rsidR="000B0C9D" w:rsidRPr="008C7B7D" w:rsidRDefault="000B0C9D" w:rsidP="00ED7FCE">
      <w:pPr>
        <w:pStyle w:val="Normali"/>
        <w:keepLines w:val="0"/>
        <w:tabs>
          <w:tab w:val="clear" w:pos="1843"/>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t xml:space="preserve">En presencia de </w:t>
      </w:r>
      <w:r w:rsidRPr="008C7B7D">
        <w:rPr>
          <w:rFonts w:ascii="Calibri" w:hAnsi="Calibri"/>
          <w:i/>
          <w:iCs/>
          <w:spacing w:val="-3"/>
          <w:szCs w:val="24"/>
          <w:lang w:val="es-ES_tradnl" w:eastAsia="en-US"/>
        </w:rPr>
        <w:t>[indique el nombre y la firma del testigo]</w:t>
      </w:r>
    </w:p>
    <w:p w14:paraId="60C77FA0" w14:textId="77777777" w:rsidR="000B0C9D" w:rsidRPr="008C7B7D" w:rsidRDefault="000B0C9D"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spacing w:val="-3"/>
          <w:szCs w:val="24"/>
          <w:lang w:val="es-ES_tradnl" w:eastAsia="en-US"/>
        </w:rPr>
      </w:pPr>
      <w:r w:rsidRPr="008C7B7D">
        <w:rPr>
          <w:rFonts w:ascii="Calibri" w:hAnsi="Calibri"/>
          <w:spacing w:val="-3"/>
          <w:szCs w:val="24"/>
          <w:lang w:val="es-ES_tradnl" w:eastAsia="en-US"/>
        </w:rPr>
        <w:lastRenderedPageBreak/>
        <w:t xml:space="preserve">Fecha </w:t>
      </w:r>
      <w:r w:rsidRPr="008C7B7D">
        <w:rPr>
          <w:rFonts w:ascii="Calibri" w:hAnsi="Calibri"/>
          <w:i/>
          <w:iCs/>
          <w:spacing w:val="-3"/>
          <w:szCs w:val="24"/>
          <w:lang w:val="es-ES_tradnl" w:eastAsia="en-US"/>
        </w:rPr>
        <w:t>[indique la fecha]</w:t>
      </w:r>
    </w:p>
    <w:p w14:paraId="60780C3E" w14:textId="77777777" w:rsidR="000B0C9D" w:rsidRPr="008C7B7D" w:rsidRDefault="000B0C9D" w:rsidP="00ED7FCE">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rPr>
          <w:rFonts w:ascii="Calibri" w:hAnsi="Calibri"/>
          <w:i/>
          <w:iCs/>
          <w:spacing w:val="-3"/>
          <w:szCs w:val="24"/>
          <w:lang w:val="es-ES_tradnl" w:eastAsia="en-US"/>
        </w:rPr>
      </w:pPr>
    </w:p>
    <w:p w14:paraId="787A8EAC" w14:textId="77777777" w:rsidR="000B0C9D" w:rsidRPr="008C7B7D" w:rsidRDefault="000B0C9D" w:rsidP="00ED7FCE">
      <w:pPr>
        <w:pStyle w:val="SectionXH2"/>
        <w:spacing w:before="0" w:after="120"/>
        <w:rPr>
          <w:rFonts w:ascii="Calibri" w:hAnsi="Calibri"/>
          <w:sz w:val="24"/>
        </w:rPr>
      </w:pPr>
      <w:r w:rsidRPr="008C7B7D">
        <w:rPr>
          <w:rFonts w:ascii="Calibri" w:hAnsi="Calibri"/>
          <w:spacing w:val="-3"/>
          <w:sz w:val="24"/>
        </w:rPr>
        <w:br w:type="page"/>
      </w:r>
      <w:bookmarkStart w:id="137" w:name="_Toc112839706"/>
      <w:r w:rsidRPr="008C7B7D">
        <w:rPr>
          <w:rFonts w:ascii="Calibri" w:hAnsi="Calibri"/>
          <w:sz w:val="24"/>
        </w:rPr>
        <w:lastRenderedPageBreak/>
        <w:t>Garantía Bancaria por Pago de Anticipo</w:t>
      </w:r>
      <w:bookmarkEnd w:id="137"/>
    </w:p>
    <w:p w14:paraId="10C048C2" w14:textId="77777777" w:rsidR="000B0C9D" w:rsidRPr="008C7B7D" w:rsidRDefault="000B0C9D" w:rsidP="00ED7FCE">
      <w:pPr>
        <w:numPr>
          <w:ilvl w:val="12"/>
          <w:numId w:val="0"/>
        </w:numPr>
        <w:spacing w:after="120"/>
        <w:jc w:val="both"/>
        <w:rPr>
          <w:rFonts w:ascii="Calibri" w:hAnsi="Calibri"/>
        </w:rPr>
      </w:pPr>
    </w:p>
    <w:p w14:paraId="3BB40016"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i/>
          <w:iCs/>
        </w:rPr>
        <w:t xml:space="preserve">[El </w:t>
      </w:r>
      <w:r w:rsidRPr="008C7B7D">
        <w:rPr>
          <w:rFonts w:ascii="Calibri" w:hAnsi="Calibri"/>
          <w:b/>
          <w:bCs/>
          <w:i/>
          <w:iCs/>
        </w:rPr>
        <w:t>Banco / Oferente  seleccionado,</w:t>
      </w:r>
      <w:r w:rsidRPr="008C7B7D">
        <w:rPr>
          <w:rFonts w:ascii="Calibri" w:hAnsi="Calibri"/>
          <w:i/>
          <w:iCs/>
        </w:rPr>
        <w:t xml:space="preserve"> que presenta esta Garantía deberá completar este formulario de acuerdo con las instrucciones indicadas entre corchetes, si en virtud del Contrato se hará un pago anticipado]</w:t>
      </w:r>
    </w:p>
    <w:p w14:paraId="03741C05" w14:textId="77777777" w:rsidR="000B0C9D" w:rsidRPr="008C7B7D" w:rsidRDefault="000B0C9D" w:rsidP="00ED7FCE">
      <w:pPr>
        <w:numPr>
          <w:ilvl w:val="12"/>
          <w:numId w:val="0"/>
        </w:numPr>
        <w:spacing w:after="120"/>
        <w:ind w:left="3960" w:hanging="3960"/>
        <w:jc w:val="both"/>
        <w:rPr>
          <w:rFonts w:ascii="Calibri" w:hAnsi="Calibri"/>
        </w:rPr>
      </w:pPr>
    </w:p>
    <w:p w14:paraId="18639EFF" w14:textId="77777777" w:rsidR="000B0C9D" w:rsidRPr="008C7B7D" w:rsidRDefault="000B0C9D" w:rsidP="00ED7FCE">
      <w:pPr>
        <w:numPr>
          <w:ilvl w:val="12"/>
          <w:numId w:val="0"/>
        </w:numPr>
        <w:spacing w:after="120"/>
        <w:ind w:left="3960" w:hanging="3960"/>
        <w:jc w:val="both"/>
        <w:rPr>
          <w:rFonts w:ascii="Calibri" w:hAnsi="Calibri"/>
          <w:i/>
          <w:iCs/>
        </w:rPr>
      </w:pPr>
      <w:r w:rsidRPr="008C7B7D">
        <w:rPr>
          <w:rFonts w:ascii="Calibri" w:hAnsi="Calibri"/>
          <w:i/>
          <w:iCs/>
        </w:rPr>
        <w:t>[Indique el Nombre del Banco, y la dirección de la sucursal que emite la garantía]</w:t>
      </w:r>
    </w:p>
    <w:p w14:paraId="40D7526F" w14:textId="77777777" w:rsidR="000B0C9D" w:rsidRPr="008C7B7D" w:rsidRDefault="000B0C9D" w:rsidP="00ED7FCE">
      <w:pPr>
        <w:numPr>
          <w:ilvl w:val="12"/>
          <w:numId w:val="0"/>
        </w:numPr>
        <w:spacing w:after="120"/>
        <w:ind w:left="3960" w:hanging="3960"/>
        <w:jc w:val="both"/>
        <w:rPr>
          <w:rFonts w:ascii="Calibri" w:hAnsi="Calibri"/>
        </w:rPr>
      </w:pPr>
    </w:p>
    <w:p w14:paraId="1F825633"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b/>
          <w:bCs/>
        </w:rPr>
        <w:t xml:space="preserve">Beneficiario: </w:t>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b/>
          <w:bCs/>
        </w:rPr>
        <w:softHyphen/>
      </w:r>
      <w:r w:rsidRPr="008C7B7D">
        <w:rPr>
          <w:rFonts w:ascii="Calibri" w:hAnsi="Calibri"/>
          <w:i/>
          <w:iCs/>
        </w:rPr>
        <w:t xml:space="preserve"> [Nombre y dirección del Contratante]</w:t>
      </w:r>
    </w:p>
    <w:p w14:paraId="6631AF40" w14:textId="77777777" w:rsidR="000B0C9D" w:rsidRPr="008C7B7D" w:rsidRDefault="000B0C9D" w:rsidP="00ED7FCE">
      <w:pPr>
        <w:numPr>
          <w:ilvl w:val="12"/>
          <w:numId w:val="0"/>
        </w:numPr>
        <w:spacing w:after="120"/>
        <w:jc w:val="both"/>
        <w:rPr>
          <w:rFonts w:ascii="Calibri" w:hAnsi="Calibri"/>
          <w:i/>
          <w:iCs/>
        </w:rPr>
      </w:pPr>
    </w:p>
    <w:p w14:paraId="1B1D2A74"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b/>
          <w:bCs/>
        </w:rPr>
        <w:t>Fecha</w:t>
      </w:r>
      <w:r w:rsidRPr="008C7B7D">
        <w:rPr>
          <w:rFonts w:ascii="Calibri" w:hAnsi="Calibri"/>
        </w:rPr>
        <w:t xml:space="preserve">: </w:t>
      </w:r>
      <w:r w:rsidRPr="008C7B7D">
        <w:rPr>
          <w:rFonts w:ascii="Calibri" w:hAnsi="Calibri"/>
          <w:i/>
          <w:iCs/>
        </w:rPr>
        <w:t>[indique la fecha]</w:t>
      </w:r>
      <w:r w:rsidRPr="008C7B7D">
        <w:rPr>
          <w:rFonts w:ascii="Calibri" w:hAnsi="Calibri"/>
          <w:b/>
          <w:bCs/>
        </w:rPr>
        <w:t xml:space="preserve"> </w:t>
      </w:r>
    </w:p>
    <w:p w14:paraId="48F275D0" w14:textId="77777777" w:rsidR="000B0C9D" w:rsidRPr="008C7B7D" w:rsidRDefault="000B0C9D" w:rsidP="00ED7FCE">
      <w:pPr>
        <w:pStyle w:val="BankNormal"/>
        <w:numPr>
          <w:ilvl w:val="12"/>
          <w:numId w:val="0"/>
        </w:numPr>
        <w:spacing w:after="120"/>
        <w:jc w:val="both"/>
        <w:rPr>
          <w:rFonts w:ascii="Calibri" w:hAnsi="Calibri"/>
          <w:szCs w:val="24"/>
          <w:lang w:val="es-ES_tradnl"/>
        </w:rPr>
      </w:pPr>
    </w:p>
    <w:p w14:paraId="189E85F4"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b/>
          <w:bCs/>
        </w:rPr>
        <w:t>GARANTIA POR PAGO DE ANTICIPO No</w:t>
      </w:r>
      <w:r w:rsidRPr="008C7B7D">
        <w:rPr>
          <w:rFonts w:ascii="Calibri" w:hAnsi="Calibri"/>
        </w:rPr>
        <w:t xml:space="preserve">.: </w:t>
      </w:r>
      <w:r w:rsidRPr="008C7B7D">
        <w:rPr>
          <w:rFonts w:ascii="Calibri" w:hAnsi="Calibri"/>
          <w:i/>
          <w:iCs/>
        </w:rPr>
        <w:t>[indique el número]</w:t>
      </w:r>
    </w:p>
    <w:p w14:paraId="1485AFDE" w14:textId="77777777" w:rsidR="000B0C9D" w:rsidRPr="008C7B7D" w:rsidRDefault="000B0C9D" w:rsidP="00ED7FCE">
      <w:pPr>
        <w:numPr>
          <w:ilvl w:val="12"/>
          <w:numId w:val="0"/>
        </w:numPr>
        <w:spacing w:after="120"/>
        <w:jc w:val="both"/>
        <w:rPr>
          <w:rFonts w:ascii="Calibri" w:hAnsi="Calibri"/>
          <w:b/>
          <w:bCs/>
        </w:rPr>
      </w:pPr>
    </w:p>
    <w:p w14:paraId="67B8A366" w14:textId="77777777" w:rsidR="000B0C9D" w:rsidRPr="008C7B7D" w:rsidRDefault="000B0C9D" w:rsidP="00ED7FCE">
      <w:pPr>
        <w:numPr>
          <w:ilvl w:val="12"/>
          <w:numId w:val="0"/>
        </w:numPr>
        <w:spacing w:after="120"/>
        <w:jc w:val="both"/>
        <w:rPr>
          <w:rFonts w:ascii="Calibri" w:hAnsi="Calibri"/>
        </w:rPr>
      </w:pPr>
      <w:r w:rsidRPr="008C7B7D">
        <w:rPr>
          <w:rFonts w:ascii="Calibri" w:hAnsi="Calibri"/>
          <w:i/>
          <w:iCs/>
        </w:rPr>
        <w:t>S</w:t>
      </w:r>
      <w:r w:rsidRPr="008C7B7D">
        <w:rPr>
          <w:rFonts w:ascii="Calibri" w:hAnsi="Calibri"/>
        </w:rPr>
        <w:t xml:space="preserve">e nos ha informado que </w:t>
      </w:r>
      <w:r w:rsidRPr="008C7B7D">
        <w:rPr>
          <w:rFonts w:ascii="Calibri" w:hAnsi="Calibri"/>
          <w:i/>
          <w:iCs/>
        </w:rPr>
        <w:t>[nombre del Contratista]</w:t>
      </w:r>
      <w:r w:rsidRPr="008C7B7D">
        <w:rPr>
          <w:rFonts w:ascii="Calibri" w:hAnsi="Calibri"/>
        </w:rPr>
        <w:t xml:space="preserve"> (en adelante denominado “el Contratista”) ha celebrado con ustedes el contrato No. </w:t>
      </w:r>
      <w:r w:rsidRPr="008C7B7D">
        <w:rPr>
          <w:rFonts w:ascii="Calibri" w:hAnsi="Calibri"/>
          <w:i/>
          <w:iCs/>
        </w:rPr>
        <w:t xml:space="preserve">[número de referencia del contrato] </w:t>
      </w:r>
      <w:r w:rsidRPr="008C7B7D">
        <w:rPr>
          <w:rFonts w:ascii="Calibri" w:hAnsi="Calibri"/>
        </w:rPr>
        <w:t>de fecha [</w:t>
      </w:r>
      <w:r w:rsidRPr="008C7B7D">
        <w:rPr>
          <w:rFonts w:ascii="Calibri" w:hAnsi="Calibri"/>
          <w:i/>
          <w:iCs/>
        </w:rPr>
        <w:t>indique la fecha del contrato]</w:t>
      </w:r>
      <w:r w:rsidRPr="008C7B7D">
        <w:rPr>
          <w:rFonts w:ascii="Calibri" w:hAnsi="Calibri"/>
        </w:rPr>
        <w:t xml:space="preserve">, para la ejecución de </w:t>
      </w:r>
      <w:r w:rsidRPr="008C7B7D">
        <w:rPr>
          <w:rFonts w:ascii="Calibri" w:hAnsi="Calibri"/>
          <w:i/>
          <w:iCs/>
        </w:rPr>
        <w:t xml:space="preserve">[indique el nombre del contrato y una breve descripción de las Obras] </w:t>
      </w:r>
      <w:r w:rsidRPr="008C7B7D">
        <w:rPr>
          <w:rFonts w:ascii="Calibri" w:hAnsi="Calibri"/>
        </w:rPr>
        <w:t>(en adelante denominado “el Contrato”).</w:t>
      </w:r>
    </w:p>
    <w:p w14:paraId="31617265" w14:textId="77777777" w:rsidR="000B0C9D" w:rsidRPr="008C7B7D" w:rsidRDefault="000B0C9D" w:rsidP="00ED7FCE">
      <w:pPr>
        <w:numPr>
          <w:ilvl w:val="12"/>
          <w:numId w:val="0"/>
        </w:numPr>
        <w:spacing w:after="120"/>
        <w:jc w:val="both"/>
        <w:rPr>
          <w:rFonts w:ascii="Calibri" w:hAnsi="Calibri"/>
        </w:rPr>
      </w:pPr>
    </w:p>
    <w:p w14:paraId="026E6D94"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Así mismo, entendemos que, de acuerdo con las condiciones del Contrato, se dará al Contratista un anticipo contra una garantía por pago de anticipo por la suma o sumas indicada(s) a continuación.</w:t>
      </w:r>
    </w:p>
    <w:p w14:paraId="616E74EB" w14:textId="77777777" w:rsidR="000B0C9D" w:rsidRPr="008C7B7D" w:rsidRDefault="000B0C9D" w:rsidP="00ED7FCE">
      <w:pPr>
        <w:numPr>
          <w:ilvl w:val="12"/>
          <w:numId w:val="0"/>
        </w:numPr>
        <w:spacing w:after="120"/>
        <w:jc w:val="both"/>
        <w:rPr>
          <w:rFonts w:ascii="Calibri" w:hAnsi="Calibri"/>
        </w:rPr>
      </w:pPr>
    </w:p>
    <w:p w14:paraId="65885761"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A solicitud del Contratista, nosotros </w:t>
      </w:r>
      <w:r w:rsidRPr="008C7B7D">
        <w:rPr>
          <w:rFonts w:ascii="Calibri" w:hAnsi="Calibri"/>
          <w:i/>
          <w:iCs/>
        </w:rPr>
        <w:t xml:space="preserve">[indique el nombre del Banco] </w:t>
      </w:r>
      <w:r w:rsidRPr="008C7B7D">
        <w:rPr>
          <w:rFonts w:ascii="Calibri" w:hAnsi="Calibri"/>
        </w:rPr>
        <w:t>por medio del presente instrumento nos obligamos irrevocablemente a pagarles a ustedes una suma o sumas, que no excedan en total</w:t>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r>
      <w:r w:rsidRPr="008C7B7D">
        <w:rPr>
          <w:rFonts w:ascii="Calibri" w:hAnsi="Calibri"/>
        </w:rPr>
        <w:softHyphen/>
        <w:t xml:space="preserve"> </w:t>
      </w:r>
      <w:r w:rsidRPr="008C7B7D">
        <w:rPr>
          <w:rFonts w:ascii="Calibri" w:hAnsi="Calibri"/>
          <w:i/>
          <w:iCs/>
        </w:rPr>
        <w:t>[indique la(s) suma(s) en cifras y en palabras]</w:t>
      </w:r>
      <w:r w:rsidRPr="008C7B7D">
        <w:rPr>
          <w:rStyle w:val="Refdenotaalpie"/>
          <w:rFonts w:ascii="Calibri" w:hAnsi="Calibri"/>
          <w:i/>
          <w:iCs/>
        </w:rPr>
        <w:footnoteReference w:id="42"/>
      </w:r>
      <w:r w:rsidRPr="008C7B7D">
        <w:rPr>
          <w:rFonts w:ascii="Calibri" w:hAnsi="Calibri"/>
        </w:rPr>
        <w:t xml:space="preserve"> 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3A8D0652" w14:textId="77777777" w:rsidR="000B0C9D" w:rsidRPr="008C7B7D" w:rsidRDefault="000B0C9D" w:rsidP="00ED7FCE">
      <w:pPr>
        <w:numPr>
          <w:ilvl w:val="12"/>
          <w:numId w:val="0"/>
        </w:numPr>
        <w:spacing w:after="120"/>
        <w:jc w:val="both"/>
        <w:rPr>
          <w:rFonts w:ascii="Calibri" w:hAnsi="Calibri"/>
        </w:rPr>
      </w:pPr>
    </w:p>
    <w:p w14:paraId="4F3848B6"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rPr>
        <w:t>Como condición para presentar cualquier reclamo y hacer efectiva esta garantía, el referido pago mencionado arriba</w:t>
      </w:r>
      <w:r w:rsidRPr="008C7B7D">
        <w:rPr>
          <w:rFonts w:ascii="Calibri" w:hAnsi="Calibri"/>
          <w:i/>
          <w:iCs/>
        </w:rPr>
        <w:t xml:space="preserve"> </w:t>
      </w:r>
      <w:r w:rsidRPr="008C7B7D">
        <w:rPr>
          <w:rFonts w:ascii="Calibri" w:hAnsi="Calibri"/>
        </w:rPr>
        <w:t xml:space="preserve">deber haber sido recibido por el Contratista en su cuenta número </w:t>
      </w:r>
      <w:r w:rsidRPr="008C7B7D">
        <w:rPr>
          <w:rFonts w:ascii="Calibri" w:hAnsi="Calibri"/>
          <w:i/>
          <w:iCs/>
        </w:rPr>
        <w:t xml:space="preserve">[indique número] </w:t>
      </w:r>
      <w:r w:rsidRPr="008C7B7D">
        <w:rPr>
          <w:rFonts w:ascii="Calibri" w:hAnsi="Calibri"/>
        </w:rPr>
        <w:t xml:space="preserve"> en el </w:t>
      </w:r>
      <w:r w:rsidRPr="008C7B7D">
        <w:rPr>
          <w:rFonts w:ascii="Calibri" w:hAnsi="Calibri"/>
          <w:i/>
          <w:iCs/>
        </w:rPr>
        <w:t>[indique el nombre y dirección del banco].</w:t>
      </w:r>
    </w:p>
    <w:p w14:paraId="3D4A4E8D" w14:textId="77777777" w:rsidR="000B0C9D" w:rsidRPr="008C7B7D" w:rsidRDefault="000B0C9D" w:rsidP="00ED7FCE">
      <w:pPr>
        <w:numPr>
          <w:ilvl w:val="12"/>
          <w:numId w:val="0"/>
        </w:numPr>
        <w:spacing w:after="120"/>
        <w:jc w:val="both"/>
        <w:rPr>
          <w:rFonts w:ascii="Calibri" w:hAnsi="Calibri"/>
          <w:i/>
          <w:iCs/>
        </w:rPr>
      </w:pPr>
    </w:p>
    <w:p w14:paraId="66B4484B"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El monto máximo de esta garantía se reducirá progresivamente a medida que el monto del  anticipo es reembolsado por el Contratista según se indique en las copias de los estados de </w:t>
      </w:r>
      <w:r w:rsidRPr="008C7B7D">
        <w:rPr>
          <w:rFonts w:ascii="Calibri" w:hAnsi="Calibri"/>
        </w:rPr>
        <w:lastRenderedPageBreak/>
        <w:t xml:space="preserve">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8C7B7D">
        <w:rPr>
          <w:rFonts w:ascii="Calibri" w:hAnsi="Calibri"/>
          <w:i/>
          <w:iCs/>
        </w:rPr>
        <w:t>[indique el número]</w:t>
      </w:r>
      <w:r w:rsidRPr="008C7B7D">
        <w:rPr>
          <w:rFonts w:ascii="Calibri" w:hAnsi="Calibri"/>
        </w:rPr>
        <w:t xml:space="preserve"> día del </w:t>
      </w:r>
      <w:r w:rsidRPr="008C7B7D">
        <w:rPr>
          <w:rFonts w:ascii="Calibri" w:hAnsi="Calibri"/>
          <w:i/>
          <w:iCs/>
        </w:rPr>
        <w:t>[indique el mes]</w:t>
      </w:r>
      <w:r w:rsidRPr="008C7B7D">
        <w:rPr>
          <w:rFonts w:ascii="Calibri" w:hAnsi="Calibri"/>
        </w:rPr>
        <w:t xml:space="preserve"> de </w:t>
      </w:r>
      <w:r w:rsidRPr="008C7B7D">
        <w:rPr>
          <w:rFonts w:ascii="Calibri" w:hAnsi="Calibri"/>
          <w:i/>
          <w:iCs/>
        </w:rPr>
        <w:t>[indique el año]</w:t>
      </w:r>
      <w:r w:rsidRPr="008C7B7D">
        <w:rPr>
          <w:rStyle w:val="Refdenotaalpie"/>
          <w:rFonts w:ascii="Calibri" w:hAnsi="Calibri"/>
          <w:i/>
          <w:iCs/>
        </w:rPr>
        <w:footnoteReference w:id="43"/>
      </w:r>
      <w:r w:rsidRPr="008C7B7D">
        <w:rPr>
          <w:rFonts w:ascii="Calibri" w:hAnsi="Calibri"/>
          <w:i/>
          <w:iCs/>
        </w:rPr>
        <w:t>,</w:t>
      </w:r>
      <w:r w:rsidRPr="008C7B7D">
        <w:rPr>
          <w:rFonts w:ascii="Calibri" w:hAnsi="Calibri"/>
        </w:rPr>
        <w:t xml:space="preserve"> lo que ocurra primero. Por lo tanto, cualquier demanda de pago bajo esta garantía deberá recibirse en esta oficina en o antes de esta fecha.</w:t>
      </w:r>
    </w:p>
    <w:p w14:paraId="2D46539E" w14:textId="77777777" w:rsidR="000B0C9D" w:rsidRPr="008C7B7D" w:rsidRDefault="000B0C9D" w:rsidP="00ED7FCE">
      <w:pPr>
        <w:numPr>
          <w:ilvl w:val="12"/>
          <w:numId w:val="0"/>
        </w:numPr>
        <w:spacing w:after="120"/>
        <w:jc w:val="both"/>
        <w:rPr>
          <w:rFonts w:ascii="Calibri" w:hAnsi="Calibri"/>
          <w:i/>
          <w:iCs/>
        </w:rPr>
      </w:pPr>
      <w:r w:rsidRPr="008C7B7D">
        <w:rPr>
          <w:rFonts w:ascii="Calibri" w:hAnsi="Calibri"/>
        </w:rPr>
        <w:t xml:space="preserve"> </w:t>
      </w:r>
    </w:p>
    <w:p w14:paraId="7E029D3A" w14:textId="77777777" w:rsidR="000B0C9D" w:rsidRPr="008C7B7D" w:rsidRDefault="000B0C9D" w:rsidP="00ED7FCE">
      <w:pPr>
        <w:numPr>
          <w:ilvl w:val="12"/>
          <w:numId w:val="0"/>
        </w:numPr>
        <w:spacing w:after="120"/>
        <w:jc w:val="both"/>
        <w:rPr>
          <w:rFonts w:ascii="Calibri" w:hAnsi="Calibri"/>
        </w:rPr>
      </w:pPr>
      <w:r w:rsidRPr="008C7B7D">
        <w:rPr>
          <w:rFonts w:ascii="Calibri" w:hAnsi="Calibri"/>
        </w:rPr>
        <w:t xml:space="preserve">Esta garantía está sujeta a los </w:t>
      </w:r>
      <w:r w:rsidRPr="008C7B7D">
        <w:rPr>
          <w:rFonts w:ascii="Calibri" w:hAnsi="Calibri"/>
          <w:i/>
          <w:iCs/>
        </w:rPr>
        <w:t>Reglas Uniformes de la CCI relativas a las garantías pagaderas contra primera solicitud</w:t>
      </w:r>
      <w:r w:rsidRPr="008C7B7D">
        <w:rPr>
          <w:rFonts w:ascii="Calibri" w:hAnsi="Calibri"/>
        </w:rPr>
        <w:t xml:space="preserve"> (U</w:t>
      </w:r>
      <w:r w:rsidRPr="008C7B7D">
        <w:rPr>
          <w:rFonts w:ascii="Calibri" w:hAnsi="Calibri"/>
          <w:i/>
          <w:iCs/>
        </w:rPr>
        <w:t>niform Rules for Demand Guarantees</w:t>
      </w:r>
      <w:r w:rsidRPr="008C7B7D">
        <w:rPr>
          <w:rFonts w:ascii="Calibri" w:hAnsi="Calibri"/>
        </w:rPr>
        <w:t>), ICC Publicación No. 458.</w:t>
      </w:r>
    </w:p>
    <w:p w14:paraId="4556A930" w14:textId="77777777" w:rsidR="000B0C9D" w:rsidRPr="008C7B7D" w:rsidRDefault="000B0C9D" w:rsidP="00ED7FCE">
      <w:pPr>
        <w:numPr>
          <w:ilvl w:val="12"/>
          <w:numId w:val="0"/>
        </w:numPr>
        <w:spacing w:after="120"/>
        <w:jc w:val="both"/>
        <w:rPr>
          <w:rFonts w:ascii="Calibri" w:hAnsi="Calibri"/>
        </w:rPr>
      </w:pPr>
    </w:p>
    <w:p w14:paraId="6FF90CA2" w14:textId="01E24C93" w:rsidR="000B0C9D" w:rsidRPr="0021001C" w:rsidRDefault="000B0C9D" w:rsidP="0021001C">
      <w:pPr>
        <w:numPr>
          <w:ilvl w:val="12"/>
          <w:numId w:val="0"/>
        </w:numPr>
        <w:spacing w:after="120"/>
        <w:jc w:val="both"/>
        <w:rPr>
          <w:rFonts w:ascii="Calibri" w:hAnsi="Calibri"/>
          <w:u w:val="single"/>
        </w:rPr>
        <w:sectPr w:rsidR="000B0C9D" w:rsidRPr="0021001C" w:rsidSect="00FD334B">
          <w:headerReference w:type="even" r:id="rId27"/>
          <w:headerReference w:type="default" r:id="rId28"/>
          <w:endnotePr>
            <w:numFmt w:val="decimal"/>
          </w:endnotePr>
          <w:type w:val="oddPage"/>
          <w:pgSz w:w="11907" w:h="16839" w:code="9"/>
          <w:pgMar w:top="1440" w:right="1440" w:bottom="1440" w:left="1440" w:header="720" w:footer="720" w:gutter="0"/>
          <w:cols w:space="720"/>
          <w:titlePg/>
          <w:docGrid w:linePitch="326"/>
        </w:sectPr>
      </w:pPr>
      <w:r w:rsidRPr="008C7B7D">
        <w:rPr>
          <w:rFonts w:ascii="Calibri" w:hAnsi="Calibri"/>
        </w:rPr>
        <w:t xml:space="preserve">     </w:t>
      </w:r>
      <w:r w:rsidRPr="008C7B7D">
        <w:rPr>
          <w:rFonts w:ascii="Calibri" w:hAnsi="Calibri"/>
          <w:i/>
          <w:iCs/>
        </w:rPr>
        <w:t>[firma(s) de los representante(s) autorizado(s) del Banco]</w:t>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r w:rsidRPr="008C7B7D">
        <w:rPr>
          <w:rFonts w:ascii="Calibri" w:hAnsi="Calibri"/>
          <w:u w:val="single"/>
        </w:rPr>
        <w:tab/>
      </w:r>
    </w:p>
    <w:p w14:paraId="38E10BFE" w14:textId="77777777" w:rsidR="00574038" w:rsidRPr="0021001C" w:rsidRDefault="00574038" w:rsidP="0021001C">
      <w:pPr>
        <w:pStyle w:val="SectionXH2"/>
        <w:spacing w:before="0" w:after="120"/>
        <w:jc w:val="left"/>
        <w:rPr>
          <w:rFonts w:ascii="Calibri" w:hAnsi="Calibri"/>
          <w:i/>
          <w:iCs/>
          <w:sz w:val="24"/>
          <w:lang w:val="es-MX"/>
        </w:rPr>
      </w:pPr>
    </w:p>
    <w:p w14:paraId="14EBAEA7" w14:textId="77777777" w:rsidR="0021001C" w:rsidRPr="0021001C" w:rsidRDefault="0021001C" w:rsidP="0021001C">
      <w:pPr>
        <w:pStyle w:val="Sinespaciado"/>
        <w:jc w:val="center"/>
        <w:rPr>
          <w:rFonts w:ascii="Calibri" w:hAnsi="Calibri"/>
          <w:b/>
          <w:i/>
        </w:rPr>
      </w:pPr>
      <w:r w:rsidRPr="0021001C">
        <w:rPr>
          <w:rFonts w:ascii="Calibri" w:hAnsi="Calibri"/>
          <w:b/>
        </w:rPr>
        <w:t>LLAMADO A LICITACIÓN</w:t>
      </w:r>
    </w:p>
    <w:p w14:paraId="3097E9ED" w14:textId="77777777" w:rsidR="0021001C" w:rsidRPr="0021001C" w:rsidRDefault="0021001C" w:rsidP="0021001C">
      <w:pPr>
        <w:pStyle w:val="Sinespaciado"/>
        <w:jc w:val="center"/>
        <w:rPr>
          <w:rFonts w:ascii="Calibri" w:hAnsi="Calibri"/>
          <w:b/>
        </w:rPr>
      </w:pPr>
      <w:r w:rsidRPr="0021001C">
        <w:rPr>
          <w:rFonts w:ascii="Calibri" w:hAnsi="Calibri"/>
          <w:b/>
        </w:rPr>
        <w:t>REPUBLICA DEL ECUADOR</w:t>
      </w:r>
    </w:p>
    <w:p w14:paraId="4EF5F7D9" w14:textId="77777777" w:rsidR="0021001C" w:rsidRPr="0021001C" w:rsidRDefault="0021001C" w:rsidP="0021001C">
      <w:pPr>
        <w:pStyle w:val="Sinespaciado"/>
        <w:jc w:val="center"/>
        <w:rPr>
          <w:rFonts w:ascii="Calibri" w:hAnsi="Calibri"/>
          <w:b/>
        </w:rPr>
      </w:pPr>
      <w:r w:rsidRPr="0021001C">
        <w:rPr>
          <w:rFonts w:ascii="Calibri" w:hAnsi="Calibri"/>
          <w:b/>
        </w:rPr>
        <w:t>PROGRAMA DE RECONSTRUCCIÓN DE INFRAESTRUCTURA ELÉCTRICA DE LAS ZONAS AFECTADAS POR EL SISMO EN ECUADOR</w:t>
      </w:r>
    </w:p>
    <w:p w14:paraId="4D321600" w14:textId="77777777" w:rsidR="0021001C" w:rsidRPr="0021001C" w:rsidRDefault="0021001C" w:rsidP="0021001C">
      <w:pPr>
        <w:pStyle w:val="Sinespaciado"/>
        <w:jc w:val="center"/>
        <w:rPr>
          <w:rFonts w:ascii="Calibri" w:hAnsi="Calibri"/>
          <w:b/>
        </w:rPr>
      </w:pPr>
      <w:r w:rsidRPr="0021001C">
        <w:rPr>
          <w:rFonts w:ascii="Calibri" w:hAnsi="Calibri"/>
          <w:b/>
        </w:rPr>
        <w:t>CONTRATO DE PRÉSTAMO NO. 3906/OC-EC</w:t>
      </w:r>
    </w:p>
    <w:p w14:paraId="1582D37F" w14:textId="77777777" w:rsidR="0021001C" w:rsidRPr="0021001C" w:rsidRDefault="0021001C" w:rsidP="0021001C">
      <w:pPr>
        <w:pStyle w:val="Sinespaciado"/>
        <w:jc w:val="center"/>
        <w:rPr>
          <w:rFonts w:ascii="Calibri" w:hAnsi="Calibri"/>
          <w:b/>
        </w:rPr>
      </w:pPr>
      <w:r w:rsidRPr="0021001C">
        <w:rPr>
          <w:rFonts w:ascii="Calibri" w:hAnsi="Calibri"/>
          <w:b/>
        </w:rPr>
        <w:t>LICITACIÓN NACIONAL PARA CONTRATAR LA “CONSTRUCCIÓN DE ALIMENTADORES DE SUBESTACION BAHIA” BID-PRIZA–CNELMAN-DI-OB-012</w:t>
      </w:r>
    </w:p>
    <w:p w14:paraId="56F86C47" w14:textId="77777777" w:rsidR="0021001C" w:rsidRPr="0021001C" w:rsidRDefault="0021001C" w:rsidP="0021001C">
      <w:pPr>
        <w:spacing w:after="120"/>
        <w:jc w:val="both"/>
        <w:rPr>
          <w:rFonts w:ascii="Calibri" w:hAnsi="Calibri"/>
          <w:i/>
          <w:iCs/>
          <w:lang w:val="es-EC"/>
        </w:rPr>
      </w:pPr>
    </w:p>
    <w:p w14:paraId="135EC207" w14:textId="77777777" w:rsidR="0021001C" w:rsidRPr="0021001C" w:rsidRDefault="0021001C" w:rsidP="0021001C">
      <w:pPr>
        <w:numPr>
          <w:ilvl w:val="2"/>
          <w:numId w:val="16"/>
        </w:numPr>
        <w:spacing w:after="120"/>
        <w:ind w:left="284" w:hanging="284"/>
        <w:jc w:val="both"/>
        <w:rPr>
          <w:rFonts w:ascii="Calibri" w:hAnsi="Calibri"/>
          <w:lang w:val="es-MX"/>
        </w:rPr>
      </w:pPr>
      <w:r w:rsidRPr="0021001C">
        <w:rPr>
          <w:rFonts w:ascii="Calibri" w:hAnsi="Calibri"/>
          <w:lang w:val="es-MX"/>
        </w:rPr>
        <w:t xml:space="preserve">Este llamado a licitación se emite como resultado del Aviso General de Adquisiciones que para este Proyecto fuese publicado en el </w:t>
      </w:r>
      <w:r w:rsidRPr="0021001C">
        <w:rPr>
          <w:rFonts w:ascii="Calibri" w:hAnsi="Calibri"/>
          <w:i/>
          <w:lang w:val="es-MX"/>
        </w:rPr>
        <w:t>Development Business,</w:t>
      </w:r>
      <w:r w:rsidRPr="0021001C">
        <w:rPr>
          <w:rFonts w:ascii="Calibri" w:hAnsi="Calibri"/>
          <w:lang w:val="es-MX"/>
        </w:rPr>
        <w:t xml:space="preserve"> edición No. </w:t>
      </w:r>
      <w:r w:rsidRPr="0021001C">
        <w:rPr>
          <w:rFonts w:ascii="Calibri" w:hAnsi="Calibri"/>
          <w:i/>
          <w:lang w:val="es-MX"/>
        </w:rPr>
        <w:t>IDB1442-11/17</w:t>
      </w:r>
      <w:r w:rsidRPr="0021001C">
        <w:rPr>
          <w:rFonts w:ascii="Calibri" w:hAnsi="Calibri"/>
          <w:lang w:val="es-MX"/>
        </w:rPr>
        <w:t xml:space="preserve"> de 07 de noviembre de 2017.</w:t>
      </w:r>
    </w:p>
    <w:p w14:paraId="35463F0A" w14:textId="77777777" w:rsidR="0021001C" w:rsidRPr="0021001C" w:rsidRDefault="0021001C" w:rsidP="0021001C">
      <w:pPr>
        <w:numPr>
          <w:ilvl w:val="2"/>
          <w:numId w:val="16"/>
        </w:numPr>
        <w:spacing w:after="120"/>
        <w:ind w:left="284" w:hanging="284"/>
        <w:jc w:val="both"/>
        <w:rPr>
          <w:rFonts w:ascii="Calibri" w:hAnsi="Calibri"/>
          <w:lang w:val="es-MX"/>
        </w:rPr>
      </w:pPr>
      <w:r w:rsidRPr="0021001C">
        <w:rPr>
          <w:rFonts w:ascii="Calibri" w:hAnsi="Calibri"/>
          <w:lang w:val="es-MX"/>
        </w:rPr>
        <w:t xml:space="preserve">La República del Ecuador ha recibido un préstamo </w:t>
      </w:r>
      <w:r w:rsidRPr="0021001C">
        <w:rPr>
          <w:rFonts w:ascii="Calibri" w:hAnsi="Calibri"/>
          <w:iCs/>
          <w:lang w:val="es-MX"/>
        </w:rPr>
        <w:t>del Banco Interamericano de Desarrollo</w:t>
      </w:r>
      <w:r w:rsidRPr="0021001C">
        <w:rPr>
          <w:rFonts w:ascii="Calibri" w:hAnsi="Calibri"/>
          <w:i/>
          <w:lang w:val="es-MX"/>
        </w:rPr>
        <w:t xml:space="preserve"> </w:t>
      </w:r>
      <w:r w:rsidRPr="0021001C">
        <w:rPr>
          <w:rFonts w:ascii="Calibri" w:hAnsi="Calibri"/>
          <w:lang w:val="es-MX"/>
        </w:rPr>
        <w:t>para financiar el costo del “</w:t>
      </w:r>
      <w:r w:rsidRPr="0021001C">
        <w:rPr>
          <w:rFonts w:ascii="Calibri" w:hAnsi="Calibri"/>
          <w:bCs/>
        </w:rPr>
        <w:t>Reconstrucción de Alimentadores de Subestación Bahía.”</w:t>
      </w:r>
      <w:r w:rsidRPr="0021001C">
        <w:rPr>
          <w:rFonts w:ascii="Calibri" w:hAnsi="Calibri"/>
          <w:lang w:val="es-MX"/>
        </w:rPr>
        <w:t xml:space="preserve"> y se propone utilizar parte de los fondos de este </w:t>
      </w:r>
      <w:r w:rsidRPr="0021001C">
        <w:rPr>
          <w:rFonts w:ascii="Calibri" w:hAnsi="Calibri"/>
          <w:iCs/>
          <w:lang w:val="es-MX"/>
        </w:rPr>
        <w:t>préstamo</w:t>
      </w:r>
      <w:r w:rsidRPr="0021001C">
        <w:rPr>
          <w:rFonts w:ascii="Calibri" w:hAnsi="Calibri"/>
          <w:lang w:val="es-MX"/>
        </w:rPr>
        <w:t xml:space="preserve"> para efectuar los pagos bajo el Contrato.</w:t>
      </w:r>
    </w:p>
    <w:p w14:paraId="62ED3AD2" w14:textId="77777777" w:rsidR="0021001C" w:rsidRPr="0021001C" w:rsidRDefault="0021001C" w:rsidP="0021001C">
      <w:pPr>
        <w:numPr>
          <w:ilvl w:val="2"/>
          <w:numId w:val="16"/>
        </w:numPr>
        <w:spacing w:after="120"/>
        <w:ind w:left="284" w:hanging="284"/>
        <w:jc w:val="both"/>
        <w:rPr>
          <w:rFonts w:ascii="Calibri" w:hAnsi="Calibri"/>
          <w:lang w:val="es-MX"/>
        </w:rPr>
      </w:pPr>
      <w:r w:rsidRPr="0021001C">
        <w:rPr>
          <w:rFonts w:ascii="Calibri" w:hAnsi="Calibri"/>
          <w:lang w:val="es-MX"/>
        </w:rPr>
        <w:t xml:space="preserve">La </w:t>
      </w:r>
      <w:r w:rsidRPr="0021001C">
        <w:rPr>
          <w:rFonts w:ascii="Calibri" w:hAnsi="Calibri"/>
        </w:rPr>
        <w:t xml:space="preserve">Empresa Eléctrica Pública Estratégica Corporación Nacional de Electricidad CNEL EP – Unidad de Negocio de Manabí, </w:t>
      </w:r>
      <w:r w:rsidRPr="0021001C">
        <w:rPr>
          <w:rFonts w:ascii="Calibri" w:hAnsi="Calibri"/>
          <w:lang w:val="es-MX"/>
        </w:rPr>
        <w:t>invita a los Oferentes elegibles a presentar ofertas selladas para “</w:t>
      </w:r>
      <w:r w:rsidRPr="0021001C">
        <w:rPr>
          <w:rFonts w:ascii="Calibri" w:hAnsi="Calibri"/>
          <w:bCs/>
        </w:rPr>
        <w:t xml:space="preserve">Reconstrucción de Alimentadores de Subestación Bahía”. </w:t>
      </w:r>
      <w:r w:rsidRPr="0021001C">
        <w:rPr>
          <w:rFonts w:ascii="Calibri" w:hAnsi="Calibri"/>
          <w:lang w:val="es-MX"/>
        </w:rPr>
        <w:t>E</w:t>
      </w:r>
      <w:r w:rsidRPr="0021001C">
        <w:rPr>
          <w:rFonts w:ascii="Calibri" w:hAnsi="Calibri"/>
          <w:iCs/>
          <w:lang w:val="es-MX"/>
        </w:rPr>
        <w:t>l plazo para la construcción es</w:t>
      </w:r>
      <w:r w:rsidRPr="0021001C">
        <w:rPr>
          <w:rFonts w:ascii="Calibri" w:hAnsi="Calibri"/>
        </w:rPr>
        <w:t xml:space="preserve"> DOS CIENTO CUANTE Y CERO (240) días calendarios, plazo que se contará a partir de la acreditación del anticipo en la cuenta bancaria del contratista.</w:t>
      </w:r>
    </w:p>
    <w:p w14:paraId="41F68279" w14:textId="77777777" w:rsidR="0021001C" w:rsidRPr="0021001C" w:rsidRDefault="0021001C" w:rsidP="0021001C">
      <w:pPr>
        <w:numPr>
          <w:ilvl w:val="2"/>
          <w:numId w:val="16"/>
        </w:numPr>
        <w:spacing w:after="120"/>
        <w:ind w:left="284" w:hanging="284"/>
        <w:jc w:val="both"/>
        <w:rPr>
          <w:rFonts w:ascii="Calibri" w:hAnsi="Calibri"/>
          <w:lang w:val="es-MX"/>
        </w:rPr>
      </w:pPr>
      <w:r w:rsidRPr="0021001C">
        <w:rPr>
          <w:rFonts w:ascii="Calibri" w:hAnsi="Calibri"/>
          <w:lang w:val="es-MX"/>
        </w:rPr>
        <w:t xml:space="preserve">La licitación se efectuará conforme a los procedimientos de Licitación Pública Nacional (LPN) establecidos en la publicación del Banco Interamericano de Desarrollo titulada </w:t>
      </w:r>
      <w:r w:rsidRPr="0021001C">
        <w:rPr>
          <w:rFonts w:ascii="Calibri" w:hAnsi="Calibri"/>
          <w:i/>
          <w:iCs/>
          <w:lang w:val="es-MX"/>
        </w:rPr>
        <w:t>Políticas para la Adquisición de Obras y Bienes financiados por el Banco Interamericano de Desarrollo (BID)</w:t>
      </w:r>
      <w:r w:rsidRPr="0021001C">
        <w:rPr>
          <w:rFonts w:ascii="Calibri" w:hAnsi="Calibri"/>
          <w:b/>
          <w:bCs/>
          <w:i/>
          <w:lang w:val="es-ES"/>
        </w:rPr>
        <w:t xml:space="preserve"> </w:t>
      </w:r>
      <w:r w:rsidRPr="0021001C">
        <w:rPr>
          <w:rFonts w:ascii="Calibri" w:hAnsi="Calibri"/>
          <w:bCs/>
          <w:i/>
          <w:lang w:val="es-ES"/>
        </w:rPr>
        <w:t>GN-2349-9</w:t>
      </w:r>
      <w:r w:rsidRPr="0021001C">
        <w:rPr>
          <w:rFonts w:ascii="Calibri" w:hAnsi="Calibri"/>
          <w:lang w:val="es-MX"/>
        </w:rPr>
        <w:t>, y está abierta a todos los Oferentes de países elegibles, según se definen en los Documentos de Licitación</w:t>
      </w:r>
      <w:r w:rsidRPr="0021001C">
        <w:rPr>
          <w:rFonts w:ascii="Calibri" w:hAnsi="Calibri"/>
          <w:i/>
          <w:lang w:val="es-MX"/>
        </w:rPr>
        <w:t>.</w:t>
      </w:r>
    </w:p>
    <w:p w14:paraId="28F84349" w14:textId="4CDF097B" w:rsidR="0021001C" w:rsidRPr="0021001C" w:rsidRDefault="0021001C" w:rsidP="0021001C">
      <w:pPr>
        <w:numPr>
          <w:ilvl w:val="2"/>
          <w:numId w:val="16"/>
        </w:numPr>
        <w:spacing w:after="120"/>
        <w:ind w:left="284" w:hanging="284"/>
        <w:jc w:val="both"/>
        <w:rPr>
          <w:rFonts w:ascii="Calibri" w:hAnsi="Calibri"/>
          <w:lang w:val="es-MX"/>
        </w:rPr>
      </w:pPr>
      <w:r w:rsidRPr="0021001C">
        <w:rPr>
          <w:rFonts w:ascii="Calibri" w:hAnsi="Calibri"/>
          <w:lang w:val="es-MX"/>
        </w:rPr>
        <w:t xml:space="preserve">Los Oferentes elegibles que estén interesados podrán obtener información adicional de: </w:t>
      </w:r>
      <w:r w:rsidRPr="0021001C">
        <w:rPr>
          <w:rFonts w:ascii="Calibri" w:hAnsi="Calibri"/>
        </w:rPr>
        <w:t xml:space="preserve">  </w:t>
      </w:r>
      <w:r w:rsidRPr="0021001C">
        <w:rPr>
          <w:rFonts w:ascii="Calibri" w:hAnsi="Calibri"/>
          <w:lang w:val="es-MX"/>
        </w:rPr>
        <w:t>CNEL EP UNIDAD DE NEGOCIOS MANABI a través del  Joffre Abdón Mieles Santilla, Administrador de CNEL EP  UNIDAD DE NEGOCIO MANABI</w:t>
      </w:r>
      <w:r w:rsidRPr="0021001C">
        <w:rPr>
          <w:rStyle w:val="Hipervnculo"/>
          <w:rFonts w:ascii="Calibri" w:hAnsi="Calibri"/>
          <w:lang w:val="es-EC"/>
        </w:rPr>
        <w:t xml:space="preserve"> </w:t>
      </w:r>
      <w:hyperlink r:id="rId29" w:history="1">
        <w:r w:rsidRPr="0021001C">
          <w:rPr>
            <w:rStyle w:val="Hipervnculo"/>
            <w:rFonts w:ascii="Calibri" w:hAnsi="Calibri"/>
            <w:lang w:val="es-EC"/>
          </w:rPr>
          <w:t>joffre.mieles@cnel.gob.ec</w:t>
        </w:r>
      </w:hyperlink>
      <w:r w:rsidRPr="0021001C">
        <w:rPr>
          <w:rFonts w:ascii="Calibri" w:hAnsi="Calibri"/>
          <w:lang w:val="es-MX"/>
        </w:rPr>
        <w:t xml:space="preserve"> y del Ing. Jessica Jessenia Andrade Palma, Líder de Adquisiciones... </w:t>
      </w:r>
      <w:r w:rsidRPr="0021001C">
        <w:rPr>
          <w:rFonts w:ascii="Calibri" w:hAnsi="Calibri"/>
          <w:i/>
          <w:lang w:val="es-MX"/>
        </w:rPr>
        <w:t xml:space="preserve"> </w:t>
      </w:r>
      <w:hyperlink r:id="rId30" w:history="1">
        <w:r w:rsidRPr="0021001C">
          <w:rPr>
            <w:rStyle w:val="Hipervnculo"/>
            <w:rFonts w:ascii="Calibri" w:hAnsi="Calibri"/>
            <w:i/>
            <w:lang w:val="es-ES"/>
          </w:rPr>
          <w:t>jessica.andrade@cnel.gob.ec</w:t>
        </w:r>
      </w:hyperlink>
      <w:r w:rsidRPr="0021001C">
        <w:rPr>
          <w:rStyle w:val="Hipervnculo"/>
          <w:rFonts w:ascii="Calibri" w:hAnsi="Calibri"/>
          <w:i/>
          <w:lang w:val="es-ES"/>
        </w:rPr>
        <w:t xml:space="preserve"> </w:t>
      </w:r>
      <w:r w:rsidRPr="0021001C">
        <w:rPr>
          <w:rFonts w:ascii="Calibri" w:hAnsi="Calibri"/>
          <w:lang w:val="es-MX"/>
        </w:rPr>
        <w:t>y revisar los documentos de licitación en la dirección indicada al final de este Llamado</w:t>
      </w:r>
      <w:r w:rsidRPr="0021001C">
        <w:rPr>
          <w:rFonts w:ascii="Calibri" w:hAnsi="Calibri"/>
          <w:i/>
          <w:lang w:val="es-MX"/>
        </w:rPr>
        <w:t xml:space="preserve"> </w:t>
      </w:r>
      <w:hyperlink r:id="rId31" w:tgtFrame="_blank" w:history="1">
        <w:r w:rsidR="00043851">
          <w:rPr>
            <w:rStyle w:val="Hipervnculo"/>
          </w:rPr>
          <w:t>https://www.cnelep.gob.ec/portfolio-item/bid-ii-manabi/</w:t>
        </w:r>
      </w:hyperlink>
      <w:r w:rsidR="00043851">
        <w:rPr>
          <w:rStyle w:val="object"/>
        </w:rPr>
        <w:t>.</w:t>
      </w:r>
    </w:p>
    <w:p w14:paraId="573A0D80" w14:textId="77777777" w:rsidR="0021001C" w:rsidRPr="0021001C" w:rsidRDefault="0021001C" w:rsidP="0021001C">
      <w:pPr>
        <w:jc w:val="both"/>
        <w:rPr>
          <w:rStyle w:val="Hipervnculo"/>
          <w:rFonts w:ascii="Calibri" w:hAnsi="Calibri"/>
          <w:lang w:val="es-MX"/>
        </w:rPr>
      </w:pPr>
      <w:r w:rsidRPr="0021001C">
        <w:rPr>
          <w:rFonts w:ascii="Calibri" w:hAnsi="Calibri"/>
          <w:iCs/>
          <w:lang w:val="es-MX"/>
        </w:rPr>
        <w:t xml:space="preserve">6. Todas las preguntas deberán realizarse por escrito, mediante oficio dirigido al Administrador de CNEL - EP  UNIDAD DE NEGOCIO MANABI y/o a las dirección de los correos electrónicos </w:t>
      </w:r>
      <w:hyperlink r:id="rId32" w:history="1">
        <w:r w:rsidRPr="0021001C">
          <w:rPr>
            <w:rStyle w:val="Hipervnculo"/>
            <w:rFonts w:ascii="Calibri" w:hAnsi="Calibri"/>
            <w:lang w:val="es-MX"/>
          </w:rPr>
          <w:t>joffre.mieles@cnel.gob.ec</w:t>
        </w:r>
      </w:hyperlink>
      <w:r w:rsidRPr="0021001C">
        <w:rPr>
          <w:rStyle w:val="Hipervnculo"/>
          <w:rFonts w:ascii="Calibri" w:hAnsi="Calibri"/>
          <w:lang w:val="es-MX"/>
        </w:rPr>
        <w:t xml:space="preserve"> / </w:t>
      </w:r>
      <w:hyperlink r:id="rId33" w:history="1">
        <w:r w:rsidRPr="0021001C">
          <w:rPr>
            <w:rStyle w:val="Hipervnculo"/>
            <w:rFonts w:ascii="Calibri" w:hAnsi="Calibri"/>
          </w:rPr>
          <w:t>jessica.andrade</w:t>
        </w:r>
        <w:r w:rsidRPr="0021001C">
          <w:rPr>
            <w:rStyle w:val="Hipervnculo"/>
            <w:rFonts w:ascii="Calibri" w:hAnsi="Calibri"/>
            <w:lang w:val="es-MX"/>
          </w:rPr>
          <w:t>@cnel.gob.ec</w:t>
        </w:r>
      </w:hyperlink>
      <w:r w:rsidRPr="0021001C">
        <w:rPr>
          <w:rStyle w:val="Hipervnculo"/>
          <w:rFonts w:ascii="Calibri" w:hAnsi="Calibri"/>
          <w:lang w:val="es-MX"/>
        </w:rPr>
        <w:t>.</w:t>
      </w:r>
    </w:p>
    <w:p w14:paraId="6924DA5D" w14:textId="77777777" w:rsidR="0021001C" w:rsidRPr="0021001C" w:rsidRDefault="0021001C" w:rsidP="0021001C">
      <w:pPr>
        <w:ind w:left="284"/>
        <w:jc w:val="both"/>
        <w:rPr>
          <w:rStyle w:val="Hipervnculo"/>
          <w:rFonts w:ascii="Calibri" w:hAnsi="Calibri"/>
          <w:lang w:val="es-MX"/>
        </w:rPr>
      </w:pPr>
    </w:p>
    <w:p w14:paraId="45DA0D15" w14:textId="77777777" w:rsidR="0021001C" w:rsidRPr="0021001C" w:rsidRDefault="0021001C" w:rsidP="0021001C">
      <w:pPr>
        <w:spacing w:after="120"/>
        <w:jc w:val="both"/>
        <w:rPr>
          <w:rStyle w:val="Hipervnculo"/>
          <w:rFonts w:ascii="Calibri" w:hAnsi="Calibri"/>
          <w:lang w:val="es-MX"/>
        </w:rPr>
      </w:pPr>
      <w:r w:rsidRPr="0021001C">
        <w:rPr>
          <w:rStyle w:val="Hipervnculo"/>
          <w:rFonts w:ascii="Calibri" w:hAnsi="Calibri"/>
          <w:lang w:val="es-MX"/>
        </w:rPr>
        <w:t xml:space="preserve">7. El oferente que resulte adjudicado, una vez recibida la notificación de la adjudicación, pagará a </w:t>
      </w:r>
      <w:r w:rsidRPr="0021001C">
        <w:rPr>
          <w:rFonts w:ascii="Calibri" w:hAnsi="Calibri"/>
        </w:rPr>
        <w:t xml:space="preserve">Empresa Eléctrica Pública Estratégica Corporación Nacional de Electricidad CNEL EP – UNIDAD DE NEGOCIO MANABI, el valor de USD 451 más IVA </w:t>
      </w:r>
      <w:r w:rsidRPr="0021001C">
        <w:rPr>
          <w:rStyle w:val="Hipervnculo"/>
          <w:rFonts w:ascii="Calibri" w:hAnsi="Calibri"/>
          <w:lang w:val="es-MX"/>
        </w:rPr>
        <w:t>(CUATROCIENTOS CINCUENTA Y UNO CON 00/100 DÓLARES DE LOS ESTADOS UNIDOS DE NORTEAMÉRICA) por los costos de levantamiento de textos y edición del pliego.</w:t>
      </w:r>
    </w:p>
    <w:p w14:paraId="5934BCAA" w14:textId="77777777" w:rsidR="0021001C" w:rsidRPr="0021001C" w:rsidRDefault="0021001C" w:rsidP="0021001C">
      <w:pPr>
        <w:spacing w:after="120"/>
        <w:jc w:val="both"/>
        <w:rPr>
          <w:rFonts w:ascii="Calibri" w:hAnsi="Calibri"/>
          <w:lang w:val="es-MX"/>
        </w:rPr>
      </w:pPr>
      <w:r w:rsidRPr="0021001C">
        <w:rPr>
          <w:rFonts w:ascii="Calibri" w:hAnsi="Calibri"/>
          <w:lang w:val="es-MX"/>
        </w:rPr>
        <w:lastRenderedPageBreak/>
        <w:t>8. Los requisitos de calificación, entre otros que constan en el DDL, incluyen: facturación promedio, acceso a recursos financieros, experiencia en obra similar, personal clave, equipo mínimo y cumplimiento de especificaciones técnicas requeridas</w:t>
      </w:r>
      <w:r w:rsidRPr="0021001C">
        <w:rPr>
          <w:rFonts w:ascii="Calibri" w:hAnsi="Calibri"/>
          <w:i/>
          <w:iCs/>
          <w:lang w:val="es-MX"/>
        </w:rPr>
        <w:t xml:space="preserve">. </w:t>
      </w:r>
      <w:r w:rsidRPr="0021001C">
        <w:rPr>
          <w:rFonts w:ascii="Calibri" w:hAnsi="Calibri"/>
          <w:lang w:val="es-MX"/>
        </w:rPr>
        <w:t xml:space="preserve">No se otorgará un Margen de Preferencia a contratistas o APCAs nacionales.  </w:t>
      </w:r>
    </w:p>
    <w:p w14:paraId="57369E06" w14:textId="4EB13B8D" w:rsidR="0021001C" w:rsidRPr="0021001C" w:rsidRDefault="0021001C" w:rsidP="0021001C">
      <w:pPr>
        <w:spacing w:after="120"/>
        <w:jc w:val="both"/>
        <w:rPr>
          <w:rFonts w:ascii="Calibri" w:hAnsi="Calibri"/>
          <w:lang w:val="es-MX"/>
        </w:rPr>
      </w:pPr>
      <w:r w:rsidRPr="0021001C">
        <w:rPr>
          <w:rFonts w:ascii="Calibri" w:hAnsi="Calibri"/>
          <w:lang w:val="es-MX"/>
        </w:rPr>
        <w:t xml:space="preserve">9. Las ofertas deberán hacerse llegar a la dirección indicada abajo,  a más </w:t>
      </w:r>
      <w:r w:rsidR="00BE3D8E">
        <w:rPr>
          <w:rFonts w:ascii="Calibri" w:hAnsi="Calibri"/>
          <w:lang w:val="es-MX"/>
        </w:rPr>
        <w:t>tardar a las 17:00 del viernes 12</w:t>
      </w:r>
      <w:r w:rsidRPr="0021001C">
        <w:rPr>
          <w:rFonts w:ascii="Calibri" w:hAnsi="Calibri"/>
          <w:lang w:val="es-MX"/>
        </w:rPr>
        <w:t xml:space="preserve"> de noviembre de 2018</w:t>
      </w:r>
      <w:r w:rsidRPr="0021001C">
        <w:rPr>
          <w:rFonts w:ascii="Calibri" w:hAnsi="Calibri"/>
          <w:i/>
          <w:lang w:val="es-MX"/>
        </w:rPr>
        <w:t>.</w:t>
      </w:r>
      <w:r w:rsidRPr="0021001C">
        <w:rPr>
          <w:rFonts w:ascii="Calibri" w:hAnsi="Calibri"/>
          <w:lang w:val="es-MX"/>
        </w:rPr>
        <w:t xml:space="preserve"> Las ofertas que se reciban fuera del plazo serán rechazadas. Las ofertas se abrirán físicamente </w:t>
      </w:r>
      <w:r w:rsidRPr="0021001C">
        <w:rPr>
          <w:rFonts w:ascii="Calibri" w:hAnsi="Calibri"/>
          <w:i/>
          <w:iCs/>
          <w:lang w:val="es-MX"/>
        </w:rPr>
        <w:t xml:space="preserve"> </w:t>
      </w:r>
      <w:r w:rsidRPr="0021001C">
        <w:rPr>
          <w:rFonts w:ascii="Calibri" w:hAnsi="Calibri"/>
          <w:lang w:val="es-MX"/>
        </w:rPr>
        <w:t>en presencia de los representantes de los Oferentes que deseen asistir en persona, en la dirección indicada al final de este Llamado, a las 16:00 del lunes 1</w:t>
      </w:r>
      <w:r w:rsidR="00BE3D8E">
        <w:rPr>
          <w:rFonts w:ascii="Calibri" w:hAnsi="Calibri"/>
          <w:lang w:val="es-MX"/>
        </w:rPr>
        <w:t>3</w:t>
      </w:r>
      <w:r w:rsidRPr="0021001C">
        <w:rPr>
          <w:rFonts w:ascii="Calibri" w:hAnsi="Calibri"/>
          <w:lang w:val="es-MX"/>
        </w:rPr>
        <w:t xml:space="preserve"> de noviembre de 2018</w:t>
      </w:r>
      <w:r w:rsidRPr="0021001C">
        <w:rPr>
          <w:rFonts w:ascii="Calibri" w:hAnsi="Calibri"/>
          <w:i/>
          <w:lang w:val="es-MX"/>
        </w:rPr>
        <w:t xml:space="preserve"> </w:t>
      </w:r>
    </w:p>
    <w:p w14:paraId="655924F8" w14:textId="77777777" w:rsidR="0021001C" w:rsidRPr="0021001C" w:rsidRDefault="0021001C" w:rsidP="0021001C">
      <w:pPr>
        <w:spacing w:after="120"/>
        <w:jc w:val="both"/>
        <w:rPr>
          <w:rFonts w:ascii="Calibri" w:hAnsi="Calibri"/>
          <w:lang w:val="es-MX"/>
        </w:rPr>
      </w:pPr>
      <w:r w:rsidRPr="0021001C">
        <w:rPr>
          <w:rFonts w:ascii="Calibri" w:hAnsi="Calibri"/>
          <w:iCs/>
          <w:lang w:val="es-MX"/>
        </w:rPr>
        <w:t xml:space="preserve">10. Todas las ofertas </w:t>
      </w:r>
      <w:r w:rsidRPr="0021001C">
        <w:rPr>
          <w:rFonts w:ascii="Calibri" w:hAnsi="Calibri"/>
          <w:lang w:val="es-MX"/>
        </w:rPr>
        <w:t xml:space="preserve">deberán </w:t>
      </w:r>
      <w:r w:rsidRPr="0021001C">
        <w:rPr>
          <w:rFonts w:ascii="Calibri" w:hAnsi="Calibri"/>
          <w:iCs/>
          <w:lang w:val="es-MX"/>
        </w:rPr>
        <w:t>estar acompañadas de una Declaración de Mantenimiento de la Oferta.</w:t>
      </w:r>
    </w:p>
    <w:p w14:paraId="27EC214D" w14:textId="77777777" w:rsidR="0021001C" w:rsidRPr="0021001C" w:rsidRDefault="0021001C" w:rsidP="0021001C">
      <w:pPr>
        <w:spacing w:after="120"/>
        <w:jc w:val="both"/>
        <w:rPr>
          <w:rFonts w:ascii="Calibri" w:hAnsi="Calibri"/>
          <w:lang w:val="es-MX"/>
        </w:rPr>
      </w:pPr>
      <w:r w:rsidRPr="0021001C">
        <w:rPr>
          <w:rFonts w:ascii="Calibri" w:hAnsi="Calibri"/>
          <w:iCs/>
          <w:lang w:val="es-MX"/>
        </w:rPr>
        <w:t xml:space="preserve">11. La dirección y datos referidos arriba son: </w:t>
      </w:r>
      <w:r w:rsidRPr="0021001C">
        <w:rPr>
          <w:rFonts w:ascii="Calibri" w:hAnsi="Calibri"/>
          <w:iCs/>
          <w:color w:val="262626"/>
          <w:lang w:val="es-MX"/>
        </w:rPr>
        <w:t>Manta, Calle 34 S/N  y Av. Flavio Reyes, Instalaciones de la Escuela de Pesca, Secretaría General de la Administración de la Unidad de Negocio Manabí.</w:t>
      </w:r>
    </w:p>
    <w:p w14:paraId="3E4E7308" w14:textId="77777777" w:rsidR="00FE2ABE" w:rsidRDefault="00FE2ABE" w:rsidP="0021001C">
      <w:pPr>
        <w:spacing w:after="120"/>
        <w:jc w:val="right"/>
        <w:rPr>
          <w:rFonts w:ascii="Calibri" w:hAnsi="Calibri"/>
        </w:rPr>
      </w:pPr>
    </w:p>
    <w:p w14:paraId="28C64D55" w14:textId="7C5B90A2" w:rsidR="0021001C" w:rsidRPr="0021001C" w:rsidRDefault="0021001C" w:rsidP="0021001C">
      <w:pPr>
        <w:spacing w:after="120"/>
        <w:jc w:val="right"/>
        <w:rPr>
          <w:rFonts w:ascii="Calibri" w:hAnsi="Calibri"/>
        </w:rPr>
      </w:pPr>
      <w:r w:rsidRPr="0021001C">
        <w:rPr>
          <w:rFonts w:ascii="Calibri" w:hAnsi="Calibri"/>
        </w:rPr>
        <w:t>Manta,  1</w:t>
      </w:r>
      <w:r w:rsidR="00043851">
        <w:rPr>
          <w:rFonts w:ascii="Calibri" w:hAnsi="Calibri"/>
        </w:rPr>
        <w:t>5</w:t>
      </w:r>
      <w:r w:rsidRPr="0021001C">
        <w:rPr>
          <w:rFonts w:ascii="Calibri" w:hAnsi="Calibri"/>
        </w:rPr>
        <w:t xml:space="preserve"> de octubre de 2018</w:t>
      </w:r>
    </w:p>
    <w:p w14:paraId="5A917EDC" w14:textId="77777777" w:rsidR="0021001C" w:rsidRPr="0021001C" w:rsidRDefault="0021001C" w:rsidP="0021001C">
      <w:pPr>
        <w:jc w:val="center"/>
        <w:rPr>
          <w:rFonts w:ascii="Calibri" w:hAnsi="Calibri"/>
          <w:b/>
        </w:rPr>
      </w:pPr>
      <w:r w:rsidRPr="0021001C">
        <w:rPr>
          <w:rFonts w:ascii="Calibri" w:hAnsi="Calibri"/>
        </w:rPr>
        <w:t>Ing. Joffre Abdón Mieles Santillán</w:t>
      </w:r>
      <w:r w:rsidRPr="0021001C">
        <w:rPr>
          <w:rFonts w:ascii="Calibri" w:hAnsi="Calibri"/>
          <w:b/>
        </w:rPr>
        <w:t xml:space="preserve"> </w:t>
      </w:r>
    </w:p>
    <w:p w14:paraId="54F16794" w14:textId="1ABC949E" w:rsidR="007B2F49" w:rsidRPr="0021001C" w:rsidRDefault="0021001C" w:rsidP="0021001C">
      <w:pPr>
        <w:pStyle w:val="SectionXH2"/>
        <w:spacing w:before="0" w:after="120"/>
        <w:rPr>
          <w:rFonts w:ascii="Calibri" w:hAnsi="Calibri"/>
          <w:sz w:val="24"/>
          <w:lang w:val="es-MX"/>
        </w:rPr>
      </w:pPr>
      <w:r w:rsidRPr="0021001C">
        <w:rPr>
          <w:rFonts w:ascii="Calibri" w:hAnsi="Calibri"/>
          <w:sz w:val="24"/>
        </w:rPr>
        <w:t>ADMINISTRADOR DE LA EMPRESA ELÉCTRICA PÚBLICA ESTRATÉGICA CORPORACIÓN NACIONAL DE ELECTRICIDAD CNEL EP-UNIDAD DE NEGOCIO MANABÍ</w:t>
      </w:r>
    </w:p>
    <w:sectPr w:rsidR="007B2F49" w:rsidRPr="0021001C">
      <w:headerReference w:type="even" r:id="rId34"/>
      <w:headerReference w:type="default" r:id="rId35"/>
      <w:endnotePr>
        <w:numFmt w:val="decimal"/>
      </w:endnotePr>
      <w:type w:val="oddPage"/>
      <w:pgSz w:w="12240" w:h="15840" w:code="1"/>
      <w:pgMar w:top="1440" w:right="1440" w:bottom="1296" w:left="1440" w:header="720" w:footer="720" w:gutter="0"/>
      <w:paperSrc w:first="15" w:other="1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40AA0" w14:textId="77777777" w:rsidR="00774957" w:rsidRDefault="00774957">
      <w:r>
        <w:separator/>
      </w:r>
    </w:p>
  </w:endnote>
  <w:endnote w:type="continuationSeparator" w:id="0">
    <w:p w14:paraId="342ABBDA" w14:textId="77777777" w:rsidR="00774957" w:rsidRDefault="0077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DAD8B" w14:textId="77777777" w:rsidR="00774957" w:rsidRDefault="00774957">
      <w:r>
        <w:separator/>
      </w:r>
    </w:p>
  </w:footnote>
  <w:footnote w:type="continuationSeparator" w:id="0">
    <w:p w14:paraId="34125952" w14:textId="77777777" w:rsidR="00774957" w:rsidRDefault="00774957">
      <w:r>
        <w:continuationSeparator/>
      </w:r>
    </w:p>
  </w:footnote>
  <w:footnote w:id="1">
    <w:p w14:paraId="22314691" w14:textId="77777777" w:rsidR="00BE3D8E" w:rsidRDefault="00BE3D8E">
      <w:pPr>
        <w:pStyle w:val="Textonotapie"/>
        <w:rPr>
          <w:lang w:val="es-ES"/>
        </w:rPr>
      </w:pPr>
      <w:r>
        <w:rPr>
          <w:rStyle w:val="Refdenotaalpie"/>
        </w:rPr>
        <w:footnoteRef/>
      </w:r>
      <w:r>
        <w:t xml:space="preserve"> </w:t>
      </w:r>
      <w:r>
        <w:tab/>
      </w:r>
      <w:r>
        <w:rPr>
          <w:i/>
          <w:iCs/>
          <w:spacing w:val="-2"/>
          <w:sz w:val="18"/>
        </w:rPr>
        <w:t>Véase la Sección V, “Condiciones Generales del Contrato”, Cláusula 1. Definiciones</w:t>
      </w:r>
    </w:p>
  </w:footnote>
  <w:footnote w:id="2">
    <w:p w14:paraId="576CEC1C" w14:textId="77777777" w:rsidR="00BE3D8E" w:rsidRPr="008C5C15" w:rsidRDefault="00BE3D8E" w:rsidP="00F123B2">
      <w:pPr>
        <w:pStyle w:val="Textonotapie"/>
      </w:pPr>
      <w:r w:rsidRPr="008C5C15">
        <w:rPr>
          <w:rStyle w:val="Refdenotaalpie"/>
        </w:rPr>
        <w:footnoteRef/>
      </w:r>
      <w:r w:rsidRPr="008C5C15">
        <w:t xml:space="preserve"> En el sitio virtual del Banco (</w:t>
      </w:r>
      <w:hyperlink r:id="rId1"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3">
    <w:p w14:paraId="08AADA4C" w14:textId="77777777" w:rsidR="00BE3D8E" w:rsidRPr="006544DE" w:rsidRDefault="00BE3D8E">
      <w:pPr>
        <w:pStyle w:val="Textonotapie"/>
      </w:pPr>
      <w:r>
        <w:rPr>
          <w:rStyle w:val="Refdenotaalpie"/>
        </w:rPr>
        <w:footnoteRef/>
      </w:r>
      <w:r>
        <w:t xml:space="preserve"> </w:t>
      </w:r>
      <w:r>
        <w:tab/>
      </w:r>
      <w:r w:rsidRPr="006544DE">
        <w:rPr>
          <w:color w:val="000000"/>
          <w:spacing w:val="-4"/>
          <w:sz w:val="18"/>
          <w:szCs w:val="22"/>
          <w:lang w:val="es-ES" w:eastAsia="en-US"/>
        </w:rPr>
        <w:t xml:space="preserve">Generalmente este valor es el equivalente del estimado del flujo de los pagos durante un período de 4 a 6 meses en base al avance promedio de construcción  (considerando una distribución uniforme). El periodo real de referencia dependerá de la rapidez con que el Contratante pague los certificados mensuales del Contratista. </w:t>
      </w:r>
    </w:p>
  </w:footnote>
  <w:footnote w:id="4">
    <w:p w14:paraId="1D854D35" w14:textId="77777777" w:rsidR="00BE3D8E" w:rsidRDefault="00BE3D8E">
      <w:pPr>
        <w:pStyle w:val="Textonotapie"/>
      </w:pPr>
      <w:r>
        <w:rPr>
          <w:rStyle w:val="Refdenotaalpie"/>
        </w:rPr>
        <w:footnoteRef/>
      </w:r>
      <w:r>
        <w:t xml:space="preserve"> </w:t>
      </w:r>
      <w:r>
        <w:tab/>
      </w:r>
      <w:r>
        <w:rPr>
          <w:spacing w:val="-2"/>
          <w:sz w:val="18"/>
        </w:rPr>
        <w:t>Pudiera ser necesario extender el plazo para la presentación de Ofertas si la respuesta del Contratante resulta en cambios sustanciales a los Documentos de Licitación.  Véase la cláusula 11 de las IAO</w:t>
      </w:r>
      <w:r>
        <w:rPr>
          <w:spacing w:val="-2"/>
        </w:rPr>
        <w:t>.</w:t>
      </w:r>
    </w:p>
  </w:footnote>
  <w:footnote w:id="5">
    <w:p w14:paraId="1DEFBB8E" w14:textId="77777777" w:rsidR="00BE3D8E" w:rsidRDefault="00BE3D8E">
      <w:pPr>
        <w:pStyle w:val="Textonotapie"/>
      </w:pPr>
      <w:r>
        <w:rPr>
          <w:rStyle w:val="Refdenotaalpie"/>
        </w:rPr>
        <w:footnoteRef/>
      </w:r>
      <w:r>
        <w:t xml:space="preserve">  </w:t>
      </w:r>
      <w:r>
        <w:rPr>
          <w:spacing w:val="-2"/>
          <w:sz w:val="18"/>
        </w:rPr>
        <w:t>Es importante, por lo tanto, que el Contratante mantenga una lista completa y actualizada de todos los que hayan recibido los documentos de licitación y sus direcciones.</w:t>
      </w:r>
    </w:p>
  </w:footnote>
  <w:footnote w:id="6">
    <w:p w14:paraId="10FAED23" w14:textId="77777777" w:rsidR="00BE3D8E" w:rsidRDefault="00BE3D8E">
      <w:pPr>
        <w:pStyle w:val="Textonotapie"/>
      </w:pPr>
      <w:r>
        <w:rPr>
          <w:rStyle w:val="Refdenotaalpie"/>
        </w:rPr>
        <w:footnoteRef/>
      </w:r>
      <w:r>
        <w:t xml:space="preserve"> </w:t>
      </w:r>
      <w:r>
        <w:tab/>
      </w:r>
      <w:r>
        <w:rPr>
          <w:spacing w:val="-2"/>
          <w:sz w:val="18"/>
        </w:rPr>
        <w:t>En los contratos a suma alzada, suprimir la expresión "Lista de Cantidades " y reemplazarla por "Calendario de Actividades"</w:t>
      </w:r>
      <w:r>
        <w:rPr>
          <w:spacing w:val="-3"/>
          <w:sz w:val="18"/>
        </w:rPr>
        <w:t>.</w:t>
      </w:r>
    </w:p>
  </w:footnote>
  <w:footnote w:id="7">
    <w:p w14:paraId="05681430" w14:textId="77777777" w:rsidR="00BE3D8E" w:rsidRDefault="00BE3D8E">
      <w:pPr>
        <w:pStyle w:val="Textonotapie"/>
      </w:pPr>
      <w:r>
        <w:rPr>
          <w:rStyle w:val="Refdenotaalpie"/>
        </w:rPr>
        <w:footnoteRef/>
      </w:r>
      <w:r>
        <w:t xml:space="preserve">  </w:t>
      </w:r>
      <w:r>
        <w:rPr>
          <w:spacing w:val="-2"/>
          <w:sz w:val="18"/>
        </w:rPr>
        <w:t>En los contratos a suma alzada, suprimir la expresión "Lista de Cantidades " y reemplazarla por "Calendario de Actividades"</w:t>
      </w:r>
      <w:r>
        <w:rPr>
          <w:spacing w:val="-3"/>
          <w:sz w:val="18"/>
        </w:rPr>
        <w:t>.</w:t>
      </w:r>
    </w:p>
  </w:footnote>
  <w:footnote w:id="8">
    <w:p w14:paraId="04DB18F5" w14:textId="77777777" w:rsidR="00BE3D8E" w:rsidRDefault="00BE3D8E">
      <w:pPr>
        <w:pStyle w:val="Textonotapie"/>
      </w:pPr>
      <w:r>
        <w:rPr>
          <w:rStyle w:val="Refdenotaalpie"/>
        </w:rPr>
        <w:footnoteRef/>
      </w:r>
      <w:r>
        <w:t xml:space="preserve"> </w:t>
      </w:r>
      <w:r w:rsidRPr="003561A1">
        <w:rPr>
          <w:spacing w:val="-2"/>
          <w:sz w:val="18"/>
        </w:rPr>
        <w:t>En los contratos a suma alzada, suprimir la expresión "descritos en la Lista de Cantidades" y reemplazarla por “descritas en los planos y en las Especificaciones y enumeradas en el Calendario de Actividades”.</w:t>
      </w:r>
      <w:r>
        <w:rPr>
          <w:spacing w:val="-2"/>
          <w:sz w:val="18"/>
        </w:rPr>
        <w:t xml:space="preserve"> </w:t>
      </w:r>
    </w:p>
  </w:footnote>
  <w:footnote w:id="9">
    <w:p w14:paraId="64592639" w14:textId="77777777" w:rsidR="00BE3D8E" w:rsidRDefault="00BE3D8E">
      <w:pPr>
        <w:pStyle w:val="Textonotapie"/>
      </w:pPr>
      <w:r>
        <w:rPr>
          <w:rStyle w:val="Refdenotaalpie"/>
        </w:rPr>
        <w:footnoteRef/>
      </w:r>
      <w:r>
        <w:t xml:space="preserve"> En los contratos por suma alzada, suprimir “en los precios unitarios y.”  </w:t>
      </w:r>
    </w:p>
  </w:footnote>
  <w:footnote w:id="10">
    <w:p w14:paraId="4B1C53E4" w14:textId="77777777" w:rsidR="00BE3D8E" w:rsidRDefault="00BE3D8E">
      <w:pPr>
        <w:pStyle w:val="Textonotapie"/>
      </w:pPr>
      <w:r>
        <w:rPr>
          <w:rStyle w:val="Refdenotaalpie"/>
        </w:rPr>
        <w:footnoteRef/>
      </w:r>
      <w:r>
        <w:t xml:space="preserve"> En los contratos de suma alzada, suprimir  las palabras “los precios unitarios” y reemplazarlas con “el precio global”.</w:t>
      </w:r>
    </w:p>
  </w:footnote>
  <w:footnote w:id="11">
    <w:p w14:paraId="18CB1CFC" w14:textId="77777777" w:rsidR="00BE3D8E" w:rsidRDefault="00BE3D8E">
      <w:pPr>
        <w:pStyle w:val="Textonotapie"/>
      </w:pPr>
      <w:r>
        <w:rPr>
          <w:rStyle w:val="Refdenotaalpie"/>
        </w:rPr>
        <w:footnoteRef/>
      </w:r>
      <w:r>
        <w:t xml:space="preserve"> En los contratos de suma alzada, suprimir  las palabras “los precios unitarios” y reemplazarlas con “el precio global”.</w:t>
      </w:r>
    </w:p>
  </w:footnote>
  <w:footnote w:id="12">
    <w:p w14:paraId="4323AA24" w14:textId="77777777" w:rsidR="00BE3D8E" w:rsidRDefault="00BE3D8E">
      <w:pPr>
        <w:pStyle w:val="Textonotapie"/>
      </w:pPr>
      <w:r>
        <w:rPr>
          <w:rStyle w:val="Refdenotaalpie"/>
        </w:rPr>
        <w:footnoteRef/>
      </w:r>
      <w:r>
        <w:t xml:space="preserve"> </w:t>
      </w:r>
      <w:r>
        <w:rPr>
          <w:spacing w:val="-3"/>
        </w:rPr>
        <w:t>Las sumas provisionales son sumas monetarias especificadas por el Contratante en la Lista de Cantidades para ser utilizadas a su discreción con subcontratistas designados y para otros fines específicos.</w:t>
      </w:r>
    </w:p>
  </w:footnote>
  <w:footnote w:id="13">
    <w:p w14:paraId="4A430291" w14:textId="77777777" w:rsidR="00BE3D8E" w:rsidRDefault="00BE3D8E">
      <w:pPr>
        <w:pStyle w:val="Textonotapie"/>
      </w:pPr>
      <w:r>
        <w:rPr>
          <w:rStyle w:val="Refdenotaalpie"/>
        </w:rPr>
        <w:footnoteRef/>
      </w:r>
      <w:r>
        <w:t xml:space="preserve"> En los contratos de suma alzada, suprimir  las palabras “los precios” y reemplazarlas con “el precio global”.</w:t>
      </w:r>
    </w:p>
  </w:footnote>
  <w:footnote w:id="14">
    <w:p w14:paraId="07C64634" w14:textId="77777777" w:rsidR="00BE3D8E" w:rsidRDefault="00BE3D8E">
      <w:pPr>
        <w:pStyle w:val="Textonotapie"/>
      </w:pPr>
      <w:r>
        <w:rPr>
          <w:rStyle w:val="Refdenotaalpie"/>
        </w:rPr>
        <w:footnoteRef/>
      </w:r>
      <w:r>
        <w:t xml:space="preserve"> El período es un plazo razonable, generalmente no menor de 35 días y no mayor de 105, para permitir la evaluación de las Ofertas, hacer aclaraciones, y obtener la ‘no objeción’ del Banco  (cuando la adjudicación del contrato está sujeta a revisión previa). </w:t>
      </w:r>
    </w:p>
  </w:footnote>
  <w:footnote w:id="15">
    <w:p w14:paraId="5C7FDDFB" w14:textId="77777777" w:rsidR="00BE3D8E" w:rsidRDefault="00BE3D8E">
      <w:pPr>
        <w:pStyle w:val="Textonotapie"/>
      </w:pPr>
      <w:r>
        <w:rPr>
          <w:rStyle w:val="Refdenotaalpie"/>
        </w:rPr>
        <w:footnoteRef/>
      </w:r>
      <w:r>
        <w:t xml:space="preserve"> </w:t>
      </w:r>
      <w:r>
        <w:rPr>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16">
    <w:p w14:paraId="3073BCA7" w14:textId="77777777" w:rsidR="00BE3D8E" w:rsidRDefault="00BE3D8E">
      <w:pPr>
        <w:pStyle w:val="Textonotapie"/>
      </w:pPr>
      <w:r>
        <w:rPr>
          <w:rStyle w:val="Refdenotaalpie"/>
        </w:rPr>
        <w:footnoteRef/>
      </w:r>
      <w:r>
        <w:t xml:space="preserve"> Para los contratos sujetos a revisión previa, una copia del acta de apertura deberá ser enviada por el Contratante al Banco Interamericano de Desarrollo,  junto con el acta de evaluación de las ofertas.</w:t>
      </w:r>
    </w:p>
  </w:footnote>
  <w:footnote w:id="17">
    <w:p w14:paraId="63191DAB" w14:textId="77777777" w:rsidR="00BE3D8E" w:rsidRDefault="00BE3D8E">
      <w:pPr>
        <w:pStyle w:val="Textonotapie"/>
        <w:ind w:left="360" w:hanging="360"/>
      </w:pPr>
      <w:r>
        <w:rPr>
          <w:rStyle w:val="Refdenotaalpie"/>
        </w:rPr>
        <w:footnoteRef/>
      </w:r>
      <w:r>
        <w:t xml:space="preserve">  </w:t>
      </w:r>
      <w:r>
        <w:tab/>
      </w:r>
      <w:r>
        <w:rPr>
          <w:spacing w:val="-2"/>
          <w:sz w:val="18"/>
        </w:rPr>
        <w:t>En los contratos a suma alzada, suprimir las palabras "los precios unitarios" y reemplazarlas por "los precios en el Calendario de actividades".</w:t>
      </w:r>
    </w:p>
  </w:footnote>
  <w:footnote w:id="18">
    <w:p w14:paraId="55942281" w14:textId="77777777" w:rsidR="00BE3D8E" w:rsidRDefault="00BE3D8E">
      <w:pPr>
        <w:pStyle w:val="Textonotapie"/>
        <w:ind w:left="360" w:hanging="360"/>
      </w:pPr>
      <w:r>
        <w:rPr>
          <w:rStyle w:val="Refdenotaalpie"/>
        </w:rPr>
        <w:footnoteRef/>
      </w:r>
      <w:r>
        <w:tab/>
      </w:r>
      <w:r>
        <w:rPr>
          <w:spacing w:val="-2"/>
          <w:sz w:val="18"/>
        </w:rPr>
        <w:t>En los contratos a suma alzada, suprimir el texto que se inicia con las palabras "de la siguiente manera" al final de la cláusula, y reemplazarlo por "de la siguiente manera: cuando haya una discrepancia entre los montos indicados en números y en palabras, prevalecerá el indicado en palabras".</w:t>
      </w:r>
    </w:p>
  </w:footnote>
  <w:footnote w:id="19">
    <w:p w14:paraId="2EFC9298" w14:textId="77777777" w:rsidR="00BE3D8E" w:rsidRPr="007C2C43" w:rsidRDefault="00BE3D8E">
      <w:pPr>
        <w:pStyle w:val="Textonotapie"/>
        <w:rPr>
          <w:sz w:val="16"/>
        </w:rPr>
      </w:pPr>
      <w:r w:rsidRPr="007C2C43">
        <w:rPr>
          <w:rStyle w:val="Refdenotaalpie"/>
          <w:sz w:val="16"/>
        </w:rPr>
        <w:footnoteRef/>
      </w:r>
      <w:r w:rsidRPr="007C2C43">
        <w:rPr>
          <w:sz w:val="16"/>
        </w:rPr>
        <w:t xml:space="preserve">  </w:t>
      </w:r>
      <w:r w:rsidRPr="007C2C43">
        <w:rPr>
          <w:spacing w:val="-2"/>
          <w:sz w:val="14"/>
        </w:rPr>
        <w:t>En los contratos a suma alzada, suprimir la expresión "Lista de cantidades" y reemplazarla por "Calendario de actividades".</w:t>
      </w:r>
    </w:p>
  </w:footnote>
  <w:footnote w:id="20">
    <w:p w14:paraId="2A90A1FE" w14:textId="77777777" w:rsidR="00BE3D8E" w:rsidRPr="007C2C43" w:rsidRDefault="00BE3D8E">
      <w:pPr>
        <w:pStyle w:val="Textonotapie"/>
        <w:ind w:left="360" w:hanging="360"/>
        <w:rPr>
          <w:sz w:val="16"/>
        </w:rPr>
      </w:pPr>
      <w:r w:rsidRPr="007C2C43">
        <w:rPr>
          <w:rStyle w:val="Refdenotaalpie"/>
          <w:sz w:val="16"/>
        </w:rPr>
        <w:footnoteRef/>
      </w:r>
      <w:r w:rsidRPr="007C2C43">
        <w:rPr>
          <w:rStyle w:val="Refdenotaalpie"/>
          <w:sz w:val="16"/>
          <w:vertAlign w:val="baseline"/>
        </w:rPr>
        <w:t xml:space="preserve"> Trabajos por día son los trabajos que se realizan según las instrucciones del </w:t>
      </w:r>
      <w:r w:rsidRPr="007C2C43">
        <w:rPr>
          <w:sz w:val="16"/>
        </w:rPr>
        <w:t>Gerente de Obras y que se remuneran conforme al tiempo que le tome a los trabajadores, en base a los precios cotizados en la Oferta. Para que a los fines de la evaluación de las Ofertas se considere que el precio de los trabajos por día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precios unitarios cotizados por los Oferentes e incluidos en el precio total de la Oferta.</w:t>
      </w:r>
    </w:p>
  </w:footnote>
  <w:footnote w:id="21">
    <w:p w14:paraId="09A35FC6" w14:textId="77777777" w:rsidR="00BE3D8E" w:rsidRDefault="00BE3D8E">
      <w:pPr>
        <w:pStyle w:val="Textonotapie"/>
        <w:ind w:left="360" w:hanging="360"/>
        <w:rPr>
          <w:rStyle w:val="Refdenotaalpie"/>
        </w:rPr>
      </w:pPr>
      <w:r w:rsidRPr="007C2C43">
        <w:rPr>
          <w:rStyle w:val="Refdenotaalpie"/>
          <w:sz w:val="16"/>
        </w:rPr>
        <w:footnoteRef/>
      </w:r>
      <w:r w:rsidRPr="007C2C43">
        <w:rPr>
          <w:sz w:val="16"/>
        </w:rPr>
        <w:t xml:space="preserve"> </w:t>
      </w:r>
      <w:r w:rsidRPr="007C2C43">
        <w:rPr>
          <w:sz w:val="16"/>
        </w:rPr>
        <w:tab/>
        <w:t>Si los documentos de licitación incluyen dos o más lotes, agregar la siguiente Subcláusula 30.5:  "En caso de que existan varios lotes, de acuerdo con la Subcláusula 30.2 d), el Contratante determinará la aplicación de los descuentos a fin de minimizar el costo combinado de todos los lotes."</w:t>
      </w:r>
    </w:p>
  </w:footnote>
  <w:footnote w:id="22">
    <w:p w14:paraId="5B9DE1E1" w14:textId="77777777" w:rsidR="00BE3D8E" w:rsidRDefault="00BE3D8E">
      <w:pPr>
        <w:pStyle w:val="Textonotapie"/>
        <w:ind w:left="360" w:hanging="360"/>
      </w:pPr>
      <w:r>
        <w:rPr>
          <w:rStyle w:val="Refdenotaalpie"/>
        </w:rPr>
        <w:footnoteRef/>
      </w:r>
      <w:r>
        <w:t xml:space="preserve"> </w:t>
      </w:r>
      <w:r>
        <w:tab/>
      </w:r>
      <w:r>
        <w:rPr>
          <w:spacing w:val="-2"/>
          <w:sz w:val="18"/>
        </w:rPr>
        <w:t xml:space="preserve">El Contratante no deberá rechazar Ofertas o anular el proceso de licitación, excepto en los casos en que lo permiten las </w:t>
      </w:r>
      <w:r>
        <w:rPr>
          <w:i/>
          <w:spacing w:val="-2"/>
          <w:sz w:val="18"/>
        </w:rPr>
        <w:t>Políticas para la Adquisición de Bienes y Obras financiados por el Banco Interamericano de Desarrollo</w:t>
      </w:r>
      <w:r>
        <w:rPr>
          <w:i/>
          <w:spacing w:val="-2"/>
          <w:sz w:val="19"/>
        </w:rPr>
        <w:t>.</w:t>
      </w:r>
    </w:p>
  </w:footnote>
  <w:footnote w:id="23">
    <w:p w14:paraId="52EF625C" w14:textId="77777777" w:rsidR="00BE3D8E" w:rsidRDefault="00BE3D8E">
      <w:pPr>
        <w:pStyle w:val="Textonotapie"/>
      </w:pPr>
      <w:r>
        <w:rPr>
          <w:rStyle w:val="Refdenotaalpie"/>
        </w:rPr>
        <w:footnoteRef/>
      </w:r>
      <w:r>
        <w:t xml:space="preserve"> Esta sección deberá ser completada por el Contratante antes de emitir los Documentos de Licitación.</w:t>
      </w:r>
    </w:p>
  </w:footnote>
  <w:footnote w:id="24">
    <w:p w14:paraId="449D334C" w14:textId="4DC4787F" w:rsidR="00BE3D8E" w:rsidRDefault="00BE3D8E">
      <w:pPr>
        <w:pStyle w:val="Textonotapie"/>
        <w:ind w:left="360" w:hanging="360"/>
      </w:pPr>
      <w:r>
        <w:rPr>
          <w:rStyle w:val="Refdenotaalpie"/>
        </w:rPr>
        <w:footnoteRef/>
      </w:r>
      <w:r>
        <w:t xml:space="preserve"> </w:t>
      </w:r>
      <w:r>
        <w:tab/>
        <w:t>S</w:t>
      </w:r>
      <w:r>
        <w:rPr>
          <w:rFonts w:ascii="CG Times" w:hAnsi="CG Times"/>
          <w:spacing w:val="-2"/>
        </w:rPr>
        <w:t>uprimir "equivalente a" y agregar "de" si el precio del Contrato está expresado en una sola moneda.</w:t>
      </w:r>
    </w:p>
  </w:footnote>
  <w:footnote w:id="25">
    <w:p w14:paraId="5DC5B636" w14:textId="77777777" w:rsidR="00BE3D8E" w:rsidRDefault="00BE3D8E">
      <w:pPr>
        <w:pStyle w:val="Textonotapie"/>
        <w:ind w:left="360" w:hanging="360"/>
      </w:pPr>
      <w:r>
        <w:rPr>
          <w:rStyle w:val="Refdenotaalpie"/>
        </w:rPr>
        <w:footnoteRef/>
      </w:r>
      <w:r>
        <w:t xml:space="preserve"> </w:t>
      </w:r>
      <w:r>
        <w:tab/>
      </w:r>
      <w:r>
        <w:rPr>
          <w:rFonts w:ascii="CG Times" w:hAnsi="CG Times"/>
          <w:spacing w:val="-2"/>
        </w:rPr>
        <w:t>Suprimir “correcciones y” o “y modificaciones”, si no corresponde. Remitirse a las Notas sobre el Formulario del Contrato (página siguiente).</w:t>
      </w:r>
    </w:p>
  </w:footnote>
  <w:footnote w:id="26">
    <w:p w14:paraId="04EC1A06" w14:textId="77777777" w:rsidR="00BE3D8E" w:rsidRDefault="00BE3D8E">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27">
    <w:p w14:paraId="70AF1AF0" w14:textId="77777777" w:rsidR="00BE3D8E" w:rsidRDefault="00BE3D8E">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IAO, y consecuentemente propone otro candidato, y el Contratante no acepta la contrapropuesta. </w:t>
      </w:r>
    </w:p>
  </w:footnote>
  <w:footnote w:id="28">
    <w:p w14:paraId="08A96353" w14:textId="77777777" w:rsidR="00BE3D8E" w:rsidRDefault="00BE3D8E">
      <w:pPr>
        <w:pStyle w:val="Textonotapie"/>
      </w:pPr>
      <w:r>
        <w:rPr>
          <w:rStyle w:val="Refdenotaalpie"/>
        </w:rPr>
        <w:footnoteRef/>
      </w:r>
      <w:r>
        <w:t xml:space="preserve"> </w:t>
      </w:r>
      <w:r>
        <w:rPr>
          <w:spacing w:val="-2"/>
        </w:rPr>
        <w:t>En los contratos a suma alzada, suprimir la expresión "Lista de cantidades” y reemplazarla por "Calendario de actividades"</w:t>
      </w:r>
      <w:r>
        <w:rPr>
          <w:spacing w:val="-3"/>
        </w:rPr>
        <w:t>.</w:t>
      </w:r>
    </w:p>
  </w:footnote>
  <w:footnote w:id="29">
    <w:p w14:paraId="65541DA0" w14:textId="77777777" w:rsidR="00BE3D8E" w:rsidRPr="00844807" w:rsidRDefault="00BE3D8E" w:rsidP="00844807">
      <w:pPr>
        <w:pStyle w:val="Textonotapie"/>
        <w:jc w:val="both"/>
        <w:rPr>
          <w:spacing w:val="-2"/>
          <w:sz w:val="16"/>
          <w:szCs w:val="16"/>
        </w:rPr>
      </w:pPr>
      <w:r w:rsidRPr="0037444B">
        <w:rPr>
          <w:rStyle w:val="Refdenotaalpie"/>
          <w:sz w:val="14"/>
        </w:rPr>
        <w:footnoteRef/>
      </w:r>
      <w:r w:rsidRPr="0037444B">
        <w:rPr>
          <w:sz w:val="14"/>
        </w:rPr>
        <w:t xml:space="preserve"> </w:t>
      </w:r>
      <w:r w:rsidRPr="0037444B">
        <w:rPr>
          <w:spacing w:val="-2"/>
          <w:sz w:val="14"/>
        </w:rPr>
        <w:t xml:space="preserve">En el caso de contratos a suma alzada,  suprimir "Lista de cantidades" y sustituir por "Calendario de actividades", y reemplazar las Subcláusulas 37.1 y 37.2 por las </w:t>
      </w:r>
      <w:r w:rsidRPr="00844807">
        <w:rPr>
          <w:spacing w:val="-2"/>
          <w:sz w:val="16"/>
          <w:szCs w:val="16"/>
        </w:rPr>
        <w:t>siguientes:</w:t>
      </w:r>
    </w:p>
    <w:p w14:paraId="67015EFC" w14:textId="77777777" w:rsidR="00BE3D8E" w:rsidRPr="00844807" w:rsidRDefault="00BE3D8E" w:rsidP="00844807">
      <w:pPr>
        <w:suppressAutoHyphens/>
        <w:spacing w:before="120" w:after="120"/>
        <w:ind w:left="540" w:hanging="360"/>
        <w:jc w:val="both"/>
        <w:rPr>
          <w:spacing w:val="-2"/>
          <w:sz w:val="16"/>
          <w:szCs w:val="16"/>
        </w:rPr>
      </w:pPr>
      <w:r w:rsidRPr="00844807">
        <w:rPr>
          <w:spacing w:val="-2"/>
          <w:sz w:val="16"/>
          <w:szCs w:val="16"/>
        </w:rPr>
        <w:t>“37.1</w:t>
      </w:r>
      <w:r w:rsidRPr="00844807">
        <w:rPr>
          <w:spacing w:val="-2"/>
          <w:sz w:val="16"/>
          <w:szCs w:val="16"/>
        </w:rPr>
        <w:tab/>
        <w:t>El Contratista deberá presentar un Calendario de actividades actualizado dentro de los 14 días siguientes a su solicitud por  parte del Gerente de Obras. Dichas actividades deberán  coordinarse con las del Programa.</w:t>
      </w:r>
    </w:p>
    <w:p w14:paraId="3AA5DDE9" w14:textId="77777777" w:rsidR="00BE3D8E" w:rsidRPr="00844807" w:rsidRDefault="00BE3D8E" w:rsidP="00844807">
      <w:pPr>
        <w:pStyle w:val="Textonotapie"/>
        <w:ind w:left="540" w:hanging="360"/>
        <w:jc w:val="both"/>
        <w:rPr>
          <w:sz w:val="16"/>
          <w:szCs w:val="16"/>
        </w:rPr>
      </w:pPr>
      <w:r w:rsidRPr="00844807">
        <w:rPr>
          <w:spacing w:val="-2"/>
          <w:sz w:val="16"/>
          <w:szCs w:val="16"/>
        </w:rPr>
        <w:t>37.2</w:t>
      </w:r>
      <w:r w:rsidRPr="00844807">
        <w:rPr>
          <w:spacing w:val="-2"/>
          <w:sz w:val="16"/>
          <w:szCs w:val="16"/>
        </w:rPr>
        <w:tab/>
        <w:t>En el Calendario de actividades el Contratista deberá indicar por separado la entrega de los materiales en el Sitio de las Obras cuando el pago de los materiales en el sitio deba efectuarse por separado.”</w:t>
      </w:r>
    </w:p>
  </w:footnote>
  <w:footnote w:id="30">
    <w:p w14:paraId="083F10DC" w14:textId="77777777" w:rsidR="00BE3D8E" w:rsidRPr="00844807" w:rsidRDefault="00BE3D8E" w:rsidP="00844807">
      <w:pPr>
        <w:pStyle w:val="Textonotapie"/>
        <w:jc w:val="both"/>
        <w:rPr>
          <w:spacing w:val="-2"/>
          <w:sz w:val="16"/>
          <w:szCs w:val="16"/>
        </w:rPr>
      </w:pPr>
      <w:r w:rsidRPr="00844807">
        <w:rPr>
          <w:rStyle w:val="Refdenotaalpie"/>
          <w:sz w:val="16"/>
          <w:szCs w:val="16"/>
        </w:rPr>
        <w:footnoteRef/>
      </w:r>
      <w:r w:rsidRPr="00844807">
        <w:rPr>
          <w:sz w:val="16"/>
          <w:szCs w:val="16"/>
        </w:rPr>
        <w:t xml:space="preserve"> </w:t>
      </w:r>
      <w:r w:rsidRPr="00844807">
        <w:rPr>
          <w:spacing w:val="-2"/>
          <w:sz w:val="16"/>
          <w:szCs w:val="16"/>
        </w:rPr>
        <w:t>En el caso de contratos a suma alzada,  suprimir "Lista de cantidades" y sustituir por "Calendario de actividades", y reemplazar toda la Cláusula 38 con la siguiente Subcláusula 38.1:</w:t>
      </w:r>
    </w:p>
    <w:p w14:paraId="767679E5" w14:textId="77777777" w:rsidR="00BE3D8E" w:rsidRPr="00844807" w:rsidRDefault="00BE3D8E" w:rsidP="00844807">
      <w:pPr>
        <w:pStyle w:val="Textonotapie"/>
        <w:ind w:left="720" w:hanging="540"/>
        <w:jc w:val="both"/>
        <w:rPr>
          <w:sz w:val="16"/>
          <w:szCs w:val="16"/>
        </w:rPr>
      </w:pPr>
      <w:r w:rsidRPr="00844807">
        <w:rPr>
          <w:spacing w:val="-2"/>
          <w:sz w:val="16"/>
          <w:szCs w:val="16"/>
        </w:rPr>
        <w:t>“38.1</w:t>
      </w:r>
      <w:r w:rsidRPr="00844807">
        <w:rPr>
          <w:spacing w:val="-2"/>
          <w:sz w:val="16"/>
          <w:szCs w:val="16"/>
        </w:rPr>
        <w:tab/>
        <w:t>El Calendario de actividades será modificado por el Contratista para incorporar las modificaciones en el Programa o método de trabajo que haya introducido el Contratista por su propia cuenta. Los precios del Calendario de actividades no sufrirán modificación alguna cuando el Contratista introduzca tales cambios.”</w:t>
      </w:r>
    </w:p>
  </w:footnote>
  <w:footnote w:id="31">
    <w:p w14:paraId="3A2F4C50" w14:textId="77777777" w:rsidR="00BE3D8E" w:rsidRDefault="00BE3D8E">
      <w:pPr>
        <w:pStyle w:val="Textonotapie"/>
      </w:pPr>
      <w:r w:rsidRPr="0037444B">
        <w:rPr>
          <w:rStyle w:val="Refdenotaalpie"/>
          <w:sz w:val="14"/>
        </w:rPr>
        <w:footnoteRef/>
      </w:r>
      <w:r w:rsidRPr="0037444B">
        <w:rPr>
          <w:sz w:val="14"/>
        </w:rPr>
        <w:t xml:space="preserve"> </w:t>
      </w:r>
      <w:r w:rsidRPr="0037444B">
        <w:rPr>
          <w:spacing w:val="-2"/>
          <w:sz w:val="14"/>
        </w:rPr>
        <w:t>En el caso de contratos a suma alzada, agregar "y Calendarios de actividades" después de “Programas”.</w:t>
      </w:r>
    </w:p>
  </w:footnote>
  <w:footnote w:id="32">
    <w:p w14:paraId="438F784C" w14:textId="77777777" w:rsidR="00BE3D8E" w:rsidRPr="0037444B" w:rsidRDefault="00BE3D8E">
      <w:pPr>
        <w:pStyle w:val="Textonotapie"/>
        <w:rPr>
          <w:sz w:val="16"/>
        </w:rPr>
      </w:pPr>
      <w:r w:rsidRPr="0037444B">
        <w:rPr>
          <w:rStyle w:val="Refdenotaalpie"/>
          <w:sz w:val="16"/>
        </w:rPr>
        <w:footnoteRef/>
      </w:r>
      <w:r w:rsidRPr="0037444B">
        <w:rPr>
          <w:sz w:val="16"/>
        </w:rPr>
        <w:t xml:space="preserve"> </w:t>
      </w:r>
      <w:r w:rsidRPr="0037444B">
        <w:rPr>
          <w:spacing w:val="-2"/>
          <w:sz w:val="16"/>
        </w:rPr>
        <w:t>Suprimir esta Subcláusula en los contratos a suma alzada.</w:t>
      </w:r>
    </w:p>
  </w:footnote>
  <w:footnote w:id="33">
    <w:p w14:paraId="7206D047" w14:textId="77777777" w:rsidR="00BE3D8E" w:rsidRDefault="00BE3D8E">
      <w:pPr>
        <w:pStyle w:val="Textonotapie"/>
      </w:pPr>
      <w:r w:rsidRPr="0037444B">
        <w:rPr>
          <w:rStyle w:val="Refdenotaalpie"/>
          <w:sz w:val="16"/>
        </w:rPr>
        <w:footnoteRef/>
      </w:r>
      <w:r w:rsidRPr="0037444B">
        <w:rPr>
          <w:sz w:val="16"/>
        </w:rPr>
        <w:t xml:space="preserve"> </w:t>
      </w:r>
      <w:r w:rsidRPr="0037444B">
        <w:rPr>
          <w:spacing w:val="-2"/>
          <w:sz w:val="16"/>
        </w:rPr>
        <w:t>En los contratos a suma alzada, agregar "o Calendario de actividades" después de “Programa”.</w:t>
      </w:r>
    </w:p>
  </w:footnote>
  <w:footnote w:id="34">
    <w:p w14:paraId="0A711760" w14:textId="77777777" w:rsidR="00BE3D8E" w:rsidRPr="0037444B" w:rsidRDefault="00BE3D8E">
      <w:pPr>
        <w:suppressAutoHyphens/>
        <w:spacing w:before="120" w:after="120"/>
        <w:jc w:val="both"/>
        <w:rPr>
          <w:spacing w:val="-2"/>
          <w:sz w:val="16"/>
        </w:rPr>
      </w:pPr>
      <w:r w:rsidRPr="0037444B">
        <w:rPr>
          <w:rStyle w:val="Refdenotaalpie"/>
          <w:sz w:val="20"/>
        </w:rPr>
        <w:footnoteRef/>
      </w:r>
      <w:r w:rsidRPr="0037444B">
        <w:rPr>
          <w:sz w:val="20"/>
        </w:rPr>
        <w:t xml:space="preserve"> </w:t>
      </w:r>
      <w:r w:rsidRPr="0037444B">
        <w:rPr>
          <w:spacing w:val="-2"/>
          <w:sz w:val="16"/>
        </w:rPr>
        <w:t>En los contratos a suma alzada, reemplazar este párrafo por el siguiente:</w:t>
      </w:r>
    </w:p>
    <w:p w14:paraId="2F9A80CA" w14:textId="77777777" w:rsidR="00BE3D8E" w:rsidRDefault="00BE3D8E">
      <w:pPr>
        <w:pStyle w:val="Textonotapie"/>
      </w:pPr>
      <w:r w:rsidRPr="0037444B">
        <w:rPr>
          <w:spacing w:val="-2"/>
          <w:sz w:val="16"/>
        </w:rPr>
        <w:tab/>
        <w:t>"42.4  El valor de los trabajos ejecutados comprenderá el valor de las actividades terminadas incluidas en el Calendario de actividades".</w:t>
      </w:r>
    </w:p>
  </w:footnote>
  <w:footnote w:id="35">
    <w:p w14:paraId="554B80BA" w14:textId="77777777" w:rsidR="00BE3D8E" w:rsidRDefault="00BE3D8E">
      <w:pPr>
        <w:pStyle w:val="Textonotapie"/>
      </w:pPr>
      <w:r w:rsidRPr="0037444B">
        <w:rPr>
          <w:rStyle w:val="Refdenotaalpie"/>
          <w:sz w:val="16"/>
        </w:rPr>
        <w:footnoteRef/>
      </w:r>
      <w:r w:rsidRPr="0037444B">
        <w:rPr>
          <w:sz w:val="16"/>
        </w:rPr>
        <w:t xml:space="preserve"> </w:t>
      </w:r>
      <w:r w:rsidRPr="0037444B">
        <w:rPr>
          <w:spacing w:val="-2"/>
          <w:sz w:val="16"/>
        </w:rPr>
        <w:t>La suma de los dos coeficientes, A</w:t>
      </w:r>
      <w:r w:rsidRPr="0037444B">
        <w:rPr>
          <w:spacing w:val="-2"/>
          <w:sz w:val="16"/>
          <w:vertAlign w:val="subscript"/>
        </w:rPr>
        <w:t>c</w:t>
      </w:r>
      <w:r w:rsidRPr="0037444B">
        <w:rPr>
          <w:spacing w:val="-2"/>
          <w:sz w:val="16"/>
        </w:rPr>
        <w:t xml:space="preserve"> y B</w:t>
      </w:r>
      <w:r w:rsidRPr="0037444B">
        <w:rPr>
          <w:spacing w:val="-2"/>
          <w:sz w:val="16"/>
          <w:vertAlign w:val="subscript"/>
        </w:rPr>
        <w:t>c</w:t>
      </w:r>
      <w:r w:rsidRPr="0037444B">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36">
    <w:p w14:paraId="4C963404" w14:textId="77777777" w:rsidR="00BE3D8E" w:rsidRPr="008C5C15" w:rsidRDefault="00BE3D8E" w:rsidP="00F123B2">
      <w:pPr>
        <w:pStyle w:val="Textonotapie"/>
      </w:pPr>
      <w:r w:rsidRPr="008C5C15">
        <w:rPr>
          <w:rStyle w:val="Refdenotaalpie"/>
        </w:rPr>
        <w:footnoteRef/>
      </w:r>
      <w:r w:rsidRPr="008C5C15">
        <w:t xml:space="preserve"> En el sitio virtual del Banco (</w:t>
      </w:r>
      <w:hyperlink r:id="rId2"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37">
    <w:p w14:paraId="39564C21" w14:textId="77777777" w:rsidR="00BE3D8E" w:rsidRDefault="00BE3D8E">
      <w:pPr>
        <w:pStyle w:val="Textonotapie"/>
      </w:pPr>
      <w:r w:rsidRPr="00AA7D9C">
        <w:rPr>
          <w:rStyle w:val="Refdenotaalpie"/>
          <w:sz w:val="16"/>
        </w:rPr>
        <w:footnoteRef/>
      </w:r>
      <w:r w:rsidRPr="00AA7D9C">
        <w:rPr>
          <w:sz w:val="16"/>
        </w:rPr>
        <w:t xml:space="preserve"> En los contratos por suma alzada, la “Lista de Cantidades” se prepara para información solamente y no forma parte del contrato. El documento contractual preparado por el Oferente será un “Calendario de Actividades”</w:t>
      </w:r>
      <w:r w:rsidRPr="00AA7D9C">
        <w:rPr>
          <w:rFonts w:ascii="CG Times" w:hAnsi="CG Times"/>
          <w:spacing w:val="-3"/>
          <w:sz w:val="14"/>
        </w:rPr>
        <w:t>.</w:t>
      </w:r>
    </w:p>
  </w:footnote>
  <w:footnote w:id="38">
    <w:p w14:paraId="3EB35D30" w14:textId="77777777" w:rsidR="00BE3D8E" w:rsidRDefault="00BE3D8E" w:rsidP="000B0C9D">
      <w:pPr>
        <w:pStyle w:val="Textonotapie"/>
        <w:jc w:val="both"/>
      </w:pPr>
      <w:r>
        <w:rPr>
          <w:rStyle w:val="Refdenotaalpie"/>
        </w:rPr>
        <w:footnoteRef/>
      </w:r>
      <w:r>
        <w:t xml:space="preserve"> El Garante (banco) indicará el monto que representa el porcentaje del Precio del Contrato estipulado en el Contrato y denominada en la(s) moneda(s) del Contrato o en una moneda de libre convertibilidad aceptable al Contratante.</w:t>
      </w:r>
    </w:p>
  </w:footnote>
  <w:footnote w:id="39">
    <w:p w14:paraId="020AD40E" w14:textId="77777777" w:rsidR="00BE3D8E" w:rsidRDefault="00BE3D8E" w:rsidP="000B0C9D">
      <w:pPr>
        <w:pStyle w:val="Textonotapie"/>
        <w:jc w:val="both"/>
      </w:pPr>
      <w:r>
        <w:rPr>
          <w:rStyle w:val="Refdenotaalpie"/>
        </w:rPr>
        <w:footnoteRef/>
      </w:r>
      <w: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40">
    <w:p w14:paraId="7475D9DA" w14:textId="77777777" w:rsidR="00BE3D8E" w:rsidRDefault="00BE3D8E"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41">
    <w:p w14:paraId="683365F3" w14:textId="77777777" w:rsidR="00BE3D8E" w:rsidRDefault="00BE3D8E" w:rsidP="000B0C9D">
      <w:pPr>
        <w:pStyle w:val="Textonotapie"/>
      </w:pPr>
      <w:r>
        <w:rPr>
          <w:rStyle w:val="Refdenotaalpie"/>
        </w:rPr>
        <w:footnoteRef/>
      </w:r>
      <w:r>
        <w:t xml:space="preserve"> </w:t>
      </w:r>
      <w:r>
        <w:rPr>
          <w:spacing w:val="-2"/>
        </w:rPr>
        <w:t>Fecha de la carta de aceptación o del Convenio.</w:t>
      </w:r>
    </w:p>
  </w:footnote>
  <w:footnote w:id="42">
    <w:p w14:paraId="16DAFF76" w14:textId="77777777" w:rsidR="00BE3D8E" w:rsidRDefault="00BE3D8E" w:rsidP="000B0C9D">
      <w:pPr>
        <w:pStyle w:val="Textonotapie"/>
        <w:ind w:left="360" w:right="-720" w:hanging="360"/>
      </w:pPr>
      <w:r>
        <w:rPr>
          <w:rStyle w:val="Refdenotaalpie"/>
        </w:rPr>
        <w:footnoteRef/>
      </w:r>
      <w:r>
        <w:t xml:space="preserve"> </w:t>
      </w:r>
      <w:r>
        <w:tab/>
        <w:t>El Garante deberá indique una suma representativa de la suma del Pago por Adelanto , y denominada en cualquiera de las monedas del Pago por Anticipo como se estipula en el Contrato o en una moneda de libre convertibilidad aceptable al Comprador.</w:t>
      </w:r>
    </w:p>
  </w:footnote>
  <w:footnote w:id="43">
    <w:p w14:paraId="6A86FFB9" w14:textId="77777777" w:rsidR="00BE3D8E" w:rsidRDefault="00BE3D8E" w:rsidP="000B0C9D">
      <w:pPr>
        <w:pStyle w:val="Textonotapie"/>
        <w:ind w:left="360" w:right="-720" w:hanging="360"/>
        <w:jc w:val="both"/>
      </w:pPr>
      <w:r>
        <w:rPr>
          <w:rStyle w:val="Refdenotaalpie"/>
        </w:rPr>
        <w:footnoteRef/>
      </w:r>
      <w:r>
        <w:t xml:space="preserve">  </w:t>
      </w:r>
      <w:r>
        <w:tab/>
        <w:t xml:space="preserve">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Contrante pudiera considerar agregar el siguiente texto en el Formulario, al final del penúltimo párrafo: “Nosotros convenimos en una sola extensión de esta Garantía por un plazo no superior a [seis meses] [ un año], en respuesta a una solicitud por escrito del Contratante de dicha extensión, la que nos será presentada antes de que expire la Garantía.” </w:t>
      </w:r>
    </w:p>
    <w:p w14:paraId="580D3C57" w14:textId="77777777" w:rsidR="00BE3D8E" w:rsidRDefault="00BE3D8E" w:rsidP="000B0C9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AA79"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32</w:t>
    </w:r>
    <w:r>
      <w:rPr>
        <w:rStyle w:val="Nmerodepgina"/>
      </w:rPr>
      <w:fldChar w:fldCharType="end"/>
    </w:r>
    <w:r>
      <w:rPr>
        <w:rStyle w:val="Nmerodepgina"/>
      </w:rPr>
      <w:tab/>
    </w:r>
    <w:r>
      <w:t>Sección I.  Instrucciones a los Oferentes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FB7BB"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114</w:t>
    </w:r>
    <w:r>
      <w:rPr>
        <w:rStyle w:val="Nmerodepgina"/>
      </w:rPr>
      <w:fldChar w:fldCharType="end"/>
    </w:r>
    <w:r>
      <w:rPr>
        <w:rStyle w:val="Nmerodepgina"/>
      </w:rPr>
      <w:tab/>
    </w:r>
    <w:r>
      <w:rPr>
        <w:bCs/>
      </w:rPr>
      <w:t>Sección VI. Condiciones Especiales del Contrato</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E2023" w14:textId="77777777" w:rsidR="00BE3D8E" w:rsidRDefault="00BE3D8E">
    <w:pPr>
      <w:pStyle w:val="Encabezado"/>
      <w:pBdr>
        <w:bottom w:val="single" w:sz="4" w:space="1" w:color="auto"/>
      </w:pBdr>
      <w:tabs>
        <w:tab w:val="clear" w:pos="4320"/>
      </w:tabs>
    </w:pPr>
    <w:r>
      <w:rPr>
        <w:bCs/>
      </w:rPr>
      <w:t>Sección VI. Condiciones Especiales del Contrato</w:t>
    </w:r>
    <w:r>
      <w:tab/>
    </w: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139</w:t>
    </w:r>
    <w:r>
      <w:rPr>
        <w:rStyle w:val="Nmerodepgin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AABE1"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126</w:t>
    </w:r>
    <w:r>
      <w:rPr>
        <w:rStyle w:val="Nmerodepgina"/>
      </w:rPr>
      <w:fldChar w:fldCharType="end"/>
    </w:r>
    <w:r>
      <w:rPr>
        <w:rStyle w:val="Nmerodepgina"/>
      </w:rPr>
      <w:tab/>
    </w:r>
    <w:r>
      <w:rPr>
        <w:bCs/>
      </w:rPr>
      <w:t>Sección VII. Especificaciones y Condiciones de Cumplimiento</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511F"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140</w:t>
    </w:r>
    <w:r>
      <w:rPr>
        <w:rStyle w:val="Nmerodepgina"/>
      </w:rPr>
      <w:fldChar w:fldCharType="end"/>
    </w:r>
    <w:r>
      <w:rPr>
        <w:rStyle w:val="Nmerodepgina"/>
      </w:rPr>
      <w:tab/>
    </w:r>
    <w:r>
      <w:rPr>
        <w:spacing w:val="-3"/>
      </w:rPr>
      <w:t>Sección IX. Lista de Cantidades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7435"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154</w:t>
    </w:r>
    <w:r>
      <w:rPr>
        <w:rStyle w:val="Nmerodepgina"/>
      </w:rPr>
      <w:fldChar w:fldCharType="end"/>
    </w:r>
    <w:r>
      <w:rPr>
        <w:rStyle w:val="Nmerodepgina"/>
      </w:rPr>
      <w:tab/>
    </w:r>
    <w:r>
      <w:t>Sección X.  Formularios de Garantía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60891" w14:textId="77777777" w:rsidR="00BE3D8E" w:rsidRDefault="00BE3D8E">
    <w:pPr>
      <w:pStyle w:val="Encabezado"/>
      <w:pBdr>
        <w:bottom w:val="single" w:sz="4" w:space="1" w:color="auto"/>
      </w:pBdr>
      <w:tabs>
        <w:tab w:val="clear" w:pos="4320"/>
      </w:tabs>
    </w:pPr>
    <w:r>
      <w:t>Sección X.  Formularios de Garantía</w:t>
    </w:r>
    <w:r>
      <w:tab/>
    </w: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153</w:t>
    </w:r>
    <w:r>
      <w:rPr>
        <w:rStyle w:val="Nmerodepgin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917B6"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156</w:t>
    </w:r>
    <w:r>
      <w:rPr>
        <w:rStyle w:val="Nmerodepgina"/>
      </w:rPr>
      <w:fldChar w:fldCharType="end"/>
    </w:r>
    <w:r>
      <w:rPr>
        <w:rStyle w:val="Nmerodepgina"/>
      </w:rPr>
      <w:tab/>
    </w:r>
    <w:r>
      <w:rPr>
        <w:bCs/>
      </w:rPr>
      <w:t>Llamado a Licitación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5108B" w14:textId="77777777" w:rsidR="00BE3D8E" w:rsidRDefault="00BE3D8E">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139</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597D5" w14:textId="77777777" w:rsidR="00BE3D8E" w:rsidRDefault="00BE3D8E">
    <w:pPr>
      <w:pStyle w:val="Encabezado"/>
      <w:pBdr>
        <w:bottom w:val="single" w:sz="4" w:space="1" w:color="auto"/>
      </w:pBdr>
      <w:tabs>
        <w:tab w:val="clear" w:pos="4320"/>
      </w:tabs>
    </w:pPr>
    <w:r>
      <w:t>Sección I.  Instrucciones a los Oferentes</w:t>
    </w:r>
    <w:r>
      <w:tab/>
    </w: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33</w:t>
    </w:r>
    <w:r>
      <w:rPr>
        <w:rStyle w:val="Nmerodepgin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2D9D" w14:textId="406141BE" w:rsidR="00BE3D8E" w:rsidRDefault="00BE3D8E">
    <w:pPr>
      <w:pStyle w:val="Encabezado"/>
      <w:numPr>
        <w:ilvl w:val="12"/>
        <w:numId w:val="0"/>
      </w:numPr>
      <w:pBdr>
        <w:bottom w:val="single" w:sz="4" w:space="1" w:color="auto"/>
      </w:pBdr>
      <w:tabs>
        <w:tab w:val="clear" w:pos="4320"/>
      </w:tabs>
    </w:pPr>
    <w:r>
      <w:rPr>
        <w:rStyle w:val="Nmerodepgina"/>
      </w:rPr>
      <w:t>Pliego Licitación Pública Nacional Obras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35</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79E0"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54</w:t>
    </w:r>
    <w:r>
      <w:rPr>
        <w:rStyle w:val="Nmerodepgina"/>
      </w:rPr>
      <w:fldChar w:fldCharType="end"/>
    </w:r>
    <w:r>
      <w:rPr>
        <w:rStyle w:val="Nmerodepgina"/>
      </w:rPr>
      <w:tab/>
    </w:r>
    <w:r>
      <w:t>Sección II. Datos de la Licitación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45A3" w14:textId="77777777" w:rsidR="00BE3D8E" w:rsidRDefault="00BE3D8E">
    <w:pPr>
      <w:pStyle w:val="Encabezado"/>
      <w:pBdr>
        <w:bottom w:val="single" w:sz="4" w:space="1" w:color="auto"/>
      </w:pBdr>
      <w:tabs>
        <w:tab w:val="clear" w:pos="4320"/>
      </w:tabs>
    </w:pPr>
    <w:r>
      <w:t>Sección II. Datos de la Licitación</w:t>
    </w:r>
    <w:r>
      <w:tab/>
    </w: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45</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D235"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64</w:t>
    </w:r>
    <w:r>
      <w:rPr>
        <w:rStyle w:val="Nmerodepgina"/>
      </w:rPr>
      <w:fldChar w:fldCharType="end"/>
    </w:r>
    <w:r>
      <w:rPr>
        <w:rStyle w:val="Nmerodepgina"/>
      </w:rPr>
      <w:tab/>
    </w:r>
    <w:r>
      <w:rPr>
        <w:sz w:val="16"/>
      </w:rPr>
      <w:t>Sección IV. Formulario de la Oferta, Información para la Calificación, Carta de Aceptación y Convenio</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0FDD3" w14:textId="77777777" w:rsidR="00BE3D8E" w:rsidRDefault="00BE3D8E">
    <w:pPr>
      <w:pStyle w:val="Encabezado"/>
      <w:pBdr>
        <w:bottom w:val="single" w:sz="4" w:space="1" w:color="auto"/>
      </w:pBdr>
      <w:tabs>
        <w:tab w:val="clear" w:pos="4320"/>
      </w:tabs>
    </w:pPr>
    <w:r>
      <w:rPr>
        <w:sz w:val="16"/>
      </w:rPr>
      <w:t>Sección IV. Formulario de la Oferta, Certificado del Proveedor, Información para la Calificación, Carta de Aceptación y Convenio</w:t>
    </w:r>
    <w:r>
      <w:tab/>
    </w: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65</w:t>
    </w:r>
    <w:r>
      <w:rPr>
        <w:rStyle w:val="Nmerodepgin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A3611" w14:textId="77777777" w:rsidR="00BE3D8E" w:rsidRDefault="00BE3D8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100</w:t>
    </w:r>
    <w:r>
      <w:rPr>
        <w:rStyle w:val="Nmerodepgina"/>
      </w:rPr>
      <w:fldChar w:fldCharType="end"/>
    </w:r>
    <w:r>
      <w:rPr>
        <w:rStyle w:val="Nmerodepgina"/>
      </w:rPr>
      <w:tab/>
    </w:r>
    <w:r>
      <w:t>Sección V. Condiciones Generales del Contrato</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989A" w14:textId="77777777" w:rsidR="00BE3D8E" w:rsidRDefault="00BE3D8E">
    <w:pPr>
      <w:pStyle w:val="Encabezado"/>
      <w:pBdr>
        <w:bottom w:val="single" w:sz="4" w:space="1" w:color="auto"/>
      </w:pBdr>
      <w:tabs>
        <w:tab w:val="clear" w:pos="4320"/>
      </w:tabs>
    </w:pPr>
    <w:r>
      <w:t>Sección V. Condiciones Generales del Contrato</w:t>
    </w:r>
    <w:r>
      <w:tab/>
    </w:r>
    <w:r>
      <w:rPr>
        <w:rStyle w:val="Nmerodepgina"/>
      </w:rPr>
      <w:fldChar w:fldCharType="begin"/>
    </w:r>
    <w:r>
      <w:rPr>
        <w:rStyle w:val="Nmerodepgina"/>
      </w:rPr>
      <w:instrText xml:space="preserve"> PAGE </w:instrText>
    </w:r>
    <w:r>
      <w:rPr>
        <w:rStyle w:val="Nmerodepgina"/>
      </w:rPr>
      <w:fldChar w:fldCharType="separate"/>
    </w:r>
    <w:r w:rsidR="008E440D">
      <w:rPr>
        <w:rStyle w:val="Nmerodepgina"/>
        <w:noProof/>
      </w:rPr>
      <w:t>101</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359D7"/>
    <w:multiLevelType w:val="hybridMultilevel"/>
    <w:tmpl w:val="7110E61E"/>
    <w:lvl w:ilvl="0" w:tplc="04090017">
      <w:start w:val="1"/>
      <w:numFmt w:val="lowerLetter"/>
      <w:lvlText w:val="%1)"/>
      <w:lvlJc w:val="left"/>
      <w:pPr>
        <w:ind w:left="720" w:hanging="360"/>
      </w:pPr>
      <w:rPr>
        <w:rFonts w:hint="default"/>
        <w:i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8A12ACE"/>
    <w:multiLevelType w:val="hybridMultilevel"/>
    <w:tmpl w:val="CF14B8B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9180274"/>
    <w:multiLevelType w:val="hybridMultilevel"/>
    <w:tmpl w:val="098467C4"/>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AA33F26"/>
    <w:multiLevelType w:val="hybridMultilevel"/>
    <w:tmpl w:val="AC88709E"/>
    <w:lvl w:ilvl="0" w:tplc="2C0A000D">
      <w:start w:val="1"/>
      <w:numFmt w:val="bullet"/>
      <w:lvlText w:val=""/>
      <w:lvlJc w:val="left"/>
      <w:pPr>
        <w:ind w:left="720" w:hanging="360"/>
      </w:pPr>
      <w:rPr>
        <w:rFonts w:ascii="Wingdings" w:hAnsi="Wingdings" w:hint="default"/>
        <w:b/>
        <w:color w:val="000000"/>
        <w:lang w:val="es-ES_tradnl"/>
      </w:rPr>
    </w:lvl>
    <w:lvl w:ilvl="1" w:tplc="FB06AE36" w:tentative="1">
      <w:start w:val="1"/>
      <w:numFmt w:val="lowerLetter"/>
      <w:lvlText w:val="%2."/>
      <w:lvlJc w:val="left"/>
      <w:pPr>
        <w:ind w:left="1440" w:hanging="360"/>
      </w:pPr>
    </w:lvl>
    <w:lvl w:ilvl="2" w:tplc="C61CAC14" w:tentative="1">
      <w:start w:val="1"/>
      <w:numFmt w:val="lowerRoman"/>
      <w:lvlText w:val="%3."/>
      <w:lvlJc w:val="right"/>
      <w:pPr>
        <w:ind w:left="2160" w:hanging="180"/>
      </w:pPr>
    </w:lvl>
    <w:lvl w:ilvl="3" w:tplc="76564EDA"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E19FC"/>
    <w:multiLevelType w:val="hybridMultilevel"/>
    <w:tmpl w:val="2CB438E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0F5B563B"/>
    <w:multiLevelType w:val="hybridMultilevel"/>
    <w:tmpl w:val="C26AE2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7">
    <w:nsid w:val="110928DD"/>
    <w:multiLevelType w:val="hybridMultilevel"/>
    <w:tmpl w:val="47D06DCC"/>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F234C4"/>
    <w:multiLevelType w:val="hybridMultilevel"/>
    <w:tmpl w:val="EDC077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2">
    <w:nsid w:val="213A5EE6"/>
    <w:multiLevelType w:val="hybridMultilevel"/>
    <w:tmpl w:val="B6963854"/>
    <w:lvl w:ilvl="0" w:tplc="300A0001">
      <w:start w:val="1"/>
      <w:numFmt w:val="bullet"/>
      <w:lvlText w:val=""/>
      <w:lvlJc w:val="left"/>
      <w:pPr>
        <w:ind w:left="1146" w:hanging="360"/>
      </w:pPr>
      <w:rPr>
        <w:rFonts w:ascii="Symbol" w:hAnsi="Symbo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13">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6E28D5"/>
    <w:multiLevelType w:val="hybridMultilevel"/>
    <w:tmpl w:val="76A65D78"/>
    <w:lvl w:ilvl="0" w:tplc="1A56C244">
      <w:start w:val="1"/>
      <w:numFmt w:val="decimal"/>
      <w:lvlText w:val="%1."/>
      <w:lvlJc w:val="left"/>
      <w:pPr>
        <w:tabs>
          <w:tab w:val="num" w:pos="1080"/>
        </w:tabs>
        <w:ind w:left="1080" w:hanging="360"/>
      </w:pPr>
      <w:rPr>
        <w:rFonts w:cs="Times New Roman" w:hint="default"/>
        <w:b/>
      </w:rPr>
    </w:lvl>
    <w:lvl w:ilvl="1" w:tplc="D4AC5F60">
      <w:start w:val="1"/>
      <w:numFmt w:val="lowerRoman"/>
      <w:lvlText w:val="(%2)"/>
      <w:lvlJc w:val="left"/>
      <w:pPr>
        <w:tabs>
          <w:tab w:val="num" w:pos="2160"/>
        </w:tabs>
        <w:ind w:left="2160" w:hanging="720"/>
      </w:pPr>
      <w:rPr>
        <w:rFonts w:hint="default"/>
      </w:rPr>
    </w:lvl>
    <w:lvl w:ilvl="2" w:tplc="E44E329C">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FE06BFE"/>
    <w:multiLevelType w:val="hybridMultilevel"/>
    <w:tmpl w:val="737CE32C"/>
    <w:lvl w:ilvl="0" w:tplc="300A0001">
      <w:start w:val="1"/>
      <w:numFmt w:val="bullet"/>
      <w:lvlText w:val=""/>
      <w:lvlJc w:val="left"/>
      <w:pPr>
        <w:ind w:left="720" w:hanging="360"/>
      </w:pPr>
      <w:rPr>
        <w:rFonts w:ascii="Symbol" w:hAnsi="Symbol" w:hint="default"/>
      </w:rPr>
    </w:lvl>
    <w:lvl w:ilvl="1" w:tplc="3514AA28">
      <w:numFmt w:val="bullet"/>
      <w:lvlText w:val="•"/>
      <w:lvlJc w:val="left"/>
      <w:pPr>
        <w:ind w:left="1440" w:hanging="360"/>
      </w:pPr>
      <w:rPr>
        <w:rFonts w:ascii="Calibri" w:eastAsia="Times New Roman" w:hAnsi="Calibri" w:cs="Calibri"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8">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nsid w:val="40747025"/>
    <w:multiLevelType w:val="hybridMultilevel"/>
    <w:tmpl w:val="8BF23A66"/>
    <w:lvl w:ilvl="0" w:tplc="30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6">
    <w:nsid w:val="4F3C749F"/>
    <w:multiLevelType w:val="hybridMultilevel"/>
    <w:tmpl w:val="B164F4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nsid w:val="51F02612"/>
    <w:multiLevelType w:val="hybridMultilevel"/>
    <w:tmpl w:val="7096A9A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7AE77B4"/>
    <w:multiLevelType w:val="multilevel"/>
    <w:tmpl w:val="3118DFD2"/>
    <w:styleLink w:val="Estilo1"/>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A9F5F68"/>
    <w:multiLevelType w:val="hybridMultilevel"/>
    <w:tmpl w:val="14905326"/>
    <w:lvl w:ilvl="0" w:tplc="3D80D216">
      <w:start w:val="6"/>
      <w:numFmt w:val="bullet"/>
      <w:lvlText w:val="-"/>
      <w:lvlJc w:val="left"/>
      <w:pPr>
        <w:tabs>
          <w:tab w:val="num" w:pos="2232"/>
        </w:tabs>
        <w:ind w:left="2232" w:hanging="504"/>
      </w:pPr>
      <w:rPr>
        <w:rFonts w:ascii="Calibri" w:eastAsia="Times New Roman" w:hAnsi="Calibri" w:cs="Calibri"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3D80D216">
      <w:start w:val="6"/>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E732A4"/>
    <w:multiLevelType w:val="hybridMultilevel"/>
    <w:tmpl w:val="E0A2476C"/>
    <w:lvl w:ilvl="0" w:tplc="4F92073A">
      <w:start w:val="1"/>
      <w:numFmt w:val="decimal"/>
      <w:lvlText w:val="%1."/>
      <w:lvlJc w:val="left"/>
      <w:pPr>
        <w:ind w:left="360" w:hanging="360"/>
      </w:pPr>
      <w:rPr>
        <w:rFonts w:cs="Times New Roman" w:hint="default"/>
        <w:b w:val="0"/>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5824A8"/>
    <w:multiLevelType w:val="hybridMultilevel"/>
    <w:tmpl w:val="093CA998"/>
    <w:lvl w:ilvl="0" w:tplc="300A000B">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657A4484"/>
    <w:multiLevelType w:val="hybridMultilevel"/>
    <w:tmpl w:val="9C96B19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5">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62D1B34"/>
    <w:multiLevelType w:val="hybridMultilevel"/>
    <w:tmpl w:val="3272C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8CC3819"/>
    <w:multiLevelType w:val="hybridMultilevel"/>
    <w:tmpl w:val="77126F2E"/>
    <w:lvl w:ilvl="0" w:tplc="959E670A">
      <w:start w:val="1"/>
      <w:numFmt w:val="upperLetter"/>
      <w:lvlText w:val="%1."/>
      <w:lvlJc w:val="left"/>
      <w:pPr>
        <w:tabs>
          <w:tab w:val="num" w:pos="780"/>
        </w:tabs>
        <w:ind w:left="780" w:hanging="420"/>
      </w:pPr>
      <w:rPr>
        <w:rFonts w:hint="default"/>
      </w:rPr>
    </w:lvl>
    <w:lvl w:ilvl="1" w:tplc="77BCF7AC" w:tentative="1">
      <w:start w:val="1"/>
      <w:numFmt w:val="lowerLetter"/>
      <w:lvlText w:val="%2."/>
      <w:lvlJc w:val="left"/>
      <w:pPr>
        <w:tabs>
          <w:tab w:val="num" w:pos="1440"/>
        </w:tabs>
        <w:ind w:left="1440" w:hanging="360"/>
      </w:pPr>
    </w:lvl>
    <w:lvl w:ilvl="2" w:tplc="0616C10C" w:tentative="1">
      <w:start w:val="1"/>
      <w:numFmt w:val="lowerRoman"/>
      <w:lvlText w:val="%3."/>
      <w:lvlJc w:val="right"/>
      <w:pPr>
        <w:tabs>
          <w:tab w:val="num" w:pos="2160"/>
        </w:tabs>
        <w:ind w:left="2160" w:hanging="180"/>
      </w:pPr>
    </w:lvl>
    <w:lvl w:ilvl="3" w:tplc="839C76A8" w:tentative="1">
      <w:start w:val="1"/>
      <w:numFmt w:val="decimal"/>
      <w:lvlText w:val="%4."/>
      <w:lvlJc w:val="left"/>
      <w:pPr>
        <w:tabs>
          <w:tab w:val="num" w:pos="2880"/>
        </w:tabs>
        <w:ind w:left="2880" w:hanging="360"/>
      </w:pPr>
    </w:lvl>
    <w:lvl w:ilvl="4" w:tplc="99ACEC8C" w:tentative="1">
      <w:start w:val="1"/>
      <w:numFmt w:val="lowerLetter"/>
      <w:lvlText w:val="%5."/>
      <w:lvlJc w:val="left"/>
      <w:pPr>
        <w:tabs>
          <w:tab w:val="num" w:pos="3600"/>
        </w:tabs>
        <w:ind w:left="3600" w:hanging="360"/>
      </w:pPr>
    </w:lvl>
    <w:lvl w:ilvl="5" w:tplc="556C763E" w:tentative="1">
      <w:start w:val="1"/>
      <w:numFmt w:val="lowerRoman"/>
      <w:lvlText w:val="%6."/>
      <w:lvlJc w:val="right"/>
      <w:pPr>
        <w:tabs>
          <w:tab w:val="num" w:pos="4320"/>
        </w:tabs>
        <w:ind w:left="4320" w:hanging="180"/>
      </w:pPr>
    </w:lvl>
    <w:lvl w:ilvl="6" w:tplc="8524215A" w:tentative="1">
      <w:start w:val="1"/>
      <w:numFmt w:val="decimal"/>
      <w:lvlText w:val="%7."/>
      <w:lvlJc w:val="left"/>
      <w:pPr>
        <w:tabs>
          <w:tab w:val="num" w:pos="5040"/>
        </w:tabs>
        <w:ind w:left="5040" w:hanging="360"/>
      </w:pPr>
    </w:lvl>
    <w:lvl w:ilvl="7" w:tplc="E07EBC66" w:tentative="1">
      <w:start w:val="1"/>
      <w:numFmt w:val="lowerLetter"/>
      <w:lvlText w:val="%8."/>
      <w:lvlJc w:val="left"/>
      <w:pPr>
        <w:tabs>
          <w:tab w:val="num" w:pos="5760"/>
        </w:tabs>
        <w:ind w:left="5760" w:hanging="360"/>
      </w:pPr>
    </w:lvl>
    <w:lvl w:ilvl="8" w:tplc="1D0EF06A" w:tentative="1">
      <w:start w:val="1"/>
      <w:numFmt w:val="lowerRoman"/>
      <w:lvlText w:val="%9."/>
      <w:lvlJc w:val="right"/>
      <w:pPr>
        <w:tabs>
          <w:tab w:val="num" w:pos="6480"/>
        </w:tabs>
        <w:ind w:left="6480" w:hanging="180"/>
      </w:pPr>
    </w:lvl>
  </w:abstractNum>
  <w:abstractNum w:abstractNumId="38">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0">
    <w:nsid w:val="6E17495F"/>
    <w:multiLevelType w:val="hybridMultilevel"/>
    <w:tmpl w:val="1F462E62"/>
    <w:lvl w:ilvl="0" w:tplc="2C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nsid w:val="73683376"/>
    <w:multiLevelType w:val="hybridMultilevel"/>
    <w:tmpl w:val="35486B62"/>
    <w:lvl w:ilvl="0" w:tplc="EBC8F0DE">
      <w:start w:val="1"/>
      <w:numFmt w:val="decimal"/>
      <w:lvlText w:val="%1."/>
      <w:lvlJc w:val="left"/>
      <w:pPr>
        <w:tabs>
          <w:tab w:val="num" w:pos="720"/>
        </w:tabs>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C1B6F49"/>
    <w:multiLevelType w:val="hybridMultilevel"/>
    <w:tmpl w:val="37CAD1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nsid w:val="7C2E56EB"/>
    <w:multiLevelType w:val="hybridMultilevel"/>
    <w:tmpl w:val="F446BBD4"/>
    <w:lvl w:ilvl="0" w:tplc="4044DE30">
      <w:start w:val="1"/>
      <w:numFmt w:val="lowerLetter"/>
      <w:lvlText w:val="%1)"/>
      <w:lvlJc w:val="left"/>
      <w:pPr>
        <w:ind w:left="720" w:hanging="360"/>
      </w:pPr>
      <w:rPr>
        <w:rFonts w:ascii="Calibri" w:eastAsia="Times New Roman" w:hAnsi="Calibri" w:cs="Calibr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nsid w:val="7C8672E5"/>
    <w:multiLevelType w:val="hybridMultilevel"/>
    <w:tmpl w:val="39247BC8"/>
    <w:lvl w:ilvl="0" w:tplc="300A0001">
      <w:start w:val="1"/>
      <w:numFmt w:val="bullet"/>
      <w:lvlText w:val=""/>
      <w:lvlJc w:val="left"/>
      <w:pPr>
        <w:ind w:left="1146" w:hanging="360"/>
      </w:pPr>
      <w:rPr>
        <w:rFonts w:ascii="Symbol" w:hAnsi="Symbo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46">
    <w:nsid w:val="7F0D649B"/>
    <w:multiLevelType w:val="hybridMultilevel"/>
    <w:tmpl w:val="906044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42"/>
  </w:num>
  <w:num w:numId="4">
    <w:abstractNumId w:val="10"/>
  </w:num>
  <w:num w:numId="5">
    <w:abstractNumId w:val="39"/>
  </w:num>
  <w:num w:numId="6">
    <w:abstractNumId w:val="6"/>
  </w:num>
  <w:num w:numId="7">
    <w:abstractNumId w:val="28"/>
  </w:num>
  <w:num w:numId="8">
    <w:abstractNumId w:val="37"/>
  </w:num>
  <w:num w:numId="9">
    <w:abstractNumId w:val="23"/>
  </w:num>
  <w:num w:numId="10">
    <w:abstractNumId w:val="18"/>
  </w:num>
  <w:num w:numId="11">
    <w:abstractNumId w:val="17"/>
  </w:num>
  <w:num w:numId="12">
    <w:abstractNumId w:val="14"/>
  </w:num>
  <w:num w:numId="13">
    <w:abstractNumId w:val="21"/>
  </w:num>
  <w:num w:numId="14">
    <w:abstractNumId w:val="8"/>
  </w:num>
  <w:num w:numId="15">
    <w:abstractNumId w:val="38"/>
  </w:num>
  <w:num w:numId="16">
    <w:abstractNumId w:val="15"/>
  </w:num>
  <w:num w:numId="17">
    <w:abstractNumId w:val="22"/>
  </w:num>
  <w:num w:numId="18">
    <w:abstractNumId w:val="32"/>
  </w:num>
  <w:num w:numId="19">
    <w:abstractNumId w:val="30"/>
  </w:num>
  <w:num w:numId="20">
    <w:abstractNumId w:val="20"/>
  </w:num>
  <w:num w:numId="21">
    <w:abstractNumId w:val="13"/>
  </w:num>
  <w:num w:numId="22">
    <w:abstractNumId w:val="24"/>
  </w:num>
  <w:num w:numId="23">
    <w:abstractNumId w:val="25"/>
  </w:num>
  <w:num w:numId="24">
    <w:abstractNumId w:val="40"/>
  </w:num>
  <w:num w:numId="25">
    <w:abstractNumId w:val="27"/>
  </w:num>
  <w:num w:numId="26">
    <w:abstractNumId w:val="2"/>
  </w:num>
  <w:num w:numId="27">
    <w:abstractNumId w:val="44"/>
  </w:num>
  <w:num w:numId="28">
    <w:abstractNumId w:val="0"/>
  </w:num>
  <w:num w:numId="29">
    <w:abstractNumId w:val="7"/>
  </w:num>
  <w:num w:numId="30">
    <w:abstractNumId w:val="3"/>
  </w:num>
  <w:num w:numId="31">
    <w:abstractNumId w:val="29"/>
  </w:num>
  <w:num w:numId="32">
    <w:abstractNumId w:val="31"/>
  </w:num>
  <w:num w:numId="33">
    <w:abstractNumId w:val="43"/>
  </w:num>
  <w:num w:numId="34">
    <w:abstractNumId w:val="4"/>
  </w:num>
  <w:num w:numId="35">
    <w:abstractNumId w:val="26"/>
  </w:num>
  <w:num w:numId="36">
    <w:abstractNumId w:val="9"/>
  </w:num>
  <w:num w:numId="37">
    <w:abstractNumId w:val="33"/>
  </w:num>
  <w:num w:numId="38">
    <w:abstractNumId w:val="34"/>
  </w:num>
  <w:num w:numId="39">
    <w:abstractNumId w:val="5"/>
  </w:num>
  <w:num w:numId="40">
    <w:abstractNumId w:val="45"/>
  </w:num>
  <w:num w:numId="41">
    <w:abstractNumId w:val="12"/>
  </w:num>
  <w:num w:numId="42">
    <w:abstractNumId w:val="16"/>
  </w:num>
  <w:num w:numId="43">
    <w:abstractNumId w:val="46"/>
  </w:num>
  <w:num w:numId="44">
    <w:abstractNumId w:val="19"/>
  </w:num>
  <w:num w:numId="45">
    <w:abstractNumId w:val="41"/>
  </w:num>
  <w:num w:numId="46">
    <w:abstractNumId w:val="36"/>
  </w:num>
  <w:num w:numId="4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6" w:nlCheck="1" w:checkStyle="1"/>
  <w:activeWritingStyle w:appName="MSWord" w:lang="es-EC" w:vendorID="64" w:dllVersion="6" w:nlCheck="1" w:checkStyle="1"/>
  <w:activeWritingStyle w:appName="MSWord" w:lang="es-AR" w:vendorID="64" w:dllVersion="6" w:nlCheck="1" w:checkStyle="1"/>
  <w:activeWritingStyle w:appName="MSWord" w:lang="es-NI"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AR" w:vendorID="64" w:dllVersion="0" w:nlCheck="1" w:checkStyle="0"/>
  <w:activeWritingStyle w:appName="MSWord" w:lang="es-EC" w:vendorID="64" w:dllVersion="0" w:nlCheck="1" w:checkStyle="0"/>
  <w:activeWritingStyle w:appName="MSWord" w:lang="es-CO" w:vendorID="64" w:dllVersion="0" w:nlCheck="1" w:checkStyle="0"/>
  <w:activeWritingStyle w:appName="MSWord" w:lang="pt-BR" w:vendorID="64" w:dllVersion="0" w:nlCheck="1" w:checkStyle="0"/>
  <w:activeWritingStyle w:appName="MSWord" w:lang="es-MX" w:vendorID="64" w:dllVersion="0" w:nlCheck="1" w:checkStyle="0"/>
  <w:activeWritingStyle w:appName="MSWord" w:lang="es-NI" w:vendorID="64" w:dllVersion="0" w:nlCheck="1" w:checkStyle="0"/>
  <w:activeWritingStyle w:appName="MSWord" w:lang="es-ES_tradnl"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131078" w:nlCheck="1" w:checkStyle="1"/>
  <w:activeWritingStyle w:appName="MSWord" w:lang="en-US" w:vendorID="64" w:dllVersion="131078" w:nlCheck="1" w:checkStyle="1"/>
  <w:activeWritingStyle w:appName="MSWord" w:lang="es-EC"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NI" w:vendorID="64" w:dllVersion="131078" w:nlCheck="1" w:checkStyle="1"/>
  <w:activeWritingStyle w:appName="MSWord" w:lang="es-ES"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A"/>
    <w:rsid w:val="00000C97"/>
    <w:rsid w:val="00000FBB"/>
    <w:rsid w:val="0000160A"/>
    <w:rsid w:val="00001DEE"/>
    <w:rsid w:val="0000277F"/>
    <w:rsid w:val="000046AB"/>
    <w:rsid w:val="00007643"/>
    <w:rsid w:val="00012469"/>
    <w:rsid w:val="000222FD"/>
    <w:rsid w:val="00023E02"/>
    <w:rsid w:val="00025A88"/>
    <w:rsid w:val="000270FC"/>
    <w:rsid w:val="0002738F"/>
    <w:rsid w:val="0003099C"/>
    <w:rsid w:val="00035BA7"/>
    <w:rsid w:val="00036579"/>
    <w:rsid w:val="000404F9"/>
    <w:rsid w:val="00040F57"/>
    <w:rsid w:val="00043851"/>
    <w:rsid w:val="00043AA9"/>
    <w:rsid w:val="00043D07"/>
    <w:rsid w:val="0004441C"/>
    <w:rsid w:val="0005057B"/>
    <w:rsid w:val="00054D42"/>
    <w:rsid w:val="000567F1"/>
    <w:rsid w:val="00056857"/>
    <w:rsid w:val="00056A71"/>
    <w:rsid w:val="00056D14"/>
    <w:rsid w:val="00062C9D"/>
    <w:rsid w:val="000665FF"/>
    <w:rsid w:val="000666F4"/>
    <w:rsid w:val="00066BDA"/>
    <w:rsid w:val="000674C1"/>
    <w:rsid w:val="000677C8"/>
    <w:rsid w:val="0007148D"/>
    <w:rsid w:val="00072D28"/>
    <w:rsid w:val="0007308F"/>
    <w:rsid w:val="0007311A"/>
    <w:rsid w:val="000819C7"/>
    <w:rsid w:val="00082B3B"/>
    <w:rsid w:val="000905FA"/>
    <w:rsid w:val="00092747"/>
    <w:rsid w:val="000940B0"/>
    <w:rsid w:val="000A012D"/>
    <w:rsid w:val="000A03F6"/>
    <w:rsid w:val="000A2800"/>
    <w:rsid w:val="000A4541"/>
    <w:rsid w:val="000A4938"/>
    <w:rsid w:val="000A6C88"/>
    <w:rsid w:val="000B0C9D"/>
    <w:rsid w:val="000B1A7D"/>
    <w:rsid w:val="000B22ED"/>
    <w:rsid w:val="000B26D4"/>
    <w:rsid w:val="000B3D05"/>
    <w:rsid w:val="000B5EFE"/>
    <w:rsid w:val="000B6763"/>
    <w:rsid w:val="000C0605"/>
    <w:rsid w:val="000C42C9"/>
    <w:rsid w:val="000C4A13"/>
    <w:rsid w:val="000C6294"/>
    <w:rsid w:val="000C716C"/>
    <w:rsid w:val="000D2A26"/>
    <w:rsid w:val="000D2A8B"/>
    <w:rsid w:val="000D3B2E"/>
    <w:rsid w:val="000D4068"/>
    <w:rsid w:val="000D77E7"/>
    <w:rsid w:val="000E2A7E"/>
    <w:rsid w:val="000E6564"/>
    <w:rsid w:val="000E6ED0"/>
    <w:rsid w:val="000E6F97"/>
    <w:rsid w:val="000F1C5A"/>
    <w:rsid w:val="000F249A"/>
    <w:rsid w:val="000F547F"/>
    <w:rsid w:val="000F58CE"/>
    <w:rsid w:val="000F7FA5"/>
    <w:rsid w:val="00101709"/>
    <w:rsid w:val="0010337A"/>
    <w:rsid w:val="001033E8"/>
    <w:rsid w:val="00104062"/>
    <w:rsid w:val="0010561C"/>
    <w:rsid w:val="00105BF0"/>
    <w:rsid w:val="0010746C"/>
    <w:rsid w:val="00116077"/>
    <w:rsid w:val="00120BC5"/>
    <w:rsid w:val="0012436D"/>
    <w:rsid w:val="00125D09"/>
    <w:rsid w:val="00127769"/>
    <w:rsid w:val="00127AE7"/>
    <w:rsid w:val="001303CB"/>
    <w:rsid w:val="0013588D"/>
    <w:rsid w:val="001362D4"/>
    <w:rsid w:val="0013719D"/>
    <w:rsid w:val="00140460"/>
    <w:rsid w:val="0014090D"/>
    <w:rsid w:val="00143988"/>
    <w:rsid w:val="0014456C"/>
    <w:rsid w:val="00144862"/>
    <w:rsid w:val="001514EF"/>
    <w:rsid w:val="001525D4"/>
    <w:rsid w:val="001579C2"/>
    <w:rsid w:val="0016076E"/>
    <w:rsid w:val="0016144A"/>
    <w:rsid w:val="00161F48"/>
    <w:rsid w:val="0016349F"/>
    <w:rsid w:val="00167A1D"/>
    <w:rsid w:val="0017271D"/>
    <w:rsid w:val="001776C8"/>
    <w:rsid w:val="001819C8"/>
    <w:rsid w:val="00183C39"/>
    <w:rsid w:val="00184FA8"/>
    <w:rsid w:val="001861AF"/>
    <w:rsid w:val="00192744"/>
    <w:rsid w:val="00192E70"/>
    <w:rsid w:val="0019302C"/>
    <w:rsid w:val="00193F86"/>
    <w:rsid w:val="00196866"/>
    <w:rsid w:val="00197245"/>
    <w:rsid w:val="001974CE"/>
    <w:rsid w:val="001A07CC"/>
    <w:rsid w:val="001A3A79"/>
    <w:rsid w:val="001A4BC5"/>
    <w:rsid w:val="001A6199"/>
    <w:rsid w:val="001B0924"/>
    <w:rsid w:val="001B2154"/>
    <w:rsid w:val="001B33AE"/>
    <w:rsid w:val="001B73ED"/>
    <w:rsid w:val="001C3712"/>
    <w:rsid w:val="001C39C1"/>
    <w:rsid w:val="001C66E5"/>
    <w:rsid w:val="001D0DAE"/>
    <w:rsid w:val="001D1F66"/>
    <w:rsid w:val="001D5C04"/>
    <w:rsid w:val="001E00FF"/>
    <w:rsid w:val="001E0FA1"/>
    <w:rsid w:val="001E464F"/>
    <w:rsid w:val="001E4BCE"/>
    <w:rsid w:val="001E4DC6"/>
    <w:rsid w:val="001E5CFB"/>
    <w:rsid w:val="001E6E89"/>
    <w:rsid w:val="001E72B4"/>
    <w:rsid w:val="001F0823"/>
    <w:rsid w:val="001F12AC"/>
    <w:rsid w:val="001F2F99"/>
    <w:rsid w:val="00200A66"/>
    <w:rsid w:val="00201164"/>
    <w:rsid w:val="0020207A"/>
    <w:rsid w:val="002025A9"/>
    <w:rsid w:val="00202981"/>
    <w:rsid w:val="00203391"/>
    <w:rsid w:val="00203630"/>
    <w:rsid w:val="0021001C"/>
    <w:rsid w:val="00210891"/>
    <w:rsid w:val="0021293F"/>
    <w:rsid w:val="00214B10"/>
    <w:rsid w:val="00222000"/>
    <w:rsid w:val="00224090"/>
    <w:rsid w:val="00224E6C"/>
    <w:rsid w:val="00231241"/>
    <w:rsid w:val="002312B7"/>
    <w:rsid w:val="002318D1"/>
    <w:rsid w:val="00235F6E"/>
    <w:rsid w:val="00236198"/>
    <w:rsid w:val="0023659D"/>
    <w:rsid w:val="002366A6"/>
    <w:rsid w:val="0023723B"/>
    <w:rsid w:val="00240E75"/>
    <w:rsid w:val="00241274"/>
    <w:rsid w:val="00242838"/>
    <w:rsid w:val="00242E41"/>
    <w:rsid w:val="00254917"/>
    <w:rsid w:val="00254E72"/>
    <w:rsid w:val="0025581E"/>
    <w:rsid w:val="0025729D"/>
    <w:rsid w:val="00261FAB"/>
    <w:rsid w:val="002629D0"/>
    <w:rsid w:val="0026582C"/>
    <w:rsid w:val="00266926"/>
    <w:rsid w:val="00270549"/>
    <w:rsid w:val="00281033"/>
    <w:rsid w:val="00283868"/>
    <w:rsid w:val="0028718B"/>
    <w:rsid w:val="002877E4"/>
    <w:rsid w:val="00292DAF"/>
    <w:rsid w:val="00294C7B"/>
    <w:rsid w:val="002A382F"/>
    <w:rsid w:val="002A3DC0"/>
    <w:rsid w:val="002A67DF"/>
    <w:rsid w:val="002A6C46"/>
    <w:rsid w:val="002B02E2"/>
    <w:rsid w:val="002B06C9"/>
    <w:rsid w:val="002B6C34"/>
    <w:rsid w:val="002C0A1D"/>
    <w:rsid w:val="002C146C"/>
    <w:rsid w:val="002D07C6"/>
    <w:rsid w:val="002D18D5"/>
    <w:rsid w:val="002D6199"/>
    <w:rsid w:val="002F36F0"/>
    <w:rsid w:val="002F38D3"/>
    <w:rsid w:val="002F39DA"/>
    <w:rsid w:val="002F3A7C"/>
    <w:rsid w:val="002F43FD"/>
    <w:rsid w:val="003001C9"/>
    <w:rsid w:val="00302270"/>
    <w:rsid w:val="00303B24"/>
    <w:rsid w:val="00304D4B"/>
    <w:rsid w:val="00305E92"/>
    <w:rsid w:val="00306CB1"/>
    <w:rsid w:val="00316000"/>
    <w:rsid w:val="00316CA0"/>
    <w:rsid w:val="003178B0"/>
    <w:rsid w:val="003230F1"/>
    <w:rsid w:val="00323BFD"/>
    <w:rsid w:val="00331181"/>
    <w:rsid w:val="0033149E"/>
    <w:rsid w:val="00331E45"/>
    <w:rsid w:val="003344F1"/>
    <w:rsid w:val="00334A7C"/>
    <w:rsid w:val="00337FCF"/>
    <w:rsid w:val="00341B57"/>
    <w:rsid w:val="003422DD"/>
    <w:rsid w:val="00345B8A"/>
    <w:rsid w:val="00346CD1"/>
    <w:rsid w:val="00350891"/>
    <w:rsid w:val="00351598"/>
    <w:rsid w:val="00351A40"/>
    <w:rsid w:val="00352C35"/>
    <w:rsid w:val="00353CBF"/>
    <w:rsid w:val="00354CE9"/>
    <w:rsid w:val="00355B9E"/>
    <w:rsid w:val="003561A1"/>
    <w:rsid w:val="003565E2"/>
    <w:rsid w:val="00356DB0"/>
    <w:rsid w:val="0036332F"/>
    <w:rsid w:val="0036409B"/>
    <w:rsid w:val="00364FDE"/>
    <w:rsid w:val="00366520"/>
    <w:rsid w:val="00366F4B"/>
    <w:rsid w:val="00370DC9"/>
    <w:rsid w:val="003733ED"/>
    <w:rsid w:val="003743BE"/>
    <w:rsid w:val="0037444B"/>
    <w:rsid w:val="00375BDF"/>
    <w:rsid w:val="00376980"/>
    <w:rsid w:val="00377C93"/>
    <w:rsid w:val="00382023"/>
    <w:rsid w:val="003841B1"/>
    <w:rsid w:val="00385BE9"/>
    <w:rsid w:val="00386113"/>
    <w:rsid w:val="00387269"/>
    <w:rsid w:val="0039181A"/>
    <w:rsid w:val="00392B47"/>
    <w:rsid w:val="00394ABA"/>
    <w:rsid w:val="003A44AC"/>
    <w:rsid w:val="003A59D7"/>
    <w:rsid w:val="003B1D3F"/>
    <w:rsid w:val="003B4873"/>
    <w:rsid w:val="003B4DE7"/>
    <w:rsid w:val="003B5CD9"/>
    <w:rsid w:val="003B7474"/>
    <w:rsid w:val="003C4324"/>
    <w:rsid w:val="003D0433"/>
    <w:rsid w:val="003D2983"/>
    <w:rsid w:val="003D5632"/>
    <w:rsid w:val="003E20E5"/>
    <w:rsid w:val="003E4299"/>
    <w:rsid w:val="003E57F4"/>
    <w:rsid w:val="003E5DAA"/>
    <w:rsid w:val="003F2424"/>
    <w:rsid w:val="003F25D8"/>
    <w:rsid w:val="003F4708"/>
    <w:rsid w:val="003F5DB5"/>
    <w:rsid w:val="003F79AA"/>
    <w:rsid w:val="00400602"/>
    <w:rsid w:val="0040087E"/>
    <w:rsid w:val="00406B1F"/>
    <w:rsid w:val="004113BB"/>
    <w:rsid w:val="0041192C"/>
    <w:rsid w:val="00411E41"/>
    <w:rsid w:val="00412761"/>
    <w:rsid w:val="0041349C"/>
    <w:rsid w:val="00413B7B"/>
    <w:rsid w:val="00413E09"/>
    <w:rsid w:val="00414966"/>
    <w:rsid w:val="00423433"/>
    <w:rsid w:val="00425483"/>
    <w:rsid w:val="0043023F"/>
    <w:rsid w:val="004351A6"/>
    <w:rsid w:val="00436F41"/>
    <w:rsid w:val="00457A61"/>
    <w:rsid w:val="004612B2"/>
    <w:rsid w:val="004627DE"/>
    <w:rsid w:val="004630EA"/>
    <w:rsid w:val="00472E8D"/>
    <w:rsid w:val="0047506F"/>
    <w:rsid w:val="0047693C"/>
    <w:rsid w:val="00480295"/>
    <w:rsid w:val="00480C0F"/>
    <w:rsid w:val="0048114C"/>
    <w:rsid w:val="004811D2"/>
    <w:rsid w:val="00484831"/>
    <w:rsid w:val="00487B80"/>
    <w:rsid w:val="004910F5"/>
    <w:rsid w:val="00497BDB"/>
    <w:rsid w:val="004A07FC"/>
    <w:rsid w:val="004A0C1D"/>
    <w:rsid w:val="004A2142"/>
    <w:rsid w:val="004A3825"/>
    <w:rsid w:val="004A55A3"/>
    <w:rsid w:val="004A6699"/>
    <w:rsid w:val="004A753E"/>
    <w:rsid w:val="004A7DAF"/>
    <w:rsid w:val="004B011F"/>
    <w:rsid w:val="004B1868"/>
    <w:rsid w:val="004B2FAB"/>
    <w:rsid w:val="004B4537"/>
    <w:rsid w:val="004B547D"/>
    <w:rsid w:val="004C15B0"/>
    <w:rsid w:val="004C1DE5"/>
    <w:rsid w:val="004C3E22"/>
    <w:rsid w:val="004C7E3B"/>
    <w:rsid w:val="004D38AE"/>
    <w:rsid w:val="004D43D6"/>
    <w:rsid w:val="004D6ABE"/>
    <w:rsid w:val="004D7191"/>
    <w:rsid w:val="004E2A4F"/>
    <w:rsid w:val="004E3987"/>
    <w:rsid w:val="004E54B2"/>
    <w:rsid w:val="004E6F7E"/>
    <w:rsid w:val="004F4C17"/>
    <w:rsid w:val="00500E0C"/>
    <w:rsid w:val="00501E9D"/>
    <w:rsid w:val="00502198"/>
    <w:rsid w:val="00503508"/>
    <w:rsid w:val="00510AD8"/>
    <w:rsid w:val="0051195D"/>
    <w:rsid w:val="005119C3"/>
    <w:rsid w:val="00520250"/>
    <w:rsid w:val="00523E46"/>
    <w:rsid w:val="00525317"/>
    <w:rsid w:val="00525AF1"/>
    <w:rsid w:val="005320FC"/>
    <w:rsid w:val="005345D2"/>
    <w:rsid w:val="005366FD"/>
    <w:rsid w:val="0054587E"/>
    <w:rsid w:val="0055176D"/>
    <w:rsid w:val="005525F2"/>
    <w:rsid w:val="00552745"/>
    <w:rsid w:val="00553395"/>
    <w:rsid w:val="0056328C"/>
    <w:rsid w:val="00564EB6"/>
    <w:rsid w:val="005677B4"/>
    <w:rsid w:val="00567946"/>
    <w:rsid w:val="005725E8"/>
    <w:rsid w:val="00573A30"/>
    <w:rsid w:val="00574038"/>
    <w:rsid w:val="00584096"/>
    <w:rsid w:val="00584CE6"/>
    <w:rsid w:val="005850BF"/>
    <w:rsid w:val="00585321"/>
    <w:rsid w:val="00590666"/>
    <w:rsid w:val="005A3047"/>
    <w:rsid w:val="005A5016"/>
    <w:rsid w:val="005A52BC"/>
    <w:rsid w:val="005A7063"/>
    <w:rsid w:val="005B6AD5"/>
    <w:rsid w:val="005C2E6F"/>
    <w:rsid w:val="005C3FBF"/>
    <w:rsid w:val="005C60E8"/>
    <w:rsid w:val="005D1D1B"/>
    <w:rsid w:val="005D4E27"/>
    <w:rsid w:val="005D654F"/>
    <w:rsid w:val="005D7D7B"/>
    <w:rsid w:val="005E0B94"/>
    <w:rsid w:val="005E2986"/>
    <w:rsid w:val="005E2E3B"/>
    <w:rsid w:val="005E33B6"/>
    <w:rsid w:val="005E6D48"/>
    <w:rsid w:val="005E7F2C"/>
    <w:rsid w:val="005F115C"/>
    <w:rsid w:val="005F3142"/>
    <w:rsid w:val="005F3E99"/>
    <w:rsid w:val="005F69E9"/>
    <w:rsid w:val="00600178"/>
    <w:rsid w:val="006018EF"/>
    <w:rsid w:val="00601D3D"/>
    <w:rsid w:val="00603E6E"/>
    <w:rsid w:val="00615B85"/>
    <w:rsid w:val="00616263"/>
    <w:rsid w:val="00622329"/>
    <w:rsid w:val="0063155D"/>
    <w:rsid w:val="006349DE"/>
    <w:rsid w:val="006364DE"/>
    <w:rsid w:val="00641542"/>
    <w:rsid w:val="0064426B"/>
    <w:rsid w:val="00650577"/>
    <w:rsid w:val="00653866"/>
    <w:rsid w:val="00653BD8"/>
    <w:rsid w:val="006544DE"/>
    <w:rsid w:val="0066074D"/>
    <w:rsid w:val="006607F1"/>
    <w:rsid w:val="006608D0"/>
    <w:rsid w:val="0066630F"/>
    <w:rsid w:val="0067218C"/>
    <w:rsid w:val="00674A8A"/>
    <w:rsid w:val="006754AC"/>
    <w:rsid w:val="006805DA"/>
    <w:rsid w:val="006819FC"/>
    <w:rsid w:val="00684B97"/>
    <w:rsid w:val="00685F6F"/>
    <w:rsid w:val="006956F1"/>
    <w:rsid w:val="0069638F"/>
    <w:rsid w:val="00696970"/>
    <w:rsid w:val="0069749E"/>
    <w:rsid w:val="006A03F9"/>
    <w:rsid w:val="006A0E13"/>
    <w:rsid w:val="006A1024"/>
    <w:rsid w:val="006A4292"/>
    <w:rsid w:val="006A4B76"/>
    <w:rsid w:val="006A5434"/>
    <w:rsid w:val="006A563F"/>
    <w:rsid w:val="006B4219"/>
    <w:rsid w:val="006B4738"/>
    <w:rsid w:val="006B68F8"/>
    <w:rsid w:val="006B79F9"/>
    <w:rsid w:val="006C1B6F"/>
    <w:rsid w:val="006D2611"/>
    <w:rsid w:val="006D2EA1"/>
    <w:rsid w:val="006D4200"/>
    <w:rsid w:val="006D4363"/>
    <w:rsid w:val="006D452C"/>
    <w:rsid w:val="006D7876"/>
    <w:rsid w:val="006D7B71"/>
    <w:rsid w:val="006E2250"/>
    <w:rsid w:val="006E31A6"/>
    <w:rsid w:val="006E38AD"/>
    <w:rsid w:val="006E4D46"/>
    <w:rsid w:val="006F4E5D"/>
    <w:rsid w:val="006F68E2"/>
    <w:rsid w:val="006F7C75"/>
    <w:rsid w:val="0070594A"/>
    <w:rsid w:val="00706082"/>
    <w:rsid w:val="00715C15"/>
    <w:rsid w:val="00716C48"/>
    <w:rsid w:val="00716D58"/>
    <w:rsid w:val="00717A8A"/>
    <w:rsid w:val="00722556"/>
    <w:rsid w:val="00725307"/>
    <w:rsid w:val="007276EE"/>
    <w:rsid w:val="00730368"/>
    <w:rsid w:val="00733A01"/>
    <w:rsid w:val="007355E0"/>
    <w:rsid w:val="007411F1"/>
    <w:rsid w:val="0074252F"/>
    <w:rsid w:val="00743085"/>
    <w:rsid w:val="00745D15"/>
    <w:rsid w:val="00745D28"/>
    <w:rsid w:val="007462F5"/>
    <w:rsid w:val="00746330"/>
    <w:rsid w:val="00751FC5"/>
    <w:rsid w:val="00752672"/>
    <w:rsid w:val="00752C46"/>
    <w:rsid w:val="00752FCF"/>
    <w:rsid w:val="00754A5C"/>
    <w:rsid w:val="00755D51"/>
    <w:rsid w:val="00757F50"/>
    <w:rsid w:val="00761E7B"/>
    <w:rsid w:val="007633DA"/>
    <w:rsid w:val="00764ED5"/>
    <w:rsid w:val="00766D0A"/>
    <w:rsid w:val="00774957"/>
    <w:rsid w:val="00774AA7"/>
    <w:rsid w:val="00775B43"/>
    <w:rsid w:val="00775CE4"/>
    <w:rsid w:val="00784E9C"/>
    <w:rsid w:val="00785BE3"/>
    <w:rsid w:val="00790F19"/>
    <w:rsid w:val="00796143"/>
    <w:rsid w:val="00796480"/>
    <w:rsid w:val="007A0F47"/>
    <w:rsid w:val="007A1B3D"/>
    <w:rsid w:val="007A3F17"/>
    <w:rsid w:val="007B03B3"/>
    <w:rsid w:val="007B17B8"/>
    <w:rsid w:val="007B21B1"/>
    <w:rsid w:val="007B2296"/>
    <w:rsid w:val="007B2461"/>
    <w:rsid w:val="007B2F49"/>
    <w:rsid w:val="007C2C43"/>
    <w:rsid w:val="007C2D10"/>
    <w:rsid w:val="007C354C"/>
    <w:rsid w:val="007C5BFB"/>
    <w:rsid w:val="007C6305"/>
    <w:rsid w:val="007C7F38"/>
    <w:rsid w:val="007D0291"/>
    <w:rsid w:val="007D0553"/>
    <w:rsid w:val="007D0B3B"/>
    <w:rsid w:val="007D151F"/>
    <w:rsid w:val="007D4C0F"/>
    <w:rsid w:val="007D54E1"/>
    <w:rsid w:val="007D58FC"/>
    <w:rsid w:val="007D6B86"/>
    <w:rsid w:val="007E22CA"/>
    <w:rsid w:val="007F2BA8"/>
    <w:rsid w:val="007F7645"/>
    <w:rsid w:val="007F7C30"/>
    <w:rsid w:val="00804B96"/>
    <w:rsid w:val="00805181"/>
    <w:rsid w:val="00805C26"/>
    <w:rsid w:val="00810E87"/>
    <w:rsid w:val="0081313B"/>
    <w:rsid w:val="0081405B"/>
    <w:rsid w:val="00816E26"/>
    <w:rsid w:val="00820281"/>
    <w:rsid w:val="008218F9"/>
    <w:rsid w:val="00821AE9"/>
    <w:rsid w:val="00822BF4"/>
    <w:rsid w:val="00823983"/>
    <w:rsid w:val="00824FED"/>
    <w:rsid w:val="0082500A"/>
    <w:rsid w:val="00825AE0"/>
    <w:rsid w:val="00840846"/>
    <w:rsid w:val="00841144"/>
    <w:rsid w:val="00844807"/>
    <w:rsid w:val="00845507"/>
    <w:rsid w:val="0084790E"/>
    <w:rsid w:val="00852746"/>
    <w:rsid w:val="0085403A"/>
    <w:rsid w:val="0085584F"/>
    <w:rsid w:val="0085616D"/>
    <w:rsid w:val="008574F2"/>
    <w:rsid w:val="00861460"/>
    <w:rsid w:val="0086402A"/>
    <w:rsid w:val="0086642F"/>
    <w:rsid w:val="00866A4F"/>
    <w:rsid w:val="00871666"/>
    <w:rsid w:val="0087238D"/>
    <w:rsid w:val="00872CAE"/>
    <w:rsid w:val="00873B4E"/>
    <w:rsid w:val="00874FC1"/>
    <w:rsid w:val="008758F8"/>
    <w:rsid w:val="00876416"/>
    <w:rsid w:val="00881A8D"/>
    <w:rsid w:val="00883249"/>
    <w:rsid w:val="008842C3"/>
    <w:rsid w:val="0088469F"/>
    <w:rsid w:val="00891D67"/>
    <w:rsid w:val="00891DF3"/>
    <w:rsid w:val="0089351C"/>
    <w:rsid w:val="008976F4"/>
    <w:rsid w:val="008A38B2"/>
    <w:rsid w:val="008A39C7"/>
    <w:rsid w:val="008A3A9A"/>
    <w:rsid w:val="008A414E"/>
    <w:rsid w:val="008A56FA"/>
    <w:rsid w:val="008A5D94"/>
    <w:rsid w:val="008A7243"/>
    <w:rsid w:val="008B0928"/>
    <w:rsid w:val="008B0A9E"/>
    <w:rsid w:val="008B17C1"/>
    <w:rsid w:val="008B18D1"/>
    <w:rsid w:val="008B58EA"/>
    <w:rsid w:val="008B6C5D"/>
    <w:rsid w:val="008C0367"/>
    <w:rsid w:val="008C2028"/>
    <w:rsid w:val="008C230E"/>
    <w:rsid w:val="008C5C17"/>
    <w:rsid w:val="008C652D"/>
    <w:rsid w:val="008C73D8"/>
    <w:rsid w:val="008C7B7D"/>
    <w:rsid w:val="008D3143"/>
    <w:rsid w:val="008E440D"/>
    <w:rsid w:val="008E5036"/>
    <w:rsid w:val="008E5E17"/>
    <w:rsid w:val="008E634E"/>
    <w:rsid w:val="00901408"/>
    <w:rsid w:val="00902C3E"/>
    <w:rsid w:val="009055F3"/>
    <w:rsid w:val="00910D30"/>
    <w:rsid w:val="009113CE"/>
    <w:rsid w:val="009115C1"/>
    <w:rsid w:val="00914EF0"/>
    <w:rsid w:val="00914F03"/>
    <w:rsid w:val="009151B8"/>
    <w:rsid w:val="009159D4"/>
    <w:rsid w:val="009160EC"/>
    <w:rsid w:val="009204AE"/>
    <w:rsid w:val="009218BB"/>
    <w:rsid w:val="0092386F"/>
    <w:rsid w:val="009240AE"/>
    <w:rsid w:val="00926FE8"/>
    <w:rsid w:val="00927CB3"/>
    <w:rsid w:val="00930271"/>
    <w:rsid w:val="00932BBA"/>
    <w:rsid w:val="0093516D"/>
    <w:rsid w:val="0093517A"/>
    <w:rsid w:val="00940E9A"/>
    <w:rsid w:val="0094241A"/>
    <w:rsid w:val="00944214"/>
    <w:rsid w:val="00944BF4"/>
    <w:rsid w:val="00944FEF"/>
    <w:rsid w:val="00946CC5"/>
    <w:rsid w:val="00947072"/>
    <w:rsid w:val="00953CC4"/>
    <w:rsid w:val="00954AC2"/>
    <w:rsid w:val="0095516E"/>
    <w:rsid w:val="00961660"/>
    <w:rsid w:val="0096176C"/>
    <w:rsid w:val="00962D8E"/>
    <w:rsid w:val="00963CFF"/>
    <w:rsid w:val="00971838"/>
    <w:rsid w:val="00973829"/>
    <w:rsid w:val="009751DA"/>
    <w:rsid w:val="009835F6"/>
    <w:rsid w:val="00986C77"/>
    <w:rsid w:val="00987EFE"/>
    <w:rsid w:val="00991081"/>
    <w:rsid w:val="00991F46"/>
    <w:rsid w:val="00992BAE"/>
    <w:rsid w:val="00993084"/>
    <w:rsid w:val="00993998"/>
    <w:rsid w:val="00994042"/>
    <w:rsid w:val="00995F37"/>
    <w:rsid w:val="009973E5"/>
    <w:rsid w:val="009A1062"/>
    <w:rsid w:val="009A309E"/>
    <w:rsid w:val="009A4E7C"/>
    <w:rsid w:val="009A7FF6"/>
    <w:rsid w:val="009B25D5"/>
    <w:rsid w:val="009B5122"/>
    <w:rsid w:val="009B525D"/>
    <w:rsid w:val="009B53BB"/>
    <w:rsid w:val="009B5FE5"/>
    <w:rsid w:val="009B7F71"/>
    <w:rsid w:val="009C04EC"/>
    <w:rsid w:val="009C309A"/>
    <w:rsid w:val="009C450F"/>
    <w:rsid w:val="009D1AFA"/>
    <w:rsid w:val="009D1D8B"/>
    <w:rsid w:val="009D2971"/>
    <w:rsid w:val="009D51B5"/>
    <w:rsid w:val="009E0073"/>
    <w:rsid w:val="009E05C5"/>
    <w:rsid w:val="009E53E4"/>
    <w:rsid w:val="009E7BBD"/>
    <w:rsid w:val="009F0C14"/>
    <w:rsid w:val="009F2FB6"/>
    <w:rsid w:val="009F643F"/>
    <w:rsid w:val="00A011CD"/>
    <w:rsid w:val="00A05FCB"/>
    <w:rsid w:val="00A06F85"/>
    <w:rsid w:val="00A1003A"/>
    <w:rsid w:val="00A12ED4"/>
    <w:rsid w:val="00A13467"/>
    <w:rsid w:val="00A1517C"/>
    <w:rsid w:val="00A152AA"/>
    <w:rsid w:val="00A205F3"/>
    <w:rsid w:val="00A21CFA"/>
    <w:rsid w:val="00A226FA"/>
    <w:rsid w:val="00A26F65"/>
    <w:rsid w:val="00A31E8F"/>
    <w:rsid w:val="00A33B10"/>
    <w:rsid w:val="00A34209"/>
    <w:rsid w:val="00A34D28"/>
    <w:rsid w:val="00A35682"/>
    <w:rsid w:val="00A41661"/>
    <w:rsid w:val="00A446C9"/>
    <w:rsid w:val="00A456A5"/>
    <w:rsid w:val="00A56151"/>
    <w:rsid w:val="00A56A7F"/>
    <w:rsid w:val="00A60FFB"/>
    <w:rsid w:val="00A676C5"/>
    <w:rsid w:val="00A73C11"/>
    <w:rsid w:val="00A76825"/>
    <w:rsid w:val="00A76CF5"/>
    <w:rsid w:val="00A8048D"/>
    <w:rsid w:val="00A818B9"/>
    <w:rsid w:val="00A82DF8"/>
    <w:rsid w:val="00A830C9"/>
    <w:rsid w:val="00A84866"/>
    <w:rsid w:val="00A87860"/>
    <w:rsid w:val="00A917B8"/>
    <w:rsid w:val="00A93F6F"/>
    <w:rsid w:val="00AA355B"/>
    <w:rsid w:val="00AA35C4"/>
    <w:rsid w:val="00AA3853"/>
    <w:rsid w:val="00AA3973"/>
    <w:rsid w:val="00AA783F"/>
    <w:rsid w:val="00AA7D9C"/>
    <w:rsid w:val="00AB1298"/>
    <w:rsid w:val="00AB1326"/>
    <w:rsid w:val="00AB183B"/>
    <w:rsid w:val="00AB19C8"/>
    <w:rsid w:val="00AB2E93"/>
    <w:rsid w:val="00AB4524"/>
    <w:rsid w:val="00AB48BF"/>
    <w:rsid w:val="00AC3B24"/>
    <w:rsid w:val="00AC5197"/>
    <w:rsid w:val="00AD1759"/>
    <w:rsid w:val="00AD1766"/>
    <w:rsid w:val="00AD2234"/>
    <w:rsid w:val="00AD2904"/>
    <w:rsid w:val="00AD5D73"/>
    <w:rsid w:val="00AE10EB"/>
    <w:rsid w:val="00AE6518"/>
    <w:rsid w:val="00AE6665"/>
    <w:rsid w:val="00AE7960"/>
    <w:rsid w:val="00AF1046"/>
    <w:rsid w:val="00AF18BC"/>
    <w:rsid w:val="00AF3421"/>
    <w:rsid w:val="00AF6870"/>
    <w:rsid w:val="00B051D2"/>
    <w:rsid w:val="00B058CD"/>
    <w:rsid w:val="00B060E3"/>
    <w:rsid w:val="00B116F9"/>
    <w:rsid w:val="00B122F9"/>
    <w:rsid w:val="00B14177"/>
    <w:rsid w:val="00B169EF"/>
    <w:rsid w:val="00B21529"/>
    <w:rsid w:val="00B25647"/>
    <w:rsid w:val="00B31ECF"/>
    <w:rsid w:val="00B33CAE"/>
    <w:rsid w:val="00B36C86"/>
    <w:rsid w:val="00B414CA"/>
    <w:rsid w:val="00B436AB"/>
    <w:rsid w:val="00B4441A"/>
    <w:rsid w:val="00B455B5"/>
    <w:rsid w:val="00B463C5"/>
    <w:rsid w:val="00B46D33"/>
    <w:rsid w:val="00B4719B"/>
    <w:rsid w:val="00B47240"/>
    <w:rsid w:val="00B53573"/>
    <w:rsid w:val="00B61ACC"/>
    <w:rsid w:val="00B62D30"/>
    <w:rsid w:val="00B66DE5"/>
    <w:rsid w:val="00B71342"/>
    <w:rsid w:val="00B74A66"/>
    <w:rsid w:val="00B764A3"/>
    <w:rsid w:val="00B766CA"/>
    <w:rsid w:val="00B848BD"/>
    <w:rsid w:val="00B85384"/>
    <w:rsid w:val="00B857BD"/>
    <w:rsid w:val="00B857E2"/>
    <w:rsid w:val="00B8600B"/>
    <w:rsid w:val="00B8640C"/>
    <w:rsid w:val="00B905E2"/>
    <w:rsid w:val="00B911E0"/>
    <w:rsid w:val="00B937A5"/>
    <w:rsid w:val="00B94C0B"/>
    <w:rsid w:val="00B97DA9"/>
    <w:rsid w:val="00BA0891"/>
    <w:rsid w:val="00BA21A9"/>
    <w:rsid w:val="00BA3CC6"/>
    <w:rsid w:val="00BB43A3"/>
    <w:rsid w:val="00BB5E3F"/>
    <w:rsid w:val="00BC04C3"/>
    <w:rsid w:val="00BC0E52"/>
    <w:rsid w:val="00BC4834"/>
    <w:rsid w:val="00BC4F67"/>
    <w:rsid w:val="00BC517B"/>
    <w:rsid w:val="00BC6467"/>
    <w:rsid w:val="00BD11A3"/>
    <w:rsid w:val="00BD14E3"/>
    <w:rsid w:val="00BD754B"/>
    <w:rsid w:val="00BE1462"/>
    <w:rsid w:val="00BE3751"/>
    <w:rsid w:val="00BE3D8E"/>
    <w:rsid w:val="00BE5B37"/>
    <w:rsid w:val="00BF2048"/>
    <w:rsid w:val="00BF4934"/>
    <w:rsid w:val="00BF76BF"/>
    <w:rsid w:val="00C00B9D"/>
    <w:rsid w:val="00C01C42"/>
    <w:rsid w:val="00C043EC"/>
    <w:rsid w:val="00C1041A"/>
    <w:rsid w:val="00C13E28"/>
    <w:rsid w:val="00C20CDD"/>
    <w:rsid w:val="00C21664"/>
    <w:rsid w:val="00C260A4"/>
    <w:rsid w:val="00C26639"/>
    <w:rsid w:val="00C33FEB"/>
    <w:rsid w:val="00C358C7"/>
    <w:rsid w:val="00C43B9C"/>
    <w:rsid w:val="00C46248"/>
    <w:rsid w:val="00C4670E"/>
    <w:rsid w:val="00C52DE0"/>
    <w:rsid w:val="00C633EE"/>
    <w:rsid w:val="00C6341A"/>
    <w:rsid w:val="00C72953"/>
    <w:rsid w:val="00C74D2A"/>
    <w:rsid w:val="00C77482"/>
    <w:rsid w:val="00C80571"/>
    <w:rsid w:val="00C80FA3"/>
    <w:rsid w:val="00C874A0"/>
    <w:rsid w:val="00C87560"/>
    <w:rsid w:val="00C90FB5"/>
    <w:rsid w:val="00C91C43"/>
    <w:rsid w:val="00CA4018"/>
    <w:rsid w:val="00CA56E0"/>
    <w:rsid w:val="00CA667F"/>
    <w:rsid w:val="00CA7BC6"/>
    <w:rsid w:val="00CB10F7"/>
    <w:rsid w:val="00CB336E"/>
    <w:rsid w:val="00CB3B8E"/>
    <w:rsid w:val="00CC4DC0"/>
    <w:rsid w:val="00CC6D3A"/>
    <w:rsid w:val="00CC7BB2"/>
    <w:rsid w:val="00CD1AC2"/>
    <w:rsid w:val="00CD3224"/>
    <w:rsid w:val="00CD38B7"/>
    <w:rsid w:val="00CD4864"/>
    <w:rsid w:val="00CD49CA"/>
    <w:rsid w:val="00CD7073"/>
    <w:rsid w:val="00CE07EC"/>
    <w:rsid w:val="00CE1B9A"/>
    <w:rsid w:val="00CE1D23"/>
    <w:rsid w:val="00CE351A"/>
    <w:rsid w:val="00CE37DC"/>
    <w:rsid w:val="00CE55A1"/>
    <w:rsid w:val="00CE56CA"/>
    <w:rsid w:val="00CE72A9"/>
    <w:rsid w:val="00CF00E0"/>
    <w:rsid w:val="00CF2228"/>
    <w:rsid w:val="00CF3F97"/>
    <w:rsid w:val="00CF6EB7"/>
    <w:rsid w:val="00D0120D"/>
    <w:rsid w:val="00D01D77"/>
    <w:rsid w:val="00D0353F"/>
    <w:rsid w:val="00D03C4D"/>
    <w:rsid w:val="00D055FA"/>
    <w:rsid w:val="00D13FD4"/>
    <w:rsid w:val="00D147B1"/>
    <w:rsid w:val="00D15769"/>
    <w:rsid w:val="00D17AC5"/>
    <w:rsid w:val="00D266ED"/>
    <w:rsid w:val="00D3121C"/>
    <w:rsid w:val="00D33ABD"/>
    <w:rsid w:val="00D3528A"/>
    <w:rsid w:val="00D36136"/>
    <w:rsid w:val="00D37096"/>
    <w:rsid w:val="00D4346A"/>
    <w:rsid w:val="00D44A3A"/>
    <w:rsid w:val="00D45766"/>
    <w:rsid w:val="00D476D1"/>
    <w:rsid w:val="00D501F1"/>
    <w:rsid w:val="00D51D5B"/>
    <w:rsid w:val="00D526CF"/>
    <w:rsid w:val="00D53686"/>
    <w:rsid w:val="00D54887"/>
    <w:rsid w:val="00D66E73"/>
    <w:rsid w:val="00D90CD0"/>
    <w:rsid w:val="00D91392"/>
    <w:rsid w:val="00D91D61"/>
    <w:rsid w:val="00D9316C"/>
    <w:rsid w:val="00D93BF8"/>
    <w:rsid w:val="00D94161"/>
    <w:rsid w:val="00D9672A"/>
    <w:rsid w:val="00D97EB0"/>
    <w:rsid w:val="00DA064B"/>
    <w:rsid w:val="00DA15BC"/>
    <w:rsid w:val="00DA2130"/>
    <w:rsid w:val="00DA5201"/>
    <w:rsid w:val="00DA723B"/>
    <w:rsid w:val="00DA7DE6"/>
    <w:rsid w:val="00DB4D29"/>
    <w:rsid w:val="00DC54C4"/>
    <w:rsid w:val="00DD1F72"/>
    <w:rsid w:val="00DD310A"/>
    <w:rsid w:val="00DD3338"/>
    <w:rsid w:val="00DD4F29"/>
    <w:rsid w:val="00DE35ED"/>
    <w:rsid w:val="00DE46C0"/>
    <w:rsid w:val="00DE53DD"/>
    <w:rsid w:val="00DF1063"/>
    <w:rsid w:val="00DF2573"/>
    <w:rsid w:val="00DF4274"/>
    <w:rsid w:val="00DF7414"/>
    <w:rsid w:val="00E005C1"/>
    <w:rsid w:val="00E005CA"/>
    <w:rsid w:val="00E020B6"/>
    <w:rsid w:val="00E100BA"/>
    <w:rsid w:val="00E12D6B"/>
    <w:rsid w:val="00E166CC"/>
    <w:rsid w:val="00E2157A"/>
    <w:rsid w:val="00E21628"/>
    <w:rsid w:val="00E24210"/>
    <w:rsid w:val="00E24A8A"/>
    <w:rsid w:val="00E278B5"/>
    <w:rsid w:val="00E3414E"/>
    <w:rsid w:val="00E354B7"/>
    <w:rsid w:val="00E36DD8"/>
    <w:rsid w:val="00E36F73"/>
    <w:rsid w:val="00E3711B"/>
    <w:rsid w:val="00E438B4"/>
    <w:rsid w:val="00E627B8"/>
    <w:rsid w:val="00E63785"/>
    <w:rsid w:val="00E64588"/>
    <w:rsid w:val="00E650BB"/>
    <w:rsid w:val="00E658B5"/>
    <w:rsid w:val="00E745B2"/>
    <w:rsid w:val="00E746F1"/>
    <w:rsid w:val="00E74A39"/>
    <w:rsid w:val="00E777AB"/>
    <w:rsid w:val="00E80BE2"/>
    <w:rsid w:val="00E81FCB"/>
    <w:rsid w:val="00E852BA"/>
    <w:rsid w:val="00E85DD9"/>
    <w:rsid w:val="00E91F75"/>
    <w:rsid w:val="00E9666C"/>
    <w:rsid w:val="00E96F23"/>
    <w:rsid w:val="00EA3EB0"/>
    <w:rsid w:val="00EA422F"/>
    <w:rsid w:val="00EA4414"/>
    <w:rsid w:val="00EA6625"/>
    <w:rsid w:val="00EA6C36"/>
    <w:rsid w:val="00EA737F"/>
    <w:rsid w:val="00EB03DC"/>
    <w:rsid w:val="00EB30D2"/>
    <w:rsid w:val="00EB4821"/>
    <w:rsid w:val="00EB4942"/>
    <w:rsid w:val="00EB4BC6"/>
    <w:rsid w:val="00EB6FE7"/>
    <w:rsid w:val="00EC37D0"/>
    <w:rsid w:val="00EC4253"/>
    <w:rsid w:val="00EC4C6D"/>
    <w:rsid w:val="00EC5780"/>
    <w:rsid w:val="00EC5E29"/>
    <w:rsid w:val="00ED335E"/>
    <w:rsid w:val="00ED383C"/>
    <w:rsid w:val="00ED3BF8"/>
    <w:rsid w:val="00ED63F0"/>
    <w:rsid w:val="00ED7330"/>
    <w:rsid w:val="00ED7FCE"/>
    <w:rsid w:val="00EE1E5A"/>
    <w:rsid w:val="00EE3002"/>
    <w:rsid w:val="00EE379F"/>
    <w:rsid w:val="00EE6C02"/>
    <w:rsid w:val="00EF0042"/>
    <w:rsid w:val="00EF2A80"/>
    <w:rsid w:val="00EF7E75"/>
    <w:rsid w:val="00F001F2"/>
    <w:rsid w:val="00F01C74"/>
    <w:rsid w:val="00F01E77"/>
    <w:rsid w:val="00F03E39"/>
    <w:rsid w:val="00F05A0E"/>
    <w:rsid w:val="00F07848"/>
    <w:rsid w:val="00F114A9"/>
    <w:rsid w:val="00F123B2"/>
    <w:rsid w:val="00F155E9"/>
    <w:rsid w:val="00F178B3"/>
    <w:rsid w:val="00F21619"/>
    <w:rsid w:val="00F23625"/>
    <w:rsid w:val="00F2648E"/>
    <w:rsid w:val="00F30BAD"/>
    <w:rsid w:val="00F330D5"/>
    <w:rsid w:val="00F33155"/>
    <w:rsid w:val="00F34C60"/>
    <w:rsid w:val="00F4086A"/>
    <w:rsid w:val="00F4362A"/>
    <w:rsid w:val="00F46960"/>
    <w:rsid w:val="00F47FBF"/>
    <w:rsid w:val="00F50CB8"/>
    <w:rsid w:val="00F52429"/>
    <w:rsid w:val="00F5392F"/>
    <w:rsid w:val="00F53C41"/>
    <w:rsid w:val="00F55FB8"/>
    <w:rsid w:val="00F561B3"/>
    <w:rsid w:val="00F60AED"/>
    <w:rsid w:val="00F66FA8"/>
    <w:rsid w:val="00F719D5"/>
    <w:rsid w:val="00F749E5"/>
    <w:rsid w:val="00F76005"/>
    <w:rsid w:val="00F81C7C"/>
    <w:rsid w:val="00F84655"/>
    <w:rsid w:val="00F86E60"/>
    <w:rsid w:val="00F870F4"/>
    <w:rsid w:val="00F945A5"/>
    <w:rsid w:val="00F95E8A"/>
    <w:rsid w:val="00F97265"/>
    <w:rsid w:val="00FA27C1"/>
    <w:rsid w:val="00FA28BD"/>
    <w:rsid w:val="00FA2F22"/>
    <w:rsid w:val="00FB4DA9"/>
    <w:rsid w:val="00FB67B6"/>
    <w:rsid w:val="00FB691D"/>
    <w:rsid w:val="00FB6DF7"/>
    <w:rsid w:val="00FC4A63"/>
    <w:rsid w:val="00FD334B"/>
    <w:rsid w:val="00FD6763"/>
    <w:rsid w:val="00FE2ABE"/>
    <w:rsid w:val="00FE4A0F"/>
    <w:rsid w:val="00FE520F"/>
    <w:rsid w:val="00FE74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6FADF"/>
  <w15:docId w15:val="{9928E62E-8BC9-4FF5-BFB8-6055A231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BB"/>
    <w:rPr>
      <w:sz w:val="24"/>
      <w:szCs w:val="24"/>
      <w:lang w:val="es-ES_tradnl" w:eastAsia="en-US"/>
    </w:rPr>
  </w:style>
  <w:style w:type="paragraph" w:styleId="Ttulo1">
    <w:name w:val="heading 1"/>
    <w:aliases w:val="Document Header1"/>
    <w:basedOn w:val="Normal"/>
    <w:next w:val="Normal"/>
    <w:qFormat/>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pPr>
      <w:ind w:left="360" w:hanging="360"/>
      <w:outlineLvl w:val="2"/>
    </w:pPr>
    <w:rPr>
      <w:b/>
      <w:bCs/>
    </w:rPr>
  </w:style>
  <w:style w:type="paragraph" w:styleId="Ttulo4">
    <w:name w:val="heading 4"/>
    <w:aliases w:val=" Sub-Clause Sub-paragraph"/>
    <w:basedOn w:val="Normal"/>
    <w:next w:val="Normal"/>
    <w:qFormat/>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pPr>
      <w:keepNext/>
      <w:ind w:left="612" w:hanging="612"/>
      <w:jc w:val="center"/>
      <w:outlineLvl w:val="4"/>
    </w:pPr>
    <w:rPr>
      <w:b/>
      <w:bCs/>
      <w:sz w:val="28"/>
    </w:rPr>
  </w:style>
  <w:style w:type="paragraph" w:styleId="Ttulo6">
    <w:name w:val="heading 6"/>
    <w:basedOn w:val="Normal"/>
    <w:next w:val="Normal"/>
    <w:qFormat/>
    <w:pPr>
      <w:keepNext/>
      <w:tabs>
        <w:tab w:val="left" w:pos="1080"/>
        <w:tab w:val="right" w:leader="dot" w:pos="9000"/>
      </w:tabs>
      <w:ind w:left="720" w:hanging="720"/>
      <w:outlineLvl w:val="5"/>
    </w:pPr>
    <w:rPr>
      <w:b/>
      <w:bCs/>
    </w:rPr>
  </w:style>
  <w:style w:type="paragraph" w:styleId="Ttulo7">
    <w:name w:val="heading 7"/>
    <w:basedOn w:val="Normal"/>
    <w:next w:val="Normal"/>
    <w:qFormat/>
    <w:pPr>
      <w:keepNext/>
      <w:tabs>
        <w:tab w:val="left" w:pos="1080"/>
        <w:tab w:val="right" w:leader="dot" w:pos="9000"/>
      </w:tabs>
      <w:ind w:left="720"/>
      <w:jc w:val="center"/>
      <w:outlineLvl w:val="6"/>
    </w:pPr>
    <w:rPr>
      <w:b/>
      <w:bCs/>
      <w:sz w:val="28"/>
    </w:rPr>
  </w:style>
  <w:style w:type="paragraph" w:styleId="Ttulo8">
    <w:name w:val="heading 8"/>
    <w:basedOn w:val="Normal"/>
    <w:next w:val="Normal"/>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sz w:val="72"/>
    </w:rPr>
  </w:style>
  <w:style w:type="paragraph" w:customStyle="1" w:styleId="Outline">
    <w:name w:val="Outline"/>
    <w:basedOn w:val="Normal"/>
    <w:pPr>
      <w:spacing w:before="240"/>
    </w:pPr>
    <w:rPr>
      <w:kern w:val="28"/>
      <w:szCs w:val="20"/>
      <w:lang w:val="en-US"/>
    </w:rPr>
  </w:style>
  <w:style w:type="character" w:styleId="Hipervnculo">
    <w:name w:val="Hyperlink"/>
    <w:uiPriority w:val="99"/>
    <w:rPr>
      <w:color w:val="0000FF"/>
      <w:u w:val="single"/>
    </w:rPr>
  </w:style>
  <w:style w:type="paragraph" w:styleId="Textonotapie">
    <w:name w:val="footnote text"/>
    <w:basedOn w:val="Normal"/>
    <w:link w:val="TextonotapieCar"/>
    <w:uiPriority w:val="99"/>
    <w:pPr>
      <w:ind w:left="180" w:hanging="180"/>
    </w:pPr>
    <w:rPr>
      <w:sz w:val="20"/>
      <w:szCs w:val="20"/>
      <w:lang w:eastAsia="x-none"/>
    </w:rPr>
  </w:style>
  <w:style w:type="character" w:styleId="Refdenotaalpie">
    <w:name w:val="footnote reference"/>
    <w:aliases w:val="Ref,de nota al pie"/>
    <w:uiPriority w:val="99"/>
    <w:rPr>
      <w:vertAlign w:val="superscript"/>
    </w:rPr>
  </w:style>
  <w:style w:type="character" w:styleId="Hipervnculovisitado">
    <w:name w:val="FollowedHyperlink"/>
    <w:uiPriority w:val="99"/>
    <w:rPr>
      <w:color w:val="800080"/>
      <w:u w:val="single"/>
    </w:rPr>
  </w:style>
  <w:style w:type="paragraph" w:styleId="Sangradetextonormal">
    <w:name w:val="Body Text Indent"/>
    <w:basedOn w:val="Normal"/>
    <w:pPr>
      <w:suppressAutoHyphens/>
      <w:ind w:left="2160" w:hanging="720"/>
      <w:jc w:val="both"/>
    </w:pPr>
    <w:rPr>
      <w:spacing w:val="-3"/>
    </w:rPr>
  </w:style>
  <w:style w:type="paragraph" w:styleId="Sangra2detindependiente">
    <w:name w:val="Body Text Indent 2"/>
    <w:basedOn w:val="Normal"/>
    <w:pPr>
      <w:suppressAutoHyphens/>
      <w:ind w:firstLine="720"/>
    </w:pPr>
    <w:rPr>
      <w:i/>
      <w:iCs/>
      <w:spacing w:val="-3"/>
    </w:rPr>
  </w:style>
  <w:style w:type="paragraph" w:styleId="TDC2">
    <w:name w:val="toc 2"/>
    <w:basedOn w:val="Normal"/>
    <w:next w:val="Normal"/>
    <w:autoRedefine/>
    <w:semiHidden/>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pPr>
      <w:tabs>
        <w:tab w:val="left" w:pos="432"/>
        <w:tab w:val="left" w:pos="972"/>
      </w:tabs>
      <w:ind w:left="972" w:hanging="972"/>
    </w:pPr>
    <w:rPr>
      <w:spacing w:val="-3"/>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semiHidden/>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rPr>
      <w:i/>
      <w:iCs/>
    </w:rPr>
  </w:style>
  <w:style w:type="paragraph" w:styleId="Textoindependiente3">
    <w:name w:val="Body Text 3"/>
    <w:basedOn w:val="Normal"/>
    <w:pPr>
      <w:jc w:val="both"/>
    </w:pPr>
    <w:rPr>
      <w:sz w:val="23"/>
      <w:lang w:val="es-MX"/>
    </w:rPr>
  </w:style>
  <w:style w:type="character" w:styleId="Textoennegrita">
    <w:name w:val="Strong"/>
    <w:qFormat/>
    <w:rPr>
      <w:b/>
      <w:bCs/>
    </w:rPr>
  </w:style>
  <w:style w:type="paragraph" w:styleId="TDC6">
    <w:name w:val="toc 6"/>
    <w:basedOn w:val="Normal"/>
    <w:next w:val="Normal"/>
    <w:autoRedefine/>
    <w:semiHidden/>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basedOn w:val="Normal"/>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Piedepgina">
    <w:name w:val="footer"/>
    <w:aliases w:val="pie de página"/>
    <w:basedOn w:val="Normal"/>
    <w:link w:val="PiedepginaCar"/>
    <w:uiPriority w:val="99"/>
    <w:pPr>
      <w:tabs>
        <w:tab w:val="center" w:pos="4320"/>
        <w:tab w:val="right" w:pos="8640"/>
      </w:tabs>
    </w:pPr>
  </w:style>
  <w:style w:type="paragraph" w:styleId="Textodeglobo">
    <w:name w:val="Balloon Text"/>
    <w:basedOn w:val="Normal"/>
    <w:link w:val="TextodegloboCar"/>
    <w:uiPriority w:val="99"/>
    <w:semiHidden/>
    <w:rPr>
      <w:rFonts w:ascii="Tahoma" w:hAnsi="Tahoma" w:cs="Tahoma"/>
      <w:sz w:val="16"/>
      <w:szCs w:val="16"/>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rPr>
      <w:sz w:val="20"/>
      <w:szCs w:val="20"/>
    </w:rPr>
  </w:style>
  <w:style w:type="paragraph" w:styleId="Asuntodelcomentario">
    <w:name w:val="annotation subject"/>
    <w:basedOn w:val="Textocomentario"/>
    <w:next w:val="Textocomentario"/>
    <w:semiHidden/>
    <w:rPr>
      <w:b/>
      <w:bCs/>
    </w:rPr>
  </w:style>
  <w:style w:type="paragraph" w:styleId="TDC1">
    <w:name w:val="toc 1"/>
    <w:basedOn w:val="Normal"/>
    <w:next w:val="Normal"/>
    <w:autoRedefine/>
    <w:uiPriority w:val="39"/>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semiHidden/>
    <w:pPr>
      <w:ind w:left="48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aparagraphs">
    <w:name w:val="(a) paragraphs"/>
    <w:next w:val="Normal"/>
    <w:pPr>
      <w:spacing w:before="120" w:after="120"/>
      <w:jc w:val="both"/>
    </w:pPr>
    <w:rPr>
      <w:snapToGrid w:val="0"/>
      <w:sz w:val="24"/>
      <w:lang w:val="es-ES_tradnl" w:eastAsia="en-US"/>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tabs>
        <w:tab w:val="num" w:pos="360"/>
      </w:tabs>
      <w:spacing w:after="200"/>
      <w:ind w:left="360" w:hanging="360"/>
    </w:pPr>
    <w:rPr>
      <w:b/>
      <w:szCs w:val="20"/>
      <w:lang w:val="en-US"/>
    </w:rPr>
  </w:style>
  <w:style w:type="paragraph" w:styleId="Puesto">
    <w:name w:val="Title"/>
    <w:basedOn w:val="Normal"/>
    <w:link w:val="PuestoCar"/>
    <w:qFormat/>
    <w:pPr>
      <w:suppressAutoHyphens/>
      <w:ind w:right="-540"/>
      <w:jc w:val="center"/>
      <w:outlineLvl w:val="0"/>
    </w:pPr>
    <w:rPr>
      <w:b/>
      <w:color w:val="000000"/>
      <w:spacing w:val="14"/>
      <w:sz w:val="40"/>
    </w:rPr>
  </w:style>
  <w:style w:type="character" w:customStyle="1" w:styleId="TextonotapieCar">
    <w:name w:val="Texto nota pie Car"/>
    <w:link w:val="Textonotapie"/>
    <w:uiPriority w:val="99"/>
    <w:rsid w:val="00F123B2"/>
    <w:rPr>
      <w:lang w:val="es-ES_tradnl"/>
    </w:rPr>
  </w:style>
  <w:style w:type="paragraph" w:styleId="Revisin">
    <w:name w:val="Revision"/>
    <w:hidden/>
    <w:uiPriority w:val="99"/>
    <w:semiHidden/>
    <w:rsid w:val="00AF6870"/>
    <w:rPr>
      <w:sz w:val="24"/>
      <w:szCs w:val="24"/>
      <w:lang w:val="es-ES_tradnl" w:eastAsia="en-US"/>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PuestoCar">
    <w:name w:val="Puesto Car"/>
    <w:link w:val="Puesto"/>
    <w:locked/>
    <w:rsid w:val="000046AB"/>
    <w:rPr>
      <w:b/>
      <w:color w:val="000000"/>
      <w:spacing w:val="14"/>
      <w:sz w:val="40"/>
      <w:szCs w:val="24"/>
      <w:lang w:val="es-ES_tradnl"/>
    </w:rPr>
  </w:style>
  <w:style w:type="paragraph" w:customStyle="1" w:styleId="Default">
    <w:name w:val="Default"/>
    <w:rsid w:val="0010746C"/>
    <w:pPr>
      <w:autoSpaceDE w:val="0"/>
      <w:autoSpaceDN w:val="0"/>
      <w:adjustRightInd w:val="0"/>
    </w:pPr>
    <w:rPr>
      <w:color w:val="000000"/>
      <w:sz w:val="24"/>
      <w:szCs w:val="24"/>
      <w:lang w:val="es-AR" w:eastAsia="es-AR"/>
    </w:rPr>
  </w:style>
  <w:style w:type="paragraph" w:customStyle="1" w:styleId="Style1">
    <w:name w:val="Style1"/>
    <w:basedOn w:val="Ttulo2"/>
    <w:next w:val="Normal"/>
    <w:rsid w:val="003743BE"/>
    <w:pPr>
      <w:pageBreakBefore/>
      <w:suppressAutoHyphens w:val="0"/>
      <w:spacing w:after="120"/>
      <w:jc w:val="both"/>
    </w:pPr>
    <w:rPr>
      <w:rFonts w:ascii="Times New Roman" w:eastAsia="MS Mincho" w:hAnsi="Times New Roman"/>
      <w:b w:val="0"/>
      <w:sz w:val="24"/>
      <w:szCs w:val="20"/>
    </w:rPr>
  </w:style>
  <w:style w:type="paragraph" w:styleId="Prrafodelista">
    <w:name w:val="List Paragraph"/>
    <w:aliases w:val="TIT 2 IND,tEXTO,Texto,List Paragraph1,Párrafo de lista1,List Paragraph"/>
    <w:basedOn w:val="Normal"/>
    <w:link w:val="PrrafodelistaCar"/>
    <w:uiPriority w:val="34"/>
    <w:qFormat/>
    <w:rsid w:val="009D51B5"/>
    <w:pPr>
      <w:ind w:left="720"/>
      <w:contextualSpacing/>
    </w:pPr>
    <w:rPr>
      <w:lang w:val="es-CO"/>
    </w:rPr>
  </w:style>
  <w:style w:type="character" w:customStyle="1" w:styleId="PrrafodelistaCar">
    <w:name w:val="Párrafo de lista Car"/>
    <w:aliases w:val="TIT 2 IND Car,tEXTO Car,Texto Car,List Paragraph1 Car,Párrafo de lista1 Car,List Paragraph Car"/>
    <w:link w:val="Prrafodelista"/>
    <w:uiPriority w:val="34"/>
    <w:locked/>
    <w:rsid w:val="009D51B5"/>
    <w:rPr>
      <w:sz w:val="24"/>
      <w:szCs w:val="24"/>
      <w:lang w:val="es-CO" w:eastAsia="en-US"/>
    </w:rPr>
  </w:style>
  <w:style w:type="paragraph" w:styleId="Encabezadodelista">
    <w:name w:val="toa heading"/>
    <w:basedOn w:val="Normal"/>
    <w:next w:val="Normal"/>
    <w:rsid w:val="001E72B4"/>
    <w:pPr>
      <w:tabs>
        <w:tab w:val="left" w:pos="9000"/>
        <w:tab w:val="right" w:pos="9360"/>
      </w:tabs>
      <w:suppressAutoHyphens/>
      <w:jc w:val="both"/>
    </w:pPr>
    <w:rPr>
      <w:szCs w:val="20"/>
    </w:rPr>
  </w:style>
  <w:style w:type="table" w:styleId="Tablaconcuadrcula">
    <w:name w:val="Table Grid"/>
    <w:basedOn w:val="Tablanormal"/>
    <w:uiPriority w:val="59"/>
    <w:rsid w:val="00A34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aliases w:val="pie de página Car"/>
    <w:link w:val="Piedepgina"/>
    <w:uiPriority w:val="99"/>
    <w:rsid w:val="000B6763"/>
    <w:rPr>
      <w:sz w:val="24"/>
      <w:szCs w:val="24"/>
      <w:lang w:val="es-ES_tradnl" w:eastAsia="en-US"/>
    </w:rPr>
  </w:style>
  <w:style w:type="character" w:customStyle="1" w:styleId="TextocomentarioCar">
    <w:name w:val="Texto comentario Car"/>
    <w:link w:val="Textocomentario"/>
    <w:rsid w:val="000B6763"/>
    <w:rPr>
      <w:lang w:val="es-ES_tradnl" w:eastAsia="en-US"/>
    </w:rPr>
  </w:style>
  <w:style w:type="paragraph" w:customStyle="1" w:styleId="Header1-Clauses">
    <w:name w:val="Header 1 - Clauses"/>
    <w:basedOn w:val="Normal"/>
    <w:rsid w:val="007C354C"/>
    <w:pPr>
      <w:tabs>
        <w:tab w:val="num" w:pos="432"/>
      </w:tabs>
      <w:ind w:left="432" w:hanging="432"/>
    </w:pPr>
    <w:rPr>
      <w:b/>
      <w:szCs w:val="20"/>
    </w:rPr>
  </w:style>
  <w:style w:type="paragraph" w:customStyle="1" w:styleId="Header2-SubClauses">
    <w:name w:val="Header 2 - SubClauses"/>
    <w:basedOn w:val="Normal"/>
    <w:rsid w:val="007C354C"/>
    <w:pPr>
      <w:tabs>
        <w:tab w:val="num" w:pos="504"/>
        <w:tab w:val="left" w:pos="619"/>
      </w:tabs>
      <w:spacing w:after="200"/>
      <w:ind w:left="504" w:hanging="504"/>
      <w:jc w:val="both"/>
    </w:pPr>
    <w:rPr>
      <w:szCs w:val="20"/>
    </w:rPr>
  </w:style>
  <w:style w:type="paragraph" w:customStyle="1" w:styleId="P3Header1-Clauses">
    <w:name w:val="P3 Header1-Clauses"/>
    <w:basedOn w:val="Header1-Clauses"/>
    <w:rsid w:val="007C354C"/>
    <w:pPr>
      <w:tabs>
        <w:tab w:val="clear" w:pos="432"/>
        <w:tab w:val="num" w:pos="864"/>
      </w:tabs>
      <w:ind w:left="864"/>
    </w:pPr>
  </w:style>
  <w:style w:type="character" w:styleId="nfasis">
    <w:name w:val="Emphasis"/>
    <w:uiPriority w:val="20"/>
    <w:qFormat/>
    <w:rsid w:val="006B4219"/>
    <w:rPr>
      <w:i/>
      <w:iCs/>
    </w:rPr>
  </w:style>
  <w:style w:type="paragraph" w:styleId="NormalWeb">
    <w:name w:val="Normal (Web)"/>
    <w:basedOn w:val="Normal"/>
    <w:uiPriority w:val="99"/>
    <w:rsid w:val="00DD1F72"/>
    <w:pPr>
      <w:spacing w:before="100" w:beforeAutospacing="1" w:after="100" w:afterAutospacing="1"/>
    </w:pPr>
    <w:rPr>
      <w:rFonts w:ascii="Arial Unicode MS" w:eastAsia="Arial Unicode MS" w:hAnsi="Arial Unicode MS" w:cs="Arial Unicode MS"/>
    </w:rPr>
  </w:style>
  <w:style w:type="character" w:customStyle="1" w:styleId="object">
    <w:name w:val="object"/>
    <w:rsid w:val="00825AE0"/>
  </w:style>
  <w:style w:type="character" w:customStyle="1" w:styleId="zimbra22">
    <w:name w:val="zimbra22"/>
    <w:rsid w:val="00825AE0"/>
  </w:style>
  <w:style w:type="character" w:customStyle="1" w:styleId="zimbra23">
    <w:name w:val="zimbra23"/>
    <w:rsid w:val="00825AE0"/>
  </w:style>
  <w:style w:type="character" w:customStyle="1" w:styleId="zimbra67">
    <w:name w:val="zimbra67"/>
    <w:rsid w:val="00F01E77"/>
  </w:style>
  <w:style w:type="character" w:customStyle="1" w:styleId="zimbra66">
    <w:name w:val="zimbra66"/>
    <w:rsid w:val="00F01E77"/>
  </w:style>
  <w:style w:type="character" w:customStyle="1" w:styleId="zimbra68">
    <w:name w:val="zimbra68"/>
    <w:rsid w:val="00F01E77"/>
  </w:style>
  <w:style w:type="numbering" w:customStyle="1" w:styleId="Estilo1">
    <w:name w:val="Estilo1"/>
    <w:uiPriority w:val="99"/>
    <w:rsid w:val="00EF2A80"/>
    <w:pPr>
      <w:numPr>
        <w:numId w:val="31"/>
      </w:numPr>
    </w:pPr>
  </w:style>
  <w:style w:type="numbering" w:customStyle="1" w:styleId="Sinlista1">
    <w:name w:val="Sin lista1"/>
    <w:next w:val="Sinlista"/>
    <w:uiPriority w:val="99"/>
    <w:semiHidden/>
    <w:unhideWhenUsed/>
    <w:rsid w:val="0088469F"/>
  </w:style>
  <w:style w:type="character" w:customStyle="1" w:styleId="TextodegloboCar">
    <w:name w:val="Texto de globo Car"/>
    <w:link w:val="Textodeglobo"/>
    <w:uiPriority w:val="99"/>
    <w:semiHidden/>
    <w:rsid w:val="0088469F"/>
    <w:rPr>
      <w:rFonts w:ascii="Tahoma" w:hAnsi="Tahoma" w:cs="Tahoma"/>
      <w:sz w:val="16"/>
      <w:szCs w:val="16"/>
      <w:lang w:val="es-ES_tradnl" w:eastAsia="en-US"/>
    </w:rPr>
  </w:style>
  <w:style w:type="character" w:customStyle="1" w:styleId="UnresolvedMention">
    <w:name w:val="Unresolved Mention"/>
    <w:basedOn w:val="Fuentedeprrafopredeter"/>
    <w:uiPriority w:val="99"/>
    <w:semiHidden/>
    <w:unhideWhenUsed/>
    <w:rsid w:val="00355B9E"/>
    <w:rPr>
      <w:color w:val="808080"/>
      <w:shd w:val="clear" w:color="auto" w:fill="E6E6E6"/>
    </w:rPr>
  </w:style>
  <w:style w:type="paragraph" w:customStyle="1" w:styleId="xl67">
    <w:name w:val="xl67"/>
    <w:basedOn w:val="Normal"/>
    <w:rsid w:val="00CA7B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lang w:val="es-ES" w:eastAsia="es-ES"/>
    </w:rPr>
  </w:style>
  <w:style w:type="paragraph" w:customStyle="1" w:styleId="xl68">
    <w:name w:val="xl68"/>
    <w:basedOn w:val="Normal"/>
    <w:rsid w:val="00CA7BC6"/>
    <w:pPr>
      <w:pBdr>
        <w:top w:val="single" w:sz="8" w:space="0" w:color="auto"/>
        <w:bottom w:val="single" w:sz="8" w:space="0" w:color="auto"/>
        <w:right w:val="single" w:sz="8" w:space="0" w:color="auto"/>
      </w:pBdr>
      <w:spacing w:before="100" w:beforeAutospacing="1" w:after="100" w:afterAutospacing="1"/>
      <w:textAlignment w:val="center"/>
    </w:pPr>
    <w:rPr>
      <w:sz w:val="20"/>
      <w:szCs w:val="20"/>
      <w:lang w:val="es-ES" w:eastAsia="es-ES"/>
    </w:rPr>
  </w:style>
  <w:style w:type="paragraph" w:customStyle="1" w:styleId="xl69">
    <w:name w:val="xl69"/>
    <w:basedOn w:val="Normal"/>
    <w:rsid w:val="00CA7BC6"/>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textAlignment w:val="center"/>
    </w:pPr>
    <w:rPr>
      <w:sz w:val="20"/>
      <w:szCs w:val="20"/>
      <w:lang w:val="es-ES" w:eastAsia="es-ES"/>
    </w:rPr>
  </w:style>
  <w:style w:type="paragraph" w:customStyle="1" w:styleId="xl70">
    <w:name w:val="xl70"/>
    <w:basedOn w:val="Normal"/>
    <w:rsid w:val="00CA7BC6"/>
    <w:pPr>
      <w:pBdr>
        <w:top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sz w:val="20"/>
      <w:szCs w:val="20"/>
      <w:lang w:val="es-ES" w:eastAsia="es-ES"/>
    </w:rPr>
  </w:style>
  <w:style w:type="paragraph" w:customStyle="1" w:styleId="xl71">
    <w:name w:val="xl71"/>
    <w:basedOn w:val="Normal"/>
    <w:rsid w:val="00CA7BC6"/>
    <w:pPr>
      <w:pBdr>
        <w:left w:val="single" w:sz="8" w:space="0" w:color="auto"/>
        <w:bottom w:val="single" w:sz="8" w:space="0" w:color="auto"/>
        <w:right w:val="single" w:sz="8" w:space="0" w:color="auto"/>
      </w:pBdr>
      <w:spacing w:before="100" w:beforeAutospacing="1" w:after="100" w:afterAutospacing="1"/>
      <w:textAlignment w:val="center"/>
    </w:pPr>
    <w:rPr>
      <w:sz w:val="20"/>
      <w:szCs w:val="20"/>
      <w:lang w:val="es-ES" w:eastAsia="es-ES"/>
    </w:rPr>
  </w:style>
  <w:style w:type="paragraph" w:customStyle="1" w:styleId="xl72">
    <w:name w:val="xl72"/>
    <w:basedOn w:val="Normal"/>
    <w:rsid w:val="00CA7BC6"/>
    <w:pPr>
      <w:pBdr>
        <w:bottom w:val="single" w:sz="8" w:space="0" w:color="auto"/>
      </w:pBdr>
      <w:spacing w:before="100" w:beforeAutospacing="1" w:after="100" w:afterAutospacing="1"/>
      <w:jc w:val="center"/>
      <w:textAlignment w:val="center"/>
    </w:pPr>
    <w:rPr>
      <w:sz w:val="20"/>
      <w:szCs w:val="20"/>
      <w:lang w:val="es-ES" w:eastAsia="es-ES"/>
    </w:rPr>
  </w:style>
  <w:style w:type="paragraph" w:customStyle="1" w:styleId="xl73">
    <w:name w:val="xl73"/>
    <w:basedOn w:val="Normal"/>
    <w:rsid w:val="00CA7BC6"/>
    <w:pPr>
      <w:pBdr>
        <w:left w:val="single" w:sz="4" w:space="0" w:color="auto"/>
      </w:pBdr>
      <w:shd w:val="clear" w:color="000000" w:fill="DDEBF7"/>
      <w:spacing w:before="100" w:beforeAutospacing="1" w:after="100" w:afterAutospacing="1"/>
      <w:jc w:val="center"/>
      <w:textAlignment w:val="center"/>
    </w:pPr>
    <w:rPr>
      <w:lang w:val="es-ES" w:eastAsia="es-ES"/>
    </w:rPr>
  </w:style>
  <w:style w:type="paragraph" w:customStyle="1" w:styleId="xl74">
    <w:name w:val="xl74"/>
    <w:basedOn w:val="Normal"/>
    <w:rsid w:val="00CA7BC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75">
    <w:name w:val="xl75"/>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76">
    <w:name w:val="xl76"/>
    <w:basedOn w:val="Normal"/>
    <w:rsid w:val="00CA7BC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lang w:val="es-ES" w:eastAsia="es-ES"/>
    </w:rPr>
  </w:style>
  <w:style w:type="paragraph" w:customStyle="1" w:styleId="xl77">
    <w:name w:val="xl77"/>
    <w:basedOn w:val="Normal"/>
    <w:rsid w:val="00CA7BC6"/>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78">
    <w:name w:val="xl78"/>
    <w:basedOn w:val="Normal"/>
    <w:rsid w:val="00CA7BC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s-ES" w:eastAsia="es-ES"/>
    </w:rPr>
  </w:style>
  <w:style w:type="paragraph" w:customStyle="1" w:styleId="xl79">
    <w:name w:val="xl79"/>
    <w:basedOn w:val="Normal"/>
    <w:rsid w:val="00CA7BC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80">
    <w:name w:val="xl80"/>
    <w:basedOn w:val="Normal"/>
    <w:rsid w:val="00CA7BC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81">
    <w:name w:val="xl81"/>
    <w:basedOn w:val="Normal"/>
    <w:rsid w:val="00CA7BC6"/>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lang w:val="es-ES" w:eastAsia="es-ES"/>
    </w:rPr>
  </w:style>
  <w:style w:type="paragraph" w:customStyle="1" w:styleId="xl82">
    <w:name w:val="xl82"/>
    <w:basedOn w:val="Normal"/>
    <w:rsid w:val="00CA7BC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83">
    <w:name w:val="xl83"/>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S" w:eastAsia="es-ES"/>
    </w:rPr>
  </w:style>
  <w:style w:type="paragraph" w:customStyle="1" w:styleId="xl84">
    <w:name w:val="xl84"/>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85">
    <w:name w:val="xl85"/>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86">
    <w:name w:val="xl86"/>
    <w:basedOn w:val="Normal"/>
    <w:rsid w:val="00CA7BC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ES" w:eastAsia="es-ES"/>
    </w:rPr>
  </w:style>
  <w:style w:type="paragraph" w:customStyle="1" w:styleId="xl87">
    <w:name w:val="xl87"/>
    <w:basedOn w:val="Normal"/>
    <w:rsid w:val="00CA7BC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s-ES" w:eastAsia="es-ES"/>
    </w:rPr>
  </w:style>
  <w:style w:type="paragraph" w:customStyle="1" w:styleId="xl88">
    <w:name w:val="xl88"/>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s-ES" w:eastAsia="es-ES"/>
    </w:rPr>
  </w:style>
  <w:style w:type="paragraph" w:customStyle="1" w:styleId="xl89">
    <w:name w:val="xl89"/>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s-ES" w:eastAsia="es-ES"/>
    </w:rPr>
  </w:style>
  <w:style w:type="paragraph" w:customStyle="1" w:styleId="xl90">
    <w:name w:val="xl90"/>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s-ES" w:eastAsia="es-ES"/>
    </w:rPr>
  </w:style>
  <w:style w:type="paragraph" w:customStyle="1" w:styleId="xl91">
    <w:name w:val="xl91"/>
    <w:basedOn w:val="Normal"/>
    <w:rsid w:val="00CA7BC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lang w:val="es-ES" w:eastAsia="es-ES"/>
    </w:rPr>
  </w:style>
  <w:style w:type="paragraph" w:customStyle="1" w:styleId="xl92">
    <w:name w:val="xl92"/>
    <w:basedOn w:val="Normal"/>
    <w:rsid w:val="00CA7BC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93">
    <w:name w:val="xl93"/>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ES" w:eastAsia="es-ES"/>
    </w:rPr>
  </w:style>
  <w:style w:type="paragraph" w:customStyle="1" w:styleId="xl94">
    <w:name w:val="xl94"/>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95">
    <w:name w:val="xl95"/>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96">
    <w:name w:val="xl96"/>
    <w:basedOn w:val="Normal"/>
    <w:rsid w:val="00CA7BC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lang w:val="es-ES" w:eastAsia="es-ES"/>
    </w:rPr>
  </w:style>
  <w:style w:type="paragraph" w:customStyle="1" w:styleId="xl97">
    <w:name w:val="xl97"/>
    <w:basedOn w:val="Normal"/>
    <w:rsid w:val="00CA7BC6"/>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lang w:val="es-ES" w:eastAsia="es-ES"/>
    </w:rPr>
  </w:style>
  <w:style w:type="paragraph" w:customStyle="1" w:styleId="xl98">
    <w:name w:val="xl98"/>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S" w:eastAsia="es-ES"/>
    </w:rPr>
  </w:style>
  <w:style w:type="paragraph" w:customStyle="1" w:styleId="xl99">
    <w:name w:val="xl99"/>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00">
    <w:name w:val="xl100"/>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101">
    <w:name w:val="xl101"/>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ES" w:eastAsia="es-ES"/>
    </w:rPr>
  </w:style>
  <w:style w:type="paragraph" w:customStyle="1" w:styleId="xl102">
    <w:name w:val="xl102"/>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03">
    <w:name w:val="xl103"/>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s-ES" w:eastAsia="es-ES"/>
    </w:rPr>
  </w:style>
  <w:style w:type="paragraph" w:customStyle="1" w:styleId="xl104">
    <w:name w:val="xl104"/>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105">
    <w:name w:val="xl105"/>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106">
    <w:name w:val="xl106"/>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lang w:val="es-ES" w:eastAsia="es-ES"/>
    </w:rPr>
  </w:style>
  <w:style w:type="paragraph" w:customStyle="1" w:styleId="xl107">
    <w:name w:val="xl107"/>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08">
    <w:name w:val="xl108"/>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lang w:val="es-ES" w:eastAsia="es-ES"/>
    </w:rPr>
  </w:style>
  <w:style w:type="paragraph" w:customStyle="1" w:styleId="xl109">
    <w:name w:val="xl109"/>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S" w:eastAsia="es-ES"/>
    </w:rPr>
  </w:style>
  <w:style w:type="paragraph" w:customStyle="1" w:styleId="xl110">
    <w:name w:val="xl110"/>
    <w:basedOn w:val="Normal"/>
    <w:rsid w:val="00CA7BC6"/>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b/>
      <w:bCs/>
      <w:color w:val="FFFFFF"/>
      <w:lang w:val="es-ES" w:eastAsia="es-ES"/>
    </w:rPr>
  </w:style>
  <w:style w:type="paragraph" w:customStyle="1" w:styleId="xl111">
    <w:name w:val="xl111"/>
    <w:basedOn w:val="Normal"/>
    <w:rsid w:val="00CA7BC6"/>
    <w:pPr>
      <w:pBdr>
        <w:top w:val="single" w:sz="8" w:space="0" w:color="auto"/>
        <w:left w:val="single" w:sz="8" w:space="0" w:color="auto"/>
        <w:bottom w:val="single" w:sz="8" w:space="0" w:color="auto"/>
        <w:right w:val="single" w:sz="8" w:space="0" w:color="auto"/>
      </w:pBdr>
      <w:shd w:val="clear" w:color="000000" w:fill="305496"/>
      <w:spacing w:before="100" w:beforeAutospacing="1" w:after="100" w:afterAutospacing="1"/>
    </w:pPr>
    <w:rPr>
      <w:b/>
      <w:bCs/>
      <w:color w:val="FFFFFF"/>
      <w:lang w:val="es-ES" w:eastAsia="es-ES"/>
    </w:rPr>
  </w:style>
  <w:style w:type="paragraph" w:customStyle="1" w:styleId="xl112">
    <w:name w:val="xl112"/>
    <w:basedOn w:val="Normal"/>
    <w:rsid w:val="00CA7B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val="es-ES" w:eastAsia="es-ES"/>
    </w:rPr>
  </w:style>
  <w:style w:type="paragraph" w:customStyle="1" w:styleId="xl113">
    <w:name w:val="xl113"/>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114">
    <w:name w:val="xl114"/>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lang w:val="es-ES" w:eastAsia="es-ES"/>
    </w:rPr>
  </w:style>
  <w:style w:type="paragraph" w:customStyle="1" w:styleId="xl115">
    <w:name w:val="xl115"/>
    <w:basedOn w:val="Normal"/>
    <w:rsid w:val="00CA7BC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lang w:val="es-ES" w:eastAsia="es-ES"/>
    </w:rPr>
  </w:style>
  <w:style w:type="paragraph" w:customStyle="1" w:styleId="xl116">
    <w:name w:val="xl116"/>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lang w:val="es-ES" w:eastAsia="es-ES"/>
    </w:rPr>
  </w:style>
  <w:style w:type="paragraph" w:customStyle="1" w:styleId="xl117">
    <w:name w:val="xl117"/>
    <w:basedOn w:val="Normal"/>
    <w:rsid w:val="00CA7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ES" w:eastAsia="es-ES"/>
    </w:rPr>
  </w:style>
  <w:style w:type="paragraph" w:customStyle="1" w:styleId="xl118">
    <w:name w:val="xl118"/>
    <w:basedOn w:val="Normal"/>
    <w:rsid w:val="00CA7BC6"/>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lang w:val="es-ES" w:eastAsia="es-ES"/>
    </w:rPr>
  </w:style>
  <w:style w:type="paragraph" w:customStyle="1" w:styleId="xl119">
    <w:name w:val="xl119"/>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lang w:val="es-ES" w:eastAsia="es-ES"/>
    </w:rPr>
  </w:style>
  <w:style w:type="paragraph" w:customStyle="1" w:styleId="xl120">
    <w:name w:val="xl120"/>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lang w:val="es-ES" w:eastAsia="es-ES"/>
    </w:rPr>
  </w:style>
  <w:style w:type="paragraph" w:customStyle="1" w:styleId="xl121">
    <w:name w:val="xl121"/>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lang w:val="es-ES" w:eastAsia="es-ES"/>
    </w:rPr>
  </w:style>
  <w:style w:type="paragraph" w:customStyle="1" w:styleId="xl122">
    <w:name w:val="xl122"/>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ES" w:eastAsia="es-ES"/>
    </w:rPr>
  </w:style>
  <w:style w:type="paragraph" w:customStyle="1" w:styleId="xl123">
    <w:name w:val="xl123"/>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S" w:eastAsia="es-ES"/>
    </w:rPr>
  </w:style>
  <w:style w:type="paragraph" w:customStyle="1" w:styleId="xl124">
    <w:name w:val="xl124"/>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25">
    <w:name w:val="xl125"/>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26">
    <w:name w:val="xl126"/>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27">
    <w:name w:val="xl127"/>
    <w:basedOn w:val="Normal"/>
    <w:rsid w:val="00CA7BC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28">
    <w:name w:val="xl128"/>
    <w:basedOn w:val="Normal"/>
    <w:rsid w:val="00CA7BC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s-ES" w:eastAsia="es-ES"/>
    </w:rPr>
  </w:style>
  <w:style w:type="paragraph" w:customStyle="1" w:styleId="xl129">
    <w:name w:val="xl129"/>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30">
    <w:name w:val="xl130"/>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ES" w:eastAsia="es-ES"/>
    </w:rPr>
  </w:style>
  <w:style w:type="paragraph" w:customStyle="1" w:styleId="xl131">
    <w:name w:val="xl131"/>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32">
    <w:name w:val="xl132"/>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33">
    <w:name w:val="xl133"/>
    <w:basedOn w:val="Normal"/>
    <w:rsid w:val="00CA7BC6"/>
    <w:pPr>
      <w:spacing w:before="100" w:beforeAutospacing="1" w:after="100" w:afterAutospacing="1"/>
    </w:pPr>
    <w:rPr>
      <w:lang w:val="es-ES" w:eastAsia="es-ES"/>
    </w:rPr>
  </w:style>
  <w:style w:type="paragraph" w:customStyle="1" w:styleId="xl134">
    <w:name w:val="xl134"/>
    <w:basedOn w:val="Normal"/>
    <w:rsid w:val="00CA7BC6"/>
    <w:pPr>
      <w:pBdr>
        <w:top w:val="single" w:sz="4" w:space="0" w:color="auto"/>
        <w:left w:val="single" w:sz="4" w:space="0" w:color="auto"/>
        <w:right w:val="single" w:sz="4" w:space="0" w:color="auto"/>
      </w:pBdr>
      <w:spacing w:before="100" w:beforeAutospacing="1" w:after="100" w:afterAutospacing="1"/>
      <w:textAlignment w:val="center"/>
    </w:pPr>
    <w:rPr>
      <w:lang w:val="es-ES" w:eastAsia="es-ES"/>
    </w:rPr>
  </w:style>
  <w:style w:type="paragraph" w:customStyle="1" w:styleId="xl135">
    <w:name w:val="xl135"/>
    <w:basedOn w:val="Normal"/>
    <w:rsid w:val="00CA7BC6"/>
    <w:pPr>
      <w:pBdr>
        <w:top w:val="single" w:sz="4" w:space="0" w:color="auto"/>
        <w:left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36">
    <w:name w:val="xl136"/>
    <w:basedOn w:val="Normal"/>
    <w:rsid w:val="00CA7BC6"/>
    <w:pPr>
      <w:pBdr>
        <w:top w:val="single" w:sz="4" w:space="0" w:color="auto"/>
        <w:left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37">
    <w:name w:val="xl137"/>
    <w:basedOn w:val="Normal"/>
    <w:rsid w:val="00CA7BC6"/>
    <w:pPr>
      <w:pBdr>
        <w:top w:val="single" w:sz="4" w:space="0" w:color="auto"/>
        <w:left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38">
    <w:name w:val="xl138"/>
    <w:basedOn w:val="Normal"/>
    <w:rsid w:val="00CA7BC6"/>
    <w:pPr>
      <w:pBdr>
        <w:top w:val="single" w:sz="4" w:space="0" w:color="auto"/>
        <w:bottom w:val="single" w:sz="4" w:space="0" w:color="auto"/>
        <w:right w:val="single" w:sz="8" w:space="0" w:color="auto"/>
      </w:pBdr>
      <w:spacing w:before="100" w:beforeAutospacing="1" w:after="100" w:afterAutospacing="1"/>
      <w:jc w:val="center"/>
      <w:textAlignment w:val="center"/>
    </w:pPr>
    <w:rPr>
      <w:lang w:val="es-ES" w:eastAsia="es-ES"/>
    </w:rPr>
  </w:style>
  <w:style w:type="paragraph" w:customStyle="1" w:styleId="xl139">
    <w:name w:val="xl139"/>
    <w:basedOn w:val="Normal"/>
    <w:rsid w:val="00CA7BC6"/>
    <w:pPr>
      <w:pBdr>
        <w:top w:val="single" w:sz="4" w:space="0" w:color="auto"/>
        <w:left w:val="single" w:sz="8" w:space="0" w:color="auto"/>
        <w:right w:val="single" w:sz="4" w:space="0" w:color="auto"/>
      </w:pBdr>
      <w:spacing w:before="100" w:beforeAutospacing="1" w:after="100" w:afterAutospacing="1"/>
      <w:jc w:val="center"/>
      <w:textAlignment w:val="center"/>
    </w:pPr>
    <w:rPr>
      <w:lang w:val="es-ES" w:eastAsia="es-ES"/>
    </w:rPr>
  </w:style>
  <w:style w:type="paragraph" w:customStyle="1" w:styleId="xl140">
    <w:name w:val="xl140"/>
    <w:basedOn w:val="Normal"/>
    <w:rsid w:val="00CA7BC6"/>
    <w:pPr>
      <w:pBdr>
        <w:right w:val="single" w:sz="4" w:space="0" w:color="auto"/>
      </w:pBdr>
      <w:spacing w:before="100" w:beforeAutospacing="1" w:after="100" w:afterAutospacing="1"/>
      <w:textAlignment w:val="center"/>
    </w:pPr>
    <w:rPr>
      <w:lang w:val="es-ES" w:eastAsia="es-ES"/>
    </w:rPr>
  </w:style>
  <w:style w:type="paragraph" w:customStyle="1" w:styleId="xl141">
    <w:name w:val="xl141"/>
    <w:basedOn w:val="Normal"/>
    <w:rsid w:val="00CA7BC6"/>
    <w:pPr>
      <w:pBdr>
        <w:top w:val="single" w:sz="4" w:space="0" w:color="auto"/>
        <w:left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42">
    <w:name w:val="xl142"/>
    <w:basedOn w:val="Normal"/>
    <w:rsid w:val="00CA7BC6"/>
    <w:pPr>
      <w:pBdr>
        <w:top w:val="single" w:sz="8" w:space="0" w:color="auto"/>
        <w:left w:val="single" w:sz="8" w:space="0" w:color="auto"/>
        <w:bottom w:val="single" w:sz="8" w:space="0" w:color="auto"/>
        <w:right w:val="single" w:sz="8" w:space="0" w:color="auto"/>
      </w:pBdr>
      <w:shd w:val="clear" w:color="000000" w:fill="305496"/>
      <w:spacing w:before="100" w:beforeAutospacing="1" w:after="100" w:afterAutospacing="1"/>
    </w:pPr>
    <w:rPr>
      <w:b/>
      <w:bCs/>
      <w:color w:val="FFFFFF"/>
      <w:lang w:val="es-ES" w:eastAsia="es-ES"/>
    </w:rPr>
  </w:style>
  <w:style w:type="paragraph" w:customStyle="1" w:styleId="xl143">
    <w:name w:val="xl143"/>
    <w:basedOn w:val="Normal"/>
    <w:rsid w:val="00CA7BC6"/>
    <w:pPr>
      <w:pBdr>
        <w:left w:val="single" w:sz="8"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44">
    <w:name w:val="xl144"/>
    <w:basedOn w:val="Normal"/>
    <w:rsid w:val="00CA7BC6"/>
    <w:pPr>
      <w:pBdr>
        <w:left w:val="single" w:sz="4" w:space="0" w:color="auto"/>
        <w:right w:val="single" w:sz="4" w:space="0" w:color="auto"/>
      </w:pBdr>
      <w:spacing w:before="100" w:beforeAutospacing="1" w:after="100" w:afterAutospacing="1"/>
      <w:textAlignment w:val="center"/>
    </w:pPr>
    <w:rPr>
      <w:lang w:val="es-ES" w:eastAsia="es-ES"/>
    </w:rPr>
  </w:style>
  <w:style w:type="paragraph" w:customStyle="1" w:styleId="xl145">
    <w:name w:val="xl145"/>
    <w:basedOn w:val="Normal"/>
    <w:rsid w:val="00CA7BC6"/>
    <w:pPr>
      <w:pBdr>
        <w:left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46">
    <w:name w:val="xl146"/>
    <w:basedOn w:val="Normal"/>
    <w:rsid w:val="00CA7BC6"/>
    <w:pPr>
      <w:pBdr>
        <w:left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47">
    <w:name w:val="xl147"/>
    <w:basedOn w:val="Normal"/>
    <w:rsid w:val="00CA7BC6"/>
    <w:pPr>
      <w:pBdr>
        <w:left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48">
    <w:name w:val="xl148"/>
    <w:basedOn w:val="Normal"/>
    <w:rsid w:val="00CA7BC6"/>
    <w:pPr>
      <w:pBdr>
        <w:left w:val="single" w:sz="4" w:space="0" w:color="auto"/>
        <w:right w:val="single" w:sz="8" w:space="0" w:color="auto"/>
      </w:pBdr>
      <w:spacing w:before="100" w:beforeAutospacing="1" w:after="100" w:afterAutospacing="1"/>
      <w:jc w:val="center"/>
      <w:textAlignment w:val="center"/>
    </w:pPr>
    <w:rPr>
      <w:lang w:val="es-ES" w:eastAsia="es-ES"/>
    </w:rPr>
  </w:style>
  <w:style w:type="paragraph" w:customStyle="1" w:styleId="xl149">
    <w:name w:val="xl149"/>
    <w:basedOn w:val="Normal"/>
    <w:rsid w:val="00CA7B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eastAsia="es-ES"/>
    </w:rPr>
  </w:style>
  <w:style w:type="paragraph" w:customStyle="1" w:styleId="xl150">
    <w:name w:val="xl150"/>
    <w:basedOn w:val="Normal"/>
    <w:rsid w:val="00CA7BC6"/>
    <w:pPr>
      <w:pBdr>
        <w:top w:val="single" w:sz="4" w:space="0" w:color="auto"/>
        <w:left w:val="single" w:sz="4" w:space="0" w:color="auto"/>
        <w:right w:val="single" w:sz="8" w:space="0" w:color="auto"/>
      </w:pBdr>
      <w:spacing w:before="100" w:beforeAutospacing="1" w:after="100" w:afterAutospacing="1"/>
      <w:jc w:val="center"/>
      <w:textAlignment w:val="center"/>
    </w:pPr>
    <w:rPr>
      <w:lang w:val="es-ES" w:eastAsia="es-ES"/>
    </w:rPr>
  </w:style>
  <w:style w:type="paragraph" w:customStyle="1" w:styleId="xl151">
    <w:name w:val="xl151"/>
    <w:basedOn w:val="Normal"/>
    <w:rsid w:val="00CA7BC6"/>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b/>
      <w:bCs/>
      <w:color w:val="FFFFFF"/>
      <w:lang w:val="es-ES" w:eastAsia="es-ES"/>
    </w:rPr>
  </w:style>
  <w:style w:type="paragraph" w:customStyle="1" w:styleId="xl152">
    <w:name w:val="xl152"/>
    <w:basedOn w:val="Normal"/>
    <w:rsid w:val="00CA7BC6"/>
    <w:pPr>
      <w:pBdr>
        <w:top w:val="single" w:sz="8" w:space="0" w:color="auto"/>
        <w:left w:val="single" w:sz="8" w:space="0" w:color="auto"/>
        <w:right w:val="single" w:sz="8" w:space="0" w:color="auto"/>
      </w:pBdr>
      <w:shd w:val="clear" w:color="000000" w:fill="305496"/>
      <w:spacing w:before="100" w:beforeAutospacing="1" w:after="100" w:afterAutospacing="1"/>
    </w:pPr>
    <w:rPr>
      <w:b/>
      <w:bCs/>
      <w:color w:val="FFFFFF"/>
      <w:lang w:val="es-ES" w:eastAsia="es-ES"/>
    </w:rPr>
  </w:style>
  <w:style w:type="paragraph" w:customStyle="1" w:styleId="xl153">
    <w:name w:val="xl153"/>
    <w:basedOn w:val="Normal"/>
    <w:rsid w:val="00CA7BC6"/>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lang w:val="es-ES" w:eastAsia="es-ES"/>
    </w:rPr>
  </w:style>
  <w:style w:type="paragraph" w:customStyle="1" w:styleId="xl154">
    <w:name w:val="xl154"/>
    <w:basedOn w:val="Normal"/>
    <w:rsid w:val="00CA7BC6"/>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pPr>
    <w:rPr>
      <w:b/>
      <w:bCs/>
      <w:lang w:val="es-ES" w:eastAsia="es-ES"/>
    </w:rPr>
  </w:style>
  <w:style w:type="paragraph" w:customStyle="1" w:styleId="xl155">
    <w:name w:val="xl155"/>
    <w:basedOn w:val="Normal"/>
    <w:rsid w:val="00CA7BC6"/>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lang w:val="es-ES" w:eastAsia="es-ES"/>
    </w:rPr>
  </w:style>
  <w:style w:type="paragraph" w:customStyle="1" w:styleId="xl156">
    <w:name w:val="xl156"/>
    <w:basedOn w:val="Normal"/>
    <w:rsid w:val="00CA7BC6"/>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pPr>
    <w:rPr>
      <w:b/>
      <w:bCs/>
      <w:lang w:val="es-ES" w:eastAsia="es-ES"/>
    </w:rPr>
  </w:style>
  <w:style w:type="paragraph" w:customStyle="1" w:styleId="xl157">
    <w:name w:val="xl157"/>
    <w:basedOn w:val="Normal"/>
    <w:rsid w:val="00CA7BC6"/>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lang w:val="es-ES" w:eastAsia="es-ES"/>
    </w:rPr>
  </w:style>
  <w:style w:type="paragraph" w:customStyle="1" w:styleId="xl158">
    <w:name w:val="xl158"/>
    <w:basedOn w:val="Normal"/>
    <w:rsid w:val="00CA7BC6"/>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pPr>
    <w:rPr>
      <w:b/>
      <w:bCs/>
      <w:lang w:val="es-ES" w:eastAsia="es-ES"/>
    </w:rPr>
  </w:style>
  <w:style w:type="paragraph" w:customStyle="1" w:styleId="xl159">
    <w:name w:val="xl159"/>
    <w:basedOn w:val="Normal"/>
    <w:rsid w:val="00CA7BC6"/>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pPr>
    <w:rPr>
      <w:b/>
      <w:bCs/>
      <w:lang w:val="es-ES" w:eastAsia="es-ES"/>
    </w:rPr>
  </w:style>
  <w:style w:type="paragraph" w:customStyle="1" w:styleId="xl160">
    <w:name w:val="xl160"/>
    <w:basedOn w:val="Normal"/>
    <w:rsid w:val="00CA7BC6"/>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lang w:val="es-ES" w:eastAsia="es-ES"/>
    </w:rPr>
  </w:style>
  <w:style w:type="paragraph" w:customStyle="1" w:styleId="xl161">
    <w:name w:val="xl161"/>
    <w:basedOn w:val="Normal"/>
    <w:rsid w:val="00CA7BC6"/>
    <w:pPr>
      <w:pBdr>
        <w:top w:val="single" w:sz="8" w:space="0" w:color="auto"/>
        <w:left w:val="single" w:sz="4" w:space="0" w:color="auto"/>
        <w:bottom w:val="single" w:sz="8" w:space="0" w:color="auto"/>
        <w:right w:val="single" w:sz="8" w:space="0" w:color="auto"/>
      </w:pBdr>
      <w:shd w:val="clear" w:color="000000" w:fill="BDD7EE"/>
      <w:spacing w:before="100" w:beforeAutospacing="1" w:after="100" w:afterAutospacing="1"/>
    </w:pPr>
    <w:rPr>
      <w:b/>
      <w:bCs/>
      <w:lang w:val="es-ES" w:eastAsia="es-ES"/>
    </w:rPr>
  </w:style>
  <w:style w:type="paragraph" w:customStyle="1" w:styleId="xl162">
    <w:name w:val="xl162"/>
    <w:basedOn w:val="Normal"/>
    <w:rsid w:val="00CA7BC6"/>
    <w:pPr>
      <w:pBdr>
        <w:left w:val="single" w:sz="8" w:space="0" w:color="auto"/>
      </w:pBdr>
      <w:spacing w:before="100" w:beforeAutospacing="1" w:after="100" w:afterAutospacing="1"/>
      <w:textAlignment w:val="center"/>
    </w:pPr>
    <w:rPr>
      <w:b/>
      <w:bCs/>
      <w:i/>
      <w:iCs/>
      <w:sz w:val="28"/>
      <w:szCs w:val="28"/>
      <w:lang w:val="es-ES" w:eastAsia="es-ES"/>
    </w:rPr>
  </w:style>
  <w:style w:type="paragraph" w:customStyle="1" w:styleId="xl163">
    <w:name w:val="xl163"/>
    <w:basedOn w:val="Normal"/>
    <w:rsid w:val="00CA7BC6"/>
    <w:pPr>
      <w:pBdr>
        <w:right w:val="single" w:sz="8" w:space="0" w:color="auto"/>
      </w:pBdr>
      <w:spacing w:before="100" w:beforeAutospacing="1" w:after="100" w:afterAutospacing="1"/>
      <w:textAlignment w:val="center"/>
    </w:pPr>
    <w:rPr>
      <w:b/>
      <w:bCs/>
      <w:i/>
      <w:iCs/>
      <w:sz w:val="28"/>
      <w:szCs w:val="28"/>
      <w:lang w:val="es-ES" w:eastAsia="es-ES"/>
    </w:rPr>
  </w:style>
  <w:style w:type="paragraph" w:customStyle="1" w:styleId="xl164">
    <w:name w:val="xl164"/>
    <w:basedOn w:val="Normal"/>
    <w:rsid w:val="00CA7BC6"/>
    <w:pPr>
      <w:pBdr>
        <w:left w:val="single" w:sz="8" w:space="0" w:color="auto"/>
        <w:bottom w:val="single" w:sz="8" w:space="0" w:color="auto"/>
      </w:pBdr>
      <w:spacing w:before="100" w:beforeAutospacing="1" w:after="100" w:afterAutospacing="1"/>
      <w:textAlignment w:val="center"/>
    </w:pPr>
    <w:rPr>
      <w:b/>
      <w:bCs/>
      <w:i/>
      <w:iCs/>
      <w:sz w:val="28"/>
      <w:szCs w:val="28"/>
      <w:lang w:val="es-ES" w:eastAsia="es-ES"/>
    </w:rPr>
  </w:style>
  <w:style w:type="paragraph" w:customStyle="1" w:styleId="xl165">
    <w:name w:val="xl165"/>
    <w:basedOn w:val="Normal"/>
    <w:rsid w:val="00CA7BC6"/>
    <w:pPr>
      <w:pBdr>
        <w:bottom w:val="single" w:sz="8" w:space="0" w:color="auto"/>
        <w:right w:val="single" w:sz="8" w:space="0" w:color="auto"/>
      </w:pBdr>
      <w:spacing w:before="100" w:beforeAutospacing="1" w:after="100" w:afterAutospacing="1"/>
      <w:textAlignment w:val="center"/>
    </w:pPr>
    <w:rPr>
      <w:b/>
      <w:bCs/>
      <w:i/>
      <w:iCs/>
      <w:sz w:val="28"/>
      <w:szCs w:val="28"/>
      <w:lang w:val="es-ES" w:eastAsia="es-ES"/>
    </w:rPr>
  </w:style>
  <w:style w:type="paragraph" w:customStyle="1" w:styleId="xl166">
    <w:name w:val="xl166"/>
    <w:basedOn w:val="Normal"/>
    <w:rsid w:val="00CA7BC6"/>
    <w:pPr>
      <w:spacing w:before="100" w:beforeAutospacing="1" w:after="100" w:afterAutospacing="1"/>
    </w:pPr>
    <w:rPr>
      <w:lang w:val="es-ES" w:eastAsia="es-ES"/>
    </w:rPr>
  </w:style>
  <w:style w:type="paragraph" w:customStyle="1" w:styleId="xl167">
    <w:name w:val="xl167"/>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168">
    <w:name w:val="xl168"/>
    <w:basedOn w:val="Normal"/>
    <w:rsid w:val="00CA7BC6"/>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lang w:val="es-ES" w:eastAsia="es-ES"/>
    </w:rPr>
  </w:style>
  <w:style w:type="paragraph" w:customStyle="1" w:styleId="xl169">
    <w:name w:val="xl169"/>
    <w:basedOn w:val="Normal"/>
    <w:rsid w:val="00CA7BC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s-ES" w:eastAsia="es-ES"/>
    </w:rPr>
  </w:style>
  <w:style w:type="paragraph" w:customStyle="1" w:styleId="xl170">
    <w:name w:val="xl170"/>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s-ES" w:eastAsia="es-ES"/>
    </w:rPr>
  </w:style>
  <w:style w:type="paragraph" w:customStyle="1" w:styleId="xl171">
    <w:name w:val="xl171"/>
    <w:basedOn w:val="Normal"/>
    <w:rsid w:val="00CA7BC6"/>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es-ES" w:eastAsia="es-ES"/>
    </w:rPr>
  </w:style>
  <w:style w:type="paragraph" w:customStyle="1" w:styleId="xl172">
    <w:name w:val="xl172"/>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ES" w:eastAsia="es-ES"/>
    </w:rPr>
  </w:style>
  <w:style w:type="paragraph" w:customStyle="1" w:styleId="xl173">
    <w:name w:val="xl173"/>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ES" w:eastAsia="es-ES"/>
    </w:rPr>
  </w:style>
  <w:style w:type="paragraph" w:customStyle="1" w:styleId="xl174">
    <w:name w:val="xl174"/>
    <w:basedOn w:val="Normal"/>
    <w:rsid w:val="00CA7BC6"/>
    <w:pPr>
      <w:pBdr>
        <w:top w:val="single" w:sz="4" w:space="0" w:color="auto"/>
        <w:left w:val="single" w:sz="4" w:space="0" w:color="auto"/>
        <w:bottom w:val="single" w:sz="4" w:space="0" w:color="auto"/>
      </w:pBdr>
      <w:spacing w:before="100" w:beforeAutospacing="1" w:after="100" w:afterAutospacing="1"/>
      <w:jc w:val="center"/>
      <w:textAlignment w:val="center"/>
    </w:pPr>
    <w:rPr>
      <w:b/>
      <w:bCs/>
      <w:i/>
      <w:iCs/>
      <w:lang w:val="es-ES" w:eastAsia="es-ES"/>
    </w:rPr>
  </w:style>
  <w:style w:type="paragraph" w:customStyle="1" w:styleId="xl175">
    <w:name w:val="xl175"/>
    <w:basedOn w:val="Normal"/>
    <w:rsid w:val="00CA7BC6"/>
    <w:pPr>
      <w:pBdr>
        <w:top w:val="single" w:sz="4" w:space="0" w:color="auto"/>
        <w:bottom w:val="single" w:sz="4" w:space="0" w:color="auto"/>
      </w:pBdr>
      <w:spacing w:before="100" w:beforeAutospacing="1" w:after="100" w:afterAutospacing="1"/>
      <w:jc w:val="center"/>
      <w:textAlignment w:val="center"/>
    </w:pPr>
    <w:rPr>
      <w:b/>
      <w:bCs/>
      <w:i/>
      <w:iCs/>
      <w:lang w:val="es-ES" w:eastAsia="es-ES"/>
    </w:rPr>
  </w:style>
  <w:style w:type="paragraph" w:customStyle="1" w:styleId="xl176">
    <w:name w:val="xl176"/>
    <w:basedOn w:val="Normal"/>
    <w:rsid w:val="00CA7BC6"/>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lang w:val="es-ES" w:eastAsia="es-ES"/>
    </w:rPr>
  </w:style>
  <w:style w:type="paragraph" w:customStyle="1" w:styleId="xl177">
    <w:name w:val="xl177"/>
    <w:basedOn w:val="Normal"/>
    <w:rsid w:val="00CA7BC6"/>
    <w:pPr>
      <w:pBdr>
        <w:top w:val="single" w:sz="4" w:space="0" w:color="auto"/>
        <w:left w:val="single" w:sz="4" w:space="0" w:color="auto"/>
      </w:pBdr>
      <w:spacing w:before="100" w:beforeAutospacing="1" w:after="100" w:afterAutospacing="1"/>
      <w:jc w:val="center"/>
      <w:textAlignment w:val="center"/>
    </w:pPr>
    <w:rPr>
      <w:b/>
      <w:bCs/>
      <w:i/>
      <w:iCs/>
      <w:sz w:val="28"/>
      <w:szCs w:val="28"/>
      <w:lang w:val="es-ES" w:eastAsia="es-ES"/>
    </w:rPr>
  </w:style>
  <w:style w:type="paragraph" w:customStyle="1" w:styleId="xl178">
    <w:name w:val="xl178"/>
    <w:basedOn w:val="Normal"/>
    <w:rsid w:val="00CA7BC6"/>
    <w:pPr>
      <w:pBdr>
        <w:top w:val="single" w:sz="4" w:space="0" w:color="auto"/>
        <w:right w:val="single" w:sz="4" w:space="0" w:color="auto"/>
      </w:pBdr>
      <w:spacing w:before="100" w:beforeAutospacing="1" w:after="100" w:afterAutospacing="1"/>
      <w:jc w:val="center"/>
      <w:textAlignment w:val="center"/>
    </w:pPr>
    <w:rPr>
      <w:b/>
      <w:bCs/>
      <w:i/>
      <w:iCs/>
      <w:sz w:val="28"/>
      <w:szCs w:val="28"/>
      <w:lang w:val="es-ES" w:eastAsia="es-ES"/>
    </w:rPr>
  </w:style>
  <w:style w:type="paragraph" w:customStyle="1" w:styleId="xl179">
    <w:name w:val="xl179"/>
    <w:basedOn w:val="Normal"/>
    <w:rsid w:val="00CA7BC6"/>
    <w:pPr>
      <w:pBdr>
        <w:left w:val="single" w:sz="4" w:space="0" w:color="auto"/>
        <w:bottom w:val="single" w:sz="4" w:space="0" w:color="auto"/>
      </w:pBdr>
      <w:spacing w:before="100" w:beforeAutospacing="1" w:after="100" w:afterAutospacing="1"/>
      <w:jc w:val="center"/>
      <w:textAlignment w:val="center"/>
    </w:pPr>
    <w:rPr>
      <w:b/>
      <w:bCs/>
      <w:i/>
      <w:iCs/>
      <w:sz w:val="28"/>
      <w:szCs w:val="28"/>
      <w:lang w:val="es-ES" w:eastAsia="es-ES"/>
    </w:rPr>
  </w:style>
  <w:style w:type="paragraph" w:customStyle="1" w:styleId="xl180">
    <w:name w:val="xl180"/>
    <w:basedOn w:val="Normal"/>
    <w:rsid w:val="00CA7BC6"/>
    <w:pPr>
      <w:pBdr>
        <w:bottom w:val="single" w:sz="4" w:space="0" w:color="auto"/>
        <w:right w:val="single" w:sz="4" w:space="0" w:color="auto"/>
      </w:pBdr>
      <w:spacing w:before="100" w:beforeAutospacing="1" w:after="100" w:afterAutospacing="1"/>
      <w:jc w:val="center"/>
      <w:textAlignment w:val="center"/>
    </w:pPr>
    <w:rPr>
      <w:b/>
      <w:bCs/>
      <w:i/>
      <w:iCs/>
      <w:sz w:val="28"/>
      <w:szCs w:val="28"/>
      <w:lang w:val="es-ES" w:eastAsia="es-ES"/>
    </w:rPr>
  </w:style>
  <w:style w:type="paragraph" w:customStyle="1" w:styleId="xl181">
    <w:name w:val="xl181"/>
    <w:basedOn w:val="Normal"/>
    <w:rsid w:val="00CA7BC6"/>
    <w:pPr>
      <w:pBdr>
        <w:top w:val="single" w:sz="8" w:space="0" w:color="auto"/>
        <w:right w:val="single" w:sz="4" w:space="0" w:color="auto"/>
      </w:pBdr>
      <w:shd w:val="clear" w:color="000000" w:fill="8EA9DB"/>
      <w:spacing w:before="100" w:beforeAutospacing="1" w:after="100" w:afterAutospacing="1"/>
    </w:pPr>
    <w:rPr>
      <w:b/>
      <w:bCs/>
      <w:lang w:val="es-ES" w:eastAsia="es-ES"/>
    </w:rPr>
  </w:style>
  <w:style w:type="paragraph" w:customStyle="1" w:styleId="xl182">
    <w:name w:val="xl182"/>
    <w:basedOn w:val="Normal"/>
    <w:rsid w:val="00CA7BC6"/>
    <w:pPr>
      <w:pBdr>
        <w:top w:val="single" w:sz="8" w:space="0" w:color="auto"/>
        <w:left w:val="single" w:sz="4" w:space="0" w:color="auto"/>
        <w:right w:val="single" w:sz="4" w:space="0" w:color="auto"/>
      </w:pBdr>
      <w:shd w:val="clear" w:color="000000" w:fill="8EA9DB"/>
      <w:spacing w:before="100" w:beforeAutospacing="1" w:after="100" w:afterAutospacing="1"/>
    </w:pPr>
    <w:rPr>
      <w:b/>
      <w:bCs/>
      <w:lang w:val="es-ES" w:eastAsia="es-ES"/>
    </w:rPr>
  </w:style>
  <w:style w:type="paragraph" w:customStyle="1" w:styleId="xl183">
    <w:name w:val="xl183"/>
    <w:basedOn w:val="Normal"/>
    <w:rsid w:val="00CA7BC6"/>
    <w:pPr>
      <w:pBdr>
        <w:top w:val="single" w:sz="8" w:space="0" w:color="auto"/>
        <w:left w:val="single" w:sz="4" w:space="0" w:color="auto"/>
      </w:pBdr>
      <w:shd w:val="clear" w:color="000000" w:fill="8EA9DB"/>
      <w:spacing w:before="100" w:beforeAutospacing="1" w:after="100" w:afterAutospacing="1"/>
    </w:pPr>
    <w:rPr>
      <w:b/>
      <w:bCs/>
      <w:lang w:val="es-ES" w:eastAsia="es-ES"/>
    </w:rPr>
  </w:style>
  <w:style w:type="paragraph" w:customStyle="1" w:styleId="xl184">
    <w:name w:val="xl184"/>
    <w:basedOn w:val="Normal"/>
    <w:rsid w:val="00CA7BC6"/>
    <w:pPr>
      <w:pBdr>
        <w:left w:val="single" w:sz="8" w:space="0" w:color="auto"/>
        <w:bottom w:val="single" w:sz="8" w:space="0" w:color="auto"/>
        <w:right w:val="single" w:sz="4" w:space="0" w:color="auto"/>
      </w:pBdr>
      <w:spacing w:before="100" w:beforeAutospacing="1" w:after="100" w:afterAutospacing="1"/>
      <w:textAlignment w:val="center"/>
    </w:pPr>
    <w:rPr>
      <w:b/>
      <w:bCs/>
      <w:lang w:val="es-ES" w:eastAsia="es-ES"/>
    </w:rPr>
  </w:style>
  <w:style w:type="paragraph" w:customStyle="1" w:styleId="xl185">
    <w:name w:val="xl185"/>
    <w:basedOn w:val="Normal"/>
    <w:rsid w:val="00CA7BC6"/>
    <w:pPr>
      <w:pBdr>
        <w:left w:val="single" w:sz="4" w:space="0" w:color="auto"/>
        <w:bottom w:val="single" w:sz="8" w:space="0" w:color="auto"/>
        <w:right w:val="single" w:sz="4" w:space="0" w:color="auto"/>
      </w:pBdr>
      <w:spacing w:before="100" w:beforeAutospacing="1" w:after="100" w:afterAutospacing="1"/>
      <w:textAlignment w:val="center"/>
    </w:pPr>
    <w:rPr>
      <w:b/>
      <w:bCs/>
      <w:lang w:val="es-ES" w:eastAsia="es-ES"/>
    </w:rPr>
  </w:style>
  <w:style w:type="paragraph" w:customStyle="1" w:styleId="xl186">
    <w:name w:val="xl186"/>
    <w:basedOn w:val="Normal"/>
    <w:rsid w:val="00CA7BC6"/>
    <w:pPr>
      <w:pBdr>
        <w:left w:val="single" w:sz="4" w:space="0" w:color="auto"/>
        <w:bottom w:val="single" w:sz="8" w:space="0" w:color="auto"/>
        <w:right w:val="single" w:sz="8" w:space="0" w:color="auto"/>
      </w:pBdr>
      <w:spacing w:before="100" w:beforeAutospacing="1" w:after="100" w:afterAutospacing="1"/>
      <w:textAlignment w:val="center"/>
    </w:pPr>
    <w:rPr>
      <w:b/>
      <w:bCs/>
      <w:lang w:val="es-ES" w:eastAsia="es-ES"/>
    </w:rPr>
  </w:style>
  <w:style w:type="paragraph" w:customStyle="1" w:styleId="xl187">
    <w:name w:val="xl187"/>
    <w:basedOn w:val="Normal"/>
    <w:rsid w:val="00CA7BC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lang w:val="es-ES" w:eastAsia="es-ES"/>
    </w:rPr>
  </w:style>
  <w:style w:type="paragraph" w:customStyle="1" w:styleId="xl188">
    <w:name w:val="xl188"/>
    <w:basedOn w:val="Normal"/>
    <w:rsid w:val="00CA7B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s-ES" w:eastAsia="es-ES"/>
    </w:rPr>
  </w:style>
  <w:style w:type="paragraph" w:customStyle="1" w:styleId="xl189">
    <w:name w:val="xl189"/>
    <w:basedOn w:val="Normal"/>
    <w:rsid w:val="00CA7BC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i/>
      <w:iCs/>
      <w:lang w:val="es-ES" w:eastAsia="es-ES"/>
    </w:rPr>
  </w:style>
  <w:style w:type="paragraph" w:customStyle="1" w:styleId="xl190">
    <w:name w:val="xl190"/>
    <w:basedOn w:val="Normal"/>
    <w:rsid w:val="00CA7BC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lang w:val="es-ES" w:eastAsia="es-ES"/>
    </w:rPr>
  </w:style>
  <w:style w:type="paragraph" w:customStyle="1" w:styleId="xl191">
    <w:name w:val="xl191"/>
    <w:basedOn w:val="Normal"/>
    <w:rsid w:val="00CA7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s-ES" w:eastAsia="es-ES"/>
    </w:rPr>
  </w:style>
  <w:style w:type="paragraph" w:customStyle="1" w:styleId="xl192">
    <w:name w:val="xl192"/>
    <w:basedOn w:val="Normal"/>
    <w:rsid w:val="00CA7BC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i/>
      <w:iCs/>
      <w:lang w:val="es-ES" w:eastAsia="es-ES"/>
    </w:rPr>
  </w:style>
  <w:style w:type="paragraph" w:customStyle="1" w:styleId="xl193">
    <w:name w:val="xl193"/>
    <w:basedOn w:val="Normal"/>
    <w:rsid w:val="00CA7BC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lang w:val="es-ES" w:eastAsia="es-ES"/>
    </w:rPr>
  </w:style>
  <w:style w:type="paragraph" w:customStyle="1" w:styleId="xl194">
    <w:name w:val="xl194"/>
    <w:basedOn w:val="Normal"/>
    <w:rsid w:val="00CA7B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lang w:val="es-ES" w:eastAsia="es-ES"/>
    </w:rPr>
  </w:style>
  <w:style w:type="paragraph" w:customStyle="1" w:styleId="xl195">
    <w:name w:val="xl195"/>
    <w:basedOn w:val="Normal"/>
    <w:rsid w:val="00CA7BC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i/>
      <w:iCs/>
      <w:lang w:val="es-ES" w:eastAsia="es-ES"/>
    </w:rPr>
  </w:style>
  <w:style w:type="paragraph" w:customStyle="1" w:styleId="xl196">
    <w:name w:val="xl196"/>
    <w:basedOn w:val="Normal"/>
    <w:rsid w:val="00CA7BC6"/>
    <w:pPr>
      <w:pBdr>
        <w:top w:val="single" w:sz="8" w:space="0" w:color="auto"/>
        <w:left w:val="single" w:sz="8" w:space="0" w:color="auto"/>
        <w:right w:val="single" w:sz="4" w:space="0" w:color="auto"/>
      </w:pBdr>
      <w:shd w:val="clear" w:color="000000" w:fill="FFC000"/>
      <w:spacing w:before="100" w:beforeAutospacing="1" w:after="100" w:afterAutospacing="1"/>
      <w:jc w:val="center"/>
    </w:pPr>
    <w:rPr>
      <w:b/>
      <w:bCs/>
      <w:lang w:val="es-ES" w:eastAsia="es-ES"/>
    </w:rPr>
  </w:style>
  <w:style w:type="paragraph" w:customStyle="1" w:styleId="xl197">
    <w:name w:val="xl197"/>
    <w:basedOn w:val="Normal"/>
    <w:rsid w:val="00CA7BC6"/>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lang w:val="es-ES" w:eastAsia="es-ES"/>
    </w:rPr>
  </w:style>
  <w:style w:type="paragraph" w:customStyle="1" w:styleId="xl198">
    <w:name w:val="xl198"/>
    <w:basedOn w:val="Normal"/>
    <w:rsid w:val="00CA7BC6"/>
    <w:pPr>
      <w:pBdr>
        <w:top w:val="single" w:sz="8" w:space="0" w:color="auto"/>
        <w:left w:val="single" w:sz="4" w:space="0" w:color="auto"/>
        <w:right w:val="single" w:sz="8" w:space="0" w:color="auto"/>
      </w:pBdr>
      <w:shd w:val="clear" w:color="000000" w:fill="FFC000"/>
      <w:spacing w:before="100" w:beforeAutospacing="1" w:after="100" w:afterAutospacing="1"/>
      <w:jc w:val="center"/>
    </w:pPr>
    <w:rPr>
      <w:b/>
      <w:bCs/>
      <w:lang w:val="es-ES" w:eastAsia="es-ES"/>
    </w:rPr>
  </w:style>
  <w:style w:type="paragraph" w:customStyle="1" w:styleId="xl199">
    <w:name w:val="xl199"/>
    <w:basedOn w:val="Normal"/>
    <w:rsid w:val="00CA7BC6"/>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b/>
      <w:bCs/>
      <w:lang w:val="es-ES" w:eastAsia="es-ES"/>
    </w:rPr>
  </w:style>
  <w:style w:type="paragraph" w:customStyle="1" w:styleId="xl200">
    <w:name w:val="xl200"/>
    <w:basedOn w:val="Normal"/>
    <w:rsid w:val="00CA7BC6"/>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jc w:val="center"/>
    </w:pPr>
    <w:rPr>
      <w:b/>
      <w:bCs/>
      <w:lang w:val="es-ES" w:eastAsia="es-ES"/>
    </w:rPr>
  </w:style>
  <w:style w:type="paragraph" w:customStyle="1" w:styleId="xl201">
    <w:name w:val="xl201"/>
    <w:basedOn w:val="Normal"/>
    <w:rsid w:val="00CA7BC6"/>
    <w:pPr>
      <w:pBdr>
        <w:top w:val="single" w:sz="8" w:space="0" w:color="auto"/>
        <w:left w:val="single" w:sz="8" w:space="0" w:color="auto"/>
        <w:bottom w:val="single" w:sz="8" w:space="0" w:color="auto"/>
      </w:pBdr>
      <w:shd w:val="clear" w:color="000000" w:fill="FFC000"/>
      <w:spacing w:before="100" w:beforeAutospacing="1" w:after="100" w:afterAutospacing="1"/>
      <w:jc w:val="center"/>
      <w:textAlignment w:val="center"/>
    </w:pPr>
    <w:rPr>
      <w:b/>
      <w:bCs/>
      <w:lang w:val="es-ES" w:eastAsia="es-ES"/>
    </w:rPr>
  </w:style>
  <w:style w:type="paragraph" w:customStyle="1" w:styleId="xl202">
    <w:name w:val="xl202"/>
    <w:basedOn w:val="Normal"/>
    <w:rsid w:val="00CA7BC6"/>
    <w:pPr>
      <w:pBdr>
        <w:top w:val="single" w:sz="8" w:space="0" w:color="auto"/>
        <w:bottom w:val="single" w:sz="8" w:space="0" w:color="auto"/>
      </w:pBdr>
      <w:shd w:val="clear" w:color="000000" w:fill="FFC000"/>
      <w:spacing w:before="100" w:beforeAutospacing="1" w:after="100" w:afterAutospacing="1"/>
      <w:jc w:val="center"/>
      <w:textAlignment w:val="center"/>
    </w:pPr>
    <w:rPr>
      <w:b/>
      <w:bCs/>
      <w:lang w:val="es-ES" w:eastAsia="es-ES"/>
    </w:rPr>
  </w:style>
  <w:style w:type="paragraph" w:customStyle="1" w:styleId="xl203">
    <w:name w:val="xl203"/>
    <w:basedOn w:val="Normal"/>
    <w:rsid w:val="00CA7BC6"/>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b/>
      <w:bCs/>
      <w:lang w:val="es-ES" w:eastAsia="es-ES"/>
    </w:rPr>
  </w:style>
  <w:style w:type="paragraph" w:customStyle="1" w:styleId="xl204">
    <w:name w:val="xl204"/>
    <w:basedOn w:val="Normal"/>
    <w:rsid w:val="00CA7BC6"/>
    <w:pPr>
      <w:pBdr>
        <w:top w:val="single" w:sz="8" w:space="0" w:color="auto"/>
        <w:bottom w:val="single" w:sz="8" w:space="0" w:color="auto"/>
        <w:right w:val="single" w:sz="4" w:space="0" w:color="auto"/>
      </w:pBdr>
      <w:shd w:val="clear" w:color="000000" w:fill="8EA9DB"/>
      <w:spacing w:before="100" w:beforeAutospacing="1" w:after="100" w:afterAutospacing="1"/>
      <w:textAlignment w:val="center"/>
    </w:pPr>
    <w:rPr>
      <w:b/>
      <w:bCs/>
      <w:lang w:val="es-ES" w:eastAsia="es-ES"/>
    </w:rPr>
  </w:style>
  <w:style w:type="paragraph" w:customStyle="1" w:styleId="xl205">
    <w:name w:val="xl205"/>
    <w:basedOn w:val="Normal"/>
    <w:rsid w:val="00CA7BC6"/>
    <w:pPr>
      <w:pBdr>
        <w:top w:val="single" w:sz="8" w:space="0" w:color="auto"/>
        <w:left w:val="single" w:sz="4" w:space="0" w:color="auto"/>
        <w:bottom w:val="single" w:sz="8" w:space="0" w:color="auto"/>
        <w:right w:val="single" w:sz="4" w:space="0" w:color="auto"/>
      </w:pBdr>
      <w:shd w:val="clear" w:color="000000" w:fill="8EA9DB"/>
      <w:spacing w:before="100" w:beforeAutospacing="1" w:after="100" w:afterAutospacing="1"/>
      <w:textAlignment w:val="center"/>
    </w:pPr>
    <w:rPr>
      <w:b/>
      <w:bCs/>
      <w:lang w:val="es-ES" w:eastAsia="es-ES"/>
    </w:rPr>
  </w:style>
  <w:style w:type="paragraph" w:customStyle="1" w:styleId="xl206">
    <w:name w:val="xl206"/>
    <w:basedOn w:val="Normal"/>
    <w:rsid w:val="00CA7BC6"/>
    <w:pPr>
      <w:pBdr>
        <w:top w:val="single" w:sz="8" w:space="0" w:color="auto"/>
        <w:left w:val="single" w:sz="4" w:space="0" w:color="auto"/>
        <w:bottom w:val="single" w:sz="8" w:space="0" w:color="auto"/>
      </w:pBdr>
      <w:shd w:val="clear" w:color="000000" w:fill="8EA9DB"/>
      <w:spacing w:before="100" w:beforeAutospacing="1" w:after="100" w:afterAutospacing="1"/>
      <w:textAlignment w:val="center"/>
    </w:pPr>
    <w:rPr>
      <w:b/>
      <w:bCs/>
      <w:lang w:val="es-ES" w:eastAsia="es-ES"/>
    </w:rPr>
  </w:style>
  <w:style w:type="paragraph" w:customStyle="1" w:styleId="xl207">
    <w:name w:val="xl207"/>
    <w:basedOn w:val="Normal"/>
    <w:rsid w:val="00CA7BC6"/>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jc w:val="center"/>
      <w:textAlignment w:val="center"/>
    </w:pPr>
    <w:rPr>
      <w:b/>
      <w:bCs/>
      <w:lang w:val="es-ES" w:eastAsia="es-ES"/>
    </w:rPr>
  </w:style>
  <w:style w:type="paragraph" w:customStyle="1" w:styleId="xl208">
    <w:name w:val="xl208"/>
    <w:basedOn w:val="Normal"/>
    <w:rsid w:val="00CA7BC6"/>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jc w:val="center"/>
      <w:textAlignment w:val="center"/>
    </w:pPr>
    <w:rPr>
      <w:b/>
      <w:bCs/>
      <w:lang w:val="es-ES" w:eastAsia="es-ES"/>
    </w:rPr>
  </w:style>
  <w:style w:type="paragraph" w:customStyle="1" w:styleId="xl209">
    <w:name w:val="xl209"/>
    <w:basedOn w:val="Normal"/>
    <w:rsid w:val="00CA7BC6"/>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jc w:val="center"/>
      <w:textAlignment w:val="center"/>
    </w:pPr>
    <w:rPr>
      <w:b/>
      <w:bCs/>
      <w:lang w:val="es-ES" w:eastAsia="es-ES"/>
    </w:rPr>
  </w:style>
  <w:style w:type="paragraph" w:customStyle="1" w:styleId="xl210">
    <w:name w:val="xl210"/>
    <w:basedOn w:val="Normal"/>
    <w:rsid w:val="00CA7BC6"/>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lang w:val="es-ES" w:eastAsia="es-ES"/>
    </w:rPr>
  </w:style>
  <w:style w:type="paragraph" w:customStyle="1" w:styleId="xl211">
    <w:name w:val="xl211"/>
    <w:basedOn w:val="Normal"/>
    <w:rsid w:val="00CA7BC6"/>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lang w:val="es-ES" w:eastAsia="es-ES"/>
    </w:rPr>
  </w:style>
  <w:style w:type="paragraph" w:customStyle="1" w:styleId="xl212">
    <w:name w:val="xl212"/>
    <w:basedOn w:val="Normal"/>
    <w:rsid w:val="00CA7BC6"/>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jc w:val="center"/>
    </w:pPr>
    <w:rPr>
      <w:lang w:val="es-ES" w:eastAsia="es-ES"/>
    </w:rPr>
  </w:style>
  <w:style w:type="paragraph" w:customStyle="1" w:styleId="xl213">
    <w:name w:val="xl213"/>
    <w:basedOn w:val="Normal"/>
    <w:rsid w:val="00CA7BC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lang w:val="es-ES" w:eastAsia="es-ES"/>
    </w:rPr>
  </w:style>
  <w:style w:type="paragraph" w:customStyle="1" w:styleId="xl214">
    <w:name w:val="xl214"/>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lang w:val="es-ES" w:eastAsia="es-ES"/>
    </w:rPr>
  </w:style>
  <w:style w:type="paragraph" w:customStyle="1" w:styleId="xl215">
    <w:name w:val="xl215"/>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lang w:val="es-ES" w:eastAsia="es-ES"/>
    </w:rPr>
  </w:style>
  <w:style w:type="paragraph" w:customStyle="1" w:styleId="xl216">
    <w:name w:val="xl216"/>
    <w:basedOn w:val="Normal"/>
    <w:rsid w:val="00CA7BC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lang w:val="es-ES" w:eastAsia="es-ES"/>
    </w:rPr>
  </w:style>
  <w:style w:type="paragraph" w:customStyle="1" w:styleId="xl217">
    <w:name w:val="xl217"/>
    <w:basedOn w:val="Normal"/>
    <w:rsid w:val="00CA7BC6"/>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18">
    <w:name w:val="xl218"/>
    <w:basedOn w:val="Normal"/>
    <w:rsid w:val="00CA7BC6"/>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19">
    <w:name w:val="xl219"/>
    <w:basedOn w:val="Normal"/>
    <w:rsid w:val="00CA7BC6"/>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20">
    <w:name w:val="xl220"/>
    <w:basedOn w:val="Normal"/>
    <w:rsid w:val="00CA7BC6"/>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21">
    <w:name w:val="xl221"/>
    <w:basedOn w:val="Normal"/>
    <w:rsid w:val="00CA7BC6"/>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22">
    <w:name w:val="xl222"/>
    <w:basedOn w:val="Normal"/>
    <w:rsid w:val="00CA7BC6"/>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23">
    <w:name w:val="xl223"/>
    <w:basedOn w:val="Normal"/>
    <w:rsid w:val="00CA7BC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val="es-ES" w:eastAsia="es-ES"/>
    </w:rPr>
  </w:style>
  <w:style w:type="paragraph" w:customStyle="1" w:styleId="xl224">
    <w:name w:val="xl224"/>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val="es-ES" w:eastAsia="es-ES"/>
    </w:rPr>
  </w:style>
  <w:style w:type="paragraph" w:customStyle="1" w:styleId="xl225">
    <w:name w:val="xl225"/>
    <w:basedOn w:val="Normal"/>
    <w:rsid w:val="00CA7BC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val="es-ES" w:eastAsia="es-ES"/>
    </w:rPr>
  </w:style>
  <w:style w:type="paragraph" w:customStyle="1" w:styleId="xl226">
    <w:name w:val="xl226"/>
    <w:basedOn w:val="Normal"/>
    <w:rsid w:val="00CA7BC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val="es-ES" w:eastAsia="es-ES"/>
    </w:rPr>
  </w:style>
  <w:style w:type="paragraph" w:customStyle="1" w:styleId="xl227">
    <w:name w:val="xl227"/>
    <w:basedOn w:val="Normal"/>
    <w:rsid w:val="00CA7BC6"/>
    <w:pPr>
      <w:pBdr>
        <w:top w:val="single" w:sz="4" w:space="0" w:color="auto"/>
        <w:left w:val="single" w:sz="4" w:space="0" w:color="auto"/>
        <w:bottom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28">
    <w:name w:val="xl228"/>
    <w:basedOn w:val="Normal"/>
    <w:rsid w:val="00CA7BC6"/>
    <w:pPr>
      <w:pBdr>
        <w:top w:val="single" w:sz="4" w:space="0" w:color="auto"/>
        <w:bottom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xl229">
    <w:name w:val="xl229"/>
    <w:basedOn w:val="Normal"/>
    <w:rsid w:val="00CA7BC6"/>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lang w:val="es-ES" w:eastAsia="es-ES"/>
    </w:rPr>
  </w:style>
  <w:style w:type="paragraph" w:customStyle="1" w:styleId="outline0">
    <w:name w:val="outline"/>
    <w:basedOn w:val="Normal"/>
    <w:rsid w:val="001A07CC"/>
    <w:pPr>
      <w:spacing w:before="100" w:beforeAutospacing="1" w:after="100" w:afterAutospacing="1"/>
    </w:pPr>
    <w:rPr>
      <w:lang w:val="es-ES" w:eastAsia="es-ES"/>
    </w:rPr>
  </w:style>
  <w:style w:type="paragraph" w:styleId="Sinespaciado">
    <w:name w:val="No Spacing"/>
    <w:uiPriority w:val="1"/>
    <w:qFormat/>
    <w:rsid w:val="0021001C"/>
    <w:rPr>
      <w:sz w:val="24"/>
      <w:szCs w:val="24"/>
      <w:lang w:val="es-ES_tradnl" w:eastAsia="en-US"/>
    </w:rPr>
  </w:style>
  <w:style w:type="paragraph" w:customStyle="1" w:styleId="xl65">
    <w:name w:val="xl65"/>
    <w:basedOn w:val="Normal"/>
    <w:rsid w:val="00FE2AB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lang w:val="es-ES" w:eastAsia="es-ES"/>
    </w:rPr>
  </w:style>
  <w:style w:type="paragraph" w:customStyle="1" w:styleId="xl66">
    <w:name w:val="xl66"/>
    <w:basedOn w:val="Normal"/>
    <w:rsid w:val="00FE2ABE"/>
    <w:pPr>
      <w:pBdr>
        <w:top w:val="single" w:sz="8" w:space="0" w:color="auto"/>
        <w:bottom w:val="single" w:sz="8" w:space="0" w:color="auto"/>
        <w:right w:val="single" w:sz="8" w:space="0" w:color="auto"/>
      </w:pBdr>
      <w:spacing w:before="100" w:beforeAutospacing="1" w:after="100" w:afterAutospacing="1"/>
      <w:textAlignment w:val="center"/>
    </w:pPr>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833151">
      <w:bodyDiv w:val="1"/>
      <w:marLeft w:val="0"/>
      <w:marRight w:val="0"/>
      <w:marTop w:val="0"/>
      <w:marBottom w:val="0"/>
      <w:divBdr>
        <w:top w:val="none" w:sz="0" w:space="0" w:color="auto"/>
        <w:left w:val="none" w:sz="0" w:space="0" w:color="auto"/>
        <w:bottom w:val="none" w:sz="0" w:space="0" w:color="auto"/>
        <w:right w:val="none" w:sz="0" w:space="0" w:color="auto"/>
      </w:divBdr>
      <w:divsChild>
        <w:div w:id="2092072790">
          <w:marLeft w:val="0"/>
          <w:marRight w:val="0"/>
          <w:marTop w:val="0"/>
          <w:marBottom w:val="0"/>
          <w:divBdr>
            <w:top w:val="none" w:sz="0" w:space="0" w:color="auto"/>
            <w:left w:val="none" w:sz="0" w:space="0" w:color="auto"/>
            <w:bottom w:val="none" w:sz="0" w:space="0" w:color="auto"/>
            <w:right w:val="none" w:sz="0" w:space="0" w:color="auto"/>
          </w:divBdr>
        </w:div>
      </w:divsChild>
    </w:div>
    <w:div w:id="1192914953">
      <w:bodyDiv w:val="1"/>
      <w:marLeft w:val="0"/>
      <w:marRight w:val="0"/>
      <w:marTop w:val="0"/>
      <w:marBottom w:val="0"/>
      <w:divBdr>
        <w:top w:val="none" w:sz="0" w:space="0" w:color="auto"/>
        <w:left w:val="none" w:sz="0" w:space="0" w:color="auto"/>
        <w:bottom w:val="none" w:sz="0" w:space="0" w:color="auto"/>
        <w:right w:val="none" w:sz="0" w:space="0" w:color="auto"/>
      </w:divBdr>
    </w:div>
    <w:div w:id="1237784558">
      <w:bodyDiv w:val="1"/>
      <w:marLeft w:val="0"/>
      <w:marRight w:val="0"/>
      <w:marTop w:val="0"/>
      <w:marBottom w:val="0"/>
      <w:divBdr>
        <w:top w:val="none" w:sz="0" w:space="0" w:color="auto"/>
        <w:left w:val="none" w:sz="0" w:space="0" w:color="auto"/>
        <w:bottom w:val="none" w:sz="0" w:space="0" w:color="auto"/>
        <w:right w:val="none" w:sz="0" w:space="0" w:color="auto"/>
      </w:divBdr>
    </w:div>
    <w:div w:id="1288391522">
      <w:bodyDiv w:val="1"/>
      <w:marLeft w:val="0"/>
      <w:marRight w:val="0"/>
      <w:marTop w:val="0"/>
      <w:marBottom w:val="0"/>
      <w:divBdr>
        <w:top w:val="none" w:sz="0" w:space="0" w:color="auto"/>
        <w:left w:val="none" w:sz="0" w:space="0" w:color="auto"/>
        <w:bottom w:val="none" w:sz="0" w:space="0" w:color="auto"/>
        <w:right w:val="none" w:sz="0" w:space="0" w:color="auto"/>
      </w:divBdr>
    </w:div>
    <w:div w:id="1470854477">
      <w:bodyDiv w:val="1"/>
      <w:marLeft w:val="0"/>
      <w:marRight w:val="0"/>
      <w:marTop w:val="0"/>
      <w:marBottom w:val="0"/>
      <w:divBdr>
        <w:top w:val="none" w:sz="0" w:space="0" w:color="auto"/>
        <w:left w:val="none" w:sz="0" w:space="0" w:color="auto"/>
        <w:bottom w:val="none" w:sz="0" w:space="0" w:color="auto"/>
        <w:right w:val="none" w:sz="0" w:space="0" w:color="auto"/>
      </w:divBdr>
    </w:div>
    <w:div w:id="1479807487">
      <w:bodyDiv w:val="1"/>
      <w:marLeft w:val="0"/>
      <w:marRight w:val="0"/>
      <w:marTop w:val="0"/>
      <w:marBottom w:val="0"/>
      <w:divBdr>
        <w:top w:val="none" w:sz="0" w:space="0" w:color="auto"/>
        <w:left w:val="none" w:sz="0" w:space="0" w:color="auto"/>
        <w:bottom w:val="none" w:sz="0" w:space="0" w:color="auto"/>
        <w:right w:val="none" w:sz="0" w:space="0" w:color="auto"/>
      </w:divBdr>
    </w:div>
    <w:div w:id="1522236189">
      <w:bodyDiv w:val="1"/>
      <w:marLeft w:val="0"/>
      <w:marRight w:val="0"/>
      <w:marTop w:val="0"/>
      <w:marBottom w:val="0"/>
      <w:divBdr>
        <w:top w:val="none" w:sz="0" w:space="0" w:color="auto"/>
        <w:left w:val="none" w:sz="0" w:space="0" w:color="auto"/>
        <w:bottom w:val="none" w:sz="0" w:space="0" w:color="auto"/>
        <w:right w:val="none" w:sz="0" w:space="0" w:color="auto"/>
      </w:divBdr>
      <w:divsChild>
        <w:div w:id="1244144491">
          <w:marLeft w:val="0"/>
          <w:marRight w:val="0"/>
          <w:marTop w:val="0"/>
          <w:marBottom w:val="0"/>
          <w:divBdr>
            <w:top w:val="none" w:sz="0" w:space="0" w:color="auto"/>
            <w:left w:val="none" w:sz="0" w:space="0" w:color="auto"/>
            <w:bottom w:val="none" w:sz="0" w:space="0" w:color="auto"/>
            <w:right w:val="none" w:sz="0" w:space="0" w:color="auto"/>
          </w:divBdr>
        </w:div>
        <w:div w:id="1836410992">
          <w:marLeft w:val="0"/>
          <w:marRight w:val="0"/>
          <w:marTop w:val="0"/>
          <w:marBottom w:val="0"/>
          <w:divBdr>
            <w:top w:val="none" w:sz="0" w:space="0" w:color="auto"/>
            <w:left w:val="none" w:sz="0" w:space="0" w:color="auto"/>
            <w:bottom w:val="none" w:sz="0" w:space="0" w:color="auto"/>
            <w:right w:val="none" w:sz="0" w:space="0" w:color="auto"/>
          </w:divBdr>
        </w:div>
      </w:divsChild>
    </w:div>
    <w:div w:id="1597136462">
      <w:bodyDiv w:val="1"/>
      <w:marLeft w:val="0"/>
      <w:marRight w:val="0"/>
      <w:marTop w:val="0"/>
      <w:marBottom w:val="0"/>
      <w:divBdr>
        <w:top w:val="none" w:sz="0" w:space="0" w:color="auto"/>
        <w:left w:val="none" w:sz="0" w:space="0" w:color="auto"/>
        <w:bottom w:val="none" w:sz="0" w:space="0" w:color="auto"/>
        <w:right w:val="none" w:sz="0" w:space="0" w:color="auto"/>
      </w:divBdr>
    </w:div>
    <w:div w:id="1632781648">
      <w:bodyDiv w:val="1"/>
      <w:marLeft w:val="0"/>
      <w:marRight w:val="0"/>
      <w:marTop w:val="0"/>
      <w:marBottom w:val="0"/>
      <w:divBdr>
        <w:top w:val="none" w:sz="0" w:space="0" w:color="auto"/>
        <w:left w:val="none" w:sz="0" w:space="0" w:color="auto"/>
        <w:bottom w:val="none" w:sz="0" w:space="0" w:color="auto"/>
        <w:right w:val="none" w:sz="0" w:space="0" w:color="auto"/>
      </w:divBdr>
    </w:div>
    <w:div w:id="1674406964">
      <w:bodyDiv w:val="1"/>
      <w:marLeft w:val="0"/>
      <w:marRight w:val="0"/>
      <w:marTop w:val="0"/>
      <w:marBottom w:val="0"/>
      <w:divBdr>
        <w:top w:val="none" w:sz="0" w:space="0" w:color="auto"/>
        <w:left w:val="none" w:sz="0" w:space="0" w:color="auto"/>
        <w:bottom w:val="none" w:sz="0" w:space="0" w:color="auto"/>
        <w:right w:val="none" w:sz="0" w:space="0" w:color="auto"/>
      </w:divBdr>
    </w:div>
    <w:div w:id="1739010140">
      <w:bodyDiv w:val="1"/>
      <w:marLeft w:val="0"/>
      <w:marRight w:val="0"/>
      <w:marTop w:val="0"/>
      <w:marBottom w:val="0"/>
      <w:divBdr>
        <w:top w:val="none" w:sz="0" w:space="0" w:color="auto"/>
        <w:left w:val="none" w:sz="0" w:space="0" w:color="auto"/>
        <w:bottom w:val="none" w:sz="0" w:space="0" w:color="auto"/>
        <w:right w:val="none" w:sz="0" w:space="0" w:color="auto"/>
      </w:divBdr>
    </w:div>
    <w:div w:id="1884292252">
      <w:bodyDiv w:val="1"/>
      <w:marLeft w:val="0"/>
      <w:marRight w:val="0"/>
      <w:marTop w:val="0"/>
      <w:marBottom w:val="0"/>
      <w:divBdr>
        <w:top w:val="none" w:sz="0" w:space="0" w:color="auto"/>
        <w:left w:val="none" w:sz="0" w:space="0" w:color="auto"/>
        <w:bottom w:val="none" w:sz="0" w:space="0" w:color="auto"/>
        <w:right w:val="none" w:sz="0" w:space="0" w:color="auto"/>
      </w:divBdr>
      <w:divsChild>
        <w:div w:id="532810822">
          <w:marLeft w:val="0"/>
          <w:marRight w:val="0"/>
          <w:marTop w:val="0"/>
          <w:marBottom w:val="0"/>
          <w:divBdr>
            <w:top w:val="none" w:sz="0" w:space="0" w:color="auto"/>
            <w:left w:val="none" w:sz="0" w:space="0" w:color="auto"/>
            <w:bottom w:val="none" w:sz="0" w:space="0" w:color="auto"/>
            <w:right w:val="none" w:sz="0" w:space="0" w:color="auto"/>
          </w:divBdr>
        </w:div>
        <w:div w:id="1322391691">
          <w:marLeft w:val="0"/>
          <w:marRight w:val="0"/>
          <w:marTop w:val="0"/>
          <w:marBottom w:val="0"/>
          <w:divBdr>
            <w:top w:val="none" w:sz="0" w:space="0" w:color="auto"/>
            <w:left w:val="none" w:sz="0" w:space="0" w:color="auto"/>
            <w:bottom w:val="none" w:sz="0" w:space="0" w:color="auto"/>
            <w:right w:val="none" w:sz="0" w:space="0" w:color="auto"/>
          </w:divBdr>
        </w:div>
        <w:div w:id="1390543274">
          <w:marLeft w:val="0"/>
          <w:marRight w:val="0"/>
          <w:marTop w:val="0"/>
          <w:marBottom w:val="0"/>
          <w:divBdr>
            <w:top w:val="none" w:sz="0" w:space="0" w:color="auto"/>
            <w:left w:val="none" w:sz="0" w:space="0" w:color="auto"/>
            <w:bottom w:val="none" w:sz="0" w:space="0" w:color="auto"/>
            <w:right w:val="none" w:sz="0" w:space="0" w:color="auto"/>
          </w:divBdr>
        </w:div>
      </w:divsChild>
    </w:div>
    <w:div w:id="1909798483">
      <w:bodyDiv w:val="1"/>
      <w:marLeft w:val="0"/>
      <w:marRight w:val="0"/>
      <w:marTop w:val="0"/>
      <w:marBottom w:val="0"/>
      <w:divBdr>
        <w:top w:val="none" w:sz="0" w:space="0" w:color="auto"/>
        <w:left w:val="none" w:sz="0" w:space="0" w:color="auto"/>
        <w:bottom w:val="none" w:sz="0" w:space="0" w:color="auto"/>
        <w:right w:val="none" w:sz="0" w:space="0" w:color="auto"/>
      </w:divBdr>
    </w:div>
    <w:div w:id="19991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essica.andrade@cnel.gob.ec" TargetMode="Externa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yperlink" Target="mailto:joffre.mieles@cnel.gob.ec" TargetMode="External"/><Relationship Id="rId17" Type="http://schemas.openxmlformats.org/officeDocument/2006/relationships/header" Target="header6.xml"/><Relationship Id="rId25" Type="http://schemas.openxmlformats.org/officeDocument/2006/relationships/image" Target="media/image2.jpeg"/><Relationship Id="rId33" Type="http://schemas.openxmlformats.org/officeDocument/2006/relationships/hyperlink" Target="mailto:jessica.andrade@cnel.gob.ec"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mailto:joffre.mieles@cnel.gob.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2.xml"/><Relationship Id="rId32" Type="http://schemas.openxmlformats.org/officeDocument/2006/relationships/hyperlink" Target="mailto:joffre.mieles@cnel.gob.e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cnelep.gob.ec/portfolio-item/bid-ii-manabi/" TargetMode="Externa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yperlink" Target="https://www.cnelep.gob.ec/portfolio-item/bid-ii-manab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nelep.gob.ec/portfolio-item/bid-ii-manabi/" TargetMode="Externa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yperlink" Target="mailto:jessica.andrade@cnel.gob.ec" TargetMode="External"/><Relationship Id="rId35" Type="http://schemas.openxmlformats.org/officeDocument/2006/relationships/header" Target="header17.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249A4-F23D-4C86-93E2-7FD1F7A5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46398</Words>
  <Characters>255193</Characters>
  <Application>Microsoft Office Word</Application>
  <DocSecurity>0</DocSecurity>
  <Lines>2126</Lines>
  <Paragraphs>601</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
  <LinksUpToDate>false</LinksUpToDate>
  <CharactersWithSpaces>300990</CharactersWithSpaces>
  <SharedDoc>false</SharedDoc>
  <HLinks>
    <vt:vector size="876" baseType="variant">
      <vt:variant>
        <vt:i4>3735614</vt:i4>
      </vt:variant>
      <vt:variant>
        <vt:i4>810</vt:i4>
      </vt:variant>
      <vt:variant>
        <vt:i4>0</vt:i4>
      </vt:variant>
      <vt:variant>
        <vt:i4>5</vt:i4>
      </vt:variant>
      <vt:variant>
        <vt:lpwstr>https://www.cnelep.gob.ec/portfolio-item/bid-ii-priza/</vt:lpwstr>
      </vt:variant>
      <vt:variant>
        <vt:lpwstr/>
      </vt:variant>
      <vt:variant>
        <vt:i4>4259956</vt:i4>
      </vt:variant>
      <vt:variant>
        <vt:i4>807</vt:i4>
      </vt:variant>
      <vt:variant>
        <vt:i4>0</vt:i4>
      </vt:variant>
      <vt:variant>
        <vt:i4>5</vt:i4>
      </vt:variant>
      <vt:variant>
        <vt:lpwstr>mailto:vicentea.calderon@cnel.gob.ec</vt:lpwstr>
      </vt:variant>
      <vt:variant>
        <vt:lpwstr/>
      </vt:variant>
      <vt:variant>
        <vt:i4>1835050</vt:i4>
      </vt:variant>
      <vt:variant>
        <vt:i4>804</vt:i4>
      </vt:variant>
      <vt:variant>
        <vt:i4>0</vt:i4>
      </vt:variant>
      <vt:variant>
        <vt:i4>5</vt:i4>
      </vt:variant>
      <vt:variant>
        <vt:lpwstr>mailto:marceloh.sanchez@cnel.gob.ec</vt:lpwstr>
      </vt:variant>
      <vt:variant>
        <vt:lpwstr/>
      </vt:variant>
      <vt:variant>
        <vt:i4>4259956</vt:i4>
      </vt:variant>
      <vt:variant>
        <vt:i4>801</vt:i4>
      </vt:variant>
      <vt:variant>
        <vt:i4>0</vt:i4>
      </vt:variant>
      <vt:variant>
        <vt:i4>5</vt:i4>
      </vt:variant>
      <vt:variant>
        <vt:lpwstr>mailto:vicentea.calderon@cnel.gob.ec</vt:lpwstr>
      </vt:variant>
      <vt:variant>
        <vt:lpwstr/>
      </vt:variant>
      <vt:variant>
        <vt:i4>3735614</vt:i4>
      </vt:variant>
      <vt:variant>
        <vt:i4>798</vt:i4>
      </vt:variant>
      <vt:variant>
        <vt:i4>0</vt:i4>
      </vt:variant>
      <vt:variant>
        <vt:i4>5</vt:i4>
      </vt:variant>
      <vt:variant>
        <vt:lpwstr>https://www.cnelep.gob.ec/portfolio-item/bid-ii-priza/</vt:lpwstr>
      </vt:variant>
      <vt:variant>
        <vt:lpwstr/>
      </vt:variant>
      <vt:variant>
        <vt:i4>1835050</vt:i4>
      </vt:variant>
      <vt:variant>
        <vt:i4>795</vt:i4>
      </vt:variant>
      <vt:variant>
        <vt:i4>0</vt:i4>
      </vt:variant>
      <vt:variant>
        <vt:i4>5</vt:i4>
      </vt:variant>
      <vt:variant>
        <vt:lpwstr>mailto:marceloh.sanchez@cnel.gob.ec</vt:lpwstr>
      </vt:variant>
      <vt:variant>
        <vt:lpwstr/>
      </vt:variant>
      <vt:variant>
        <vt:i4>4259956</vt:i4>
      </vt:variant>
      <vt:variant>
        <vt:i4>792</vt:i4>
      </vt:variant>
      <vt:variant>
        <vt:i4>0</vt:i4>
      </vt:variant>
      <vt:variant>
        <vt:i4>5</vt:i4>
      </vt:variant>
      <vt:variant>
        <vt:lpwstr>mailto:vicentea.calderon@cnel.gob.ec</vt:lpwstr>
      </vt:variant>
      <vt:variant>
        <vt:lpwstr/>
      </vt:variant>
      <vt:variant>
        <vt:i4>1310772</vt:i4>
      </vt:variant>
      <vt:variant>
        <vt:i4>785</vt:i4>
      </vt:variant>
      <vt:variant>
        <vt:i4>0</vt:i4>
      </vt:variant>
      <vt:variant>
        <vt:i4>5</vt:i4>
      </vt:variant>
      <vt:variant>
        <vt:lpwstr/>
      </vt:variant>
      <vt:variant>
        <vt:lpwstr>_Toc115774713</vt:lpwstr>
      </vt:variant>
      <vt:variant>
        <vt:i4>1310772</vt:i4>
      </vt:variant>
      <vt:variant>
        <vt:i4>779</vt:i4>
      </vt:variant>
      <vt:variant>
        <vt:i4>0</vt:i4>
      </vt:variant>
      <vt:variant>
        <vt:i4>5</vt:i4>
      </vt:variant>
      <vt:variant>
        <vt:lpwstr/>
      </vt:variant>
      <vt:variant>
        <vt:lpwstr>_Toc115774712</vt:lpwstr>
      </vt:variant>
      <vt:variant>
        <vt:i4>1310772</vt:i4>
      </vt:variant>
      <vt:variant>
        <vt:i4>773</vt:i4>
      </vt:variant>
      <vt:variant>
        <vt:i4>0</vt:i4>
      </vt:variant>
      <vt:variant>
        <vt:i4>5</vt:i4>
      </vt:variant>
      <vt:variant>
        <vt:lpwstr/>
      </vt:variant>
      <vt:variant>
        <vt:lpwstr>_Toc115774711</vt:lpwstr>
      </vt:variant>
      <vt:variant>
        <vt:i4>1310772</vt:i4>
      </vt:variant>
      <vt:variant>
        <vt:i4>767</vt:i4>
      </vt:variant>
      <vt:variant>
        <vt:i4>0</vt:i4>
      </vt:variant>
      <vt:variant>
        <vt:i4>5</vt:i4>
      </vt:variant>
      <vt:variant>
        <vt:lpwstr/>
      </vt:variant>
      <vt:variant>
        <vt:lpwstr>_Toc115774710</vt:lpwstr>
      </vt:variant>
      <vt:variant>
        <vt:i4>1376308</vt:i4>
      </vt:variant>
      <vt:variant>
        <vt:i4>761</vt:i4>
      </vt:variant>
      <vt:variant>
        <vt:i4>0</vt:i4>
      </vt:variant>
      <vt:variant>
        <vt:i4>5</vt:i4>
      </vt:variant>
      <vt:variant>
        <vt:lpwstr/>
      </vt:variant>
      <vt:variant>
        <vt:lpwstr>_Toc115774709</vt:lpwstr>
      </vt:variant>
      <vt:variant>
        <vt:i4>1376308</vt:i4>
      </vt:variant>
      <vt:variant>
        <vt:i4>758</vt:i4>
      </vt:variant>
      <vt:variant>
        <vt:i4>0</vt:i4>
      </vt:variant>
      <vt:variant>
        <vt:i4>5</vt:i4>
      </vt:variant>
      <vt:variant>
        <vt:lpwstr/>
      </vt:variant>
      <vt:variant>
        <vt:lpwstr>_Toc115774708</vt:lpwstr>
      </vt:variant>
      <vt:variant>
        <vt:i4>1376308</vt:i4>
      </vt:variant>
      <vt:variant>
        <vt:i4>752</vt:i4>
      </vt:variant>
      <vt:variant>
        <vt:i4>0</vt:i4>
      </vt:variant>
      <vt:variant>
        <vt:i4>5</vt:i4>
      </vt:variant>
      <vt:variant>
        <vt:lpwstr/>
      </vt:variant>
      <vt:variant>
        <vt:lpwstr>_Toc115774707</vt:lpwstr>
      </vt:variant>
      <vt:variant>
        <vt:i4>1376308</vt:i4>
      </vt:variant>
      <vt:variant>
        <vt:i4>746</vt:i4>
      </vt:variant>
      <vt:variant>
        <vt:i4>0</vt:i4>
      </vt:variant>
      <vt:variant>
        <vt:i4>5</vt:i4>
      </vt:variant>
      <vt:variant>
        <vt:lpwstr/>
      </vt:variant>
      <vt:variant>
        <vt:lpwstr>_Toc115774706</vt:lpwstr>
      </vt:variant>
      <vt:variant>
        <vt:i4>1376308</vt:i4>
      </vt:variant>
      <vt:variant>
        <vt:i4>740</vt:i4>
      </vt:variant>
      <vt:variant>
        <vt:i4>0</vt:i4>
      </vt:variant>
      <vt:variant>
        <vt:i4>5</vt:i4>
      </vt:variant>
      <vt:variant>
        <vt:lpwstr/>
      </vt:variant>
      <vt:variant>
        <vt:lpwstr>_Toc115774705</vt:lpwstr>
      </vt:variant>
      <vt:variant>
        <vt:i4>1376308</vt:i4>
      </vt:variant>
      <vt:variant>
        <vt:i4>734</vt:i4>
      </vt:variant>
      <vt:variant>
        <vt:i4>0</vt:i4>
      </vt:variant>
      <vt:variant>
        <vt:i4>5</vt:i4>
      </vt:variant>
      <vt:variant>
        <vt:lpwstr/>
      </vt:variant>
      <vt:variant>
        <vt:lpwstr>_Toc115774704</vt:lpwstr>
      </vt:variant>
      <vt:variant>
        <vt:i4>1376308</vt:i4>
      </vt:variant>
      <vt:variant>
        <vt:i4>728</vt:i4>
      </vt:variant>
      <vt:variant>
        <vt:i4>0</vt:i4>
      </vt:variant>
      <vt:variant>
        <vt:i4>5</vt:i4>
      </vt:variant>
      <vt:variant>
        <vt:lpwstr/>
      </vt:variant>
      <vt:variant>
        <vt:lpwstr>_Toc115774703</vt:lpwstr>
      </vt:variant>
      <vt:variant>
        <vt:i4>1376308</vt:i4>
      </vt:variant>
      <vt:variant>
        <vt:i4>722</vt:i4>
      </vt:variant>
      <vt:variant>
        <vt:i4>0</vt:i4>
      </vt:variant>
      <vt:variant>
        <vt:i4>5</vt:i4>
      </vt:variant>
      <vt:variant>
        <vt:lpwstr/>
      </vt:variant>
      <vt:variant>
        <vt:lpwstr>_Toc115774702</vt:lpwstr>
      </vt:variant>
      <vt:variant>
        <vt:i4>1376308</vt:i4>
      </vt:variant>
      <vt:variant>
        <vt:i4>716</vt:i4>
      </vt:variant>
      <vt:variant>
        <vt:i4>0</vt:i4>
      </vt:variant>
      <vt:variant>
        <vt:i4>5</vt:i4>
      </vt:variant>
      <vt:variant>
        <vt:lpwstr/>
      </vt:variant>
      <vt:variant>
        <vt:lpwstr>_Toc115774701</vt:lpwstr>
      </vt:variant>
      <vt:variant>
        <vt:i4>1376308</vt:i4>
      </vt:variant>
      <vt:variant>
        <vt:i4>710</vt:i4>
      </vt:variant>
      <vt:variant>
        <vt:i4>0</vt:i4>
      </vt:variant>
      <vt:variant>
        <vt:i4>5</vt:i4>
      </vt:variant>
      <vt:variant>
        <vt:lpwstr/>
      </vt:variant>
      <vt:variant>
        <vt:lpwstr>_Toc115774700</vt:lpwstr>
      </vt:variant>
      <vt:variant>
        <vt:i4>1835061</vt:i4>
      </vt:variant>
      <vt:variant>
        <vt:i4>704</vt:i4>
      </vt:variant>
      <vt:variant>
        <vt:i4>0</vt:i4>
      </vt:variant>
      <vt:variant>
        <vt:i4>5</vt:i4>
      </vt:variant>
      <vt:variant>
        <vt:lpwstr/>
      </vt:variant>
      <vt:variant>
        <vt:lpwstr>_Toc115774699</vt:lpwstr>
      </vt:variant>
      <vt:variant>
        <vt:i4>1835061</vt:i4>
      </vt:variant>
      <vt:variant>
        <vt:i4>698</vt:i4>
      </vt:variant>
      <vt:variant>
        <vt:i4>0</vt:i4>
      </vt:variant>
      <vt:variant>
        <vt:i4>5</vt:i4>
      </vt:variant>
      <vt:variant>
        <vt:lpwstr/>
      </vt:variant>
      <vt:variant>
        <vt:lpwstr>_Toc115774698</vt:lpwstr>
      </vt:variant>
      <vt:variant>
        <vt:i4>1835061</vt:i4>
      </vt:variant>
      <vt:variant>
        <vt:i4>692</vt:i4>
      </vt:variant>
      <vt:variant>
        <vt:i4>0</vt:i4>
      </vt:variant>
      <vt:variant>
        <vt:i4>5</vt:i4>
      </vt:variant>
      <vt:variant>
        <vt:lpwstr/>
      </vt:variant>
      <vt:variant>
        <vt:lpwstr>_Toc115774697</vt:lpwstr>
      </vt:variant>
      <vt:variant>
        <vt:i4>1835061</vt:i4>
      </vt:variant>
      <vt:variant>
        <vt:i4>686</vt:i4>
      </vt:variant>
      <vt:variant>
        <vt:i4>0</vt:i4>
      </vt:variant>
      <vt:variant>
        <vt:i4>5</vt:i4>
      </vt:variant>
      <vt:variant>
        <vt:lpwstr/>
      </vt:variant>
      <vt:variant>
        <vt:lpwstr>_Toc115774696</vt:lpwstr>
      </vt:variant>
      <vt:variant>
        <vt:i4>1835061</vt:i4>
      </vt:variant>
      <vt:variant>
        <vt:i4>680</vt:i4>
      </vt:variant>
      <vt:variant>
        <vt:i4>0</vt:i4>
      </vt:variant>
      <vt:variant>
        <vt:i4>5</vt:i4>
      </vt:variant>
      <vt:variant>
        <vt:lpwstr/>
      </vt:variant>
      <vt:variant>
        <vt:lpwstr>_Toc115774695</vt:lpwstr>
      </vt:variant>
      <vt:variant>
        <vt:i4>1835061</vt:i4>
      </vt:variant>
      <vt:variant>
        <vt:i4>674</vt:i4>
      </vt:variant>
      <vt:variant>
        <vt:i4>0</vt:i4>
      </vt:variant>
      <vt:variant>
        <vt:i4>5</vt:i4>
      </vt:variant>
      <vt:variant>
        <vt:lpwstr/>
      </vt:variant>
      <vt:variant>
        <vt:lpwstr>_Toc115774694</vt:lpwstr>
      </vt:variant>
      <vt:variant>
        <vt:i4>1835061</vt:i4>
      </vt:variant>
      <vt:variant>
        <vt:i4>668</vt:i4>
      </vt:variant>
      <vt:variant>
        <vt:i4>0</vt:i4>
      </vt:variant>
      <vt:variant>
        <vt:i4>5</vt:i4>
      </vt:variant>
      <vt:variant>
        <vt:lpwstr/>
      </vt:variant>
      <vt:variant>
        <vt:lpwstr>_Toc115774693</vt:lpwstr>
      </vt:variant>
      <vt:variant>
        <vt:i4>1835061</vt:i4>
      </vt:variant>
      <vt:variant>
        <vt:i4>662</vt:i4>
      </vt:variant>
      <vt:variant>
        <vt:i4>0</vt:i4>
      </vt:variant>
      <vt:variant>
        <vt:i4>5</vt:i4>
      </vt:variant>
      <vt:variant>
        <vt:lpwstr/>
      </vt:variant>
      <vt:variant>
        <vt:lpwstr>_Toc115774692</vt:lpwstr>
      </vt:variant>
      <vt:variant>
        <vt:i4>1835061</vt:i4>
      </vt:variant>
      <vt:variant>
        <vt:i4>656</vt:i4>
      </vt:variant>
      <vt:variant>
        <vt:i4>0</vt:i4>
      </vt:variant>
      <vt:variant>
        <vt:i4>5</vt:i4>
      </vt:variant>
      <vt:variant>
        <vt:lpwstr/>
      </vt:variant>
      <vt:variant>
        <vt:lpwstr>_Toc115774691</vt:lpwstr>
      </vt:variant>
      <vt:variant>
        <vt:i4>1835061</vt:i4>
      </vt:variant>
      <vt:variant>
        <vt:i4>650</vt:i4>
      </vt:variant>
      <vt:variant>
        <vt:i4>0</vt:i4>
      </vt:variant>
      <vt:variant>
        <vt:i4>5</vt:i4>
      </vt:variant>
      <vt:variant>
        <vt:lpwstr/>
      </vt:variant>
      <vt:variant>
        <vt:lpwstr>_Toc115774690</vt:lpwstr>
      </vt:variant>
      <vt:variant>
        <vt:i4>1900597</vt:i4>
      </vt:variant>
      <vt:variant>
        <vt:i4>644</vt:i4>
      </vt:variant>
      <vt:variant>
        <vt:i4>0</vt:i4>
      </vt:variant>
      <vt:variant>
        <vt:i4>5</vt:i4>
      </vt:variant>
      <vt:variant>
        <vt:lpwstr/>
      </vt:variant>
      <vt:variant>
        <vt:lpwstr>_Toc115774689</vt:lpwstr>
      </vt:variant>
      <vt:variant>
        <vt:i4>1900597</vt:i4>
      </vt:variant>
      <vt:variant>
        <vt:i4>638</vt:i4>
      </vt:variant>
      <vt:variant>
        <vt:i4>0</vt:i4>
      </vt:variant>
      <vt:variant>
        <vt:i4>5</vt:i4>
      </vt:variant>
      <vt:variant>
        <vt:lpwstr/>
      </vt:variant>
      <vt:variant>
        <vt:lpwstr>_Toc115774688</vt:lpwstr>
      </vt:variant>
      <vt:variant>
        <vt:i4>1900597</vt:i4>
      </vt:variant>
      <vt:variant>
        <vt:i4>632</vt:i4>
      </vt:variant>
      <vt:variant>
        <vt:i4>0</vt:i4>
      </vt:variant>
      <vt:variant>
        <vt:i4>5</vt:i4>
      </vt:variant>
      <vt:variant>
        <vt:lpwstr/>
      </vt:variant>
      <vt:variant>
        <vt:lpwstr>_Toc115774687</vt:lpwstr>
      </vt:variant>
      <vt:variant>
        <vt:i4>1900597</vt:i4>
      </vt:variant>
      <vt:variant>
        <vt:i4>626</vt:i4>
      </vt:variant>
      <vt:variant>
        <vt:i4>0</vt:i4>
      </vt:variant>
      <vt:variant>
        <vt:i4>5</vt:i4>
      </vt:variant>
      <vt:variant>
        <vt:lpwstr/>
      </vt:variant>
      <vt:variant>
        <vt:lpwstr>_Toc115774686</vt:lpwstr>
      </vt:variant>
      <vt:variant>
        <vt:i4>1900597</vt:i4>
      </vt:variant>
      <vt:variant>
        <vt:i4>620</vt:i4>
      </vt:variant>
      <vt:variant>
        <vt:i4>0</vt:i4>
      </vt:variant>
      <vt:variant>
        <vt:i4>5</vt:i4>
      </vt:variant>
      <vt:variant>
        <vt:lpwstr/>
      </vt:variant>
      <vt:variant>
        <vt:lpwstr>_Toc115774685</vt:lpwstr>
      </vt:variant>
      <vt:variant>
        <vt:i4>1900597</vt:i4>
      </vt:variant>
      <vt:variant>
        <vt:i4>614</vt:i4>
      </vt:variant>
      <vt:variant>
        <vt:i4>0</vt:i4>
      </vt:variant>
      <vt:variant>
        <vt:i4>5</vt:i4>
      </vt:variant>
      <vt:variant>
        <vt:lpwstr/>
      </vt:variant>
      <vt:variant>
        <vt:lpwstr>_Toc115774684</vt:lpwstr>
      </vt:variant>
      <vt:variant>
        <vt:i4>1900597</vt:i4>
      </vt:variant>
      <vt:variant>
        <vt:i4>608</vt:i4>
      </vt:variant>
      <vt:variant>
        <vt:i4>0</vt:i4>
      </vt:variant>
      <vt:variant>
        <vt:i4>5</vt:i4>
      </vt:variant>
      <vt:variant>
        <vt:lpwstr/>
      </vt:variant>
      <vt:variant>
        <vt:lpwstr>_Toc115774683</vt:lpwstr>
      </vt:variant>
      <vt:variant>
        <vt:i4>1900597</vt:i4>
      </vt:variant>
      <vt:variant>
        <vt:i4>602</vt:i4>
      </vt:variant>
      <vt:variant>
        <vt:i4>0</vt:i4>
      </vt:variant>
      <vt:variant>
        <vt:i4>5</vt:i4>
      </vt:variant>
      <vt:variant>
        <vt:lpwstr/>
      </vt:variant>
      <vt:variant>
        <vt:lpwstr>_Toc115774682</vt:lpwstr>
      </vt:variant>
      <vt:variant>
        <vt:i4>1900597</vt:i4>
      </vt:variant>
      <vt:variant>
        <vt:i4>596</vt:i4>
      </vt:variant>
      <vt:variant>
        <vt:i4>0</vt:i4>
      </vt:variant>
      <vt:variant>
        <vt:i4>5</vt:i4>
      </vt:variant>
      <vt:variant>
        <vt:lpwstr/>
      </vt:variant>
      <vt:variant>
        <vt:lpwstr>_Toc115774681</vt:lpwstr>
      </vt:variant>
      <vt:variant>
        <vt:i4>1900597</vt:i4>
      </vt:variant>
      <vt:variant>
        <vt:i4>590</vt:i4>
      </vt:variant>
      <vt:variant>
        <vt:i4>0</vt:i4>
      </vt:variant>
      <vt:variant>
        <vt:i4>5</vt:i4>
      </vt:variant>
      <vt:variant>
        <vt:lpwstr/>
      </vt:variant>
      <vt:variant>
        <vt:lpwstr>_Toc115774680</vt:lpwstr>
      </vt:variant>
      <vt:variant>
        <vt:i4>1179701</vt:i4>
      </vt:variant>
      <vt:variant>
        <vt:i4>584</vt:i4>
      </vt:variant>
      <vt:variant>
        <vt:i4>0</vt:i4>
      </vt:variant>
      <vt:variant>
        <vt:i4>5</vt:i4>
      </vt:variant>
      <vt:variant>
        <vt:lpwstr/>
      </vt:variant>
      <vt:variant>
        <vt:lpwstr>_Toc115774679</vt:lpwstr>
      </vt:variant>
      <vt:variant>
        <vt:i4>1179701</vt:i4>
      </vt:variant>
      <vt:variant>
        <vt:i4>578</vt:i4>
      </vt:variant>
      <vt:variant>
        <vt:i4>0</vt:i4>
      </vt:variant>
      <vt:variant>
        <vt:i4>5</vt:i4>
      </vt:variant>
      <vt:variant>
        <vt:lpwstr/>
      </vt:variant>
      <vt:variant>
        <vt:lpwstr>_Toc115774678</vt:lpwstr>
      </vt:variant>
      <vt:variant>
        <vt:i4>1179701</vt:i4>
      </vt:variant>
      <vt:variant>
        <vt:i4>572</vt:i4>
      </vt:variant>
      <vt:variant>
        <vt:i4>0</vt:i4>
      </vt:variant>
      <vt:variant>
        <vt:i4>5</vt:i4>
      </vt:variant>
      <vt:variant>
        <vt:lpwstr/>
      </vt:variant>
      <vt:variant>
        <vt:lpwstr>_Toc115774677</vt:lpwstr>
      </vt:variant>
      <vt:variant>
        <vt:i4>1179701</vt:i4>
      </vt:variant>
      <vt:variant>
        <vt:i4>566</vt:i4>
      </vt:variant>
      <vt:variant>
        <vt:i4>0</vt:i4>
      </vt:variant>
      <vt:variant>
        <vt:i4>5</vt:i4>
      </vt:variant>
      <vt:variant>
        <vt:lpwstr/>
      </vt:variant>
      <vt:variant>
        <vt:lpwstr>_Toc115774676</vt:lpwstr>
      </vt:variant>
      <vt:variant>
        <vt:i4>1179701</vt:i4>
      </vt:variant>
      <vt:variant>
        <vt:i4>560</vt:i4>
      </vt:variant>
      <vt:variant>
        <vt:i4>0</vt:i4>
      </vt:variant>
      <vt:variant>
        <vt:i4>5</vt:i4>
      </vt:variant>
      <vt:variant>
        <vt:lpwstr/>
      </vt:variant>
      <vt:variant>
        <vt:lpwstr>_Toc115774675</vt:lpwstr>
      </vt:variant>
      <vt:variant>
        <vt:i4>1179701</vt:i4>
      </vt:variant>
      <vt:variant>
        <vt:i4>554</vt:i4>
      </vt:variant>
      <vt:variant>
        <vt:i4>0</vt:i4>
      </vt:variant>
      <vt:variant>
        <vt:i4>5</vt:i4>
      </vt:variant>
      <vt:variant>
        <vt:lpwstr/>
      </vt:variant>
      <vt:variant>
        <vt:lpwstr>_Toc115774674</vt:lpwstr>
      </vt:variant>
      <vt:variant>
        <vt:i4>1179701</vt:i4>
      </vt:variant>
      <vt:variant>
        <vt:i4>548</vt:i4>
      </vt:variant>
      <vt:variant>
        <vt:i4>0</vt:i4>
      </vt:variant>
      <vt:variant>
        <vt:i4>5</vt:i4>
      </vt:variant>
      <vt:variant>
        <vt:lpwstr/>
      </vt:variant>
      <vt:variant>
        <vt:lpwstr>_Toc115774673</vt:lpwstr>
      </vt:variant>
      <vt:variant>
        <vt:i4>1179701</vt:i4>
      </vt:variant>
      <vt:variant>
        <vt:i4>542</vt:i4>
      </vt:variant>
      <vt:variant>
        <vt:i4>0</vt:i4>
      </vt:variant>
      <vt:variant>
        <vt:i4>5</vt:i4>
      </vt:variant>
      <vt:variant>
        <vt:lpwstr/>
      </vt:variant>
      <vt:variant>
        <vt:lpwstr>_Toc115774672</vt:lpwstr>
      </vt:variant>
      <vt:variant>
        <vt:i4>1179701</vt:i4>
      </vt:variant>
      <vt:variant>
        <vt:i4>536</vt:i4>
      </vt:variant>
      <vt:variant>
        <vt:i4>0</vt:i4>
      </vt:variant>
      <vt:variant>
        <vt:i4>5</vt:i4>
      </vt:variant>
      <vt:variant>
        <vt:lpwstr/>
      </vt:variant>
      <vt:variant>
        <vt:lpwstr>_Toc115774671</vt:lpwstr>
      </vt:variant>
      <vt:variant>
        <vt:i4>1179701</vt:i4>
      </vt:variant>
      <vt:variant>
        <vt:i4>530</vt:i4>
      </vt:variant>
      <vt:variant>
        <vt:i4>0</vt:i4>
      </vt:variant>
      <vt:variant>
        <vt:i4>5</vt:i4>
      </vt:variant>
      <vt:variant>
        <vt:lpwstr/>
      </vt:variant>
      <vt:variant>
        <vt:lpwstr>_Toc115774670</vt:lpwstr>
      </vt:variant>
      <vt:variant>
        <vt:i4>1245237</vt:i4>
      </vt:variant>
      <vt:variant>
        <vt:i4>524</vt:i4>
      </vt:variant>
      <vt:variant>
        <vt:i4>0</vt:i4>
      </vt:variant>
      <vt:variant>
        <vt:i4>5</vt:i4>
      </vt:variant>
      <vt:variant>
        <vt:lpwstr/>
      </vt:variant>
      <vt:variant>
        <vt:lpwstr>_Toc115774669</vt:lpwstr>
      </vt:variant>
      <vt:variant>
        <vt:i4>1245237</vt:i4>
      </vt:variant>
      <vt:variant>
        <vt:i4>518</vt:i4>
      </vt:variant>
      <vt:variant>
        <vt:i4>0</vt:i4>
      </vt:variant>
      <vt:variant>
        <vt:i4>5</vt:i4>
      </vt:variant>
      <vt:variant>
        <vt:lpwstr/>
      </vt:variant>
      <vt:variant>
        <vt:lpwstr>_Toc115774668</vt:lpwstr>
      </vt:variant>
      <vt:variant>
        <vt:i4>1245237</vt:i4>
      </vt:variant>
      <vt:variant>
        <vt:i4>512</vt:i4>
      </vt:variant>
      <vt:variant>
        <vt:i4>0</vt:i4>
      </vt:variant>
      <vt:variant>
        <vt:i4>5</vt:i4>
      </vt:variant>
      <vt:variant>
        <vt:lpwstr/>
      </vt:variant>
      <vt:variant>
        <vt:lpwstr>_Toc115774667</vt:lpwstr>
      </vt:variant>
      <vt:variant>
        <vt:i4>1245237</vt:i4>
      </vt:variant>
      <vt:variant>
        <vt:i4>506</vt:i4>
      </vt:variant>
      <vt:variant>
        <vt:i4>0</vt:i4>
      </vt:variant>
      <vt:variant>
        <vt:i4>5</vt:i4>
      </vt:variant>
      <vt:variant>
        <vt:lpwstr/>
      </vt:variant>
      <vt:variant>
        <vt:lpwstr>_Toc115774666</vt:lpwstr>
      </vt:variant>
      <vt:variant>
        <vt:i4>1245237</vt:i4>
      </vt:variant>
      <vt:variant>
        <vt:i4>500</vt:i4>
      </vt:variant>
      <vt:variant>
        <vt:i4>0</vt:i4>
      </vt:variant>
      <vt:variant>
        <vt:i4>5</vt:i4>
      </vt:variant>
      <vt:variant>
        <vt:lpwstr/>
      </vt:variant>
      <vt:variant>
        <vt:lpwstr>_Toc115774665</vt:lpwstr>
      </vt:variant>
      <vt:variant>
        <vt:i4>1245237</vt:i4>
      </vt:variant>
      <vt:variant>
        <vt:i4>494</vt:i4>
      </vt:variant>
      <vt:variant>
        <vt:i4>0</vt:i4>
      </vt:variant>
      <vt:variant>
        <vt:i4>5</vt:i4>
      </vt:variant>
      <vt:variant>
        <vt:lpwstr/>
      </vt:variant>
      <vt:variant>
        <vt:lpwstr>_Toc115774664</vt:lpwstr>
      </vt:variant>
      <vt:variant>
        <vt:i4>1245237</vt:i4>
      </vt:variant>
      <vt:variant>
        <vt:i4>488</vt:i4>
      </vt:variant>
      <vt:variant>
        <vt:i4>0</vt:i4>
      </vt:variant>
      <vt:variant>
        <vt:i4>5</vt:i4>
      </vt:variant>
      <vt:variant>
        <vt:lpwstr/>
      </vt:variant>
      <vt:variant>
        <vt:lpwstr>_Toc115774663</vt:lpwstr>
      </vt:variant>
      <vt:variant>
        <vt:i4>1245237</vt:i4>
      </vt:variant>
      <vt:variant>
        <vt:i4>482</vt:i4>
      </vt:variant>
      <vt:variant>
        <vt:i4>0</vt:i4>
      </vt:variant>
      <vt:variant>
        <vt:i4>5</vt:i4>
      </vt:variant>
      <vt:variant>
        <vt:lpwstr/>
      </vt:variant>
      <vt:variant>
        <vt:lpwstr>_Toc115774662</vt:lpwstr>
      </vt:variant>
      <vt:variant>
        <vt:i4>1245237</vt:i4>
      </vt:variant>
      <vt:variant>
        <vt:i4>476</vt:i4>
      </vt:variant>
      <vt:variant>
        <vt:i4>0</vt:i4>
      </vt:variant>
      <vt:variant>
        <vt:i4>5</vt:i4>
      </vt:variant>
      <vt:variant>
        <vt:lpwstr/>
      </vt:variant>
      <vt:variant>
        <vt:lpwstr>_Toc115774661</vt:lpwstr>
      </vt:variant>
      <vt:variant>
        <vt:i4>1245237</vt:i4>
      </vt:variant>
      <vt:variant>
        <vt:i4>470</vt:i4>
      </vt:variant>
      <vt:variant>
        <vt:i4>0</vt:i4>
      </vt:variant>
      <vt:variant>
        <vt:i4>5</vt:i4>
      </vt:variant>
      <vt:variant>
        <vt:lpwstr/>
      </vt:variant>
      <vt:variant>
        <vt:lpwstr>_Toc115774660</vt:lpwstr>
      </vt:variant>
      <vt:variant>
        <vt:i4>1048629</vt:i4>
      </vt:variant>
      <vt:variant>
        <vt:i4>464</vt:i4>
      </vt:variant>
      <vt:variant>
        <vt:i4>0</vt:i4>
      </vt:variant>
      <vt:variant>
        <vt:i4>5</vt:i4>
      </vt:variant>
      <vt:variant>
        <vt:lpwstr/>
      </vt:variant>
      <vt:variant>
        <vt:lpwstr>_Toc115774659</vt:lpwstr>
      </vt:variant>
      <vt:variant>
        <vt:i4>1048629</vt:i4>
      </vt:variant>
      <vt:variant>
        <vt:i4>458</vt:i4>
      </vt:variant>
      <vt:variant>
        <vt:i4>0</vt:i4>
      </vt:variant>
      <vt:variant>
        <vt:i4>5</vt:i4>
      </vt:variant>
      <vt:variant>
        <vt:lpwstr/>
      </vt:variant>
      <vt:variant>
        <vt:lpwstr>_Toc115774658</vt:lpwstr>
      </vt:variant>
      <vt:variant>
        <vt:i4>1048629</vt:i4>
      </vt:variant>
      <vt:variant>
        <vt:i4>452</vt:i4>
      </vt:variant>
      <vt:variant>
        <vt:i4>0</vt:i4>
      </vt:variant>
      <vt:variant>
        <vt:i4>5</vt:i4>
      </vt:variant>
      <vt:variant>
        <vt:lpwstr/>
      </vt:variant>
      <vt:variant>
        <vt:lpwstr>_Toc115774657</vt:lpwstr>
      </vt:variant>
      <vt:variant>
        <vt:i4>1048629</vt:i4>
      </vt:variant>
      <vt:variant>
        <vt:i4>446</vt:i4>
      </vt:variant>
      <vt:variant>
        <vt:i4>0</vt:i4>
      </vt:variant>
      <vt:variant>
        <vt:i4>5</vt:i4>
      </vt:variant>
      <vt:variant>
        <vt:lpwstr/>
      </vt:variant>
      <vt:variant>
        <vt:lpwstr>_Toc115774656</vt:lpwstr>
      </vt:variant>
      <vt:variant>
        <vt:i4>1048629</vt:i4>
      </vt:variant>
      <vt:variant>
        <vt:i4>440</vt:i4>
      </vt:variant>
      <vt:variant>
        <vt:i4>0</vt:i4>
      </vt:variant>
      <vt:variant>
        <vt:i4>5</vt:i4>
      </vt:variant>
      <vt:variant>
        <vt:lpwstr/>
      </vt:variant>
      <vt:variant>
        <vt:lpwstr>_Toc115774655</vt:lpwstr>
      </vt:variant>
      <vt:variant>
        <vt:i4>1048629</vt:i4>
      </vt:variant>
      <vt:variant>
        <vt:i4>434</vt:i4>
      </vt:variant>
      <vt:variant>
        <vt:i4>0</vt:i4>
      </vt:variant>
      <vt:variant>
        <vt:i4>5</vt:i4>
      </vt:variant>
      <vt:variant>
        <vt:lpwstr/>
      </vt:variant>
      <vt:variant>
        <vt:lpwstr>_Toc115774654</vt:lpwstr>
      </vt:variant>
      <vt:variant>
        <vt:i4>1048629</vt:i4>
      </vt:variant>
      <vt:variant>
        <vt:i4>428</vt:i4>
      </vt:variant>
      <vt:variant>
        <vt:i4>0</vt:i4>
      </vt:variant>
      <vt:variant>
        <vt:i4>5</vt:i4>
      </vt:variant>
      <vt:variant>
        <vt:lpwstr/>
      </vt:variant>
      <vt:variant>
        <vt:lpwstr>_Toc115774653</vt:lpwstr>
      </vt:variant>
      <vt:variant>
        <vt:i4>1048629</vt:i4>
      </vt:variant>
      <vt:variant>
        <vt:i4>422</vt:i4>
      </vt:variant>
      <vt:variant>
        <vt:i4>0</vt:i4>
      </vt:variant>
      <vt:variant>
        <vt:i4>5</vt:i4>
      </vt:variant>
      <vt:variant>
        <vt:lpwstr/>
      </vt:variant>
      <vt:variant>
        <vt:lpwstr>_Toc115774652</vt:lpwstr>
      </vt:variant>
      <vt:variant>
        <vt:i4>1048629</vt:i4>
      </vt:variant>
      <vt:variant>
        <vt:i4>416</vt:i4>
      </vt:variant>
      <vt:variant>
        <vt:i4>0</vt:i4>
      </vt:variant>
      <vt:variant>
        <vt:i4>5</vt:i4>
      </vt:variant>
      <vt:variant>
        <vt:lpwstr/>
      </vt:variant>
      <vt:variant>
        <vt:lpwstr>_Toc115774651</vt:lpwstr>
      </vt:variant>
      <vt:variant>
        <vt:i4>1048629</vt:i4>
      </vt:variant>
      <vt:variant>
        <vt:i4>410</vt:i4>
      </vt:variant>
      <vt:variant>
        <vt:i4>0</vt:i4>
      </vt:variant>
      <vt:variant>
        <vt:i4>5</vt:i4>
      </vt:variant>
      <vt:variant>
        <vt:lpwstr/>
      </vt:variant>
      <vt:variant>
        <vt:lpwstr>_Toc115774650</vt:lpwstr>
      </vt:variant>
      <vt:variant>
        <vt:i4>1114165</vt:i4>
      </vt:variant>
      <vt:variant>
        <vt:i4>404</vt:i4>
      </vt:variant>
      <vt:variant>
        <vt:i4>0</vt:i4>
      </vt:variant>
      <vt:variant>
        <vt:i4>5</vt:i4>
      </vt:variant>
      <vt:variant>
        <vt:lpwstr/>
      </vt:variant>
      <vt:variant>
        <vt:lpwstr>_Toc115774649</vt:lpwstr>
      </vt:variant>
      <vt:variant>
        <vt:i4>1114165</vt:i4>
      </vt:variant>
      <vt:variant>
        <vt:i4>398</vt:i4>
      </vt:variant>
      <vt:variant>
        <vt:i4>0</vt:i4>
      </vt:variant>
      <vt:variant>
        <vt:i4>5</vt:i4>
      </vt:variant>
      <vt:variant>
        <vt:lpwstr/>
      </vt:variant>
      <vt:variant>
        <vt:lpwstr>_Toc115774648</vt:lpwstr>
      </vt:variant>
      <vt:variant>
        <vt:i4>1114165</vt:i4>
      </vt:variant>
      <vt:variant>
        <vt:i4>392</vt:i4>
      </vt:variant>
      <vt:variant>
        <vt:i4>0</vt:i4>
      </vt:variant>
      <vt:variant>
        <vt:i4>5</vt:i4>
      </vt:variant>
      <vt:variant>
        <vt:lpwstr/>
      </vt:variant>
      <vt:variant>
        <vt:lpwstr>_Toc115774647</vt:lpwstr>
      </vt:variant>
      <vt:variant>
        <vt:i4>1114165</vt:i4>
      </vt:variant>
      <vt:variant>
        <vt:i4>386</vt:i4>
      </vt:variant>
      <vt:variant>
        <vt:i4>0</vt:i4>
      </vt:variant>
      <vt:variant>
        <vt:i4>5</vt:i4>
      </vt:variant>
      <vt:variant>
        <vt:lpwstr/>
      </vt:variant>
      <vt:variant>
        <vt:lpwstr>_Toc115774646</vt:lpwstr>
      </vt:variant>
      <vt:variant>
        <vt:i4>1114165</vt:i4>
      </vt:variant>
      <vt:variant>
        <vt:i4>380</vt:i4>
      </vt:variant>
      <vt:variant>
        <vt:i4>0</vt:i4>
      </vt:variant>
      <vt:variant>
        <vt:i4>5</vt:i4>
      </vt:variant>
      <vt:variant>
        <vt:lpwstr/>
      </vt:variant>
      <vt:variant>
        <vt:lpwstr>_Toc115774645</vt:lpwstr>
      </vt:variant>
      <vt:variant>
        <vt:i4>1114165</vt:i4>
      </vt:variant>
      <vt:variant>
        <vt:i4>374</vt:i4>
      </vt:variant>
      <vt:variant>
        <vt:i4>0</vt:i4>
      </vt:variant>
      <vt:variant>
        <vt:i4>5</vt:i4>
      </vt:variant>
      <vt:variant>
        <vt:lpwstr/>
      </vt:variant>
      <vt:variant>
        <vt:lpwstr>_Toc115774644</vt:lpwstr>
      </vt:variant>
      <vt:variant>
        <vt:i4>3735614</vt:i4>
      </vt:variant>
      <vt:variant>
        <vt:i4>369</vt:i4>
      </vt:variant>
      <vt:variant>
        <vt:i4>0</vt:i4>
      </vt:variant>
      <vt:variant>
        <vt:i4>5</vt:i4>
      </vt:variant>
      <vt:variant>
        <vt:lpwstr>https://www.cnelep.gob.ec/portfolio-item/bid-ii-priza/</vt:lpwstr>
      </vt:variant>
      <vt:variant>
        <vt:lpwstr/>
      </vt:variant>
      <vt:variant>
        <vt:i4>3735614</vt:i4>
      </vt:variant>
      <vt:variant>
        <vt:i4>366</vt:i4>
      </vt:variant>
      <vt:variant>
        <vt:i4>0</vt:i4>
      </vt:variant>
      <vt:variant>
        <vt:i4>5</vt:i4>
      </vt:variant>
      <vt:variant>
        <vt:lpwstr>https://www.cnelep.gob.ec/portfolio-item/bid-ii-priza/</vt:lpwstr>
      </vt:variant>
      <vt:variant>
        <vt:lpwstr/>
      </vt:variant>
      <vt:variant>
        <vt:i4>1835050</vt:i4>
      </vt:variant>
      <vt:variant>
        <vt:i4>363</vt:i4>
      </vt:variant>
      <vt:variant>
        <vt:i4>0</vt:i4>
      </vt:variant>
      <vt:variant>
        <vt:i4>5</vt:i4>
      </vt:variant>
      <vt:variant>
        <vt:lpwstr>mailto:marceloh.sanchez@cnel.gob.ec</vt:lpwstr>
      </vt:variant>
      <vt:variant>
        <vt:lpwstr/>
      </vt:variant>
      <vt:variant>
        <vt:i4>1310771</vt:i4>
      </vt:variant>
      <vt:variant>
        <vt:i4>356</vt:i4>
      </vt:variant>
      <vt:variant>
        <vt:i4>0</vt:i4>
      </vt:variant>
      <vt:variant>
        <vt:i4>5</vt:i4>
      </vt:variant>
      <vt:variant>
        <vt:lpwstr/>
      </vt:variant>
      <vt:variant>
        <vt:lpwstr>_Toc115774017</vt:lpwstr>
      </vt:variant>
      <vt:variant>
        <vt:i4>1310771</vt:i4>
      </vt:variant>
      <vt:variant>
        <vt:i4>350</vt:i4>
      </vt:variant>
      <vt:variant>
        <vt:i4>0</vt:i4>
      </vt:variant>
      <vt:variant>
        <vt:i4>5</vt:i4>
      </vt:variant>
      <vt:variant>
        <vt:lpwstr/>
      </vt:variant>
      <vt:variant>
        <vt:lpwstr>_Toc115774016</vt:lpwstr>
      </vt:variant>
      <vt:variant>
        <vt:i4>1310771</vt:i4>
      </vt:variant>
      <vt:variant>
        <vt:i4>344</vt:i4>
      </vt:variant>
      <vt:variant>
        <vt:i4>0</vt:i4>
      </vt:variant>
      <vt:variant>
        <vt:i4>5</vt:i4>
      </vt:variant>
      <vt:variant>
        <vt:lpwstr/>
      </vt:variant>
      <vt:variant>
        <vt:lpwstr>_Toc115774015</vt:lpwstr>
      </vt:variant>
      <vt:variant>
        <vt:i4>1310771</vt:i4>
      </vt:variant>
      <vt:variant>
        <vt:i4>338</vt:i4>
      </vt:variant>
      <vt:variant>
        <vt:i4>0</vt:i4>
      </vt:variant>
      <vt:variant>
        <vt:i4>5</vt:i4>
      </vt:variant>
      <vt:variant>
        <vt:lpwstr/>
      </vt:variant>
      <vt:variant>
        <vt:lpwstr>_Toc115774014</vt:lpwstr>
      </vt:variant>
      <vt:variant>
        <vt:i4>1310771</vt:i4>
      </vt:variant>
      <vt:variant>
        <vt:i4>332</vt:i4>
      </vt:variant>
      <vt:variant>
        <vt:i4>0</vt:i4>
      </vt:variant>
      <vt:variant>
        <vt:i4>5</vt:i4>
      </vt:variant>
      <vt:variant>
        <vt:lpwstr/>
      </vt:variant>
      <vt:variant>
        <vt:lpwstr>_Toc115774013</vt:lpwstr>
      </vt:variant>
      <vt:variant>
        <vt:i4>1310771</vt:i4>
      </vt:variant>
      <vt:variant>
        <vt:i4>326</vt:i4>
      </vt:variant>
      <vt:variant>
        <vt:i4>0</vt:i4>
      </vt:variant>
      <vt:variant>
        <vt:i4>5</vt:i4>
      </vt:variant>
      <vt:variant>
        <vt:lpwstr/>
      </vt:variant>
      <vt:variant>
        <vt:lpwstr>_Toc115774012</vt:lpwstr>
      </vt:variant>
      <vt:variant>
        <vt:i4>1310771</vt:i4>
      </vt:variant>
      <vt:variant>
        <vt:i4>320</vt:i4>
      </vt:variant>
      <vt:variant>
        <vt:i4>0</vt:i4>
      </vt:variant>
      <vt:variant>
        <vt:i4>5</vt:i4>
      </vt:variant>
      <vt:variant>
        <vt:lpwstr/>
      </vt:variant>
      <vt:variant>
        <vt:lpwstr>_Toc115774011</vt:lpwstr>
      </vt:variant>
      <vt:variant>
        <vt:i4>1310771</vt:i4>
      </vt:variant>
      <vt:variant>
        <vt:i4>314</vt:i4>
      </vt:variant>
      <vt:variant>
        <vt:i4>0</vt:i4>
      </vt:variant>
      <vt:variant>
        <vt:i4>5</vt:i4>
      </vt:variant>
      <vt:variant>
        <vt:lpwstr/>
      </vt:variant>
      <vt:variant>
        <vt:lpwstr>_Toc115774010</vt:lpwstr>
      </vt:variant>
      <vt:variant>
        <vt:i4>1376307</vt:i4>
      </vt:variant>
      <vt:variant>
        <vt:i4>308</vt:i4>
      </vt:variant>
      <vt:variant>
        <vt:i4>0</vt:i4>
      </vt:variant>
      <vt:variant>
        <vt:i4>5</vt:i4>
      </vt:variant>
      <vt:variant>
        <vt:lpwstr/>
      </vt:variant>
      <vt:variant>
        <vt:lpwstr>_Toc115774009</vt:lpwstr>
      </vt:variant>
      <vt:variant>
        <vt:i4>1376307</vt:i4>
      </vt:variant>
      <vt:variant>
        <vt:i4>302</vt:i4>
      </vt:variant>
      <vt:variant>
        <vt:i4>0</vt:i4>
      </vt:variant>
      <vt:variant>
        <vt:i4>5</vt:i4>
      </vt:variant>
      <vt:variant>
        <vt:lpwstr/>
      </vt:variant>
      <vt:variant>
        <vt:lpwstr>_Toc115774008</vt:lpwstr>
      </vt:variant>
      <vt:variant>
        <vt:i4>1376307</vt:i4>
      </vt:variant>
      <vt:variant>
        <vt:i4>296</vt:i4>
      </vt:variant>
      <vt:variant>
        <vt:i4>0</vt:i4>
      </vt:variant>
      <vt:variant>
        <vt:i4>5</vt:i4>
      </vt:variant>
      <vt:variant>
        <vt:lpwstr/>
      </vt:variant>
      <vt:variant>
        <vt:lpwstr>_Toc115774007</vt:lpwstr>
      </vt:variant>
      <vt:variant>
        <vt:i4>1376307</vt:i4>
      </vt:variant>
      <vt:variant>
        <vt:i4>290</vt:i4>
      </vt:variant>
      <vt:variant>
        <vt:i4>0</vt:i4>
      </vt:variant>
      <vt:variant>
        <vt:i4>5</vt:i4>
      </vt:variant>
      <vt:variant>
        <vt:lpwstr/>
      </vt:variant>
      <vt:variant>
        <vt:lpwstr>_Toc115774006</vt:lpwstr>
      </vt:variant>
      <vt:variant>
        <vt:i4>1376307</vt:i4>
      </vt:variant>
      <vt:variant>
        <vt:i4>284</vt:i4>
      </vt:variant>
      <vt:variant>
        <vt:i4>0</vt:i4>
      </vt:variant>
      <vt:variant>
        <vt:i4>5</vt:i4>
      </vt:variant>
      <vt:variant>
        <vt:lpwstr/>
      </vt:variant>
      <vt:variant>
        <vt:lpwstr>_Toc115774005</vt:lpwstr>
      </vt:variant>
      <vt:variant>
        <vt:i4>1376307</vt:i4>
      </vt:variant>
      <vt:variant>
        <vt:i4>278</vt:i4>
      </vt:variant>
      <vt:variant>
        <vt:i4>0</vt:i4>
      </vt:variant>
      <vt:variant>
        <vt:i4>5</vt:i4>
      </vt:variant>
      <vt:variant>
        <vt:lpwstr/>
      </vt:variant>
      <vt:variant>
        <vt:lpwstr>_Toc115774004</vt:lpwstr>
      </vt:variant>
      <vt:variant>
        <vt:i4>1376307</vt:i4>
      </vt:variant>
      <vt:variant>
        <vt:i4>272</vt:i4>
      </vt:variant>
      <vt:variant>
        <vt:i4>0</vt:i4>
      </vt:variant>
      <vt:variant>
        <vt:i4>5</vt:i4>
      </vt:variant>
      <vt:variant>
        <vt:lpwstr/>
      </vt:variant>
      <vt:variant>
        <vt:lpwstr>_Toc115774003</vt:lpwstr>
      </vt:variant>
      <vt:variant>
        <vt:i4>1376307</vt:i4>
      </vt:variant>
      <vt:variant>
        <vt:i4>266</vt:i4>
      </vt:variant>
      <vt:variant>
        <vt:i4>0</vt:i4>
      </vt:variant>
      <vt:variant>
        <vt:i4>5</vt:i4>
      </vt:variant>
      <vt:variant>
        <vt:lpwstr/>
      </vt:variant>
      <vt:variant>
        <vt:lpwstr>_Toc115774002</vt:lpwstr>
      </vt:variant>
      <vt:variant>
        <vt:i4>1376307</vt:i4>
      </vt:variant>
      <vt:variant>
        <vt:i4>260</vt:i4>
      </vt:variant>
      <vt:variant>
        <vt:i4>0</vt:i4>
      </vt:variant>
      <vt:variant>
        <vt:i4>5</vt:i4>
      </vt:variant>
      <vt:variant>
        <vt:lpwstr/>
      </vt:variant>
      <vt:variant>
        <vt:lpwstr>_Toc115774001</vt:lpwstr>
      </vt:variant>
      <vt:variant>
        <vt:i4>1376307</vt:i4>
      </vt:variant>
      <vt:variant>
        <vt:i4>254</vt:i4>
      </vt:variant>
      <vt:variant>
        <vt:i4>0</vt:i4>
      </vt:variant>
      <vt:variant>
        <vt:i4>5</vt:i4>
      </vt:variant>
      <vt:variant>
        <vt:lpwstr/>
      </vt:variant>
      <vt:variant>
        <vt:lpwstr>_Toc115774000</vt:lpwstr>
      </vt:variant>
      <vt:variant>
        <vt:i4>1769530</vt:i4>
      </vt:variant>
      <vt:variant>
        <vt:i4>248</vt:i4>
      </vt:variant>
      <vt:variant>
        <vt:i4>0</vt:i4>
      </vt:variant>
      <vt:variant>
        <vt:i4>5</vt:i4>
      </vt:variant>
      <vt:variant>
        <vt:lpwstr/>
      </vt:variant>
      <vt:variant>
        <vt:lpwstr>_Toc115773999</vt:lpwstr>
      </vt:variant>
      <vt:variant>
        <vt:i4>1769530</vt:i4>
      </vt:variant>
      <vt:variant>
        <vt:i4>242</vt:i4>
      </vt:variant>
      <vt:variant>
        <vt:i4>0</vt:i4>
      </vt:variant>
      <vt:variant>
        <vt:i4>5</vt:i4>
      </vt:variant>
      <vt:variant>
        <vt:lpwstr/>
      </vt:variant>
      <vt:variant>
        <vt:lpwstr>_Toc115773998</vt:lpwstr>
      </vt:variant>
      <vt:variant>
        <vt:i4>1769530</vt:i4>
      </vt:variant>
      <vt:variant>
        <vt:i4>236</vt:i4>
      </vt:variant>
      <vt:variant>
        <vt:i4>0</vt:i4>
      </vt:variant>
      <vt:variant>
        <vt:i4>5</vt:i4>
      </vt:variant>
      <vt:variant>
        <vt:lpwstr/>
      </vt:variant>
      <vt:variant>
        <vt:lpwstr>_Toc115773997</vt:lpwstr>
      </vt:variant>
      <vt:variant>
        <vt:i4>1769530</vt:i4>
      </vt:variant>
      <vt:variant>
        <vt:i4>230</vt:i4>
      </vt:variant>
      <vt:variant>
        <vt:i4>0</vt:i4>
      </vt:variant>
      <vt:variant>
        <vt:i4>5</vt:i4>
      </vt:variant>
      <vt:variant>
        <vt:lpwstr/>
      </vt:variant>
      <vt:variant>
        <vt:lpwstr>_Toc115773996</vt:lpwstr>
      </vt:variant>
      <vt:variant>
        <vt:i4>1769530</vt:i4>
      </vt:variant>
      <vt:variant>
        <vt:i4>224</vt:i4>
      </vt:variant>
      <vt:variant>
        <vt:i4>0</vt:i4>
      </vt:variant>
      <vt:variant>
        <vt:i4>5</vt:i4>
      </vt:variant>
      <vt:variant>
        <vt:lpwstr/>
      </vt:variant>
      <vt:variant>
        <vt:lpwstr>_Toc115773995</vt:lpwstr>
      </vt:variant>
      <vt:variant>
        <vt:i4>1769530</vt:i4>
      </vt:variant>
      <vt:variant>
        <vt:i4>218</vt:i4>
      </vt:variant>
      <vt:variant>
        <vt:i4>0</vt:i4>
      </vt:variant>
      <vt:variant>
        <vt:i4>5</vt:i4>
      </vt:variant>
      <vt:variant>
        <vt:lpwstr/>
      </vt:variant>
      <vt:variant>
        <vt:lpwstr>_Toc115773994</vt:lpwstr>
      </vt:variant>
      <vt:variant>
        <vt:i4>1769530</vt:i4>
      </vt:variant>
      <vt:variant>
        <vt:i4>212</vt:i4>
      </vt:variant>
      <vt:variant>
        <vt:i4>0</vt:i4>
      </vt:variant>
      <vt:variant>
        <vt:i4>5</vt:i4>
      </vt:variant>
      <vt:variant>
        <vt:lpwstr/>
      </vt:variant>
      <vt:variant>
        <vt:lpwstr>_Toc115773993</vt:lpwstr>
      </vt:variant>
      <vt:variant>
        <vt:i4>1769530</vt:i4>
      </vt:variant>
      <vt:variant>
        <vt:i4>206</vt:i4>
      </vt:variant>
      <vt:variant>
        <vt:i4>0</vt:i4>
      </vt:variant>
      <vt:variant>
        <vt:i4>5</vt:i4>
      </vt:variant>
      <vt:variant>
        <vt:lpwstr/>
      </vt:variant>
      <vt:variant>
        <vt:lpwstr>_Toc115773992</vt:lpwstr>
      </vt:variant>
      <vt:variant>
        <vt:i4>1769530</vt:i4>
      </vt:variant>
      <vt:variant>
        <vt:i4>200</vt:i4>
      </vt:variant>
      <vt:variant>
        <vt:i4>0</vt:i4>
      </vt:variant>
      <vt:variant>
        <vt:i4>5</vt:i4>
      </vt:variant>
      <vt:variant>
        <vt:lpwstr/>
      </vt:variant>
      <vt:variant>
        <vt:lpwstr>_Toc115773991</vt:lpwstr>
      </vt:variant>
      <vt:variant>
        <vt:i4>1769530</vt:i4>
      </vt:variant>
      <vt:variant>
        <vt:i4>194</vt:i4>
      </vt:variant>
      <vt:variant>
        <vt:i4>0</vt:i4>
      </vt:variant>
      <vt:variant>
        <vt:i4>5</vt:i4>
      </vt:variant>
      <vt:variant>
        <vt:lpwstr/>
      </vt:variant>
      <vt:variant>
        <vt:lpwstr>_Toc115773990</vt:lpwstr>
      </vt:variant>
      <vt:variant>
        <vt:i4>1703994</vt:i4>
      </vt:variant>
      <vt:variant>
        <vt:i4>188</vt:i4>
      </vt:variant>
      <vt:variant>
        <vt:i4>0</vt:i4>
      </vt:variant>
      <vt:variant>
        <vt:i4>5</vt:i4>
      </vt:variant>
      <vt:variant>
        <vt:lpwstr/>
      </vt:variant>
      <vt:variant>
        <vt:lpwstr>_Toc115773989</vt:lpwstr>
      </vt:variant>
      <vt:variant>
        <vt:i4>1703994</vt:i4>
      </vt:variant>
      <vt:variant>
        <vt:i4>182</vt:i4>
      </vt:variant>
      <vt:variant>
        <vt:i4>0</vt:i4>
      </vt:variant>
      <vt:variant>
        <vt:i4>5</vt:i4>
      </vt:variant>
      <vt:variant>
        <vt:lpwstr/>
      </vt:variant>
      <vt:variant>
        <vt:lpwstr>_Toc115773988</vt:lpwstr>
      </vt:variant>
      <vt:variant>
        <vt:i4>1703994</vt:i4>
      </vt:variant>
      <vt:variant>
        <vt:i4>176</vt:i4>
      </vt:variant>
      <vt:variant>
        <vt:i4>0</vt:i4>
      </vt:variant>
      <vt:variant>
        <vt:i4>5</vt:i4>
      </vt:variant>
      <vt:variant>
        <vt:lpwstr/>
      </vt:variant>
      <vt:variant>
        <vt:lpwstr>_Toc115773987</vt:lpwstr>
      </vt:variant>
      <vt:variant>
        <vt:i4>1703994</vt:i4>
      </vt:variant>
      <vt:variant>
        <vt:i4>170</vt:i4>
      </vt:variant>
      <vt:variant>
        <vt:i4>0</vt:i4>
      </vt:variant>
      <vt:variant>
        <vt:i4>5</vt:i4>
      </vt:variant>
      <vt:variant>
        <vt:lpwstr/>
      </vt:variant>
      <vt:variant>
        <vt:lpwstr>_Toc115773986</vt:lpwstr>
      </vt:variant>
      <vt:variant>
        <vt:i4>1703994</vt:i4>
      </vt:variant>
      <vt:variant>
        <vt:i4>164</vt:i4>
      </vt:variant>
      <vt:variant>
        <vt:i4>0</vt:i4>
      </vt:variant>
      <vt:variant>
        <vt:i4>5</vt:i4>
      </vt:variant>
      <vt:variant>
        <vt:lpwstr/>
      </vt:variant>
      <vt:variant>
        <vt:lpwstr>_Toc115773985</vt:lpwstr>
      </vt:variant>
      <vt:variant>
        <vt:i4>1703994</vt:i4>
      </vt:variant>
      <vt:variant>
        <vt:i4>158</vt:i4>
      </vt:variant>
      <vt:variant>
        <vt:i4>0</vt:i4>
      </vt:variant>
      <vt:variant>
        <vt:i4>5</vt:i4>
      </vt:variant>
      <vt:variant>
        <vt:lpwstr/>
      </vt:variant>
      <vt:variant>
        <vt:lpwstr>_Toc115773984</vt:lpwstr>
      </vt:variant>
      <vt:variant>
        <vt:i4>1703994</vt:i4>
      </vt:variant>
      <vt:variant>
        <vt:i4>152</vt:i4>
      </vt:variant>
      <vt:variant>
        <vt:i4>0</vt:i4>
      </vt:variant>
      <vt:variant>
        <vt:i4>5</vt:i4>
      </vt:variant>
      <vt:variant>
        <vt:lpwstr/>
      </vt:variant>
      <vt:variant>
        <vt:lpwstr>_Toc115773983</vt:lpwstr>
      </vt:variant>
      <vt:variant>
        <vt:i4>1703994</vt:i4>
      </vt:variant>
      <vt:variant>
        <vt:i4>146</vt:i4>
      </vt:variant>
      <vt:variant>
        <vt:i4>0</vt:i4>
      </vt:variant>
      <vt:variant>
        <vt:i4>5</vt:i4>
      </vt:variant>
      <vt:variant>
        <vt:lpwstr/>
      </vt:variant>
      <vt:variant>
        <vt:lpwstr>_Toc115773982</vt:lpwstr>
      </vt:variant>
      <vt:variant>
        <vt:i4>1703994</vt:i4>
      </vt:variant>
      <vt:variant>
        <vt:i4>140</vt:i4>
      </vt:variant>
      <vt:variant>
        <vt:i4>0</vt:i4>
      </vt:variant>
      <vt:variant>
        <vt:i4>5</vt:i4>
      </vt:variant>
      <vt:variant>
        <vt:lpwstr/>
      </vt:variant>
      <vt:variant>
        <vt:lpwstr>_Toc115773981</vt:lpwstr>
      </vt:variant>
      <vt:variant>
        <vt:i4>1703994</vt:i4>
      </vt:variant>
      <vt:variant>
        <vt:i4>134</vt:i4>
      </vt:variant>
      <vt:variant>
        <vt:i4>0</vt:i4>
      </vt:variant>
      <vt:variant>
        <vt:i4>5</vt:i4>
      </vt:variant>
      <vt:variant>
        <vt:lpwstr/>
      </vt:variant>
      <vt:variant>
        <vt:lpwstr>_Toc115773980</vt:lpwstr>
      </vt:variant>
      <vt:variant>
        <vt:i4>1376314</vt:i4>
      </vt:variant>
      <vt:variant>
        <vt:i4>128</vt:i4>
      </vt:variant>
      <vt:variant>
        <vt:i4>0</vt:i4>
      </vt:variant>
      <vt:variant>
        <vt:i4>5</vt:i4>
      </vt:variant>
      <vt:variant>
        <vt:lpwstr/>
      </vt:variant>
      <vt:variant>
        <vt:lpwstr>_Toc115773979</vt:lpwstr>
      </vt:variant>
      <vt:variant>
        <vt:i4>1376314</vt:i4>
      </vt:variant>
      <vt:variant>
        <vt:i4>125</vt:i4>
      </vt:variant>
      <vt:variant>
        <vt:i4>0</vt:i4>
      </vt:variant>
      <vt:variant>
        <vt:i4>5</vt:i4>
      </vt:variant>
      <vt:variant>
        <vt:lpwstr/>
      </vt:variant>
      <vt:variant>
        <vt:lpwstr>_Toc115773978</vt:lpwstr>
      </vt:variant>
      <vt:variant>
        <vt:i4>1376314</vt:i4>
      </vt:variant>
      <vt:variant>
        <vt:i4>119</vt:i4>
      </vt:variant>
      <vt:variant>
        <vt:i4>0</vt:i4>
      </vt:variant>
      <vt:variant>
        <vt:i4>5</vt:i4>
      </vt:variant>
      <vt:variant>
        <vt:lpwstr/>
      </vt:variant>
      <vt:variant>
        <vt:lpwstr>_Toc115773977</vt:lpwstr>
      </vt:variant>
      <vt:variant>
        <vt:i4>1376314</vt:i4>
      </vt:variant>
      <vt:variant>
        <vt:i4>113</vt:i4>
      </vt:variant>
      <vt:variant>
        <vt:i4>0</vt:i4>
      </vt:variant>
      <vt:variant>
        <vt:i4>5</vt:i4>
      </vt:variant>
      <vt:variant>
        <vt:lpwstr/>
      </vt:variant>
      <vt:variant>
        <vt:lpwstr>_Toc115773976</vt:lpwstr>
      </vt:variant>
      <vt:variant>
        <vt:i4>1376314</vt:i4>
      </vt:variant>
      <vt:variant>
        <vt:i4>107</vt:i4>
      </vt:variant>
      <vt:variant>
        <vt:i4>0</vt:i4>
      </vt:variant>
      <vt:variant>
        <vt:i4>5</vt:i4>
      </vt:variant>
      <vt:variant>
        <vt:lpwstr/>
      </vt:variant>
      <vt:variant>
        <vt:lpwstr>_Toc115773975</vt:lpwstr>
      </vt:variant>
      <vt:variant>
        <vt:i4>3473457</vt:i4>
      </vt:variant>
      <vt:variant>
        <vt:i4>102</vt:i4>
      </vt:variant>
      <vt:variant>
        <vt:i4>0</vt:i4>
      </vt:variant>
      <vt:variant>
        <vt:i4>5</vt:i4>
      </vt:variant>
      <vt:variant>
        <vt:lpwstr>http://www.iadb.org/procurement</vt:lpwstr>
      </vt:variant>
      <vt:variant>
        <vt:lpwstr/>
      </vt:variant>
      <vt:variant>
        <vt:i4>1507383</vt:i4>
      </vt:variant>
      <vt:variant>
        <vt:i4>98</vt:i4>
      </vt:variant>
      <vt:variant>
        <vt:i4>0</vt:i4>
      </vt:variant>
      <vt:variant>
        <vt:i4>5</vt:i4>
      </vt:variant>
      <vt:variant>
        <vt:lpwstr/>
      </vt:variant>
      <vt:variant>
        <vt:lpwstr>_Toc112839707</vt:lpwstr>
      </vt:variant>
      <vt:variant>
        <vt:i4>1507383</vt:i4>
      </vt:variant>
      <vt:variant>
        <vt:i4>95</vt:i4>
      </vt:variant>
      <vt:variant>
        <vt:i4>0</vt:i4>
      </vt:variant>
      <vt:variant>
        <vt:i4>5</vt:i4>
      </vt:variant>
      <vt:variant>
        <vt:lpwstr/>
      </vt:variant>
      <vt:variant>
        <vt:lpwstr>_Toc112839706</vt:lpwstr>
      </vt:variant>
      <vt:variant>
        <vt:i4>1507383</vt:i4>
      </vt:variant>
      <vt:variant>
        <vt:i4>92</vt:i4>
      </vt:variant>
      <vt:variant>
        <vt:i4>0</vt:i4>
      </vt:variant>
      <vt:variant>
        <vt:i4>5</vt:i4>
      </vt:variant>
      <vt:variant>
        <vt:lpwstr/>
      </vt:variant>
      <vt:variant>
        <vt:lpwstr>_Toc112839705</vt:lpwstr>
      </vt:variant>
      <vt:variant>
        <vt:i4>1507383</vt:i4>
      </vt:variant>
      <vt:variant>
        <vt:i4>89</vt:i4>
      </vt:variant>
      <vt:variant>
        <vt:i4>0</vt:i4>
      </vt:variant>
      <vt:variant>
        <vt:i4>5</vt:i4>
      </vt:variant>
      <vt:variant>
        <vt:lpwstr/>
      </vt:variant>
      <vt:variant>
        <vt:lpwstr>_Toc112839704</vt:lpwstr>
      </vt:variant>
      <vt:variant>
        <vt:i4>1507383</vt:i4>
      </vt:variant>
      <vt:variant>
        <vt:i4>86</vt:i4>
      </vt:variant>
      <vt:variant>
        <vt:i4>0</vt:i4>
      </vt:variant>
      <vt:variant>
        <vt:i4>5</vt:i4>
      </vt:variant>
      <vt:variant>
        <vt:lpwstr/>
      </vt:variant>
      <vt:variant>
        <vt:lpwstr>_Toc112839703</vt:lpwstr>
      </vt:variant>
      <vt:variant>
        <vt:i4>1507383</vt:i4>
      </vt:variant>
      <vt:variant>
        <vt:i4>83</vt:i4>
      </vt:variant>
      <vt:variant>
        <vt:i4>0</vt:i4>
      </vt:variant>
      <vt:variant>
        <vt:i4>5</vt:i4>
      </vt:variant>
      <vt:variant>
        <vt:lpwstr/>
      </vt:variant>
      <vt:variant>
        <vt:lpwstr>_Toc112839702</vt:lpwstr>
      </vt:variant>
      <vt:variant>
        <vt:i4>1507383</vt:i4>
      </vt:variant>
      <vt:variant>
        <vt:i4>80</vt:i4>
      </vt:variant>
      <vt:variant>
        <vt:i4>0</vt:i4>
      </vt:variant>
      <vt:variant>
        <vt:i4>5</vt:i4>
      </vt:variant>
      <vt:variant>
        <vt:lpwstr/>
      </vt:variant>
      <vt:variant>
        <vt:lpwstr>_Toc112839701</vt:lpwstr>
      </vt:variant>
      <vt:variant>
        <vt:i4>1507383</vt:i4>
      </vt:variant>
      <vt:variant>
        <vt:i4>74</vt:i4>
      </vt:variant>
      <vt:variant>
        <vt:i4>0</vt:i4>
      </vt:variant>
      <vt:variant>
        <vt:i4>5</vt:i4>
      </vt:variant>
      <vt:variant>
        <vt:lpwstr/>
      </vt:variant>
      <vt:variant>
        <vt:lpwstr>_Toc112839700</vt:lpwstr>
      </vt:variant>
      <vt:variant>
        <vt:i4>1966134</vt:i4>
      </vt:variant>
      <vt:variant>
        <vt:i4>68</vt:i4>
      </vt:variant>
      <vt:variant>
        <vt:i4>0</vt:i4>
      </vt:variant>
      <vt:variant>
        <vt:i4>5</vt:i4>
      </vt:variant>
      <vt:variant>
        <vt:lpwstr/>
      </vt:variant>
      <vt:variant>
        <vt:lpwstr>_Toc112839699</vt:lpwstr>
      </vt:variant>
      <vt:variant>
        <vt:i4>1966134</vt:i4>
      </vt:variant>
      <vt:variant>
        <vt:i4>62</vt:i4>
      </vt:variant>
      <vt:variant>
        <vt:i4>0</vt:i4>
      </vt:variant>
      <vt:variant>
        <vt:i4>5</vt:i4>
      </vt:variant>
      <vt:variant>
        <vt:lpwstr/>
      </vt:variant>
      <vt:variant>
        <vt:lpwstr>_Toc112839698</vt:lpwstr>
      </vt:variant>
      <vt:variant>
        <vt:i4>1966134</vt:i4>
      </vt:variant>
      <vt:variant>
        <vt:i4>56</vt:i4>
      </vt:variant>
      <vt:variant>
        <vt:i4>0</vt:i4>
      </vt:variant>
      <vt:variant>
        <vt:i4>5</vt:i4>
      </vt:variant>
      <vt:variant>
        <vt:lpwstr/>
      </vt:variant>
      <vt:variant>
        <vt:lpwstr>_Toc112839697</vt:lpwstr>
      </vt:variant>
      <vt:variant>
        <vt:i4>1966134</vt:i4>
      </vt:variant>
      <vt:variant>
        <vt:i4>50</vt:i4>
      </vt:variant>
      <vt:variant>
        <vt:i4>0</vt:i4>
      </vt:variant>
      <vt:variant>
        <vt:i4>5</vt:i4>
      </vt:variant>
      <vt:variant>
        <vt:lpwstr/>
      </vt:variant>
      <vt:variant>
        <vt:lpwstr>_Toc112839696</vt:lpwstr>
      </vt:variant>
      <vt:variant>
        <vt:i4>1966134</vt:i4>
      </vt:variant>
      <vt:variant>
        <vt:i4>44</vt:i4>
      </vt:variant>
      <vt:variant>
        <vt:i4>0</vt:i4>
      </vt:variant>
      <vt:variant>
        <vt:i4>5</vt:i4>
      </vt:variant>
      <vt:variant>
        <vt:lpwstr/>
      </vt:variant>
      <vt:variant>
        <vt:lpwstr>_Toc112839695</vt:lpwstr>
      </vt:variant>
      <vt:variant>
        <vt:i4>1966134</vt:i4>
      </vt:variant>
      <vt:variant>
        <vt:i4>38</vt:i4>
      </vt:variant>
      <vt:variant>
        <vt:i4>0</vt:i4>
      </vt:variant>
      <vt:variant>
        <vt:i4>5</vt:i4>
      </vt:variant>
      <vt:variant>
        <vt:lpwstr/>
      </vt:variant>
      <vt:variant>
        <vt:lpwstr>_Toc112839694</vt:lpwstr>
      </vt:variant>
      <vt:variant>
        <vt:i4>2031670</vt:i4>
      </vt:variant>
      <vt:variant>
        <vt:i4>32</vt:i4>
      </vt:variant>
      <vt:variant>
        <vt:i4>0</vt:i4>
      </vt:variant>
      <vt:variant>
        <vt:i4>5</vt:i4>
      </vt:variant>
      <vt:variant>
        <vt:lpwstr/>
      </vt:variant>
      <vt:variant>
        <vt:lpwstr>_Toc112839686</vt:lpwstr>
      </vt:variant>
      <vt:variant>
        <vt:i4>2031670</vt:i4>
      </vt:variant>
      <vt:variant>
        <vt:i4>26</vt:i4>
      </vt:variant>
      <vt:variant>
        <vt:i4>0</vt:i4>
      </vt:variant>
      <vt:variant>
        <vt:i4>5</vt:i4>
      </vt:variant>
      <vt:variant>
        <vt:lpwstr/>
      </vt:variant>
      <vt:variant>
        <vt:lpwstr>_Toc112839685</vt:lpwstr>
      </vt:variant>
      <vt:variant>
        <vt:i4>2031670</vt:i4>
      </vt:variant>
      <vt:variant>
        <vt:i4>20</vt:i4>
      </vt:variant>
      <vt:variant>
        <vt:i4>0</vt:i4>
      </vt:variant>
      <vt:variant>
        <vt:i4>5</vt:i4>
      </vt:variant>
      <vt:variant>
        <vt:lpwstr/>
      </vt:variant>
      <vt:variant>
        <vt:lpwstr>_Toc112839684</vt:lpwstr>
      </vt:variant>
      <vt:variant>
        <vt:i4>2031670</vt:i4>
      </vt:variant>
      <vt:variant>
        <vt:i4>14</vt:i4>
      </vt:variant>
      <vt:variant>
        <vt:i4>0</vt:i4>
      </vt:variant>
      <vt:variant>
        <vt:i4>5</vt:i4>
      </vt:variant>
      <vt:variant>
        <vt:lpwstr/>
      </vt:variant>
      <vt:variant>
        <vt:lpwstr>_Toc112839683</vt:lpwstr>
      </vt:variant>
      <vt:variant>
        <vt:i4>2031670</vt:i4>
      </vt:variant>
      <vt:variant>
        <vt:i4>8</vt:i4>
      </vt:variant>
      <vt:variant>
        <vt:i4>0</vt:i4>
      </vt:variant>
      <vt:variant>
        <vt:i4>5</vt:i4>
      </vt:variant>
      <vt:variant>
        <vt:lpwstr/>
      </vt:variant>
      <vt:variant>
        <vt:lpwstr>_Toc112839682</vt:lpwstr>
      </vt:variant>
      <vt:variant>
        <vt:i4>2031670</vt:i4>
      </vt:variant>
      <vt:variant>
        <vt:i4>2</vt:i4>
      </vt:variant>
      <vt:variant>
        <vt:i4>0</vt:i4>
      </vt:variant>
      <vt:variant>
        <vt:i4>5</vt:i4>
      </vt:variant>
      <vt:variant>
        <vt:lpwstr/>
      </vt:variant>
      <vt:variant>
        <vt:lpwstr>_Toc112839681</vt:lpwstr>
      </vt:variant>
      <vt:variant>
        <vt:i4>5767240</vt:i4>
      </vt:variant>
      <vt:variant>
        <vt:i4>3</vt:i4>
      </vt:variant>
      <vt:variant>
        <vt:i4>0</vt:i4>
      </vt:variant>
      <vt:variant>
        <vt:i4>5</vt:i4>
      </vt:variant>
      <vt:variant>
        <vt:lpwstr>http://www.iadb.org/integrity</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creator>TOMASS</dc:creator>
  <cp:lastModifiedBy>Belkys Josefina Mirabal Velez</cp:lastModifiedBy>
  <cp:revision>2</cp:revision>
  <cp:lastPrinted>2018-10-18T14:48:00Z</cp:lastPrinted>
  <dcterms:created xsi:type="dcterms:W3CDTF">2018-11-08T19:35:00Z</dcterms:created>
  <dcterms:modified xsi:type="dcterms:W3CDTF">2018-11-08T19:35:00Z</dcterms:modified>
</cp:coreProperties>
</file>